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1a4066" w:space="4" w:sz="8" w:val="single"/>
          <w:right w:space="0" w:sz="0" w:val="nil"/>
          <w:between w:space="0" w:sz="0" w:val="nil"/>
        </w:pBdr>
        <w:spacing w:before="360" w:line="276" w:lineRule="auto"/>
        <w:rPr>
          <w:rFonts w:ascii="Libre Franklin Medium" w:cs="Libre Franklin Medium" w:eastAsia="Libre Franklin Medium" w:hAnsi="Libre Franklin Medium"/>
          <w:color w:val="000000"/>
          <w:sz w:val="44"/>
          <w:szCs w:val="44"/>
        </w:rPr>
      </w:pPr>
      <w:r w:rsidDel="00000000" w:rsidR="00000000" w:rsidRPr="00000000">
        <w:rPr>
          <w:rFonts w:ascii="Libre Franklin Medium" w:cs="Libre Franklin Medium" w:eastAsia="Libre Franklin Medium" w:hAnsi="Libre Franklin Medium"/>
          <w:color w:val="000000"/>
          <w:sz w:val="44"/>
          <w:szCs w:val="44"/>
          <w:rtl w:val="0"/>
        </w:rPr>
        <w:t xml:space="preserve">  Transparency template</w:t>
      </w:r>
    </w:p>
    <w:p w:rsidR="00000000" w:rsidDel="00000000" w:rsidP="00000000" w:rsidRDefault="00000000" w:rsidRPr="00000000" w14:paraId="00000002">
      <w:pPr>
        <w:rPr>
          <w:b w:val="1"/>
          <w:bCs w:val="1"/>
          <w:color w:val="002060"/>
          <w:sz w:val="28"/>
          <w:szCs w:val="28"/>
        </w:rPr>
      </w:pPr>
      <w:r w:rsidDel="00000000" w:rsidR="00000000" w:rsidRPr="00000000">
        <w:rPr>
          <w:b w:val="1"/>
          <w:bCs w:val="1"/>
          <w:color w:val="002060"/>
          <w:sz w:val="28"/>
          <w:szCs w:val="28"/>
          <w:rtl w:val="0"/>
        </w:rPr>
        <w:t xml:space="preserve">Module: Revenue management and subnational contributions </w:t>
      </w:r>
    </w:p>
    <w:p w:rsidR="00000000" w:rsidDel="00000000" w:rsidP="00000000" w:rsidRDefault="00000000" w:rsidRPr="00000000" w14:paraId="00000003">
      <w:pPr>
        <w:rPr>
          <w:b w:val="1"/>
          <w:bCs w:val="1"/>
          <w:color w:val="002060"/>
          <w:sz w:val="28"/>
          <w:szCs w:val="28"/>
        </w:rPr>
      </w:pPr>
      <w:r w:rsidDel="00000000" w:rsidR="00000000" w:rsidRPr="00000000">
        <w:rPr>
          <w:b w:val="1"/>
          <w:bCs w:val="1"/>
          <w:color w:val="002060"/>
          <w:sz w:val="28"/>
          <w:szCs w:val="28"/>
          <w:rtl w:val="0"/>
        </w:rPr>
        <w:t xml:space="preserve">Covering requirements: Distribution of revenues (#5.1), Subnational payments (#4.6), Subnational transfers (#5.2) and Additional information on revenue management and expenditures (#5.3)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b w:val="1"/>
          <w:bCs w:val="1"/>
          <w:color w:val="000000"/>
          <w:rtl w:val="0"/>
        </w:rPr>
        <w:t xml:space="preserve">Sector covered by this template</w:t>
      </w:r>
      <w:r w:rsidDel="00000000" w:rsidR="00000000" w:rsidRPr="00000000">
        <w:rPr>
          <w:color w:val="000000"/>
          <w:rtl w:val="0"/>
        </w:rPr>
        <w:t xml:space="preserve">: </w:t>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Oil and gas</w:t>
        <w:tab/>
      </w:r>
      <w:r w:rsidDel="00000000" w:rsidR="00000000" w:rsidRPr="00000000">
        <w:rPr>
          <w:color w:val="000000"/>
          <w:u w:val="single"/>
          <w:rtl w:val="0"/>
        </w:rPr>
        <w:t xml:space="preserve">OR</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Mining and quarrying</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rPr>
          <w:i w:val="1"/>
          <w:iCs w:val="1"/>
        </w:rPr>
      </w:pPr>
      <w:r w:rsidDel="00000000" w:rsidR="00000000" w:rsidRPr="00000000">
        <w:rPr>
          <w:b w:val="1"/>
          <w:bCs w:val="1"/>
          <w:color w:val="000000"/>
          <w:rtl w:val="0"/>
        </w:rPr>
        <w:t xml:space="preserve">Period under review:</w:t>
      </w:r>
      <w:r w:rsidDel="00000000" w:rsidR="00000000" w:rsidRPr="00000000">
        <w:rPr>
          <w:color w:val="000000"/>
          <w:rtl w:val="0"/>
        </w:rPr>
        <w:t xml:space="preserve">  </w:t>
      </w:r>
      <w:r w:rsidDel="00000000" w:rsidR="00000000" w:rsidRPr="00000000">
        <w:rPr>
          <w:i w:val="1"/>
          <w:iCs w:val="1"/>
          <w:color w:val="000000"/>
          <w:rtl w:val="0"/>
        </w:rPr>
        <w:t xml:space="preserve">What is the period that this template covers?</w:t>
      </w:r>
      <w:r w:rsidDel="00000000" w:rsidR="00000000" w:rsidRPr="00000000">
        <w:rPr>
          <w:i w:val="1"/>
          <w:iCs w:val="1"/>
          <w:rtl w:val="0"/>
        </w:rPr>
        <w:t xml:space="preserve"> </w:t>
      </w:r>
      <w:r w:rsidDel="00000000" w:rsidR="00000000" w:rsidRPr="00000000">
        <w:rPr>
          <w:rtl w:val="0"/>
        </w:rPr>
        <w:t xml:space="preserve">2023</w:t>
      </w:r>
      <w:r w:rsidDel="00000000" w:rsidR="00000000" w:rsidRPr="00000000">
        <w:rPr>
          <w:i w:val="1"/>
          <w:iCs w:val="1"/>
          <w:color w:val="000000"/>
          <w:rtl w:val="0"/>
        </w:rPr>
        <w:br w:type="textWrapping"/>
      </w:r>
      <w:r w:rsidDel="00000000" w:rsidR="00000000" w:rsidRPr="00000000">
        <w:rPr>
          <w:color w:val="000000"/>
          <w:rtl w:val="0"/>
        </w:rPr>
        <w:t xml:space="preserve">Month and year to month and year</w:t>
      </w:r>
      <w:r w:rsidDel="00000000" w:rsidR="00000000" w:rsidRPr="00000000">
        <w:rPr>
          <w:rtl w:val="0"/>
        </w:rPr>
        <w:t xml:space="preserve">: January 2023 to December 2023</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rPr>
          <w:i w:val="1"/>
          <w:iCs w:val="1"/>
          <w:color w:val="000000"/>
        </w:rPr>
      </w:pPr>
      <w:r w:rsidDel="00000000" w:rsidR="00000000" w:rsidRPr="00000000">
        <w:rPr>
          <w:i w:val="1"/>
          <w:iCs w:val="1"/>
          <w:color w:val="000000"/>
          <w:rtl w:val="0"/>
        </w:rPr>
        <w:t xml:space="preserve">Note: for </w:t>
      </w:r>
      <w:r w:rsidDel="00000000" w:rsidR="00000000" w:rsidRPr="00000000">
        <w:rPr>
          <w:i w:val="1"/>
          <w:iCs w:val="1"/>
          <w:color w:val="000000"/>
          <w:highlight w:val="cyan"/>
          <w:rtl w:val="0"/>
        </w:rPr>
        <w:t xml:space="preserve">Validation</w:t>
      </w:r>
      <w:r w:rsidDel="00000000" w:rsidR="00000000" w:rsidRPr="00000000">
        <w:rPr>
          <w:i w:val="1"/>
          <w:iCs w:val="1"/>
          <w:color w:val="000000"/>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This form is submitted for </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tab/>
      </w:r>
      <w:r w:rsidDel="00000000" w:rsidR="00000000" w:rsidRPr="00000000">
        <w:rPr>
          <w:color w:val="000000"/>
          <w:highlight w:val="yellow"/>
          <w:rtl w:val="0"/>
        </w:rPr>
        <w:t xml:space="preserve">International Secretariat comments</w:t>
      </w:r>
      <w:r w:rsidDel="00000000" w:rsidR="00000000" w:rsidRPr="00000000">
        <w:rPr>
          <w:color w:val="000000"/>
          <w:rtl w:val="0"/>
        </w:rPr>
        <w:br w:type="textWrapping"/>
        <w:tab/>
      </w:r>
      <w:r w:rsidDel="00000000" w:rsidR="00000000" w:rsidRPr="00000000">
        <w:rPr>
          <w:color w:val="000000"/>
          <w:u w:val="single"/>
          <w:rtl w:val="0"/>
        </w:rPr>
        <w:t xml:space="preserve">OR</w:t>
      </w:r>
      <w:r w:rsidDel="00000000" w:rsidR="00000000" w:rsidRPr="00000000">
        <w:rPr>
          <w:color w:val="000000"/>
          <w:rtl w:val="0"/>
        </w:rPr>
        <w:tab/>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color w:val="000000"/>
          <w:highlight w:val="cyan"/>
          <w:rtl w:val="0"/>
        </w:rPr>
        <w:t xml:space="preserve">Validation</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Introduction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The Standard requires countries to disclose information about revenue management and subnational contributions to ensure the traceability of extractive revenues to the national and subnational budgets, and ensure the same level of transparency and accountability for extractive revenues that are not recorded in the national budget. Requirements on subnational payments and transfers are aimed at enabling stakeholders to gain an understanding of benefits that accrue to local governments through transparency in companies’ direct payments to subnational entities and through transparency in companies’ payments to the central government that are further distributed to local level. Lastly, through its encouraged provisions, the Standard seeks to strengthen public oversight of the management of extractive revenues; the use of extractive revenues to fund specific public expenditures; and the assumptions underlying the budget process, including considerations related to revenue sustainability.</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What is the purpose of this template? </w:t>
      </w:r>
    </w:p>
    <w:p w:rsidR="00000000" w:rsidDel="00000000" w:rsidP="00000000" w:rsidRDefault="00000000" w:rsidRPr="00000000" w14:paraId="0000000E">
      <w:pPr>
        <w:rPr>
          <w:color w:val="000000"/>
          <w:highlight w:val="white"/>
        </w:rPr>
      </w:pPr>
      <w:r w:rsidDel="00000000" w:rsidR="00000000" w:rsidRPr="00000000">
        <w:rPr>
          <w:color w:val="000000"/>
          <w:highlight w:val="white"/>
          <w:rtl w:val="0"/>
        </w:rPr>
        <w:t xml:space="preserve">The purpose of this template (C6) is for the MSG to conduct a </w:t>
      </w:r>
      <w:r w:rsidDel="00000000" w:rsidR="00000000" w:rsidRPr="00000000">
        <w:rPr>
          <w:color w:val="000000"/>
          <w:highlight w:val="yellow"/>
          <w:rtl w:val="0"/>
        </w:rPr>
        <w:t xml:space="preserve">self-assessment</w:t>
      </w:r>
      <w:r w:rsidDel="00000000" w:rsidR="00000000" w:rsidRPr="00000000">
        <w:rPr>
          <w:color w:val="000000"/>
          <w:highlight w:val="white"/>
          <w:rtl w:val="0"/>
        </w:rPr>
        <w:t xml:space="preserve"> on meeting the requirements of the component “Revenue management and subnational contributions” which covers Requirements 5.1, 4.6, 5.2 and 5.3.</w:t>
      </w:r>
      <w:r w:rsidDel="00000000" w:rsidR="00000000" w:rsidRPr="00000000">
        <w:rPr>
          <w:b w:val="1"/>
          <w:bCs w:val="1"/>
          <w:color w:val="000000"/>
          <w:highlight w:val="white"/>
          <w:rtl w:val="0"/>
        </w:rPr>
        <w:t xml:space="preserve"> </w:t>
      </w:r>
      <w:r w:rsidDel="00000000" w:rsidR="00000000" w:rsidRPr="00000000">
        <w:rPr>
          <w:color w:val="000000"/>
          <w:highlight w:val="white"/>
          <w:rtl w:val="0"/>
        </w:rPr>
        <w:t xml:space="preserve">Given that the information is assessed per sector, the self-assessment allows to uncover further areas of improvement particular to the sector, as the challenges and opportunities are often very different.</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Each requirement section contains: </w:t>
      </w:r>
    </w:p>
    <w:p w:rsidR="00000000" w:rsidDel="00000000" w:rsidP="00000000" w:rsidRDefault="00000000" w:rsidRPr="00000000" w14:paraId="00000010">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 box with additional resources</w:t>
      </w:r>
    </w:p>
    <w:p w:rsidR="00000000" w:rsidDel="00000000" w:rsidP="00000000" w:rsidRDefault="00000000" w:rsidRPr="00000000" w14:paraId="00000011">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Corrective actions from the previous Validation, where applicable</w:t>
      </w:r>
    </w:p>
    <w:p w:rsidR="00000000" w:rsidDel="00000000" w:rsidP="00000000" w:rsidRDefault="00000000" w:rsidRPr="00000000" w14:paraId="00000012">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Comments from the Secretariat</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Some requirements include a check of applicability. In that case there is one more section. </w:t>
        <w:br w:type="textWrapping"/>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When should this template be completed?</w:t>
      </w:r>
      <w:r w:rsidDel="00000000" w:rsidR="00000000" w:rsidRPr="00000000">
        <w:rPr>
          <w:color w:val="000000"/>
          <w:rtl w:val="0"/>
        </w:rPr>
        <w:t xml:space="preserve"> </w:t>
      </w:r>
    </w:p>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 </w:t>
      </w:r>
    </w:p>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The templates should be finalised and published by the commencement of Validation. </w:t>
      </w:r>
      <w:r w:rsidDel="00000000" w:rsidR="00000000" w:rsidRPr="00000000">
        <w:rPr>
          <w:color w:val="000000"/>
          <w:rtl w:val="0"/>
        </w:rPr>
        <w:t xml:space="preserve">For </w:t>
      </w:r>
      <w:r w:rsidDel="00000000" w:rsidR="00000000" w:rsidRPr="00000000">
        <w:rPr>
          <w:color w:val="000000"/>
          <w:highlight w:val="cyan"/>
          <w:rtl w:val="0"/>
        </w:rPr>
        <w:t xml:space="preserve">Validation</w:t>
      </w:r>
      <w:r w:rsidDel="00000000" w:rsidR="00000000" w:rsidRPr="00000000">
        <w:rPr>
          <w:color w:val="000000"/>
          <w:rtl w:val="0"/>
        </w:rPr>
        <w:t xml:space="preserve">, this form serves as basis for assessing the country under this component. The form must be reviewed and </w:t>
      </w:r>
      <w:r w:rsidDel="00000000" w:rsidR="00000000" w:rsidRPr="00000000">
        <w:rPr>
          <w:color w:val="0000ff"/>
          <w:u w:val="single"/>
          <w:rtl w:val="0"/>
        </w:rPr>
        <w:t xml:space="preserve">signed off</w:t>
      </w:r>
      <w:r w:rsidDel="00000000" w:rsidR="00000000" w:rsidRPr="00000000">
        <w:rPr>
          <w:color w:val="000000"/>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rPr>
      </w:pPr>
      <w:r w:rsidDel="00000000" w:rsidR="00000000" w:rsidRPr="00000000">
        <w:rPr>
          <w:b w:val="1"/>
          <w:bCs w:val="1"/>
          <w:color w:val="000000"/>
          <w:rtl w:val="0"/>
        </w:rPr>
        <w:t xml:space="preserve">Who should fill-up this template?</w:t>
      </w:r>
      <w:r w:rsidDel="00000000" w:rsidR="00000000" w:rsidRPr="00000000">
        <w:rPr>
          <w:color w:val="000000"/>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national secretariat 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keepNext w:val="1"/>
        <w:keepLines w:val="1"/>
        <w:pBdr>
          <w:top w:space="0" w:sz="0" w:val="nil"/>
          <w:left w:space="0" w:sz="0" w:val="nil"/>
          <w:bottom w:space="0" w:sz="0" w:val="nil"/>
          <w:right w:space="0" w:sz="0" w:val="nil"/>
          <w:between w:space="0" w:sz="0" w:val="nil"/>
        </w:pBdr>
        <w:spacing w:after="0" w:line="259" w:lineRule="auto"/>
        <w:rPr>
          <w:color w:val="000000"/>
          <w:sz w:val="22"/>
          <w:szCs w:val="22"/>
        </w:rPr>
      </w:pPr>
      <w:bookmarkStart w:colFirst="0" w:colLast="0" w:name="_heading=h.6hadtqi9gfh9" w:id="0"/>
      <w:bookmarkEnd w:id="0"/>
      <w:r w:rsidDel="00000000" w:rsidR="00000000" w:rsidRPr="00000000">
        <w:rPr>
          <w:color w:val="2f5496"/>
          <w:sz w:val="32"/>
          <w:szCs w:val="32"/>
          <w:rtl w:val="0"/>
        </w:rPr>
        <w:t xml:space="preserve">In this form</w:t>
      </w:r>
      <w:r w:rsidDel="00000000" w:rsidR="00000000" w:rsidRPr="00000000">
        <w:rPr>
          <w:rtl w:val="0"/>
        </w:rPr>
      </w:r>
    </w:p>
    <w:sdt>
      <w:sdtPr>
        <w:id w:val="240843034"/>
        <w:docPartObj>
          <w:docPartGallery w:val="Table of Contents"/>
          <w:docPartUnique w:val="1"/>
        </w:docPartObj>
      </w:sdtPr>
      <w:sdtContent>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062"/>
            </w:tabs>
            <w:spacing w:after="0" w:before="0" w:lineRule="auto"/>
            <w:rPr>
              <w:rFonts w:ascii="Calibri" w:cs="Calibri" w:eastAsia="Calibri" w:hAnsi="Calibri"/>
              <w:color w:val="000000"/>
              <w:sz w:val="24"/>
              <w:szCs w:val="24"/>
            </w:rPr>
          </w:pPr>
          <w:r w:rsidDel="00000000" w:rsidR="00000000" w:rsidRPr="00000000">
            <w:fldChar w:fldCharType="begin"/>
            <w:instrText xml:space="preserve"> TOC \h \u \z \t "Heading 1,1,Heading 2,2,Heading 3,3,"</w:instrText>
            <w:fldChar w:fldCharType="separate"/>
          </w:r>
          <w:hyperlink w:anchor="_heading=h.54m91rp2vkog">
            <w:r w:rsidDel="00000000" w:rsidR="00000000" w:rsidRPr="00000000">
              <w:rPr>
                <w:b w:val="1"/>
                <w:bCs w:val="1"/>
                <w:color w:val="000000"/>
                <w:rtl w:val="0"/>
              </w:rPr>
              <w:t xml:space="preserve">Requirement 5.1: Distribution of revenues</w:t>
              <w:tab/>
              <w:t xml:space="preserve">3</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l7gxqwqlla4g">
            <w:r w:rsidDel="00000000" w:rsidR="00000000" w:rsidRPr="00000000">
              <w:rPr>
                <w:color w:val="000000"/>
                <w:rtl w:val="0"/>
              </w:rPr>
              <w:t xml:space="preserve">I.</w:t>
            </w:r>
          </w:hyperlink>
          <w:hyperlink w:anchor="_heading=h.l7gxqwqlla4g">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_heading=h.l7gxqwqlla4g \h </w:instrText>
            <w:fldChar w:fldCharType="separate"/>
          </w:r>
          <w:r w:rsidDel="00000000" w:rsidR="00000000" w:rsidRPr="00000000">
            <w:rPr>
              <w:color w:val="000000"/>
              <w:rtl w:val="0"/>
            </w:rPr>
            <w:t xml:space="preserve">Resources</w:t>
            <w:tab/>
            <w:t xml:space="preserve">3</w:t>
          </w:r>
          <w:r w:rsidDel="00000000" w:rsidR="00000000" w:rsidRPr="00000000">
            <w:fldChar w:fldCharType="begin"/>
            <w:instrText xml:space="preserve"> HYPERLINK \l "_heading=h.l7gxqwqlla4g"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x2oswbbcqzju">
            <w:r w:rsidDel="00000000" w:rsidR="00000000" w:rsidRPr="00000000">
              <w:rPr>
                <w:color w:val="000000"/>
                <w:rtl w:val="0"/>
              </w:rPr>
              <w:t xml:space="preserve">II.</w:t>
            </w:r>
          </w:hyperlink>
          <w:hyperlink w:anchor="_heading=h.x2oswbbcqzju">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_heading=h.x2oswbbcqzju \h </w:instrText>
            <w:fldChar w:fldCharType="separate"/>
          </w:r>
          <w:r w:rsidDel="00000000" w:rsidR="00000000" w:rsidRPr="00000000">
            <w:rPr>
              <w:color w:val="000000"/>
              <w:rtl w:val="0"/>
            </w:rPr>
            <w:t xml:space="preserve">Corrective actions/recommendations from previous Validation</w:t>
            <w:tab/>
            <w:t xml:space="preserve">3</w:t>
          </w:r>
          <w:r w:rsidDel="00000000" w:rsidR="00000000" w:rsidRPr="00000000">
            <w:fldChar w:fldCharType="begin"/>
            <w:instrText xml:space="preserve"> HYPERLINK \l "_heading=h.x2oswbbcqzju"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8yvfok1x7ee9">
            <w:r w:rsidDel="00000000" w:rsidR="00000000" w:rsidRPr="00000000">
              <w:rPr>
                <w:color w:val="000000"/>
                <w:rtl w:val="0"/>
              </w:rPr>
              <w:t xml:space="preserve">III.</w:t>
            </w:r>
          </w:hyperlink>
          <w:hyperlink w:anchor="_heading=h.8yvfok1x7ee9">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_heading=h.8yvfok1x7ee9 \h </w:instrText>
            <w:fldChar w:fldCharType="separate"/>
          </w:r>
          <w:r w:rsidDel="00000000" w:rsidR="00000000" w:rsidRPr="00000000">
            <w:rPr>
              <w:color w:val="000000"/>
              <w:rtl w:val="0"/>
            </w:rPr>
            <w:t xml:space="preserve">Self-assessment</w:t>
            <w:tab/>
            <w:t xml:space="preserve">3</w:t>
          </w:r>
          <w:r w:rsidDel="00000000" w:rsidR="00000000" w:rsidRPr="00000000">
            <w:fldChar w:fldCharType="begin"/>
            <w:instrText xml:space="preserve"> HYPERLINK \l "_heading=h.8yvfok1x7ee9"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r w:rsidDel="00000000" w:rsidR="00000000" w:rsidRPr="00000000">
            <w:fldChar w:fldCharType="end"/>
          </w:r>
          <w:hyperlink w:anchor="_heading=h.c5yj6qw8rs46">
            <w:r w:rsidDel="00000000" w:rsidR="00000000" w:rsidRPr="00000000">
              <w:rPr>
                <w:color w:val="000000"/>
                <w:rtl w:val="0"/>
              </w:rPr>
              <w:t xml:space="preserve">Holders of information</w:t>
              <w:tab/>
              <w:t xml:space="preserve">3</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blnatvojmcmn">
            <w:r w:rsidDel="00000000" w:rsidR="00000000" w:rsidRPr="00000000">
              <w:rPr>
                <w:color w:val="000000"/>
                <w:rtl w:val="0"/>
              </w:rPr>
              <w:t xml:space="preserve">Technical requirements</w:t>
              <w:tab/>
              <w:t xml:space="preserve">4</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u5qc6qdwino3">
            <w:r w:rsidDel="00000000" w:rsidR="00000000" w:rsidRPr="00000000">
              <w:rPr>
                <w:color w:val="000000"/>
                <w:rtl w:val="0"/>
              </w:rPr>
              <w:t xml:space="preserve">Underlying objective</w:t>
              <w:tab/>
              <w:t xml:space="preserve">6</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wyi7nz2z777d">
            <w:r w:rsidDel="00000000" w:rsidR="00000000" w:rsidRPr="00000000">
              <w:rPr>
                <w:color w:val="000000"/>
                <w:rtl w:val="0"/>
              </w:rPr>
              <w:t xml:space="preserve">Conclusion</w:t>
              <w:tab/>
              <w:t xml:space="preserve">7</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jmk6wgimzxav">
            <w:r w:rsidDel="00000000" w:rsidR="00000000" w:rsidRPr="00000000">
              <w:rPr>
                <w:color w:val="000000"/>
                <w:rtl w:val="0"/>
              </w:rPr>
              <w:t xml:space="preserve">IV.</w:t>
            </w:r>
          </w:hyperlink>
          <w:hyperlink w:anchor="_heading=h.jmk6wgimzxav">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_heading=h.jmk6wgimzxav \h </w:instrText>
            <w:fldChar w:fldCharType="separate"/>
          </w:r>
          <w:r w:rsidDel="00000000" w:rsidR="00000000" w:rsidRPr="00000000">
            <w:rPr>
              <w:color w:val="000000"/>
              <w:rtl w:val="0"/>
            </w:rPr>
            <w:t xml:space="preserve">International Secretariat feedback</w:t>
            <w:tab/>
            <w:t xml:space="preserve">7</w:t>
          </w:r>
          <w:r w:rsidDel="00000000" w:rsidR="00000000" w:rsidRPr="00000000">
            <w:fldChar w:fldCharType="begin"/>
            <w:instrText xml:space="preserve"> HYPERLINK \l "_heading=h.jmk6wgimzxav"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062"/>
            </w:tabs>
            <w:spacing w:after="0" w:before="0" w:lineRule="auto"/>
            <w:rPr>
              <w:rFonts w:ascii="Calibri" w:cs="Calibri" w:eastAsia="Calibri" w:hAnsi="Calibri"/>
              <w:color w:val="000000"/>
              <w:sz w:val="24"/>
              <w:szCs w:val="24"/>
            </w:rPr>
          </w:pPr>
          <w:r w:rsidDel="00000000" w:rsidR="00000000" w:rsidRPr="00000000">
            <w:fldChar w:fldCharType="end"/>
          </w:r>
          <w:r w:rsidDel="00000000" w:rsidR="00000000" w:rsidRPr="00000000">
            <w:rPr>
              <w:b w:val="1"/>
              <w:bCs w:val="1"/>
              <w:color w:val="0000ff"/>
              <w:u w:val="single"/>
              <w:rtl w:val="0"/>
            </w:rPr>
            <w:br w:type="textWrapping"/>
          </w:r>
          <w:hyperlink w:anchor="_heading=h.v476ka2lpp9k">
            <w:r w:rsidDel="00000000" w:rsidR="00000000" w:rsidRPr="00000000">
              <w:rPr>
                <w:b w:val="1"/>
                <w:bCs w:val="1"/>
                <w:color w:val="000000"/>
                <w:rtl w:val="0"/>
              </w:rPr>
              <w:t xml:space="preserve">Requirement 4.6: Direct subnational payments</w:t>
              <w:tab/>
              <w:t xml:space="preserve">8</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39hw7uz4xton">
            <w:r w:rsidDel="00000000" w:rsidR="00000000" w:rsidRPr="00000000">
              <w:rPr>
                <w:color w:val="000000"/>
                <w:rtl w:val="0"/>
              </w:rPr>
              <w:t xml:space="preserve">I.</w:t>
            </w:r>
          </w:hyperlink>
          <w:hyperlink w:anchor="_heading=h.39hw7uz4xton">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_heading=h.39hw7uz4xton \h </w:instrText>
            <w:fldChar w:fldCharType="separate"/>
          </w:r>
          <w:r w:rsidDel="00000000" w:rsidR="00000000" w:rsidRPr="00000000">
            <w:rPr>
              <w:color w:val="000000"/>
              <w:rtl w:val="0"/>
            </w:rPr>
            <w:t xml:space="preserve">Resources</w:t>
            <w:tab/>
            <w:t xml:space="preserve">8</w:t>
          </w:r>
          <w:r w:rsidDel="00000000" w:rsidR="00000000" w:rsidRPr="00000000">
            <w:fldChar w:fldCharType="begin"/>
            <w:instrText xml:space="preserve"> HYPERLINK \l "_heading=h.39hw7uz4xton"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hb054viodz4w">
            <w:r w:rsidDel="00000000" w:rsidR="00000000" w:rsidRPr="00000000">
              <w:rPr>
                <w:color w:val="000000"/>
                <w:rtl w:val="0"/>
              </w:rPr>
              <w:t xml:space="preserve">II.</w:t>
            </w:r>
          </w:hyperlink>
          <w:hyperlink w:anchor="_heading=h.hb054viodz4w">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_heading=h.hb054viodz4w \h </w:instrText>
            <w:fldChar w:fldCharType="separate"/>
          </w:r>
          <w:r w:rsidDel="00000000" w:rsidR="00000000" w:rsidRPr="00000000">
            <w:rPr>
              <w:color w:val="000000"/>
              <w:rtl w:val="0"/>
            </w:rPr>
            <w:t xml:space="preserve">Corrective actions/recommendations from previous Validation</w:t>
            <w:tab/>
            <w:t xml:space="preserve">8</w:t>
          </w:r>
          <w:r w:rsidDel="00000000" w:rsidR="00000000" w:rsidRPr="00000000">
            <w:fldChar w:fldCharType="begin"/>
            <w:instrText xml:space="preserve"> HYPERLINK \l "_heading=h.hb054viodz4w"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vtzozlkszqrq">
            <w:r w:rsidDel="00000000" w:rsidR="00000000" w:rsidRPr="00000000">
              <w:rPr>
                <w:color w:val="000000"/>
                <w:rtl w:val="0"/>
              </w:rPr>
              <w:t xml:space="preserve">III.</w:t>
            </w:r>
          </w:hyperlink>
          <w:hyperlink w:anchor="_heading=h.vtzozlkszqrq">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_heading=h.vtzozlkszqrq \h </w:instrText>
            <w:fldChar w:fldCharType="separate"/>
          </w:r>
          <w:r w:rsidDel="00000000" w:rsidR="00000000" w:rsidRPr="00000000">
            <w:rPr>
              <w:color w:val="000000"/>
              <w:rtl w:val="0"/>
            </w:rPr>
            <w:t xml:space="preserve">Applicability of the requirement</w:t>
            <w:tab/>
            <w:t xml:space="preserve">8</w:t>
          </w:r>
          <w:r w:rsidDel="00000000" w:rsidR="00000000" w:rsidRPr="00000000">
            <w:fldChar w:fldCharType="begin"/>
            <w:instrText xml:space="preserve"> HYPERLINK \l "_heading=h.vtzozlkszqrq"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e7uxt3xh5rur">
            <w:r w:rsidDel="00000000" w:rsidR="00000000" w:rsidRPr="00000000">
              <w:rPr>
                <w:color w:val="000000"/>
                <w:rtl w:val="0"/>
              </w:rPr>
              <w:t xml:space="preserve">IV.</w:t>
            </w:r>
          </w:hyperlink>
          <w:hyperlink w:anchor="_heading=h.e7uxt3xh5rur">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_heading=h.e7uxt3xh5rur \h </w:instrText>
            <w:fldChar w:fldCharType="separate"/>
          </w:r>
          <w:r w:rsidDel="00000000" w:rsidR="00000000" w:rsidRPr="00000000">
            <w:rPr>
              <w:color w:val="000000"/>
              <w:rtl w:val="0"/>
            </w:rPr>
            <w:t xml:space="preserve">Materiality</w:t>
            <w:tab/>
            <w:t xml:space="preserve">9</w:t>
          </w:r>
          <w:r w:rsidDel="00000000" w:rsidR="00000000" w:rsidRPr="00000000">
            <w:fldChar w:fldCharType="begin"/>
            <w:instrText xml:space="preserve"> HYPERLINK \l "_heading=h.e7uxt3xh5rur"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i9820jy9oxsx">
            <w:r w:rsidDel="00000000" w:rsidR="00000000" w:rsidRPr="00000000">
              <w:rPr>
                <w:color w:val="000000"/>
                <w:rtl w:val="0"/>
              </w:rPr>
              <w:t xml:space="preserve">V.</w:t>
            </w:r>
          </w:hyperlink>
          <w:hyperlink w:anchor="_heading=h.i9820jy9oxsx">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_heading=h.i9820jy9oxsx \h </w:instrText>
            <w:fldChar w:fldCharType="separate"/>
          </w:r>
          <w:r w:rsidDel="00000000" w:rsidR="00000000" w:rsidRPr="00000000">
            <w:rPr>
              <w:color w:val="000000"/>
              <w:rtl w:val="0"/>
            </w:rPr>
            <w:t xml:space="preserve">Self-assessment</w:t>
            <w:tab/>
            <w:t xml:space="preserve">9</w:t>
          </w:r>
          <w:r w:rsidDel="00000000" w:rsidR="00000000" w:rsidRPr="00000000">
            <w:fldChar w:fldCharType="begin"/>
            <w:instrText xml:space="preserve"> HYPERLINK \l "_heading=h.i9820jy9oxsx"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r w:rsidDel="00000000" w:rsidR="00000000" w:rsidRPr="00000000">
            <w:fldChar w:fldCharType="end"/>
          </w:r>
          <w:hyperlink w:anchor="_heading=h.bvln9uj4yb2u">
            <w:r w:rsidDel="00000000" w:rsidR="00000000" w:rsidRPr="00000000">
              <w:rPr>
                <w:color w:val="000000"/>
                <w:rtl w:val="0"/>
              </w:rPr>
              <w:t xml:space="preserve">Holders of information</w:t>
              <w:tab/>
              <w:t xml:space="preserve">9</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ud0l2bfm1006">
            <w:r w:rsidDel="00000000" w:rsidR="00000000" w:rsidRPr="00000000">
              <w:rPr>
                <w:color w:val="000000"/>
                <w:rtl w:val="0"/>
              </w:rPr>
              <w:t xml:space="preserve">Technical requirements</w:t>
              <w:tab/>
              <w:t xml:space="preserve">10</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2pzsd4m5lbz2">
            <w:r w:rsidDel="00000000" w:rsidR="00000000" w:rsidRPr="00000000">
              <w:rPr>
                <w:color w:val="000000"/>
                <w:rtl w:val="0"/>
              </w:rPr>
              <w:t xml:space="preserve">Underlying objective</w:t>
              <w:tab/>
              <w:t xml:space="preserve">11</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d4exbgsinuaq">
            <w:r w:rsidDel="00000000" w:rsidR="00000000" w:rsidRPr="00000000">
              <w:rPr>
                <w:color w:val="000000"/>
                <w:rtl w:val="0"/>
              </w:rPr>
              <w:t xml:space="preserve">Conclusion</w:t>
              <w:tab/>
              <w:t xml:space="preserve">12</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cnn28yq7gis9">
            <w:r w:rsidDel="00000000" w:rsidR="00000000" w:rsidRPr="00000000">
              <w:rPr>
                <w:color w:val="000000"/>
                <w:rtl w:val="0"/>
              </w:rPr>
              <w:t xml:space="preserve">VI.</w:t>
            </w:r>
          </w:hyperlink>
          <w:hyperlink w:anchor="_heading=h.cnn28yq7gis9">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_heading=h.cnn28yq7gis9 \h </w:instrText>
            <w:fldChar w:fldCharType="separate"/>
          </w:r>
          <w:r w:rsidDel="00000000" w:rsidR="00000000" w:rsidRPr="00000000">
            <w:rPr>
              <w:color w:val="000000"/>
              <w:rtl w:val="0"/>
            </w:rPr>
            <w:t xml:space="preserve">International Secretariat feedback</w:t>
            <w:tab/>
            <w:t xml:space="preserve">12</w:t>
          </w:r>
          <w:r w:rsidDel="00000000" w:rsidR="00000000" w:rsidRPr="00000000">
            <w:fldChar w:fldCharType="begin"/>
            <w:instrText xml:space="preserve"> HYPERLINK \l "_heading=h.cnn28yq7gis9"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62"/>
            </w:tabs>
            <w:spacing w:after="0" w:before="0" w:lineRule="auto"/>
            <w:rPr>
              <w:rFonts w:ascii="Calibri" w:cs="Calibri" w:eastAsia="Calibri" w:hAnsi="Calibri"/>
              <w:color w:val="000000"/>
              <w:sz w:val="24"/>
              <w:szCs w:val="24"/>
            </w:rPr>
          </w:pPr>
          <w:r w:rsidDel="00000000" w:rsidR="00000000" w:rsidRPr="00000000">
            <w:fldChar w:fldCharType="end"/>
          </w:r>
          <w:r w:rsidDel="00000000" w:rsidR="00000000" w:rsidRPr="00000000">
            <w:rPr>
              <w:b w:val="1"/>
              <w:bCs w:val="1"/>
              <w:color w:val="0000ff"/>
              <w:u w:val="single"/>
              <w:rtl w:val="0"/>
            </w:rPr>
            <w:br w:type="textWrapping"/>
          </w:r>
          <w:hyperlink w:anchor="_heading=h.fvjji9jxshl1">
            <w:r w:rsidDel="00000000" w:rsidR="00000000" w:rsidRPr="00000000">
              <w:rPr>
                <w:b w:val="1"/>
                <w:bCs w:val="1"/>
                <w:color w:val="000000"/>
                <w:rtl w:val="0"/>
              </w:rPr>
              <w:t xml:space="preserve">Requirement 5.2: Subnational transfers</w:t>
              <w:tab/>
              <w:t xml:space="preserve">13</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rq9i80mb05hd">
            <w:r w:rsidDel="00000000" w:rsidR="00000000" w:rsidRPr="00000000">
              <w:rPr>
                <w:color w:val="000000"/>
                <w:rtl w:val="0"/>
              </w:rPr>
              <w:t xml:space="preserve">I.</w:t>
            </w:r>
          </w:hyperlink>
          <w:hyperlink w:anchor="_heading=h.rq9i80mb05hd">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_heading=h.rq9i80mb05hd \h </w:instrText>
            <w:fldChar w:fldCharType="separate"/>
          </w:r>
          <w:r w:rsidDel="00000000" w:rsidR="00000000" w:rsidRPr="00000000">
            <w:rPr>
              <w:color w:val="000000"/>
              <w:rtl w:val="0"/>
            </w:rPr>
            <w:t xml:space="preserve">Resources</w:t>
            <w:tab/>
            <w:t xml:space="preserve">13</w:t>
          </w:r>
          <w:r w:rsidDel="00000000" w:rsidR="00000000" w:rsidRPr="00000000">
            <w:fldChar w:fldCharType="begin"/>
            <w:instrText xml:space="preserve"> HYPERLINK \l "_heading=h.rq9i80mb05hd"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9s75co66st2k">
            <w:r w:rsidDel="00000000" w:rsidR="00000000" w:rsidRPr="00000000">
              <w:rPr>
                <w:color w:val="000000"/>
                <w:rtl w:val="0"/>
              </w:rPr>
              <w:t xml:space="preserve">II.</w:t>
            </w:r>
          </w:hyperlink>
          <w:hyperlink w:anchor="_heading=h.9s75co66st2k">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_heading=h.9s75co66st2k \h </w:instrText>
            <w:fldChar w:fldCharType="separate"/>
          </w:r>
          <w:r w:rsidDel="00000000" w:rsidR="00000000" w:rsidRPr="00000000">
            <w:rPr>
              <w:color w:val="000000"/>
              <w:rtl w:val="0"/>
            </w:rPr>
            <w:t xml:space="preserve">Corrective actions/recommendations from previous Validation</w:t>
            <w:tab/>
            <w:t xml:space="preserve">13</w:t>
          </w:r>
          <w:r w:rsidDel="00000000" w:rsidR="00000000" w:rsidRPr="00000000">
            <w:fldChar w:fldCharType="begin"/>
            <w:instrText xml:space="preserve"> HYPERLINK \l "_heading=h.9s75co66st2k"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tl4bsnx9eiqs">
            <w:r w:rsidDel="00000000" w:rsidR="00000000" w:rsidRPr="00000000">
              <w:rPr>
                <w:color w:val="000000"/>
                <w:rtl w:val="0"/>
              </w:rPr>
              <w:t xml:space="preserve">III.</w:t>
            </w:r>
          </w:hyperlink>
          <w:hyperlink w:anchor="_heading=h.tl4bsnx9eiqs">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_heading=h.tl4bsnx9eiqs \h </w:instrText>
            <w:fldChar w:fldCharType="separate"/>
          </w:r>
          <w:r w:rsidDel="00000000" w:rsidR="00000000" w:rsidRPr="00000000">
            <w:rPr>
              <w:color w:val="000000"/>
              <w:rtl w:val="0"/>
            </w:rPr>
            <w:t xml:space="preserve">Applicability of the requirement</w:t>
            <w:tab/>
            <w:t xml:space="preserve">13</w:t>
          </w:r>
          <w:r w:rsidDel="00000000" w:rsidR="00000000" w:rsidRPr="00000000">
            <w:fldChar w:fldCharType="begin"/>
            <w:instrText xml:space="preserve"> HYPERLINK \l "_heading=h.tl4bsnx9eiqs"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iwp357ak62wp">
            <w:r w:rsidDel="00000000" w:rsidR="00000000" w:rsidRPr="00000000">
              <w:rPr>
                <w:color w:val="000000"/>
                <w:rtl w:val="0"/>
              </w:rPr>
              <w:t xml:space="preserve">IV.</w:t>
            </w:r>
          </w:hyperlink>
          <w:hyperlink w:anchor="_heading=h.iwp357ak62wp">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_heading=h.iwp357ak62wp \h </w:instrText>
            <w:fldChar w:fldCharType="separate"/>
          </w:r>
          <w:r w:rsidDel="00000000" w:rsidR="00000000" w:rsidRPr="00000000">
            <w:rPr>
              <w:color w:val="000000"/>
              <w:rtl w:val="0"/>
            </w:rPr>
            <w:t xml:space="preserve">Materiality</w:t>
            <w:tab/>
            <w:t xml:space="preserve">13</w:t>
          </w:r>
          <w:r w:rsidDel="00000000" w:rsidR="00000000" w:rsidRPr="00000000">
            <w:fldChar w:fldCharType="begin"/>
            <w:instrText xml:space="preserve"> HYPERLINK \l "_heading=h.iwp357ak62wp"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vmt27xojj0hq">
            <w:r w:rsidDel="00000000" w:rsidR="00000000" w:rsidRPr="00000000">
              <w:rPr>
                <w:color w:val="000000"/>
                <w:rtl w:val="0"/>
              </w:rPr>
              <w:t xml:space="preserve">V.</w:t>
            </w:r>
          </w:hyperlink>
          <w:hyperlink w:anchor="_heading=h.vmt27xojj0hq">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_heading=h.vmt27xojj0hq \h </w:instrText>
            <w:fldChar w:fldCharType="separate"/>
          </w:r>
          <w:r w:rsidDel="00000000" w:rsidR="00000000" w:rsidRPr="00000000">
            <w:rPr>
              <w:color w:val="000000"/>
              <w:rtl w:val="0"/>
            </w:rPr>
            <w:t xml:space="preserve">Self-assessment</w:t>
            <w:tab/>
            <w:t xml:space="preserve">14</w:t>
          </w:r>
          <w:r w:rsidDel="00000000" w:rsidR="00000000" w:rsidRPr="00000000">
            <w:fldChar w:fldCharType="begin"/>
            <w:instrText xml:space="preserve"> HYPERLINK \l "_heading=h.vmt27xojj0hq"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r w:rsidDel="00000000" w:rsidR="00000000" w:rsidRPr="00000000">
            <w:fldChar w:fldCharType="end"/>
          </w:r>
          <w:hyperlink w:anchor="_heading=h.mtufil6iotkb">
            <w:r w:rsidDel="00000000" w:rsidR="00000000" w:rsidRPr="00000000">
              <w:rPr>
                <w:color w:val="000000"/>
                <w:rtl w:val="0"/>
              </w:rPr>
              <w:t xml:space="preserve">Holders of information</w:t>
              <w:tab/>
              <w:t xml:space="preserve">14</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7rqjpoch54vd">
            <w:r w:rsidDel="00000000" w:rsidR="00000000" w:rsidRPr="00000000">
              <w:rPr>
                <w:color w:val="000000"/>
                <w:rtl w:val="0"/>
              </w:rPr>
              <w:t xml:space="preserve">Technical aspects of the requirement</w:t>
              <w:tab/>
              <w:t xml:space="preserve">15</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o1qwe1jtqzj9">
            <w:r w:rsidDel="00000000" w:rsidR="00000000" w:rsidRPr="00000000">
              <w:rPr>
                <w:color w:val="000000"/>
                <w:rtl w:val="0"/>
              </w:rPr>
              <w:t xml:space="preserve">Underlying objective</w:t>
              <w:tab/>
              <w:t xml:space="preserve">19</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jevww8tst47r">
            <w:r w:rsidDel="00000000" w:rsidR="00000000" w:rsidRPr="00000000">
              <w:rPr>
                <w:color w:val="000000"/>
                <w:rtl w:val="0"/>
              </w:rPr>
              <w:t xml:space="preserve">Conclusion</w:t>
              <w:tab/>
              <w:t xml:space="preserve">20</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4v8qvblvt9uh">
            <w:r w:rsidDel="00000000" w:rsidR="00000000" w:rsidRPr="00000000">
              <w:rPr>
                <w:color w:val="000000"/>
                <w:rtl w:val="0"/>
              </w:rPr>
              <w:t xml:space="preserve">VI.</w:t>
            </w:r>
          </w:hyperlink>
          <w:hyperlink w:anchor="_heading=h.4v8qvblvt9uh">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_heading=h.4v8qvblvt9uh \h </w:instrText>
            <w:fldChar w:fldCharType="separate"/>
          </w:r>
          <w:r w:rsidDel="00000000" w:rsidR="00000000" w:rsidRPr="00000000">
            <w:rPr>
              <w:color w:val="000000"/>
              <w:rtl w:val="0"/>
            </w:rPr>
            <w:t xml:space="preserve">International Secretariat feedback</w:t>
            <w:tab/>
            <w:t xml:space="preserve">20</w:t>
          </w:r>
          <w:r w:rsidDel="00000000" w:rsidR="00000000" w:rsidRPr="00000000">
            <w:fldChar w:fldCharType="begin"/>
            <w:instrText xml:space="preserve"> HYPERLINK \l "_heading=h.4v8qvblvt9uh"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062"/>
            </w:tabs>
            <w:spacing w:after="0" w:before="0" w:lineRule="auto"/>
            <w:rPr>
              <w:rFonts w:ascii="Calibri" w:cs="Calibri" w:eastAsia="Calibri" w:hAnsi="Calibri"/>
              <w:color w:val="000000"/>
              <w:sz w:val="24"/>
              <w:szCs w:val="24"/>
            </w:rPr>
          </w:pPr>
          <w:r w:rsidDel="00000000" w:rsidR="00000000" w:rsidRPr="00000000">
            <w:fldChar w:fldCharType="end"/>
          </w:r>
          <w:r w:rsidDel="00000000" w:rsidR="00000000" w:rsidRPr="00000000">
            <w:rPr>
              <w:b w:val="1"/>
              <w:bCs w:val="1"/>
              <w:color w:val="0000ff"/>
              <w:u w:val="single"/>
              <w:rtl w:val="0"/>
            </w:rPr>
            <w:br w:type="textWrapping"/>
          </w:r>
          <w:hyperlink w:anchor="_heading=h.keenwhay0oan">
            <w:r w:rsidDel="00000000" w:rsidR="00000000" w:rsidRPr="00000000">
              <w:rPr>
                <w:b w:val="1"/>
                <w:bCs w:val="1"/>
                <w:color w:val="000000"/>
                <w:rtl w:val="0"/>
              </w:rPr>
              <w:t xml:space="preserve">Requirement 5.3: Additional information on revenue management and expenditures</w:t>
              <w:tab/>
              <w:t xml:space="preserve">22</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nv6xoptxwvud">
            <w:r w:rsidDel="00000000" w:rsidR="00000000" w:rsidRPr="00000000">
              <w:rPr>
                <w:color w:val="000000"/>
                <w:rtl w:val="0"/>
              </w:rPr>
              <w:t xml:space="preserve">I.</w:t>
            </w:r>
          </w:hyperlink>
          <w:hyperlink w:anchor="_heading=h.nv6xoptxwvud">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_heading=h.nv6xoptxwvud \h </w:instrText>
            <w:fldChar w:fldCharType="separate"/>
          </w:r>
          <w:r w:rsidDel="00000000" w:rsidR="00000000" w:rsidRPr="00000000">
            <w:rPr>
              <w:color w:val="000000"/>
              <w:rtl w:val="0"/>
            </w:rPr>
            <w:t xml:space="preserve">Resources</w:t>
            <w:tab/>
            <w:t xml:space="preserve">22</w:t>
          </w:r>
          <w:r w:rsidDel="00000000" w:rsidR="00000000" w:rsidRPr="00000000">
            <w:fldChar w:fldCharType="begin"/>
            <w:instrText xml:space="preserve"> HYPERLINK \l "_heading=h.nv6xoptxwvud"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j0uwnqjdrtho">
            <w:r w:rsidDel="00000000" w:rsidR="00000000" w:rsidRPr="00000000">
              <w:rPr>
                <w:color w:val="000000"/>
                <w:rtl w:val="0"/>
              </w:rPr>
              <w:t xml:space="preserve">II.</w:t>
            </w:r>
          </w:hyperlink>
          <w:hyperlink w:anchor="_heading=h.j0uwnqjdrtho">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_heading=h.j0uwnqjdrtho \h </w:instrText>
            <w:fldChar w:fldCharType="separate"/>
          </w:r>
          <w:r w:rsidDel="00000000" w:rsidR="00000000" w:rsidRPr="00000000">
            <w:rPr>
              <w:color w:val="000000"/>
              <w:rtl w:val="0"/>
            </w:rPr>
            <w:t xml:space="preserve">Corrective actions/recommendations from previous Validation</w:t>
            <w:tab/>
            <w:t xml:space="preserve">22</w:t>
          </w:r>
          <w:r w:rsidDel="00000000" w:rsidR="00000000" w:rsidRPr="00000000">
            <w:fldChar w:fldCharType="begin"/>
            <w:instrText xml:space="preserve"> HYPERLINK \l "_heading=h.j0uwnqjdrtho"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r w:rsidDel="00000000" w:rsidR="00000000" w:rsidRPr="00000000">
            <w:fldChar w:fldCharType="end"/>
          </w:r>
          <w:hyperlink w:anchor="_heading=h.rbht1k2rl9lq">
            <w:r w:rsidDel="00000000" w:rsidR="00000000" w:rsidRPr="00000000">
              <w:rPr>
                <w:color w:val="000000"/>
                <w:rtl w:val="0"/>
              </w:rPr>
              <w:t xml:space="preserve">III.</w:t>
            </w:r>
          </w:hyperlink>
          <w:hyperlink w:anchor="_heading=h.rbht1k2rl9lq">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_heading=h.rbht1k2rl9lq \h </w:instrText>
            <w:fldChar w:fldCharType="separate"/>
          </w:r>
          <w:r w:rsidDel="00000000" w:rsidR="00000000" w:rsidRPr="00000000">
            <w:rPr>
              <w:color w:val="000000"/>
              <w:rtl w:val="0"/>
            </w:rPr>
            <w:t xml:space="preserve">Self-assessment</w:t>
            <w:tab/>
            <w:t xml:space="preserve">22</w:t>
          </w:r>
          <w:r w:rsidDel="00000000" w:rsidR="00000000" w:rsidRPr="00000000">
            <w:fldChar w:fldCharType="begin"/>
            <w:instrText xml:space="preserve"> HYPERLINK \l "_heading=h.rbht1k2rl9lq"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r w:rsidDel="00000000" w:rsidR="00000000" w:rsidRPr="00000000">
            <w:fldChar w:fldCharType="end"/>
          </w:r>
          <w:hyperlink w:anchor="_heading=h.syrhof4i1niu">
            <w:r w:rsidDel="00000000" w:rsidR="00000000" w:rsidRPr="00000000">
              <w:rPr>
                <w:color w:val="000000"/>
                <w:rtl w:val="0"/>
              </w:rPr>
              <w:t xml:space="preserve">Holders of information</w:t>
              <w:tab/>
              <w:t xml:space="preserve">22</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wprromf9wyv7">
            <w:r w:rsidDel="00000000" w:rsidR="00000000" w:rsidRPr="00000000">
              <w:rPr>
                <w:color w:val="000000"/>
                <w:rtl w:val="0"/>
              </w:rPr>
              <w:t xml:space="preserve">Technical requirements</w:t>
              <w:tab/>
              <w:t xml:space="preserve">23</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14s3d4u0geus">
            <w:r w:rsidDel="00000000" w:rsidR="00000000" w:rsidRPr="00000000">
              <w:rPr>
                <w:color w:val="000000"/>
                <w:rtl w:val="0"/>
              </w:rPr>
              <w:t xml:space="preserve">Underlying objective</w:t>
              <w:tab/>
              <w:t xml:space="preserve">26</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062"/>
            </w:tabs>
            <w:spacing w:after="0" w:before="0" w:lineRule="auto"/>
            <w:ind w:left="440" w:firstLine="0"/>
            <w:rPr>
              <w:rFonts w:ascii="Calibri" w:cs="Calibri" w:eastAsia="Calibri" w:hAnsi="Calibri"/>
              <w:color w:val="000000"/>
              <w:sz w:val="24"/>
              <w:szCs w:val="24"/>
            </w:rPr>
          </w:pPr>
          <w:hyperlink w:anchor="_heading=h.mzlx48bzhch5">
            <w:r w:rsidDel="00000000" w:rsidR="00000000" w:rsidRPr="00000000">
              <w:rPr>
                <w:color w:val="000000"/>
                <w:rtl w:val="0"/>
              </w:rPr>
              <w:t xml:space="preserve">Conclusion</w:t>
              <w:tab/>
              <w:t xml:space="preserve">27</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20"/>
              <w:tab w:val="right" w:leader="none" w:pos="9062"/>
            </w:tabs>
            <w:spacing w:after="0" w:before="0" w:lineRule="auto"/>
            <w:ind w:left="220" w:firstLine="0"/>
            <w:rPr>
              <w:rFonts w:ascii="Calibri" w:cs="Calibri" w:eastAsia="Calibri" w:hAnsi="Calibri"/>
              <w:color w:val="000000"/>
              <w:sz w:val="24"/>
              <w:szCs w:val="24"/>
            </w:rPr>
          </w:pPr>
          <w:hyperlink w:anchor="_heading=h.jsrjftx1da0">
            <w:r w:rsidDel="00000000" w:rsidR="00000000" w:rsidRPr="00000000">
              <w:rPr>
                <w:color w:val="000000"/>
                <w:rtl w:val="0"/>
              </w:rPr>
              <w:t xml:space="preserve">IV.</w:t>
            </w:r>
          </w:hyperlink>
          <w:hyperlink w:anchor="_heading=h.jsrjftx1da0">
            <w:r w:rsidDel="00000000" w:rsidR="00000000" w:rsidRPr="00000000">
              <w:rPr>
                <w:rFonts w:ascii="Calibri" w:cs="Calibri" w:eastAsia="Calibri" w:hAnsi="Calibri"/>
                <w:color w:val="000000"/>
                <w:sz w:val="24"/>
                <w:szCs w:val="24"/>
                <w:rtl w:val="0"/>
              </w:rPr>
              <w:tab/>
            </w:r>
          </w:hyperlink>
          <w:r w:rsidDel="00000000" w:rsidR="00000000" w:rsidRPr="00000000">
            <w:fldChar w:fldCharType="begin"/>
            <w:instrText xml:space="preserve"> PAGEREF _heading=h.jsrjftx1da0 \h </w:instrText>
            <w:fldChar w:fldCharType="separate"/>
          </w:r>
          <w:r w:rsidDel="00000000" w:rsidR="00000000" w:rsidRPr="00000000">
            <w:rPr>
              <w:color w:val="000000"/>
              <w:rtl w:val="0"/>
            </w:rPr>
            <w:t xml:space="preserve">International Secretariat feedback</w:t>
            <w:tab/>
            <w:t xml:space="preserve">27</w:t>
          </w:r>
          <w:r w:rsidDel="00000000" w:rsidR="00000000" w:rsidRPr="00000000">
            <w:fldChar w:fldCharType="begin"/>
            <w:instrText xml:space="preserve"> HYPERLINK \l "_heading=h.jsrjftx1da0"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62"/>
            </w:tabs>
            <w:spacing w:after="0" w:before="0" w:lineRule="auto"/>
            <w:rPr>
              <w:rFonts w:ascii="Calibri" w:cs="Calibri" w:eastAsia="Calibri" w:hAnsi="Calibri"/>
              <w:color w:val="000000"/>
              <w:sz w:val="24"/>
              <w:szCs w:val="24"/>
            </w:rPr>
          </w:pPr>
          <w:r w:rsidDel="00000000" w:rsidR="00000000" w:rsidRPr="00000000">
            <w:fldChar w:fldCharType="end"/>
          </w:r>
          <w:r w:rsidDel="00000000" w:rsidR="00000000" w:rsidRPr="00000000">
            <w:rPr>
              <w:b w:val="1"/>
              <w:bCs w:val="1"/>
              <w:color w:val="0000ff"/>
              <w:u w:val="single"/>
              <w:rtl w:val="0"/>
            </w:rPr>
            <w:br w:type="textWrapping"/>
          </w:r>
          <w:hyperlink w:anchor="_heading=h.mxgk27sdfd5c">
            <w:r w:rsidDel="00000000" w:rsidR="00000000" w:rsidRPr="00000000">
              <w:rPr>
                <w:b w:val="1"/>
                <w:bCs w:val="1"/>
                <w:color w:val="000000"/>
                <w:highlight w:val="cyan"/>
                <w:rtl w:val="0"/>
              </w:rPr>
              <w:t xml:space="preserve">For Validation</w:t>
            </w:r>
          </w:hyperlink>
          <w:hyperlink w:anchor="_heading=h.mxgk27sdfd5c">
            <w:r w:rsidDel="00000000" w:rsidR="00000000" w:rsidRPr="00000000">
              <w:rPr>
                <w:b w:val="1"/>
                <w:bCs w:val="1"/>
                <w:color w:val="000000"/>
                <w:rtl w:val="0"/>
              </w:rPr>
              <w:t xml:space="preserve">: MSG sign-off</w:t>
              <w:tab/>
              <w:t xml:space="preserve">29</w:t>
            </w:r>
          </w:hyperlink>
          <w:r w:rsidDel="00000000" w:rsidR="00000000" w:rsidRPr="00000000">
            <w:rPr>
              <w:rtl w:val="0"/>
            </w:rPr>
          </w:r>
        </w:p>
        <w:p w:rsidR="00000000" w:rsidDel="00000000" w:rsidP="00000000" w:rsidRDefault="00000000" w:rsidRPr="00000000" w14:paraId="00000046">
          <w:pPr>
            <w:spacing w:after="0" w:before="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pStyle w:val="Heading1"/>
        <w:rPr/>
      </w:pPr>
      <w:bookmarkStart w:colFirst="0" w:colLast="0" w:name="_heading=h.54m91rp2vkog" w:id="1"/>
      <w:bookmarkEnd w:id="1"/>
      <w:r w:rsidDel="00000000" w:rsidR="00000000" w:rsidRPr="00000000">
        <w:rPr>
          <w:rtl w:val="0"/>
        </w:rPr>
        <w:t xml:space="preserve">Requirement 5.1: Distribution of revenues</w:t>
      </w:r>
    </w:p>
    <w:p w:rsidR="00000000" w:rsidDel="00000000" w:rsidP="00000000" w:rsidRDefault="00000000" w:rsidRPr="00000000" w14:paraId="00000048">
      <w:pPr>
        <w:pStyle w:val="Heading2"/>
        <w:numPr>
          <w:ilvl w:val="0"/>
          <w:numId w:val="2"/>
        </w:numPr>
        <w:ind w:left="720" w:hanging="360"/>
        <w:rPr/>
      </w:pPr>
      <w:bookmarkStart w:colFirst="0" w:colLast="0" w:name="_heading=h.l7gxqwqlla4g" w:id="2"/>
      <w:bookmarkEnd w:id="2"/>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49">
            <w:pPr>
              <w:numPr>
                <w:ilvl w:val="0"/>
                <w:numId w:val="5"/>
              </w:numPr>
              <w:pBdr>
                <w:top w:space="0" w:sz="0" w:val="nil"/>
                <w:left w:space="0" w:sz="0" w:val="nil"/>
                <w:bottom w:space="0" w:sz="0" w:val="nil"/>
                <w:right w:space="0" w:sz="0" w:val="nil"/>
                <w:between w:space="0" w:sz="0" w:val="nil"/>
              </w:pBdr>
              <w:ind w:left="720" w:hanging="360"/>
              <w:rPr>
                <w:color w:val="000000"/>
              </w:rPr>
            </w:pPr>
            <w:hyperlink r:id="rId8">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9">
              <w:r w:rsidDel="00000000" w:rsidR="00000000" w:rsidRPr="00000000">
                <w:rPr>
                  <w:color w:val="0000ff"/>
                  <w:u w:val="single"/>
                  <w:rtl w:val="0"/>
                </w:rPr>
                <w:t xml:space="preserve">Validation guide</w:t>
              </w:r>
            </w:hyperlink>
            <w:r w:rsidDel="00000000" w:rsidR="00000000" w:rsidRPr="00000000">
              <w:rPr>
                <w:rtl w:val="0"/>
              </w:rPr>
            </w:r>
          </w:p>
        </w:tc>
      </w:tr>
    </w:tbl>
    <w:p w:rsidR="00000000" w:rsidDel="00000000" w:rsidP="00000000" w:rsidRDefault="00000000" w:rsidRPr="00000000" w14:paraId="0000004A">
      <w:pPr>
        <w:pStyle w:val="Heading2"/>
        <w:numPr>
          <w:ilvl w:val="0"/>
          <w:numId w:val="2"/>
        </w:numPr>
        <w:ind w:left="720" w:hanging="360"/>
        <w:rPr/>
      </w:pPr>
      <w:bookmarkStart w:colFirst="0" w:colLast="0" w:name="_heading=h.x2oswbbcqzju" w:id="3"/>
      <w:bookmarkEnd w:id="3"/>
      <w:r w:rsidDel="00000000" w:rsidR="00000000" w:rsidRPr="00000000">
        <w:rPr>
          <w:rtl w:val="0"/>
        </w:rPr>
        <w:t xml:space="preserve">Corrective actions/recommendations from previous Validation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color w:val="595959"/>
          <w:rtl w:val="0"/>
        </w:rPr>
        <w:t xml:space="preserve"> </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4D">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tc>
      </w:tr>
    </w:tbl>
    <w:p w:rsidR="00000000" w:rsidDel="00000000" w:rsidP="00000000" w:rsidRDefault="00000000" w:rsidRPr="00000000" w14:paraId="0000004E">
      <w:pPr>
        <w:pStyle w:val="Heading2"/>
        <w:numPr>
          <w:ilvl w:val="0"/>
          <w:numId w:val="2"/>
        </w:numPr>
        <w:ind w:left="720" w:hanging="360"/>
        <w:rPr/>
      </w:pPr>
      <w:bookmarkStart w:colFirst="0" w:colLast="0" w:name="_heading=h.8yvfok1x7ee9" w:id="4"/>
      <w:bookmarkEnd w:id="4"/>
      <w:r w:rsidDel="00000000" w:rsidR="00000000" w:rsidRPr="00000000">
        <w:rPr>
          <w:rtl w:val="0"/>
        </w:rPr>
        <w:t xml:space="preserve">Self-assessment</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Mincho" w:cs="MS Mincho" w:eastAsia="MS Mincho" w:hAnsi="MS Mincho"/>
          <w:color w:val="595959"/>
          <w:rtl w:val="0"/>
        </w:rPr>
        <w:t xml:space="preserve">ⓘ </w:t>
      </w:r>
      <w:r w:rsidDel="00000000" w:rsidR="00000000" w:rsidRPr="00000000">
        <w:rPr>
          <w:color w:val="595959"/>
          <w:rtl w:val="0"/>
        </w:rPr>
        <w:t xml:space="preserve">The self-assessment allows the MSG to understand the aspects of the requirement and estimate its progress towards meeting it. Diverging views within the constituency or between constituencies can be documented in the form.</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051">
      <w:pPr>
        <w:pStyle w:val="Heading3"/>
        <w:rPr/>
      </w:pPr>
      <w:bookmarkStart w:colFirst="0" w:colLast="0" w:name="_heading=h.c5yj6qw8rs46" w:id="5"/>
      <w:bookmarkEnd w:id="5"/>
      <w:r w:rsidDel="00000000" w:rsidR="00000000" w:rsidRPr="00000000">
        <w:rPr>
          <w:rtl w:val="0"/>
        </w:rPr>
        <w:t xml:space="preserve">Holders of information </w:t>
      </w:r>
    </w:p>
    <w:p w:rsidR="00000000" w:rsidDel="00000000" w:rsidP="00000000" w:rsidRDefault="00000000" w:rsidRPr="00000000" w14:paraId="00000052">
      <w:pPr>
        <w:pStyle w:val="Heading3"/>
        <w:rPr>
          <w:color w:val="7f7f7f"/>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r w:rsidDel="00000000" w:rsidR="00000000" w:rsidRPr="00000000">
        <w:rPr>
          <w:color w:val="7f7f7f"/>
          <w:rtl w:val="0"/>
        </w:rPr>
        <w:br w:type="textWrapping"/>
      </w:r>
    </w:p>
    <w:tbl>
      <w:tblPr>
        <w:tblStyle w:val="Table3"/>
        <w:tblW w:w="9075.0" w:type="dxa"/>
        <w:jc w:val="left"/>
        <w:tblLayout w:type="fixed"/>
        <w:tblLook w:val="0400"/>
      </w:tblPr>
      <w:tblGrid>
        <w:gridCol w:w="1335"/>
        <w:gridCol w:w="3045"/>
        <w:gridCol w:w="4695"/>
        <w:tblGridChange w:id="0">
          <w:tblGrid>
            <w:gridCol w:w="1335"/>
            <w:gridCol w:w="3045"/>
            <w:gridCol w:w="4695"/>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53">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54">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55">
            <w:pPr>
              <w:rPr>
                <w:b w:val="1"/>
                <w:bCs w:val="1"/>
              </w:rPr>
            </w:pPr>
            <w:r w:rsidDel="00000000" w:rsidR="00000000" w:rsidRPr="00000000">
              <w:rPr>
                <w:b w:val="1"/>
                <w:bCs w:val="1"/>
                <w:rtl w:val="0"/>
              </w:rPr>
              <w:t xml:space="preserve">Response</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56">
            <w:pPr>
              <w:rPr>
                <w:b w:val="1"/>
                <w:bCs w:val="1"/>
              </w:rPr>
            </w:pPr>
            <w:r w:rsidDel="00000000" w:rsidR="00000000" w:rsidRPr="00000000">
              <w:rPr>
                <w:b w:val="1"/>
                <w:bCs w:val="1"/>
                <w:rtl w:val="0"/>
              </w:rPr>
              <w:t xml:space="preserve">Distribution of revenues 5.1.a</w:t>
            </w:r>
          </w:p>
        </w:tc>
        <w:tc>
          <w:tcPr>
            <w:tcBorders>
              <w:top w:color="000000" w:space="0" w:sz="4" w:val="single"/>
              <w:bottom w:color="000000" w:space="0" w:sz="4" w:val="single"/>
            </w:tcBorders>
          </w:tcPr>
          <w:p w:rsidR="00000000" w:rsidDel="00000000" w:rsidP="00000000" w:rsidRDefault="00000000" w:rsidRPr="00000000" w14:paraId="00000057">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how extractive sector revenues are distributed in the country for the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58">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059">
            <w:pPr>
              <w:numPr>
                <w:ilvl w:val="0"/>
                <w:numId w:val="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Nigeria Extractive industries Transparency Initiative </w:t>
            </w:r>
          </w:p>
          <w:p w:rsidR="00000000" w:rsidDel="00000000" w:rsidP="00000000" w:rsidRDefault="00000000" w:rsidRPr="00000000" w14:paraId="0000005A">
            <w:pPr>
              <w:numPr>
                <w:ilvl w:val="0"/>
                <w:numId w:val="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Ministry of Solid Minerals Development</w:t>
            </w:r>
          </w:p>
          <w:p w:rsidR="00000000" w:rsidDel="00000000" w:rsidP="00000000" w:rsidRDefault="00000000" w:rsidRPr="00000000" w14:paraId="0000005B">
            <w:pPr>
              <w:numPr>
                <w:ilvl w:val="0"/>
                <w:numId w:val="1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Revenue Mobilisation Allocation and Fiscal Commission</w:t>
            </w:r>
          </w:p>
          <w:p w:rsidR="00000000" w:rsidDel="00000000" w:rsidP="00000000" w:rsidRDefault="00000000" w:rsidRPr="00000000" w14:paraId="0000005C">
            <w:pPr>
              <w:ind w:left="0" w:firstLine="0"/>
              <w:rPr/>
            </w:pPr>
            <w:r w:rsidDel="00000000" w:rsidR="00000000" w:rsidRPr="00000000">
              <w:rPr>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Office of the Accountant General of the Federation (OAGF)</w:t>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0" w:firstLine="0"/>
              <w:rPr/>
            </w:pPr>
            <w:r w:rsidDel="00000000" w:rsidR="00000000" w:rsidRPr="00000000">
              <w:rPr>
                <w:rtl w:val="0"/>
              </w:rPr>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5E">
            <w:pPr>
              <w:rPr>
                <w:b w:val="1"/>
                <w:bCs w:val="1"/>
              </w:rPr>
            </w:pPr>
            <w:r w:rsidDel="00000000" w:rsidR="00000000" w:rsidRPr="00000000">
              <w:rPr>
                <w:b w:val="1"/>
                <w:bCs w:val="1"/>
                <w:rtl w:val="0"/>
              </w:rPr>
              <w:t xml:space="preserve">Distribution of revenues, including off-budget revenues 5.1.b</w:t>
            </w:r>
          </w:p>
        </w:tc>
        <w:tc>
          <w:tcPr>
            <w:tcBorders>
              <w:top w:color="000000" w:space="0" w:sz="4" w:val="single"/>
              <w:bottom w:color="000000" w:space="0" w:sz="4" w:val="single"/>
            </w:tcBorders>
          </w:tcPr>
          <w:p w:rsidR="00000000" w:rsidDel="00000000" w:rsidP="00000000" w:rsidRDefault="00000000" w:rsidRPr="00000000" w14:paraId="0000005F">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revenues that are not recorded in the national budget for the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60">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061">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Nigeria Extractive industries Transparency Initiative</w:t>
            </w:r>
          </w:p>
          <w:p w:rsidR="00000000" w:rsidDel="00000000" w:rsidP="00000000" w:rsidRDefault="00000000" w:rsidRPr="00000000" w14:paraId="00000062">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Revenue Mobilisation Allocation and Fiscal Commission.</w:t>
            </w:r>
          </w:p>
          <w:p w:rsidR="00000000" w:rsidDel="00000000" w:rsidP="00000000" w:rsidRDefault="00000000" w:rsidRPr="00000000" w14:paraId="00000063">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Ministry of Solid Minerals Development</w:t>
            </w:r>
          </w:p>
          <w:p w:rsidR="00000000" w:rsidDel="00000000" w:rsidP="00000000" w:rsidRDefault="00000000" w:rsidRPr="00000000" w14:paraId="00000064">
            <w:pPr>
              <w:ind w:left="0" w:firstLine="0"/>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FIRS (NRS)</w:t>
            </w:r>
          </w:p>
          <w:p w:rsidR="00000000" w:rsidDel="00000000" w:rsidP="00000000" w:rsidRDefault="00000000" w:rsidRPr="00000000" w14:paraId="00000065">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Mining Inspectorate Directorate (MID)</w:t>
            </w:r>
          </w:p>
          <w:p w:rsidR="00000000" w:rsidDel="00000000" w:rsidP="00000000" w:rsidRDefault="00000000" w:rsidRPr="00000000" w14:paraId="00000066">
            <w:pPr>
              <w:pBdr>
                <w:top w:space="0" w:sz="0" w:val="nil"/>
                <w:left w:space="0" w:sz="0" w:val="nil"/>
                <w:bottom w:space="0" w:sz="0" w:val="nil"/>
                <w:right w:space="0" w:sz="0" w:val="nil"/>
                <w:between w:space="0" w:sz="0" w:val="nil"/>
              </w:pBdr>
              <w:ind w:left="0" w:firstLine="0"/>
              <w:rPr/>
            </w:pPr>
            <w:r w:rsidDel="00000000" w:rsidR="00000000" w:rsidRPr="00000000">
              <w:rPr>
                <w:shd w:fill="d9e2f3" w:val="clear"/>
                <w:rtl w:val="0"/>
              </w:rPr>
              <w:t xml:space="preserve">-         Mining Cadastre Office (MCO) </w:t>
            </w:r>
            <w:r w:rsidDel="00000000" w:rsidR="00000000" w:rsidRPr="00000000">
              <w:rPr>
                <w:rtl w:val="0"/>
              </w:rPr>
            </w:r>
          </w:p>
          <w:p w:rsidR="00000000" w:rsidDel="00000000" w:rsidP="00000000" w:rsidRDefault="00000000" w:rsidRPr="00000000" w14:paraId="00000067">
            <w:pPr>
              <w:rPr>
                <w:shd w:fill="d9e2f3" w:val="clear"/>
              </w:rPr>
            </w:pPr>
            <w:r w:rsidDel="00000000" w:rsidR="00000000" w:rsidRPr="00000000">
              <w:rPr>
                <w:rtl w:val="0"/>
              </w:rPr>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68">
            <w:pPr>
              <w:rPr>
                <w:b w:val="1"/>
                <w:bCs w:val="1"/>
              </w:rPr>
            </w:pPr>
            <w:r w:rsidDel="00000000" w:rsidR="00000000" w:rsidRPr="00000000">
              <w:rPr>
                <w:b w:val="1"/>
                <w:bCs w:val="1"/>
                <w:rtl w:val="0"/>
              </w:rPr>
              <w:t xml:space="preserve">Revenue classification system 5.1.c</w:t>
            </w:r>
          </w:p>
        </w:tc>
        <w:tc>
          <w:tcPr>
            <w:tcBorders>
              <w:top w:color="000000" w:space="0" w:sz="4" w:val="single"/>
              <w:bottom w:color="000000" w:space="0" w:sz="4" w:val="single"/>
            </w:tcBorders>
          </w:tcPr>
          <w:p w:rsidR="00000000" w:rsidDel="00000000" w:rsidP="00000000" w:rsidRDefault="00000000" w:rsidRPr="00000000" w14:paraId="00000069">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applicable revenue classification system for the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06A">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06B">
            <w:pPr>
              <w:ind w:left="720" w:firstLine="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Ministry of Solid Minerals Development</w:t>
            </w:r>
          </w:p>
          <w:p w:rsidR="00000000" w:rsidDel="00000000" w:rsidP="00000000" w:rsidRDefault="00000000" w:rsidRPr="00000000" w14:paraId="0000006C">
            <w:pPr>
              <w:ind w:left="720" w:firstLine="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Revenue Mobilisation Allocation and Fiscal Commission</w:t>
            </w:r>
          </w:p>
          <w:p w:rsidR="00000000" w:rsidDel="00000000" w:rsidP="00000000" w:rsidRDefault="00000000" w:rsidRPr="00000000" w14:paraId="0000006D">
            <w:pPr>
              <w:ind w:left="0" w:firstLine="0"/>
              <w:rPr>
                <w:shd w:fill="d9e2f3" w:val="clear"/>
              </w:rPr>
            </w:pPr>
            <w:r w:rsidDel="00000000" w:rsidR="00000000" w:rsidRPr="00000000">
              <w:rPr>
                <w:shd w:fill="d9e2f3" w:val="clear"/>
                <w:rtl w:val="0"/>
              </w:rPr>
              <w:t xml:space="preserve">Mining Cadastre Office.</w:t>
            </w:r>
          </w:p>
          <w:p w:rsidR="00000000" w:rsidDel="00000000" w:rsidP="00000000" w:rsidRDefault="00000000" w:rsidRPr="00000000" w14:paraId="0000006E">
            <w:pPr>
              <w:ind w:left="0" w:firstLine="0"/>
              <w:rPr>
                <w:shd w:fill="d9e2f3" w:val="clear"/>
              </w:rPr>
            </w:pPr>
            <w:r w:rsidDel="00000000" w:rsidR="00000000" w:rsidRPr="00000000">
              <w:rPr>
                <w:shd w:fill="d9e2f3" w:val="clear"/>
                <w:rtl w:val="0"/>
              </w:rPr>
              <w:t xml:space="preserve">FIRS (Nigerian Revenue Service</w:t>
            </w:r>
          </w:p>
          <w:p w:rsidR="00000000" w:rsidDel="00000000" w:rsidP="00000000" w:rsidRDefault="00000000" w:rsidRPr="00000000" w14:paraId="0000006F">
            <w:pPr>
              <w:ind w:left="0" w:firstLine="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Office of Accountant General of the Federation</w:t>
            </w:r>
          </w:p>
          <w:p w:rsidR="00000000" w:rsidDel="00000000" w:rsidP="00000000" w:rsidRDefault="00000000" w:rsidRPr="00000000" w14:paraId="00000070">
            <w:pPr>
              <w:numPr>
                <w:ilvl w:val="0"/>
                <w:numId w:val="14"/>
              </w:numPr>
              <w:ind w:left="720" w:hanging="36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Nigeria Extractive Industries Transparency Initiative </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071">
            <w:pPr>
              <w:rPr>
                <w:b w:val="1"/>
                <w:bCs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2">
            <w:pPr>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3">
            <w:pPr>
              <w:rPr>
                <w:shd w:fill="d9e2f3" w:val="clear"/>
              </w:rPr>
            </w:pPr>
            <w:r w:rsidDel="00000000" w:rsidR="00000000" w:rsidRPr="00000000">
              <w:rPr>
                <w:rtl w:val="0"/>
              </w:rPr>
            </w:r>
          </w:p>
        </w:tc>
      </w:tr>
    </w:tbl>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076">
      <w:pPr>
        <w:pStyle w:val="Heading3"/>
        <w:rPr/>
      </w:pPr>
      <w:bookmarkStart w:colFirst="0" w:colLast="0" w:name="_heading=h.blnatvojmcmn" w:id="6"/>
      <w:bookmarkEnd w:id="6"/>
      <w:r w:rsidDel="00000000" w:rsidR="00000000" w:rsidRPr="00000000">
        <w:rPr>
          <w:rtl w:val="0"/>
        </w:rPr>
        <w:t xml:space="preserve">Technical requirements</w:t>
      </w:r>
    </w:p>
    <w:tbl>
      <w:tblPr>
        <w:tblStyle w:val="Table4"/>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11"/>
        <w:tblGridChange w:id="0">
          <w:tblGrid>
            <w:gridCol w:w="1561"/>
            <w:gridCol w:w="751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77">
            <w:pPr>
              <w:rPr>
                <w:b w:val="1"/>
                <w:bCs w:val="1"/>
              </w:rPr>
            </w:pPr>
            <w:bookmarkStart w:colFirst="0" w:colLast="0" w:name="_heading=h.2mg470w8lkw7" w:id="7"/>
            <w:bookmarkEnd w:id="7"/>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78">
            <w:pPr>
              <w:rPr>
                <w:b w:val="1"/>
                <w:bCs w:val="1"/>
              </w:rPr>
            </w:pPr>
            <w:r w:rsidDel="00000000" w:rsidR="00000000" w:rsidRPr="00000000">
              <w:rPr>
                <w:b w:val="1"/>
                <w:bCs w:val="1"/>
                <w:rtl w:val="0"/>
              </w:rPr>
              <w:t xml:space="preserve">#5.1.a – distribution of revenues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79">
            <w:pPr>
              <w:rPr>
                <w:i w:val="1"/>
                <w:iCs w:val="1"/>
              </w:rPr>
            </w:pPr>
            <w:r w:rsidDel="00000000" w:rsidR="00000000" w:rsidRPr="00000000">
              <w:rPr>
                <w:i w:val="1"/>
                <w:iCs w:val="1"/>
                <w:rtl w:val="0"/>
              </w:rPr>
              <w:t xml:space="preserve">Availability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7A">
            <w:pPr>
              <w:rPr/>
            </w:pPr>
            <w:r w:rsidDel="00000000" w:rsidR="00000000" w:rsidRPr="00000000">
              <w:rPr>
                <w:rtl w:val="0"/>
              </w:rPr>
              <w:t xml:space="preserve">Is a description of the distribution of revenues for the </w:t>
            </w:r>
            <w:r w:rsidDel="00000000" w:rsidR="00000000" w:rsidRPr="00000000">
              <w:rPr>
                <w:b w:val="1"/>
                <w:bCs w:val="1"/>
                <w:color w:val="c00000"/>
                <w:rtl w:val="0"/>
              </w:rPr>
              <w:t xml:space="preserve">Mining and quarrying</w:t>
            </w:r>
            <w:r w:rsidDel="00000000" w:rsidR="00000000" w:rsidRPr="00000000">
              <w:rPr>
                <w:color w:val="808080"/>
                <w:rtl w:val="0"/>
              </w:rPr>
              <w:t xml:space="preserve">.</w:t>
            </w:r>
            <w:r w:rsidDel="00000000" w:rsidR="00000000" w:rsidRPr="00000000">
              <w:rPr>
                <w:rtl w:val="0"/>
              </w:rPr>
              <w:t xml:space="preserve"> sector disclosed? </w:t>
            </w:r>
          </w:p>
          <w:p w:rsidR="00000000" w:rsidDel="00000000" w:rsidP="00000000" w:rsidRDefault="00000000" w:rsidRPr="00000000" w14:paraId="0000007B">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7D">
            <w:pPr>
              <w:rPr>
                <w:b w:val="1"/>
                <w:bCs w:val="1"/>
                <w:i w:val="1"/>
                <w:iCs w:val="1"/>
              </w:rPr>
            </w:pPr>
            <w:r w:rsidDel="00000000" w:rsidR="00000000" w:rsidRPr="00000000">
              <w:rPr>
                <w:b w:val="1"/>
                <w:bCs w:val="1"/>
                <w:i w:val="1"/>
                <w:iCs w:val="1"/>
                <w:rtl w:val="0"/>
              </w:rPr>
              <w:t xml:space="preserve">Where to find the description of the distribution of revenues:</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ffffff" w:val="clear"/>
              <w:ind w:left="31" w:firstLine="0"/>
              <w:rPr>
                <w:i w:val="1"/>
                <w:iCs w:val="1"/>
                <w:shd w:fill="d9e2f3" w:val="clear"/>
              </w:rPr>
            </w:pPr>
            <w:r w:rsidDel="00000000" w:rsidR="00000000" w:rsidRPr="00000000">
              <w:rPr>
                <w:i w:val="1"/>
                <w:iCs w:val="1"/>
                <w:color w:val="000000"/>
                <w:rtl w:val="0"/>
              </w:rPr>
              <w:t xml:space="preserve">Systematic disclosures: </w:t>
            </w:r>
            <w:r w:rsidDel="00000000" w:rsidR="00000000" w:rsidRPr="00000000">
              <w:rPr>
                <w:i w:val="1"/>
                <w:iCs w:val="1"/>
                <w:rtl w:val="0"/>
              </w:rPr>
              <w:t xml:space="preserve">(</w:t>
            </w:r>
            <w:r w:rsidDel="00000000" w:rsidR="00000000" w:rsidRPr="00000000">
              <w:rPr>
                <w:i w:val="1"/>
                <w:iCs w:val="1"/>
                <w:shd w:fill="d9e2f3" w:val="clear"/>
                <w:rtl w:val="0"/>
              </w:rPr>
              <w:t xml:space="preserve">(</w:t>
            </w:r>
            <w:hyperlink r:id="rId10">
              <w:r w:rsidDel="00000000" w:rsidR="00000000" w:rsidRPr="00000000">
                <w:rPr>
                  <w:i w:val="1"/>
                  <w:iCs w:val="1"/>
                  <w:color w:val="1155cc"/>
                  <w:u w:val="single"/>
                  <w:shd w:fill="d9e2f3" w:val="clear"/>
                  <w:rtl w:val="0"/>
                </w:rPr>
                <w:t xml:space="preserve">Nigeria - Federation Account Allocation Committee (FAAC) Disbursement</w:t>
              </w:r>
            </w:hyperlink>
            <w:r w:rsidDel="00000000" w:rsidR="00000000" w:rsidRPr="00000000">
              <w:rPr>
                <w:i w:val="1"/>
                <w:iCs w:val="1"/>
                <w:rtl w:val="0"/>
              </w:rPr>
              <w:t xml:space="preserve">)</w:t>
            </w:r>
            <w:r w:rsidDel="00000000" w:rsidR="00000000" w:rsidRPr="00000000">
              <w:rPr>
                <w:i w:val="1"/>
                <w:iCs w:val="1"/>
                <w:shd w:fill="d9e2f3" w:val="clear"/>
                <w:rtl w:val="0"/>
              </w:rPr>
              <w:t xml:space="preserve">.</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ind w:left="31" w:firstLine="0"/>
              <w:rPr>
                <w:i w:val="1"/>
                <w:iCs w:val="1"/>
                <w:shd w:fill="d9e2f3"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81">
            <w:pPr>
              <w:rPr>
                <w:i w:val="1"/>
                <w:iCs w:val="1"/>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w:t>
            </w:r>
            <w:r w:rsidDel="00000000" w:rsidR="00000000" w:rsidRPr="00000000">
              <w:rPr>
                <w:rtl w:val="0"/>
              </w:rPr>
            </w:r>
          </w:p>
          <w:p w:rsidR="00000000" w:rsidDel="00000000" w:rsidP="00000000" w:rsidRDefault="00000000" w:rsidRPr="00000000" w14:paraId="00000082">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t xml:space="preserve">2023 NEITI SM Report Chapter 5 Pages 155 - 161</w:t>
            </w:r>
          </w:p>
          <w:p w:rsidR="00000000" w:rsidDel="00000000" w:rsidP="00000000" w:rsidRDefault="00000000" w:rsidRPr="00000000" w14:paraId="00000083">
            <w:pPr>
              <w:numPr>
                <w:ilvl w:val="0"/>
                <w:numId w:val="14"/>
              </w:numPr>
              <w:pBdr>
                <w:top w:space="0" w:sz="0" w:val="nil"/>
                <w:left w:space="0" w:sz="0" w:val="nil"/>
                <w:bottom w:space="0" w:sz="0" w:val="nil"/>
                <w:right w:space="0" w:sz="0" w:val="nil"/>
                <w:between w:space="0" w:sz="0" w:val="nil"/>
              </w:pBdr>
              <w:ind w:left="720" w:hanging="360"/>
              <w:rPr>
                <w:u w:val="none"/>
              </w:rPr>
            </w:pPr>
            <w:hyperlink r:id="rId11">
              <w:r w:rsidDel="00000000" w:rsidR="00000000" w:rsidRPr="00000000">
                <w:rPr>
                  <w:i w:val="1"/>
                  <w:iCs w:val="1"/>
                  <w:color w:val="1155cc"/>
                  <w:u w:val="single"/>
                  <w:shd w:fill="d9e2f3" w:val="clear"/>
                  <w:rtl w:val="0"/>
                </w:rPr>
                <w:t xml:space="preserve">Allocation of Revenue Act</w:t>
              </w:r>
            </w:hyperlink>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84">
            <w:pPr>
              <w:rPr/>
            </w:pPr>
            <w:r w:rsidDel="00000000" w:rsidR="00000000" w:rsidRPr="00000000">
              <w:rPr>
                <w:b w:val="1"/>
                <w:bCs w:val="1"/>
                <w:rtl w:val="0"/>
              </w:rPr>
              <w:t xml:space="preserve">Required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85">
            <w:pPr>
              <w:rPr/>
            </w:pPr>
            <w:r w:rsidDel="00000000" w:rsidR="00000000" w:rsidRPr="00000000">
              <w:rPr>
                <w:b w:val="1"/>
                <w:bCs w:val="1"/>
                <w:rtl w:val="0"/>
              </w:rPr>
              <w:t xml:space="preserve">5.1.b – distribution of revenues, including off-budget revenues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rPr>
                <w:i w:val="1"/>
                <w:iCs w:val="1"/>
              </w:rPr>
            </w:pPr>
            <w:r w:rsidDel="00000000" w:rsidR="00000000" w:rsidRPr="00000000">
              <w:rPr>
                <w:i w:val="1"/>
                <w:iCs w:val="1"/>
                <w:rtl w:val="0"/>
              </w:rPr>
              <w:t xml:space="preserve">Availability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rPr>
                <w:b w:val="1"/>
                <w:bCs w:val="1"/>
              </w:rPr>
            </w:pPr>
            <w:r w:rsidDel="00000000" w:rsidR="00000000" w:rsidRPr="00000000">
              <w:rPr>
                <w:b w:val="1"/>
                <w:bCs w:val="1"/>
                <w:rtl w:val="0"/>
              </w:rPr>
              <w:t xml:space="preserve">Are </w:t>
            </w:r>
            <w:r w:rsidDel="00000000" w:rsidR="00000000" w:rsidRPr="00000000">
              <w:rPr>
                <w:b w:val="1"/>
                <w:bCs w:val="1"/>
                <w:u w:val="single"/>
                <w:rtl w:val="0"/>
              </w:rPr>
              <w:t xml:space="preserve">all</w:t>
            </w:r>
            <w:r w:rsidDel="00000000" w:rsidR="00000000" w:rsidRPr="00000000">
              <w:rPr>
                <w:b w:val="1"/>
                <w:bCs w:val="1"/>
                <w:rtl w:val="0"/>
              </w:rPr>
              <w:t xml:space="preserve"> cash or in-kind revenues collected from the </w:t>
            </w:r>
            <w:r w:rsidDel="00000000" w:rsidR="00000000" w:rsidRPr="00000000">
              <w:rPr>
                <w:color w:val="c00000"/>
                <w:rtl w:val="0"/>
              </w:rPr>
              <w:t xml:space="preserve">Mining and quarrying</w:t>
            </w:r>
            <w:r w:rsidDel="00000000" w:rsidR="00000000" w:rsidRPr="00000000">
              <w:rPr>
                <w:b w:val="1"/>
                <w:bCs w:val="1"/>
                <w:rtl w:val="0"/>
              </w:rPr>
              <w:t xml:space="preserve"> sector recorded in the national budget?</w:t>
            </w:r>
          </w:p>
          <w:p w:rsidR="00000000" w:rsidDel="00000000" w:rsidP="00000000" w:rsidRDefault="00000000" w:rsidRPr="00000000" w14:paraId="00000088">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89">
            <w:pPr>
              <w:rPr>
                <w:i w:val="1"/>
                <w:iCs w:val="1"/>
                <w:shd w:fill="d9e2f3" w:val="clear"/>
              </w:rPr>
            </w:pPr>
            <w:r w:rsidDel="00000000" w:rsidR="00000000" w:rsidRPr="00000000">
              <w:rPr>
                <w:i w:val="1"/>
                <w:iCs w:val="1"/>
                <w:shd w:fill="d9e2f3" w:val="clear"/>
                <w:rtl w:val="0"/>
              </w:rPr>
              <w:t xml:space="preserve">Explain: Note which revenue streams are recorded in the national budget and which are not. For those revenue streams that are not allocated in the budget, note where they are recorded. You may also refer to the website or EITI Report page that contains that overview.  </w:t>
            </w:r>
          </w:p>
          <w:p w:rsidR="00000000" w:rsidDel="00000000" w:rsidP="00000000" w:rsidRDefault="00000000" w:rsidRPr="00000000" w14:paraId="0000008A">
            <w:pPr>
              <w:numPr>
                <w:ilvl w:val="0"/>
                <w:numId w:val="14"/>
              </w:numPr>
              <w:pBdr>
                <w:top w:space="0" w:sz="0" w:val="nil"/>
                <w:left w:space="0" w:sz="0" w:val="nil"/>
                <w:bottom w:space="0" w:sz="0" w:val="nil"/>
                <w:right w:space="0" w:sz="0" w:val="nil"/>
                <w:between w:space="0" w:sz="0" w:val="nil"/>
              </w:pBdr>
              <w:ind w:left="720" w:hanging="360"/>
              <w:rPr>
                <w:i w:val="1"/>
                <w:iCs w:val="1"/>
                <w:color w:val="000000"/>
                <w:shd w:fill="d9e2f3" w:val="clear"/>
              </w:rPr>
            </w:pPr>
            <w:r w:rsidDel="00000000" w:rsidR="00000000" w:rsidRPr="00000000">
              <w:rPr>
                <w:i w:val="1"/>
                <w:iCs w:val="1"/>
                <w:color w:val="000000"/>
                <w:shd w:fill="d9e2f3" w:val="clear"/>
                <w:rtl w:val="0"/>
              </w:rPr>
              <w:t xml:space="preserve">Revenue streams recorded in the national budget: Royalties, Taxes, Levies </w:t>
            </w:r>
            <w:r w:rsidDel="00000000" w:rsidR="00000000" w:rsidRPr="00000000">
              <w:rPr>
                <w:i w:val="1"/>
                <w:iCs w:val="1"/>
                <w:shd w:fill="d9e2f3" w:val="clear"/>
                <w:rtl w:val="0"/>
              </w:rPr>
              <w:t xml:space="preserve">and Permit fees. </w:t>
            </w:r>
            <w:r w:rsidDel="00000000" w:rsidR="00000000" w:rsidRPr="00000000">
              <w:rPr>
                <w:rtl w:val="0"/>
              </w:rPr>
            </w:r>
          </w:p>
          <w:p w:rsidR="00000000" w:rsidDel="00000000" w:rsidP="00000000" w:rsidRDefault="00000000" w:rsidRPr="00000000" w14:paraId="0000008B">
            <w:pPr>
              <w:numPr>
                <w:ilvl w:val="0"/>
                <w:numId w:val="14"/>
              </w:numPr>
              <w:pBdr>
                <w:top w:space="0" w:sz="0" w:val="nil"/>
                <w:left w:space="0" w:sz="0" w:val="nil"/>
                <w:bottom w:space="0" w:sz="0" w:val="nil"/>
                <w:right w:space="0" w:sz="0" w:val="nil"/>
                <w:between w:space="0" w:sz="0" w:val="nil"/>
              </w:pBdr>
              <w:ind w:left="720" w:hanging="360"/>
              <w:rPr>
                <w:i w:val="1"/>
                <w:iCs w:val="1"/>
                <w:color w:val="000000"/>
                <w:shd w:fill="d9e2f3" w:val="clear"/>
              </w:rPr>
            </w:pPr>
            <w:r w:rsidDel="00000000" w:rsidR="00000000" w:rsidRPr="00000000">
              <w:rPr>
                <w:i w:val="1"/>
                <w:iCs w:val="1"/>
                <w:color w:val="000000"/>
                <w:shd w:fill="d9e2f3" w:val="clear"/>
                <w:rtl w:val="0"/>
              </w:rPr>
              <w:t xml:space="preserve">Revenue streams not recorded in the national budget are artisanal mining payments </w:t>
            </w:r>
          </w:p>
          <w:p w:rsidR="00000000" w:rsidDel="00000000" w:rsidP="00000000" w:rsidRDefault="00000000" w:rsidRPr="00000000" w14:paraId="0000008C">
            <w:pPr>
              <w:pBdr>
                <w:top w:space="0" w:sz="0" w:val="nil"/>
                <w:left w:space="0" w:sz="0" w:val="nil"/>
                <w:bottom w:space="0" w:sz="0" w:val="nil"/>
                <w:right w:space="0" w:sz="0" w:val="nil"/>
                <w:between w:space="0" w:sz="0" w:val="nil"/>
              </w:pBdr>
              <w:ind w:left="0" w:firstLine="0"/>
              <w:rPr>
                <w:i w:val="1"/>
                <w:iCs w:val="1"/>
                <w:color w:val="000000"/>
                <w:shd w:fill="d9e2f3" w:val="clear"/>
              </w:rPr>
            </w:pPr>
            <w:r w:rsidDel="00000000" w:rsidR="00000000" w:rsidRPr="00000000">
              <w:rPr>
                <w:rtl w:val="0"/>
              </w:rPr>
            </w:r>
          </w:p>
          <w:p w:rsidR="00000000" w:rsidDel="00000000" w:rsidP="00000000" w:rsidRDefault="00000000" w:rsidRPr="00000000" w14:paraId="0000008D">
            <w:pPr>
              <w:rPr>
                <w:u w:val="single"/>
              </w:rPr>
            </w:pPr>
            <w:r w:rsidDel="00000000" w:rsidR="00000000" w:rsidRPr="00000000">
              <w:rPr>
                <w:i w:val="1"/>
                <w:iCs w:val="1"/>
                <w:rtl w:val="0"/>
              </w:rPr>
              <w:br w:type="textWrapping"/>
            </w:r>
            <w:r w:rsidDel="00000000" w:rsidR="00000000" w:rsidRPr="00000000">
              <w:rPr>
                <w:rtl w:val="0"/>
              </w:rPr>
              <w:t xml:space="preserve">If the response is ‘no’, some revenues are </w:t>
            </w:r>
            <w:r w:rsidDel="00000000" w:rsidR="00000000" w:rsidRPr="00000000">
              <w:rPr>
                <w:u w:val="single"/>
                <w:rtl w:val="0"/>
              </w:rPr>
              <w:t xml:space="preserve">not recorded in the national budget </w:t>
            </w:r>
          </w:p>
          <w:p w:rsidR="00000000" w:rsidDel="00000000" w:rsidP="00000000" w:rsidRDefault="00000000" w:rsidRPr="00000000" w14:paraId="0000008E">
            <w:pPr>
              <w:numPr>
                <w:ilvl w:val="0"/>
                <w:numId w:val="10"/>
              </w:numPr>
              <w:pBdr>
                <w:top w:space="0" w:sz="0" w:val="nil"/>
                <w:left w:space="0" w:sz="0" w:val="nil"/>
                <w:bottom w:space="0" w:sz="0" w:val="nil"/>
                <w:right w:space="0" w:sz="0" w:val="nil"/>
                <w:between w:space="0" w:sz="0" w:val="nil"/>
              </w:pBdr>
              <w:ind w:left="720" w:hanging="360"/>
              <w:rPr>
                <w:b w:val="1"/>
                <w:bCs w:val="1"/>
                <w:color w:val="000000"/>
              </w:rPr>
            </w:pPr>
            <w:r w:rsidDel="00000000" w:rsidR="00000000" w:rsidRPr="00000000">
              <w:rPr>
                <w:b w:val="1"/>
                <w:bCs w:val="1"/>
                <w:color w:val="000000"/>
                <w:rtl w:val="0"/>
              </w:rPr>
              <w:t xml:space="preserve">Is there an explanation of the </w:t>
            </w:r>
            <w:r w:rsidDel="00000000" w:rsidR="00000000" w:rsidRPr="00000000">
              <w:rPr>
                <w:b w:val="1"/>
                <w:bCs w:val="1"/>
                <w:color w:val="000000"/>
                <w:u w:val="single"/>
                <w:rtl w:val="0"/>
              </w:rPr>
              <w:t xml:space="preserve">allocation</w:t>
            </w:r>
            <w:r w:rsidDel="00000000" w:rsidR="00000000" w:rsidRPr="00000000">
              <w:rPr>
                <w:b w:val="1"/>
                <w:bCs w:val="1"/>
                <w:color w:val="000000"/>
                <w:rtl w:val="0"/>
              </w:rPr>
              <w:t xml:space="preserve"> and </w:t>
            </w:r>
            <w:r w:rsidDel="00000000" w:rsidR="00000000" w:rsidRPr="00000000">
              <w:rPr>
                <w:b w:val="1"/>
                <w:bCs w:val="1"/>
                <w:color w:val="000000"/>
                <w:u w:val="single"/>
                <w:rtl w:val="0"/>
              </w:rPr>
              <w:t xml:space="preserve">value</w:t>
            </w:r>
            <w:r w:rsidDel="00000000" w:rsidR="00000000" w:rsidRPr="00000000">
              <w:rPr>
                <w:b w:val="1"/>
                <w:bCs w:val="1"/>
                <w:color w:val="000000"/>
                <w:rtl w:val="0"/>
              </w:rPr>
              <w:t xml:space="preserve"> of each revenue stream </w:t>
            </w:r>
            <w:r w:rsidDel="00000000" w:rsidR="00000000" w:rsidRPr="00000000">
              <w:rPr>
                <w:b w:val="1"/>
                <w:bCs w:val="1"/>
                <w:color w:val="000000"/>
                <w:u w:val="single"/>
                <w:rtl w:val="0"/>
              </w:rPr>
              <w:t xml:space="preserve">not</w:t>
            </w:r>
            <w:r w:rsidDel="00000000" w:rsidR="00000000" w:rsidRPr="00000000">
              <w:rPr>
                <w:b w:val="1"/>
                <w:bCs w:val="1"/>
                <w:color w:val="000000"/>
                <w:rtl w:val="0"/>
              </w:rPr>
              <w:t xml:space="preserve"> allocated in the national budget or subnational government entities collected from the </w:t>
            </w:r>
            <w:r w:rsidDel="00000000" w:rsidR="00000000" w:rsidRPr="00000000">
              <w:rPr>
                <w:color w:val="c00000"/>
                <w:rtl w:val="0"/>
              </w:rPr>
              <w:t xml:space="preserve">Mining and quarrying</w:t>
            </w:r>
            <w:r w:rsidDel="00000000" w:rsidR="00000000" w:rsidRPr="00000000">
              <w:rPr>
                <w:b w:val="1"/>
                <w:bCs w:val="1"/>
                <w:color w:val="000000"/>
                <w:rtl w:val="0"/>
              </w:rPr>
              <w:t xml:space="preserve"> sector explained?</w:t>
            </w:r>
          </w:p>
          <w:p w:rsidR="00000000" w:rsidDel="00000000" w:rsidP="00000000" w:rsidRDefault="00000000" w:rsidRPr="00000000" w14:paraId="0000008F">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47850554"/>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90">
            <w:pPr>
              <w:rPr>
                <w:i w:val="1"/>
                <w:iCs w:val="1"/>
              </w:rPr>
            </w:pPr>
            <w:r w:rsidDel="00000000" w:rsidR="00000000" w:rsidRPr="00000000">
              <w:rPr>
                <w:rtl w:val="0"/>
              </w:rPr>
            </w:r>
          </w:p>
          <w:p w:rsidR="00000000" w:rsidDel="00000000" w:rsidP="00000000" w:rsidRDefault="00000000" w:rsidRPr="00000000" w14:paraId="00000091">
            <w:pPr>
              <w:rPr>
                <w:i w:val="1"/>
                <w:iCs w:val="1"/>
              </w:rPr>
            </w:pPr>
            <w:r w:rsidDel="00000000" w:rsidR="00000000" w:rsidRPr="00000000">
              <w:rPr>
                <w:i w:val="1"/>
                <w:iCs w:val="1"/>
                <w:rtl w:val="0"/>
              </w:rPr>
              <w:t xml:space="preserve">NEITI reporting does not identify any material off-budget or Quasi-Fiscal revenues or expenditures in the mining and quarrying sector. Basically, revenues in the sector are recorded in the National Budget.</w:t>
            </w:r>
          </w:p>
          <w:p w:rsidR="00000000" w:rsidDel="00000000" w:rsidP="00000000" w:rsidRDefault="00000000" w:rsidRPr="00000000" w14:paraId="00000092">
            <w:pPr>
              <w:rPr>
                <w:b w:val="1"/>
                <w:bCs w:val="1"/>
              </w:rPr>
            </w:pPr>
            <w:r w:rsidDel="00000000" w:rsidR="00000000" w:rsidRPr="00000000">
              <w:rPr>
                <w:rtl w:val="0"/>
              </w:rPr>
            </w:r>
          </w:p>
          <w:p w:rsidR="00000000" w:rsidDel="00000000" w:rsidP="00000000" w:rsidRDefault="00000000" w:rsidRPr="00000000" w14:paraId="00000093">
            <w:pPr>
              <w:numPr>
                <w:ilvl w:val="0"/>
                <w:numId w:val="11"/>
              </w:numPr>
              <w:pBdr>
                <w:top w:space="0" w:sz="0" w:val="nil"/>
                <w:left w:space="0" w:sz="0" w:val="nil"/>
                <w:bottom w:space="0" w:sz="0" w:val="nil"/>
                <w:right w:space="0" w:sz="0" w:val="nil"/>
                <w:between w:space="0" w:sz="0" w:val="nil"/>
              </w:pBdr>
              <w:ind w:left="720" w:hanging="360"/>
              <w:rPr>
                <w:b w:val="1"/>
                <w:bCs w:val="1"/>
                <w:i w:val="1"/>
                <w:iCs w:val="1"/>
                <w:color w:val="000000"/>
              </w:rPr>
            </w:pPr>
            <w:r w:rsidDel="00000000" w:rsidR="00000000" w:rsidRPr="00000000">
              <w:rPr>
                <w:b w:val="1"/>
                <w:bCs w:val="1"/>
                <w:color w:val="000000"/>
                <w:rtl w:val="0"/>
              </w:rPr>
              <w:t xml:space="preserve">Are links to sources where information on these revenues could be found publicly available, </w:t>
            </w:r>
            <w:r w:rsidDel="00000000" w:rsidR="00000000" w:rsidRPr="00000000">
              <w:rPr>
                <w:color w:val="000000"/>
                <w:rtl w:val="0"/>
              </w:rPr>
              <w:t xml:space="preserve">such as subnational budgets, extra-budgetary entities, development or sovereign wealth funds, SOEs.?</w:t>
            </w:r>
            <w:r w:rsidDel="00000000" w:rsidR="00000000" w:rsidRPr="00000000">
              <w:rPr>
                <w:b w:val="1"/>
                <w:bCs w:val="1"/>
                <w:i w:val="1"/>
                <w:iCs w:val="1"/>
                <w:color w:val="000000"/>
                <w:rtl w:val="0"/>
              </w:rPr>
              <w:t xml:space="preserve"> </w:t>
            </w:r>
          </w:p>
          <w:p w:rsidR="00000000" w:rsidDel="00000000" w:rsidP="00000000" w:rsidRDefault="00000000" w:rsidRPr="00000000" w14:paraId="00000094">
            <w:pPr>
              <w:ind w:left="720" w:firstLine="0"/>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095">
            <w:pPr>
              <w:rPr>
                <w:b w:val="1"/>
                <w:bCs w:val="1"/>
                <w:i w:val="1"/>
                <w:iCs w:val="1"/>
              </w:rPr>
            </w:pPr>
            <w:r w:rsidDel="00000000" w:rsidR="00000000" w:rsidRPr="00000000">
              <w:rPr>
                <w:rtl w:val="0"/>
              </w:rPr>
            </w:r>
          </w:p>
          <w:p w:rsidR="00000000" w:rsidDel="00000000" w:rsidP="00000000" w:rsidRDefault="00000000" w:rsidRPr="00000000" w14:paraId="00000096">
            <w:pPr>
              <w:rPr>
                <w:b w:val="1"/>
                <w:bCs w:val="1"/>
                <w:i w:val="1"/>
                <w:iCs w:val="1"/>
              </w:rPr>
            </w:pPr>
            <w:r w:rsidDel="00000000" w:rsidR="00000000" w:rsidRPr="00000000">
              <w:rPr>
                <w:b w:val="1"/>
                <w:bCs w:val="1"/>
                <w:i w:val="1"/>
                <w:iCs w:val="1"/>
                <w:rtl w:val="0"/>
              </w:rPr>
              <w:t xml:space="preserve">Where to find the </w:t>
            </w:r>
            <w:r w:rsidDel="00000000" w:rsidR="00000000" w:rsidRPr="00000000">
              <w:rPr>
                <w:b w:val="1"/>
                <w:bCs w:val="1"/>
                <w:i w:val="1"/>
                <w:iCs w:val="1"/>
                <w:u w:val="single"/>
                <w:rtl w:val="0"/>
              </w:rPr>
              <w:t xml:space="preserve">description</w:t>
            </w:r>
            <w:r w:rsidDel="00000000" w:rsidR="00000000" w:rsidRPr="00000000">
              <w:rPr>
                <w:b w:val="1"/>
                <w:bCs w:val="1"/>
                <w:i w:val="1"/>
                <w:iCs w:val="1"/>
                <w:rtl w:val="0"/>
              </w:rPr>
              <w:t xml:space="preserve"> of where the revenue streams from the sector are recorded in the national budget:</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ffffff" w:val="clear"/>
              <w:ind w:left="31" w:firstLine="0"/>
              <w:rPr>
                <w:i w:val="1"/>
                <w:iCs w:val="1"/>
                <w:color w:val="1155cc"/>
                <w:u w:val="single"/>
              </w:rPr>
            </w:pPr>
            <w:r w:rsidDel="00000000" w:rsidR="00000000" w:rsidRPr="00000000">
              <w:rPr>
                <w:i w:val="1"/>
                <w:iCs w:val="1"/>
                <w:color w:val="000000"/>
                <w:rtl w:val="0"/>
              </w:rPr>
              <w:t xml:space="preserve">Systematic disclosures: </w:t>
            </w:r>
            <w:hyperlink r:id="rId12">
              <w:r w:rsidDel="00000000" w:rsidR="00000000" w:rsidRPr="00000000">
                <w:rPr>
                  <w:i w:val="1"/>
                  <w:iCs w:val="1"/>
                  <w:color w:val="1155cc"/>
                  <w:u w:val="single"/>
                  <w:rtl w:val="0"/>
                </w:rPr>
                <w:t xml:space="preserve">https://budgetoffice.gov.ng/index.php/2023-fourth-quarter-budget-implementation-report/2023-fourth-quarter-budget-implementation-report/viewdocument/983</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ffffff" w:val="clear"/>
              <w:ind w:left="31" w:firstLine="0"/>
              <w:rPr>
                <w:i w:val="1"/>
                <w:iCs w:val="1"/>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9A">
            <w:pPr>
              <w:rPr>
                <w:i w:val="1"/>
                <w:iCs w:val="1"/>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w:t>
            </w:r>
          </w:p>
          <w:p w:rsidR="00000000" w:rsidDel="00000000" w:rsidP="00000000" w:rsidRDefault="00000000" w:rsidRPr="00000000" w14:paraId="0000009B">
            <w:pPr>
              <w:rPr/>
            </w:pPr>
            <w:r w:rsidDel="00000000" w:rsidR="00000000" w:rsidRPr="00000000">
              <w:rPr>
                <w:i w:val="1"/>
                <w:iCs w:val="1"/>
                <w:rtl w:val="0"/>
              </w:rPr>
              <w:t xml:space="preserve">NEITI </w:t>
            </w:r>
            <w:r w:rsidDel="00000000" w:rsidR="00000000" w:rsidRPr="00000000">
              <w:rPr>
                <w:rtl w:val="0"/>
              </w:rPr>
              <w:t xml:space="preserve">SMA Report 2023,  Chapter 5 Pg 155-161 ), </w:t>
            </w:r>
          </w:p>
          <w:p w:rsidR="00000000" w:rsidDel="00000000" w:rsidP="00000000" w:rsidRDefault="00000000" w:rsidRPr="00000000" w14:paraId="0000009C">
            <w:pPr>
              <w:rPr>
                <w:b w:val="1"/>
                <w:bCs w:val="1"/>
                <w:i w:val="1"/>
                <w:iCs w:val="1"/>
              </w:rPr>
            </w:pPr>
            <w:hyperlink r:id="rId13">
              <w:r w:rsidDel="00000000" w:rsidR="00000000" w:rsidRPr="00000000">
                <w:rPr>
                  <w:color w:val="1155cc"/>
                  <w:u w:val="single"/>
                  <w:rtl w:val="0"/>
                </w:rPr>
                <w:t xml:space="preserve">Solid Minerals Industry Audit Report 2023</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D">
            <w:pPr>
              <w:rPr>
                <w:b w:val="1"/>
                <w:bCs w:val="1"/>
                <w:color w:val="00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E">
            <w:pPr>
              <w:rPr>
                <w:b w:val="1"/>
                <w:bCs w:val="1"/>
                <w:i w:val="1"/>
                <w:iCs w:val="1"/>
              </w:rPr>
            </w:pPr>
            <w:r w:rsidDel="00000000" w:rsidR="00000000" w:rsidRPr="00000000">
              <w:rPr>
                <w:b w:val="1"/>
                <w:bCs w:val="1"/>
                <w:i w:val="1"/>
                <w:iCs w:val="1"/>
                <w:rtl w:val="0"/>
              </w:rPr>
              <w:t xml:space="preserve">Where to find the </w:t>
            </w:r>
            <w:r w:rsidDel="00000000" w:rsidR="00000000" w:rsidRPr="00000000">
              <w:rPr>
                <w:b w:val="1"/>
                <w:bCs w:val="1"/>
                <w:i w:val="1"/>
                <w:iCs w:val="1"/>
                <w:u w:val="single"/>
                <w:rtl w:val="0"/>
              </w:rPr>
              <w:t xml:space="preserve">explanation of the allocation and value</w:t>
            </w:r>
            <w:r w:rsidDel="00000000" w:rsidR="00000000" w:rsidRPr="00000000">
              <w:rPr>
                <w:b w:val="1"/>
                <w:bCs w:val="1"/>
                <w:i w:val="1"/>
                <w:iCs w:val="1"/>
                <w:rtl w:val="0"/>
              </w:rPr>
              <w:t xml:space="preserve"> of each revenue stream that is </w:t>
            </w:r>
            <w:r w:rsidDel="00000000" w:rsidR="00000000" w:rsidRPr="00000000">
              <w:rPr>
                <w:b w:val="1"/>
                <w:bCs w:val="1"/>
                <w:i w:val="1"/>
                <w:iCs w:val="1"/>
                <w:u w:val="single"/>
                <w:rtl w:val="0"/>
              </w:rPr>
              <w:t xml:space="preserve">not recorded</w:t>
            </w:r>
            <w:r w:rsidDel="00000000" w:rsidR="00000000" w:rsidRPr="00000000">
              <w:rPr>
                <w:b w:val="1"/>
                <w:bCs w:val="1"/>
                <w:i w:val="1"/>
                <w:iCs w:val="1"/>
                <w:rtl w:val="0"/>
              </w:rPr>
              <w:t xml:space="preserve"> in the national budget, including links to relevant financial reports as applicable:</w:t>
            </w:r>
          </w:p>
          <w:p w:rsidR="00000000" w:rsidDel="00000000" w:rsidP="00000000" w:rsidRDefault="00000000" w:rsidRPr="00000000" w14:paraId="0000009F">
            <w:pPr>
              <w:rPr/>
            </w:pPr>
            <w:r w:rsidDel="00000000" w:rsidR="00000000" w:rsidRPr="00000000">
              <w:rPr>
                <w:i w:val="1"/>
                <w:iCs w:val="1"/>
                <w:rtl w:val="0"/>
              </w:rPr>
              <w:t xml:space="preserve">This can include allocation of sector revenues to sovereign wealth and development funds, subnational governments, state-owned enterprises (SOEs) and other extra-budgetary entities</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Not Applicable. </w:t>
            </w:r>
            <w:r w:rsidDel="00000000" w:rsidR="00000000" w:rsidRPr="00000000">
              <w:rPr>
                <w:i w:val="1"/>
                <w:iCs w:val="1"/>
                <w:color w:val="000000"/>
                <w:highlight w:val="yellow"/>
                <w:rtl w:val="0"/>
              </w:rPr>
              <w:t xml:space="preserve">There is no off-budget solid mineral revenue recorded.</w:t>
            </w:r>
            <w:r w:rsidDel="00000000" w:rsidR="00000000" w:rsidRPr="00000000">
              <w:rPr>
                <w:i w:val="1"/>
                <w:iCs w:val="1"/>
                <w:color w:val="000000"/>
                <w:rtl w:val="0"/>
              </w:rPr>
              <w:t xml:space="preserve">  </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A2">
            <w:pPr>
              <w:rPr>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w:t>
            </w:r>
            <w:r w:rsidDel="00000000" w:rsidR="00000000" w:rsidRPr="00000000">
              <w:rPr>
                <w:shd w:fill="d9e2f3" w:val="clear"/>
                <w:rtl w:val="0"/>
              </w:rPr>
              <w:t xml:space="preserve">NEITI solid minerals Audit Report 2023, chapter 5 (Revenue &amp; Reconciliation) confirms that revenues are recorded in the national budget. </w:t>
            </w:r>
          </w:p>
          <w:p w:rsidR="00000000" w:rsidDel="00000000" w:rsidP="00000000" w:rsidRDefault="00000000" w:rsidRPr="00000000" w14:paraId="000000A3">
            <w:pPr>
              <w:rPr>
                <w:shd w:fill="d9e2f3" w:val="clear"/>
              </w:rPr>
            </w:pPr>
            <w:hyperlink r:id="rId14">
              <w:r w:rsidDel="00000000" w:rsidR="00000000" w:rsidRPr="00000000">
                <w:rPr>
                  <w:color w:val="1155cc"/>
                  <w:u w:val="single"/>
                  <w:shd w:fill="d9e2f3" w:val="clear"/>
                  <w:rtl w:val="0"/>
                </w:rPr>
                <w:t xml:space="preserve">Solid Minerals Industry Audit Report 2023</w:t>
              </w:r>
            </w:hyperlink>
            <w:r w:rsidDel="00000000" w:rsidR="00000000" w:rsidRPr="00000000">
              <w:rPr>
                <w:shd w:fill="d9e2f3" w:val="clea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rPr/>
            </w:pPr>
            <w:r w:rsidDel="00000000" w:rsidR="00000000" w:rsidRPr="00000000">
              <w:rPr>
                <w:i w:val="1"/>
                <w:iCs w:val="1"/>
                <w:rtl w:val="0"/>
              </w:rPr>
              <w:t xml:space="preserve"> Assessment of comprehensive-ness, reliability and timeliness of information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rPr>
                <w:b w:val="1"/>
                <w:bCs w:val="1"/>
              </w:rPr>
            </w:pPr>
            <w:r w:rsidDel="00000000" w:rsidR="00000000" w:rsidRPr="00000000">
              <w:rPr>
                <w:rtl w:val="0"/>
              </w:rPr>
              <w:t xml:space="preserve">Do you or any stakeholders (including, but not limited to MSG members) consider that the information on the material mandatory subnational transfers is </w:t>
            </w:r>
            <w:r w:rsidDel="00000000" w:rsidR="00000000" w:rsidRPr="00000000">
              <w:rPr>
                <w:b w:val="1"/>
                <w:bCs w:val="1"/>
                <w:u w:val="single"/>
                <w:rtl w:val="0"/>
              </w:rPr>
              <w:t xml:space="preserve">incomplete, unreliable or outdated </w:t>
            </w:r>
            <w:r w:rsidDel="00000000" w:rsidR="00000000" w:rsidRPr="00000000">
              <w:rPr>
                <w:b w:val="1"/>
                <w:bCs w:val="1"/>
                <w:rtl w:val="0"/>
              </w:rPr>
              <w:t xml:space="preserve">?</w:t>
            </w:r>
            <w:r w:rsidDel="00000000" w:rsidR="00000000" w:rsidRPr="00000000">
              <w:rPr>
                <w:b w:val="1"/>
                <w:bCs w:val="1"/>
                <w:vertAlign w:val="superscript"/>
                <w:rtl w:val="0"/>
              </w:rPr>
              <w:t xml:space="preserve"> </w:t>
            </w:r>
            <w:r w:rsidDel="00000000" w:rsidR="00000000" w:rsidRPr="00000000">
              <w:rPr>
                <w:b w:val="1"/>
                <w:bCs w:val="1"/>
                <w:vertAlign w:val="superscript"/>
              </w:rPr>
              <w:footnoteReference w:customMarkFollows="0" w:id="0"/>
            </w:r>
            <w:r w:rsidDel="00000000" w:rsidR="00000000" w:rsidRPr="00000000">
              <w:rPr>
                <w:b w:val="1"/>
                <w:bCs w:val="1"/>
                <w:rtl w:val="0"/>
              </w:rPr>
              <w:t xml:space="preserve"> </w:t>
            </w:r>
          </w:p>
          <w:p w:rsidR="00000000" w:rsidDel="00000000" w:rsidP="00000000" w:rsidRDefault="00000000" w:rsidRPr="00000000" w14:paraId="000000A6">
            <w:pPr>
              <w:shd w:fill="ffffff"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A7">
            <w:pPr>
              <w:shd w:fill="ffffff" w:val="clea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If is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0A9">
            <w:pPr>
              <w:shd w:fill="d9e2f3" w:val="clear"/>
              <w:rPr/>
            </w:pPr>
            <w:r w:rsidDel="00000000" w:rsidR="00000000" w:rsidRPr="00000000">
              <w:rPr>
                <w:rtl w:val="0"/>
              </w:rPr>
              <w:t xml:space="preserve">Elaborate:</w:t>
            </w:r>
          </w:p>
          <w:p w:rsidR="00000000" w:rsidDel="00000000" w:rsidP="00000000" w:rsidRDefault="00000000" w:rsidRPr="00000000" w14:paraId="000000AA">
            <w:pPr>
              <w:rPr>
                <w:b w:val="1"/>
                <w:bCs w:val="1"/>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have those gaps been clearly identified, for example through EITI reporting?</w:t>
            </w:r>
          </w:p>
          <w:p w:rsidR="00000000" w:rsidDel="00000000" w:rsidP="00000000" w:rsidRDefault="00000000" w:rsidRPr="00000000" w14:paraId="000000AC">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0AD">
            <w:pPr>
              <w:shd w:fill="d9e2f3" w:val="clear"/>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Are the gaps due to legal or practical barriers?</w:t>
            </w:r>
          </w:p>
          <w:p w:rsidR="00000000" w:rsidDel="00000000" w:rsidP="00000000" w:rsidRDefault="00000000" w:rsidRPr="00000000" w14:paraId="000000B0">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If yes, explain plans to overcome barriers to disclosure of the publication of accurate information on the distribution of revenue streams:</w:t>
            </w:r>
          </w:p>
          <w:p w:rsidR="00000000" w:rsidDel="00000000" w:rsidP="00000000" w:rsidRDefault="00000000" w:rsidRPr="00000000" w14:paraId="000000B2">
            <w:pPr>
              <w:shd w:fill="d9e2f3" w:val="clear"/>
              <w:rPr>
                <w:i w:val="1"/>
                <w:iCs w:val="1"/>
              </w:rPr>
            </w:pPr>
            <w:r w:rsidDel="00000000" w:rsidR="00000000" w:rsidRPr="00000000">
              <w:rPr>
                <w:rtl w:val="0"/>
              </w:rPr>
            </w:r>
          </w:p>
          <w:p w:rsidR="00000000" w:rsidDel="00000000" w:rsidP="00000000" w:rsidRDefault="00000000" w:rsidRPr="00000000" w14:paraId="000000B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4">
            <w:pPr>
              <w:rPr>
                <w:b w:val="1"/>
                <w:bCs w:val="1"/>
              </w:rPr>
            </w:pPr>
            <w:r w:rsidDel="00000000" w:rsidR="00000000" w:rsidRPr="00000000">
              <w:rPr>
                <w:b w:val="1"/>
                <w:bCs w:val="1"/>
                <w:rtl w:val="0"/>
              </w:rPr>
              <w:t xml:space="preserve">Encouraged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B5">
            <w:pPr>
              <w:rPr>
                <w:b w:val="1"/>
                <w:bCs w:val="1"/>
              </w:rPr>
            </w:pPr>
            <w:r w:rsidDel="00000000" w:rsidR="00000000" w:rsidRPr="00000000">
              <w:rPr>
                <w:b w:val="1"/>
                <w:bCs w:val="1"/>
                <w:rtl w:val="0"/>
              </w:rPr>
              <w:t xml:space="preserve">#5.1.c – revenue classification system</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6">
            <w:pPr>
              <w:rPr>
                <w:i w:val="1"/>
                <w:iCs w:val="1"/>
              </w:rPr>
            </w:pPr>
            <w:r w:rsidDel="00000000" w:rsidR="00000000" w:rsidRPr="00000000">
              <w:rPr>
                <w:i w:val="1"/>
                <w:iCs w:val="1"/>
                <w:rtl w:val="0"/>
              </w:rPr>
              <w:t xml:space="preserve">Availability and disaggregation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7">
            <w:pPr>
              <w:rPr/>
            </w:pPr>
            <w:r w:rsidDel="00000000" w:rsidR="00000000" w:rsidRPr="00000000">
              <w:rPr>
                <w:rtl w:val="0"/>
              </w:rPr>
              <w:t xml:space="preserve">Does the MSG reference national revenue classification systems or international standards, such as the IMF Government Finance Statistics (GFS) Manual?</w:t>
            </w:r>
          </w:p>
          <w:p w:rsidR="00000000" w:rsidDel="00000000" w:rsidP="00000000" w:rsidRDefault="00000000" w:rsidRPr="00000000" w14:paraId="000000B8">
            <w:pPr>
              <w:rPr>
                <w:b w:val="1"/>
                <w:bCs w:val="1"/>
                <w:i w:val="1"/>
                <w:iCs w:val="1"/>
              </w:rPr>
            </w:pPr>
            <w:r w:rsidDel="00000000" w:rsidR="00000000" w:rsidRPr="00000000">
              <w:rPr>
                <w:b w:val="1"/>
                <w:bCs w:val="1"/>
                <w:i w:val="1"/>
                <w:iCs w:val="1"/>
                <w:rtl w:val="0"/>
              </w:rPr>
              <w:t xml:space="preserve">Where to find the national revenues classified using national or international classification systems: </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ffffff" w:val="clear"/>
              <w:ind w:left="31" w:firstLine="0"/>
              <w:rPr>
                <w:i w:val="1"/>
                <w:iCs w:val="1"/>
                <w:u w:val="single"/>
                <w:shd w:fill="d9e2f3" w:val="clear"/>
              </w:rPr>
            </w:pPr>
            <w:r w:rsidDel="00000000" w:rsidR="00000000" w:rsidRPr="00000000">
              <w:rPr>
                <w:i w:val="1"/>
                <w:iCs w:val="1"/>
                <w:rtl w:val="0"/>
              </w:rPr>
              <w:t xml:space="preserve"> </w:t>
            </w:r>
            <w:hyperlink r:id="rId15">
              <w:r w:rsidDel="00000000" w:rsidR="00000000" w:rsidRPr="00000000">
                <w:rPr>
                  <w:i w:val="1"/>
                  <w:iCs w:val="1"/>
                  <w:u w:val="single"/>
                  <w:shd w:fill="d9e2f3" w:val="clear"/>
                  <w:rtl w:val="0"/>
                </w:rPr>
                <w:t xml:space="preserve">CHART OF ACCOUNTS (NCOA) - FAAC Sub-Committee</w:t>
              </w:r>
            </w:hyperlink>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ffffff" w:val="clear"/>
              <w:ind w:left="31" w:firstLine="0"/>
              <w:rPr>
                <w:i w:val="1"/>
                <w:iCs w:val="1"/>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BD">
            <w:pPr>
              <w:shd w:fill="d9e2f3" w:val="clear"/>
              <w:rPr/>
            </w:pPr>
            <w:r w:rsidDel="00000000" w:rsidR="00000000" w:rsidRPr="00000000">
              <w:rPr>
                <w:i w:val="1"/>
                <w:iCs w:val="1"/>
                <w:rtl w:val="0"/>
              </w:rPr>
              <w:t xml:space="preserve">Other sources:</w:t>
            </w:r>
            <w:r w:rsidDel="00000000" w:rsidR="00000000" w:rsidRPr="00000000">
              <w:rPr>
                <w:i w:val="1"/>
                <w:iCs w:val="1"/>
                <w:shd w:fill="d9e2f3" w:val="clear"/>
                <w:rtl w:val="0"/>
              </w:rPr>
              <w:t xml:space="preserve"> EITI Report (year and page number), EITI Summary data, EITI website etc,</w:t>
            </w:r>
            <w:r w:rsidDel="00000000" w:rsidR="00000000" w:rsidRPr="00000000">
              <w:rPr>
                <w:rtl w:val="0"/>
              </w:rPr>
            </w:r>
          </w:p>
        </w:tc>
      </w:tr>
    </w:tbl>
    <w:p w:rsidR="00000000" w:rsidDel="00000000" w:rsidP="00000000" w:rsidRDefault="00000000" w:rsidRPr="00000000" w14:paraId="000000BE">
      <w:pPr>
        <w:rPr>
          <w:b w:val="1"/>
          <w:bCs w:val="1"/>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0C0">
            <w:pPr>
              <w:rPr/>
            </w:pPr>
            <w:r w:rsidDel="00000000" w:rsidR="00000000" w:rsidRPr="00000000">
              <w:rPr>
                <w:rtl w:val="0"/>
              </w:rPr>
              <w:t xml:space="preserve">Add any further comments: </w:t>
            </w:r>
            <w:r w:rsidDel="00000000" w:rsidR="00000000" w:rsidRPr="00000000">
              <w:rPr>
                <w:rtl w:val="0"/>
              </w:rPr>
              <w:t xml:space="preserve">The Chart of account adopted for budgeting and accounting purpose is the  National Chart of Account (NCoa) , an IPSAS compliant chart  developed by the FAAC in conjunction with the OAGF.</w:t>
            </w:r>
          </w:p>
          <w:p w:rsidR="00000000" w:rsidDel="00000000" w:rsidP="00000000" w:rsidRDefault="00000000" w:rsidRPr="00000000" w14:paraId="000000C1">
            <w:pPr>
              <w:jc w:val="both"/>
              <w:rPr/>
            </w:pPr>
            <w:r w:rsidDel="00000000" w:rsidR="00000000" w:rsidRPr="00000000">
              <w:rPr>
                <w:rtl w:val="0"/>
              </w:rPr>
              <w:t xml:space="preserve">N.B: IPSAS – International Public Sector Accounting Standards</w:t>
            </w:r>
          </w:p>
          <w:p w:rsidR="00000000" w:rsidDel="00000000" w:rsidP="00000000" w:rsidRDefault="00000000" w:rsidRPr="00000000" w14:paraId="000000C2">
            <w:pPr>
              <w:rPr/>
            </w:pPr>
            <w:r w:rsidDel="00000000" w:rsidR="00000000" w:rsidRPr="00000000">
              <w:rPr>
                <w:rtl w:val="0"/>
              </w:rPr>
            </w:r>
          </w:p>
        </w:tc>
      </w:tr>
    </w:tbl>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3"/>
        <w:rPr/>
      </w:pPr>
      <w:bookmarkStart w:colFirst="0" w:colLast="0" w:name="_heading=h.u5qc6qdwino3" w:id="8"/>
      <w:bookmarkEnd w:id="8"/>
      <w:r w:rsidDel="00000000" w:rsidR="00000000" w:rsidRPr="00000000">
        <w:rPr>
          <w:rtl w:val="0"/>
        </w:rPr>
        <w:t xml:space="preserve">Underlying objective </w:t>
      </w:r>
    </w:p>
    <w:p w:rsidR="00000000" w:rsidDel="00000000" w:rsidP="00000000" w:rsidRDefault="00000000" w:rsidRPr="00000000" w14:paraId="000000C5">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0C6">
      <w:pPr>
        <w:numPr>
          <w:ilvl w:val="0"/>
          <w:numId w:val="1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traceability of </w:t>
      </w:r>
      <w:r w:rsidDel="00000000" w:rsidR="00000000" w:rsidRPr="00000000">
        <w:rPr>
          <w:color w:val="000000"/>
          <w:highlight w:val="yellow"/>
          <w:rtl w:val="0"/>
        </w:rPr>
        <w:t xml:space="preserve"> mining</w:t>
      </w:r>
      <w:r w:rsidDel="00000000" w:rsidR="00000000" w:rsidRPr="00000000">
        <w:rPr>
          <w:color w:val="000000"/>
          <w:rtl w:val="0"/>
        </w:rPr>
        <w:t xml:space="preserve"> revenues a topic of public debate?</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C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C8">
            <w:pPr>
              <w:rPr>
                <w:i w:val="1"/>
                <w:iCs w:val="1"/>
                <w:shd w:fill="d9e2f3" w:val="clear"/>
              </w:rPr>
            </w:pPr>
            <w:r w:rsidDel="00000000" w:rsidR="00000000" w:rsidRPr="00000000">
              <w:rPr>
                <w:i w:val="1"/>
                <w:iCs w:val="1"/>
                <w:color w:val="ee0000"/>
                <w:shd w:fill="d9e2f3" w:val="clear"/>
                <w:rtl w:val="0"/>
              </w:rPr>
              <w:t xml:space="preserve"> </w:t>
            </w:r>
            <w:r w:rsidDel="00000000" w:rsidR="00000000" w:rsidRPr="00000000">
              <w:rPr>
                <w:shd w:fill="d9e2f3" w:val="clear"/>
                <w:rtl w:val="0"/>
              </w:rPr>
              <w:t xml:space="preserve">The NEITI publishes Regular FAAC Allocation Reviews which serves to enlighten the public on FAAC releases , analysing trends in revenue receipts and disbursements to subnational entities and suggest recommendations to enhance fiscal discipline. </w:t>
            </w:r>
            <w:r w:rsidDel="00000000" w:rsidR="00000000" w:rsidRPr="00000000">
              <w:rPr>
                <w:rtl w:val="0"/>
              </w:rPr>
            </w:r>
          </w:p>
        </w:tc>
      </w:tr>
    </w:tbl>
    <w:p w:rsidR="00000000" w:rsidDel="00000000" w:rsidP="00000000" w:rsidRDefault="00000000" w:rsidRPr="00000000" w14:paraId="000000C9">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CA">
      <w:pPr>
        <w:numPr>
          <w:ilvl w:val="0"/>
          <w:numId w:val="1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any of the information set out above (for example the value and allocation of off-budget revenues) available in an open format, for example an Excel worksheet, to facilitate its use?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C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CC">
            <w:pPr>
              <w:rPr>
                <w:i w:val="1"/>
                <w:iCs w:val="1"/>
              </w:rPr>
            </w:pPr>
            <w:r w:rsidDel="00000000" w:rsidR="00000000" w:rsidRPr="00000000">
              <w:rPr>
                <w:i w:val="1"/>
                <w:iCs w:val="1"/>
                <w:shd w:fill="d9e2f3" w:val="clear"/>
                <w:rtl w:val="0"/>
              </w:rPr>
              <w:t xml:space="preserve">Describe the data set(s) available, including in what format: It is applicable in open format, excel sheet</w:t>
            </w:r>
            <w:r w:rsidDel="00000000" w:rsidR="00000000" w:rsidRPr="00000000">
              <w:rPr>
                <w:rtl w:val="0"/>
              </w:rPr>
            </w:r>
          </w:p>
        </w:tc>
      </w:tr>
    </w:tbl>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numPr>
          <w:ilvl w:val="0"/>
          <w:numId w:val="1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Has the MSG conducted any analysis using any of the information of this requirement?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C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D0">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0D1">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D2">
      <w:pPr>
        <w:numPr>
          <w:ilvl w:val="0"/>
          <w:numId w:val="1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MSG aware of stakeholders using this information?</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D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D4">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0D5">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D6">
      <w:pPr>
        <w:numPr>
          <w:ilvl w:val="0"/>
          <w:numId w:val="1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there any efforts under way or recently achieved to systematically disclose information (explanation and values) on the distribution of revenues?</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D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0D8">
            <w:pPr>
              <w:rPr>
                <w:i w:val="1"/>
                <w:iCs w:val="1"/>
                <w:shd w:fill="d9e2f3" w:val="clear"/>
              </w:rPr>
            </w:pPr>
            <w:r w:rsidDel="00000000" w:rsidR="00000000" w:rsidRPr="00000000">
              <w:rPr>
                <w:i w:val="1"/>
                <w:iCs w:val="1"/>
                <w:shd w:fill="d9e2f3" w:val="clear"/>
                <w:rtl w:val="0"/>
              </w:rPr>
              <w:t xml:space="preserve">If yes, describe or reference work plan activities or ongoing work in government entities to provide this information on a regular basis. </w:t>
            </w:r>
          </w:p>
          <w:p w:rsidR="00000000" w:rsidDel="00000000" w:rsidP="00000000" w:rsidRDefault="00000000" w:rsidRPr="00000000" w14:paraId="000000D9">
            <w:pPr>
              <w:rPr>
                <w:shd w:fill="d9e2f3" w:val="clear"/>
              </w:rPr>
            </w:pPr>
            <w:r w:rsidDel="00000000" w:rsidR="00000000" w:rsidRPr="00000000">
              <w:rPr>
                <w:rtl w:val="0"/>
              </w:rPr>
            </w:r>
          </w:p>
        </w:tc>
      </w:tr>
    </w:tbl>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pStyle w:val="Heading3"/>
        <w:rPr/>
      </w:pPr>
      <w:bookmarkStart w:colFirst="0" w:colLast="0" w:name="_heading=h.wyi7nz2z777d" w:id="9"/>
      <w:bookmarkEnd w:id="9"/>
      <w:r w:rsidDel="00000000" w:rsidR="00000000" w:rsidRPr="00000000">
        <w:rPr>
          <w:rtl w:val="0"/>
        </w:rPr>
        <w:t xml:space="preserve">Conclusion</w:t>
      </w:r>
    </w:p>
    <w:p w:rsidR="00000000" w:rsidDel="00000000" w:rsidP="00000000" w:rsidRDefault="00000000" w:rsidRPr="00000000" w14:paraId="000000DD">
      <w:pPr>
        <w:rPr/>
      </w:pPr>
      <w:r w:rsidDel="00000000" w:rsidR="00000000" w:rsidRPr="00000000">
        <w:rPr>
          <w:rtl w:val="0"/>
        </w:rPr>
        <w:t xml:space="preserve">Based on the review of the </w:t>
      </w:r>
      <w:hyperlink w:anchor="_heading=h.g4v8jmav10yj">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14s3d4u0geus">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1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0E0">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0E1">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E2">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E3">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E4">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E5">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E6">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0E7">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0E8">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0E9">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0EA">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0EB">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0EC">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ED">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EE">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EF">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F0">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F1">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0F2">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Fonts w:ascii="MS Gothic" w:cs="MS Gothic" w:eastAsia="MS Gothic" w:hAnsi="MS Gothic"/>
          <w:b w:val="1"/>
          <w:bCs w:val="1"/>
          <w:color w:val="000000"/>
          <w:sz w:val="22"/>
          <w:szCs w:val="22"/>
          <w:rtl w:val="0"/>
        </w:rPr>
        <w:t xml:space="preserve">☐</w:t>
      </w:r>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1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0F6">
      <w:pPr>
        <w:pStyle w:val="Heading2"/>
        <w:numPr>
          <w:ilvl w:val="0"/>
          <w:numId w:val="2"/>
        </w:numPr>
        <w:ind w:left="720" w:hanging="360"/>
        <w:rPr/>
      </w:pPr>
      <w:bookmarkStart w:colFirst="0" w:colLast="0" w:name="_heading=h.jmk6wgimzxav" w:id="10"/>
      <w:bookmarkEnd w:id="10"/>
      <w:r w:rsidDel="00000000" w:rsidR="00000000" w:rsidRPr="00000000">
        <w:rPr>
          <w:rtl w:val="0"/>
        </w:rPr>
        <w:t xml:space="preserve">International Secretariat feedback</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F7">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0F8">
            <w:pPr>
              <w:rPr>
                <w:i w:val="1"/>
                <w:iCs w:val="1"/>
              </w:rPr>
            </w:pPr>
            <w:r w:rsidDel="00000000" w:rsidR="00000000" w:rsidRPr="00000000">
              <w:rPr>
                <w:i w:val="1"/>
                <w:iCs w:val="1"/>
                <w:rtl w:val="0"/>
              </w:rPr>
              <w:t xml:space="preserve">Observations of comprehensiveness of addressing the aspects, any gaps identified and further clarification needed.</w:t>
            </w:r>
            <w:r w:rsidDel="00000000" w:rsidR="00000000" w:rsidRPr="00000000">
              <w:rPr>
                <w:rtl w:val="0"/>
              </w:rPr>
              <w:t xml:space="preserve"> </w:t>
            </w:r>
            <w:r w:rsidDel="00000000" w:rsidR="00000000" w:rsidRPr="00000000">
              <w:rPr>
                <w:rtl w:val="0"/>
              </w:rPr>
            </w:r>
          </w:p>
          <w:tbl>
            <w:tblPr>
              <w:tblStyle w:val="Table1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0F9">
                  <w:pPr>
                    <w:rPr/>
                  </w:pPr>
                  <w:r w:rsidDel="00000000" w:rsidR="00000000" w:rsidRPr="00000000">
                    <w:rPr>
                      <w:rtl w:val="0"/>
                    </w:rPr>
                    <w:t xml:space="preserve">5.1.a distribution of revenues</w:t>
                  </w:r>
                </w:p>
                <w:p w:rsidR="00000000" w:rsidDel="00000000" w:rsidP="00000000" w:rsidRDefault="00000000" w:rsidRPr="00000000" w14:paraId="000000FA">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0FB">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FC">
                  <w:pPr>
                    <w:rPr>
                      <w:b w:val="1"/>
                      <w:bCs w:val="1"/>
                    </w:rPr>
                  </w:pPr>
                  <w:r w:rsidDel="00000000" w:rsidR="00000000" w:rsidRPr="00000000">
                    <w:rPr>
                      <w:rtl w:val="0"/>
                    </w:rPr>
                    <w:t xml:space="preserve">5.1.b distribution of revenues, including off-budget revenues</w:t>
                  </w:r>
                  <w:r w:rsidDel="00000000" w:rsidR="00000000" w:rsidRPr="00000000">
                    <w:rPr>
                      <w:b w:val="1"/>
                      <w:bCs w:val="1"/>
                      <w:rtl w:val="0"/>
                    </w:rPr>
                    <w:t xml:space="preserve"> </w:t>
                  </w:r>
                </w:p>
                <w:p w:rsidR="00000000" w:rsidDel="00000000" w:rsidP="00000000" w:rsidRDefault="00000000" w:rsidRPr="00000000" w14:paraId="000000FD">
                  <w:pPr>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0F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0FF">
                  <w:pPr>
                    <w:rPr/>
                  </w:pPr>
                  <w:r w:rsidDel="00000000" w:rsidR="00000000" w:rsidRPr="00000000">
                    <w:rPr>
                      <w:rtl w:val="0"/>
                    </w:rPr>
                    <w:t xml:space="preserve">Assessment of comprehensiveness, reliability and timeliness</w:t>
                  </w:r>
                </w:p>
                <w:p w:rsidR="00000000" w:rsidDel="00000000" w:rsidP="00000000" w:rsidRDefault="00000000" w:rsidRPr="00000000" w14:paraId="00000100">
                  <w:pPr>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10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2">
                  <w:pPr>
                    <w:rPr/>
                  </w:pPr>
                  <w:r w:rsidDel="00000000" w:rsidR="00000000" w:rsidRPr="00000000">
                    <w:rPr>
                      <w:rtl w:val="0"/>
                    </w:rPr>
                    <w:t xml:space="preserve">5.1.c revenue classification system </w:t>
                  </w:r>
                </w:p>
                <w:p w:rsidR="00000000" w:rsidDel="00000000" w:rsidP="00000000" w:rsidRDefault="00000000" w:rsidRPr="00000000" w14:paraId="00000103">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104">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5">
                  <w:pPr>
                    <w:rPr/>
                  </w:pPr>
                  <w:r w:rsidDel="00000000" w:rsidR="00000000" w:rsidRPr="00000000">
                    <w:rPr>
                      <w:rtl w:val="0"/>
                    </w:rPr>
                    <w:t xml:space="preserve">Underlying objective</w:t>
                  </w:r>
                </w:p>
              </w:tc>
              <w:tc>
                <w:tcPr/>
                <w:p w:rsidR="00000000" w:rsidDel="00000000" w:rsidP="00000000" w:rsidRDefault="00000000" w:rsidRPr="00000000" w14:paraId="0000010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7">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10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9">
                  <w:pPr>
                    <w:rPr/>
                  </w:pPr>
                  <w:r w:rsidDel="00000000" w:rsidR="00000000" w:rsidRPr="00000000">
                    <w:rPr>
                      <w:rtl w:val="0"/>
                    </w:rPr>
                    <w:t xml:space="preserve">On availability of systematic disclosures</w:t>
                  </w:r>
                </w:p>
              </w:tc>
              <w:tc>
                <w:tcPr/>
                <w:p w:rsidR="00000000" w:rsidDel="00000000" w:rsidP="00000000" w:rsidRDefault="00000000" w:rsidRPr="00000000" w14:paraId="0000010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B">
                  <w:pPr>
                    <w:rPr/>
                  </w:pPr>
                  <w:r w:rsidDel="00000000" w:rsidR="00000000" w:rsidRPr="00000000">
                    <w:rPr>
                      <w:rtl w:val="0"/>
                    </w:rPr>
                    <w:t xml:space="preserve">On the timeliness of disclosures</w:t>
                  </w:r>
                </w:p>
              </w:tc>
              <w:tc>
                <w:tcPr/>
                <w:p w:rsidR="00000000" w:rsidDel="00000000" w:rsidP="00000000" w:rsidRDefault="00000000" w:rsidRPr="00000000" w14:paraId="0000010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D">
                  <w:pPr>
                    <w:rPr/>
                  </w:pPr>
                  <w:r w:rsidDel="00000000" w:rsidR="00000000" w:rsidRPr="00000000">
                    <w:rPr>
                      <w:rtl w:val="0"/>
                    </w:rPr>
                    <w:t xml:space="preserve">On open format of disclosures</w:t>
                  </w:r>
                </w:p>
              </w:tc>
              <w:tc>
                <w:tcPr/>
                <w:p w:rsidR="00000000" w:rsidDel="00000000" w:rsidP="00000000" w:rsidRDefault="00000000" w:rsidRPr="00000000" w14:paraId="0000010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0F">
                  <w:pPr>
                    <w:rPr/>
                  </w:pPr>
                  <w:r w:rsidDel="00000000" w:rsidR="00000000" w:rsidRPr="00000000">
                    <w:rPr>
                      <w:rtl w:val="0"/>
                    </w:rPr>
                    <w:t xml:space="preserve">On the use of data</w:t>
                  </w:r>
                </w:p>
              </w:tc>
              <w:tc>
                <w:tcPr/>
                <w:p w:rsidR="00000000" w:rsidDel="00000000" w:rsidP="00000000" w:rsidRDefault="00000000" w:rsidRPr="00000000" w14:paraId="00000110">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11">
                  <w:pPr>
                    <w:rPr/>
                  </w:pPr>
                  <w:r w:rsidDel="00000000" w:rsidR="00000000" w:rsidRPr="00000000">
                    <w:rPr>
                      <w:rtl w:val="0"/>
                    </w:rPr>
                    <w:t xml:space="preserve">Any other observations</w:t>
                  </w:r>
                </w:p>
              </w:tc>
              <w:tc>
                <w:tcPr/>
                <w:p w:rsidR="00000000" w:rsidDel="00000000" w:rsidP="00000000" w:rsidRDefault="00000000" w:rsidRPr="00000000" w14:paraId="00000112">
                  <w:pPr>
                    <w:rPr>
                      <w:i w:val="1"/>
                      <w:iCs w:val="1"/>
                    </w:rPr>
                  </w:pPr>
                  <w:r w:rsidDel="00000000" w:rsidR="00000000" w:rsidRPr="00000000">
                    <w:rPr>
                      <w:rtl w:val="0"/>
                    </w:rPr>
                  </w:r>
                </w:p>
              </w:tc>
            </w:tr>
          </w:tbl>
          <w:p w:rsidR="00000000" w:rsidDel="00000000" w:rsidP="00000000" w:rsidRDefault="00000000" w:rsidRPr="00000000" w14:paraId="0000011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14">
            <w:pPr>
              <w:rPr>
                <w:i w:val="1"/>
                <w:iCs w:val="1"/>
              </w:rPr>
            </w:pPr>
            <w:r w:rsidDel="00000000" w:rsidR="00000000" w:rsidRPr="00000000">
              <w:rPr>
                <w:rtl w:val="0"/>
              </w:rPr>
            </w:r>
          </w:p>
        </w:tc>
      </w:tr>
    </w:tbl>
    <w:p w:rsidR="00000000" w:rsidDel="00000000" w:rsidP="00000000" w:rsidRDefault="00000000" w:rsidRPr="00000000" w14:paraId="00000115">
      <w:pPr>
        <w:spacing w:after="0" w:before="0" w:lineRule="auto"/>
        <w:rPr/>
      </w:pPr>
      <w:r w:rsidDel="00000000" w:rsidR="00000000" w:rsidRPr="00000000">
        <w:rPr>
          <w:rtl w:val="0"/>
        </w:rPr>
      </w:r>
    </w:p>
    <w:p w:rsidR="00000000" w:rsidDel="00000000" w:rsidP="00000000" w:rsidRDefault="00000000" w:rsidRPr="00000000" w14:paraId="00000116">
      <w:pPr>
        <w:spacing w:after="0" w:before="0" w:lineRule="auto"/>
        <w:rPr>
          <w:rFonts w:ascii="Libre Franklin Medium" w:cs="Libre Franklin Medium" w:eastAsia="Libre Franklin Medium" w:hAnsi="Libre Franklin Medium"/>
          <w:color w:val="1a4066"/>
          <w:sz w:val="36"/>
          <w:szCs w:val="36"/>
        </w:rPr>
      </w:pPr>
      <w:r w:rsidDel="00000000" w:rsidR="00000000" w:rsidRPr="00000000">
        <w:rPr>
          <w:rtl w:val="0"/>
        </w:rPr>
      </w:r>
    </w:p>
    <w:p w:rsidR="00000000" w:rsidDel="00000000" w:rsidP="00000000" w:rsidRDefault="00000000" w:rsidRPr="00000000" w14:paraId="00000117">
      <w:pPr>
        <w:pStyle w:val="Heading1"/>
        <w:rPr/>
      </w:pPr>
      <w:bookmarkStart w:colFirst="0" w:colLast="0" w:name="_heading=h.v476ka2lpp9k" w:id="11"/>
      <w:bookmarkEnd w:id="11"/>
      <w:r w:rsidDel="00000000" w:rsidR="00000000" w:rsidRPr="00000000">
        <w:rPr>
          <w:rtl w:val="0"/>
        </w:rPr>
        <w:t xml:space="preserve">Requirement 4.6: Direct subnational payments</w:t>
      </w:r>
    </w:p>
    <w:p w:rsidR="00000000" w:rsidDel="00000000" w:rsidP="00000000" w:rsidRDefault="00000000" w:rsidRPr="00000000" w14:paraId="00000118">
      <w:pPr>
        <w:pStyle w:val="Heading2"/>
        <w:numPr>
          <w:ilvl w:val="0"/>
          <w:numId w:val="8"/>
        </w:numPr>
        <w:ind w:left="720" w:hanging="360"/>
        <w:rPr/>
      </w:pPr>
      <w:bookmarkStart w:colFirst="0" w:colLast="0" w:name="_heading=h.39hw7uz4xton" w:id="12"/>
      <w:bookmarkEnd w:id="12"/>
      <w:r w:rsidDel="00000000" w:rsidR="00000000" w:rsidRPr="00000000">
        <w:rPr>
          <w:rtl w:val="0"/>
        </w:rPr>
        <w:t xml:space="preserve">Resources</w:t>
      </w:r>
    </w:p>
    <w:tbl>
      <w:tblPr>
        <w:tblStyle w:val="Table1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119">
            <w:pPr>
              <w:numPr>
                <w:ilvl w:val="0"/>
                <w:numId w:val="5"/>
              </w:numPr>
              <w:pBdr>
                <w:top w:space="0" w:sz="0" w:val="nil"/>
                <w:left w:space="0" w:sz="0" w:val="nil"/>
                <w:bottom w:space="0" w:sz="0" w:val="nil"/>
                <w:right w:space="0" w:sz="0" w:val="nil"/>
                <w:between w:space="0" w:sz="0" w:val="nil"/>
              </w:pBdr>
              <w:ind w:left="720" w:hanging="360"/>
              <w:rPr>
                <w:color w:val="000000"/>
              </w:rPr>
            </w:pPr>
            <w:bookmarkStart w:colFirst="0" w:colLast="0" w:name="_heading=h.awqwk2ixruza" w:id="13"/>
            <w:bookmarkEnd w:id="13"/>
            <w:hyperlink r:id="rId16">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17">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11A">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Guidance note on </w:t>
            </w:r>
            <w:hyperlink r:id="rId18">
              <w:r w:rsidDel="00000000" w:rsidR="00000000" w:rsidRPr="00000000">
                <w:rPr>
                  <w:color w:val="0000ff"/>
                  <w:u w:val="single"/>
                  <w:rtl w:val="0"/>
                </w:rPr>
                <w:t xml:space="preserve">Subnational payments and transfers</w:t>
              </w:r>
            </w:hyperlink>
            <w:r w:rsidDel="00000000" w:rsidR="00000000" w:rsidRPr="00000000">
              <w:rPr>
                <w:color w:val="000000"/>
                <w:rtl w:val="0"/>
              </w:rPr>
              <w:t xml:space="preserve"> </w:t>
            </w:r>
          </w:p>
        </w:tc>
      </w:tr>
    </w:tbl>
    <w:p w:rsidR="00000000" w:rsidDel="00000000" w:rsidP="00000000" w:rsidRDefault="00000000" w:rsidRPr="00000000" w14:paraId="0000011B">
      <w:pPr>
        <w:pStyle w:val="Heading2"/>
        <w:numPr>
          <w:ilvl w:val="0"/>
          <w:numId w:val="8"/>
        </w:numPr>
        <w:ind w:left="720" w:hanging="360"/>
        <w:rPr/>
      </w:pPr>
      <w:bookmarkStart w:colFirst="0" w:colLast="0" w:name="_heading=h.hb054viodz4w" w:id="14"/>
      <w:bookmarkEnd w:id="14"/>
      <w:r w:rsidDel="00000000" w:rsidR="00000000" w:rsidRPr="00000000">
        <w:rPr>
          <w:rtl w:val="0"/>
        </w:rPr>
        <w:t xml:space="preserve">Corrective actions/recommendations from previous Validation </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1E">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p w:rsidR="00000000" w:rsidDel="00000000" w:rsidP="00000000" w:rsidRDefault="00000000" w:rsidRPr="00000000" w14:paraId="0000011F">
            <w:pPr>
              <w:rPr>
                <w:i w:val="1"/>
                <w:iCs w:val="1"/>
              </w:rPr>
            </w:pPr>
            <w:r w:rsidDel="00000000" w:rsidR="00000000" w:rsidRPr="00000000">
              <w:rPr>
                <w:i w:val="1"/>
                <w:iCs w:val="1"/>
                <w:rtl w:val="0"/>
              </w:rPr>
              <w:t xml:space="preserve">The Requirement was Fully Met</w:t>
            </w:r>
          </w:p>
        </w:tc>
      </w:tr>
    </w:tbl>
    <w:p w:rsidR="00000000" w:rsidDel="00000000" w:rsidP="00000000" w:rsidRDefault="00000000" w:rsidRPr="00000000" w14:paraId="00000120">
      <w:pPr>
        <w:pStyle w:val="Heading2"/>
        <w:numPr>
          <w:ilvl w:val="0"/>
          <w:numId w:val="8"/>
        </w:numPr>
        <w:ind w:left="720" w:hanging="360"/>
        <w:rPr/>
      </w:pPr>
      <w:bookmarkStart w:colFirst="0" w:colLast="0" w:name="_heading=h.vtzozlkszqrq" w:id="15"/>
      <w:bookmarkEnd w:id="15"/>
      <w:r w:rsidDel="00000000" w:rsidR="00000000" w:rsidRPr="00000000">
        <w:rPr>
          <w:rtl w:val="0"/>
        </w:rPr>
        <w:t xml:space="preserve">Applicability of the requirement </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122">
      <w:pPr>
        <w:rPr>
          <w:b w:val="1"/>
          <w:bCs w:val="1"/>
        </w:rPr>
      </w:pPr>
      <w:r w:rsidDel="00000000" w:rsidR="00000000" w:rsidRPr="00000000">
        <w:rPr>
          <w:b w:val="1"/>
          <w:bCs w:val="1"/>
          <w:rtl w:val="0"/>
        </w:rPr>
        <w:t xml:space="preserve">Do extractive companies in practice make direct payments to subnational government entities?</w:t>
      </w:r>
    </w:p>
    <w:p w:rsidR="00000000" w:rsidDel="00000000" w:rsidP="00000000" w:rsidRDefault="00000000" w:rsidRPr="00000000" w14:paraId="0000012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24">
            <w:pPr>
              <w:rPr>
                <w:shd w:fill="d9e2f3" w:val="clear"/>
              </w:rPr>
            </w:pPr>
            <w:r w:rsidDel="00000000" w:rsidR="00000000" w:rsidRPr="00000000">
              <w:rPr>
                <w:rtl w:val="0"/>
              </w:rPr>
              <w:t xml:space="preserve">Add explanation: </w:t>
            </w:r>
            <w:r w:rsidDel="00000000" w:rsidR="00000000" w:rsidRPr="00000000">
              <w:rPr>
                <w:shd w:fill="d9e2f3" w:val="clear"/>
                <w:rtl w:val="0"/>
              </w:rPr>
              <w:t xml:space="preserve">Enter here, including the name of the revenue</w:t>
            </w:r>
          </w:p>
          <w:p w:rsidR="00000000" w:rsidDel="00000000" w:rsidP="00000000" w:rsidRDefault="00000000" w:rsidRPr="00000000" w14:paraId="00000125">
            <w:pPr>
              <w:rPr>
                <w:shd w:fill="d9e2f3" w:val="clear"/>
              </w:rPr>
            </w:pPr>
            <w:r w:rsidDel="00000000" w:rsidR="00000000" w:rsidRPr="00000000">
              <w:rPr>
                <w:shd w:fill="d9e2f3" w:val="clear"/>
                <w:rtl w:val="0"/>
              </w:rPr>
              <w:t xml:space="preserve"> The following are payments to State internal Revenue Services: </w:t>
            </w:r>
          </w:p>
          <w:p w:rsidR="00000000" w:rsidDel="00000000" w:rsidP="00000000" w:rsidRDefault="00000000" w:rsidRPr="00000000" w14:paraId="00000126">
            <w:pPr>
              <w:rPr>
                <w:shd w:fill="d9e2f3" w:val="clear"/>
              </w:rPr>
            </w:pPr>
            <w:r w:rsidDel="00000000" w:rsidR="00000000" w:rsidRPr="00000000">
              <w:rPr>
                <w:shd w:fill="d9e2f3" w:val="clear"/>
                <w:rtl w:val="0"/>
              </w:rPr>
              <w:t xml:space="preserve">Annual Surface Rent (Ground rent)</w:t>
            </w:r>
          </w:p>
          <w:p w:rsidR="00000000" w:rsidDel="00000000" w:rsidP="00000000" w:rsidRDefault="00000000" w:rsidRPr="00000000" w14:paraId="00000127">
            <w:pPr>
              <w:rPr>
                <w:shd w:fill="d9e2f3" w:val="clear"/>
              </w:rPr>
            </w:pPr>
            <w:r w:rsidDel="00000000" w:rsidR="00000000" w:rsidRPr="00000000">
              <w:rPr>
                <w:shd w:fill="d9e2f3" w:val="clear"/>
                <w:rtl w:val="0"/>
              </w:rPr>
              <w:t xml:space="preserve">Pay As You Earn </w:t>
            </w:r>
          </w:p>
          <w:p w:rsidR="00000000" w:rsidDel="00000000" w:rsidP="00000000" w:rsidRDefault="00000000" w:rsidRPr="00000000" w14:paraId="00000128">
            <w:pPr>
              <w:rPr>
                <w:shd w:fill="d9e2f3" w:val="clear"/>
              </w:rPr>
            </w:pPr>
            <w:r w:rsidDel="00000000" w:rsidR="00000000" w:rsidRPr="00000000">
              <w:rPr>
                <w:shd w:fill="d9e2f3" w:val="clear"/>
                <w:rtl w:val="0"/>
              </w:rPr>
              <w:t xml:space="preserve">Business premises </w:t>
            </w:r>
          </w:p>
          <w:p w:rsidR="00000000" w:rsidDel="00000000" w:rsidP="00000000" w:rsidRDefault="00000000" w:rsidRPr="00000000" w14:paraId="00000129">
            <w:pPr>
              <w:rPr>
                <w:shd w:fill="d9e2f3" w:val="clear"/>
              </w:rPr>
            </w:pPr>
            <w:r w:rsidDel="00000000" w:rsidR="00000000" w:rsidRPr="00000000">
              <w:rPr>
                <w:shd w:fill="d9e2f3" w:val="clear"/>
                <w:rtl w:val="0"/>
              </w:rPr>
              <w:t xml:space="preserve">Withholding Tax </w:t>
            </w:r>
          </w:p>
          <w:p w:rsidR="00000000" w:rsidDel="00000000" w:rsidP="00000000" w:rsidRDefault="00000000" w:rsidRPr="00000000" w14:paraId="0000012A">
            <w:pPr>
              <w:rPr>
                <w:shd w:fill="d9e2f3" w:val="clear"/>
              </w:rPr>
            </w:pPr>
            <w:r w:rsidDel="00000000" w:rsidR="00000000" w:rsidRPr="00000000">
              <w:rPr>
                <w:shd w:fill="d9e2f3" w:val="clear"/>
                <w:rtl w:val="0"/>
              </w:rPr>
              <w:t xml:space="preserve">Development Levy </w:t>
            </w:r>
          </w:p>
          <w:p w:rsidR="00000000" w:rsidDel="00000000" w:rsidP="00000000" w:rsidRDefault="00000000" w:rsidRPr="00000000" w14:paraId="0000012B">
            <w:pPr>
              <w:rPr>
                <w:shd w:fill="d9e2f3" w:val="clear"/>
              </w:rPr>
            </w:pPr>
            <w:r w:rsidDel="00000000" w:rsidR="00000000" w:rsidRPr="00000000">
              <w:rPr>
                <w:shd w:fill="d9e2f3" w:val="clear"/>
                <w:rtl w:val="0"/>
              </w:rPr>
              <w:t xml:space="preserve">Penalties </w:t>
            </w:r>
          </w:p>
          <w:p w:rsidR="00000000" w:rsidDel="00000000" w:rsidP="00000000" w:rsidRDefault="00000000" w:rsidRPr="00000000" w14:paraId="0000012C">
            <w:pPr>
              <w:rPr>
                <w:shd w:fill="d9e2f3" w:val="clear"/>
              </w:rPr>
            </w:pPr>
            <w:r w:rsidDel="00000000" w:rsidR="00000000" w:rsidRPr="00000000">
              <w:rPr>
                <w:shd w:fill="d9e2f3" w:val="clear"/>
                <w:rtl w:val="0"/>
              </w:rPr>
              <w:t xml:space="preserve">Other Payments </w:t>
            </w:r>
          </w:p>
          <w:p w:rsidR="00000000" w:rsidDel="00000000" w:rsidP="00000000" w:rsidRDefault="00000000" w:rsidRPr="00000000" w14:paraId="0000012D">
            <w:pPr>
              <w:rPr/>
            </w:pPr>
            <w:r w:rsidDel="00000000" w:rsidR="00000000" w:rsidRPr="00000000">
              <w:rPr>
                <w:rtl w:val="0"/>
              </w:rPr>
            </w:r>
          </w:p>
        </w:tc>
      </w:tr>
    </w:tbl>
    <w:p w:rsidR="00000000" w:rsidDel="00000000" w:rsidP="00000000" w:rsidRDefault="00000000" w:rsidRPr="00000000" w14:paraId="0000012E">
      <w:pPr>
        <w:rPr>
          <w:b w:val="1"/>
          <w:bCs w:val="1"/>
        </w:rPr>
      </w:pPr>
      <w:r w:rsidDel="00000000" w:rsidR="00000000" w:rsidRPr="00000000">
        <w:rPr>
          <w:rtl w:val="0"/>
        </w:rPr>
      </w:r>
    </w:p>
    <w:p w:rsidR="00000000" w:rsidDel="00000000" w:rsidP="00000000" w:rsidRDefault="00000000" w:rsidRPr="00000000" w14:paraId="0000012F">
      <w:pPr>
        <w:rPr>
          <w:b w:val="1"/>
          <w:bCs w:val="1"/>
        </w:rPr>
      </w:pPr>
      <w:r w:rsidDel="00000000" w:rsidR="00000000" w:rsidRPr="00000000">
        <w:rPr>
          <w:b w:val="1"/>
          <w:bCs w:val="1"/>
          <w:rtl w:val="0"/>
        </w:rPr>
        <w:t xml:space="preserve">Are there any legal, regulatory or contractual provisions that require companies to make direct payments to subnational governments? </w:t>
      </w:r>
    </w:p>
    <w:p w:rsidR="00000000" w:rsidDel="00000000" w:rsidP="00000000" w:rsidRDefault="00000000" w:rsidRPr="00000000" w14:paraId="0000013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31">
            <w:pPr>
              <w:rPr>
                <w:shd w:fill="d9e2f3" w:val="clear"/>
              </w:rPr>
            </w:pPr>
            <w:r w:rsidDel="00000000" w:rsidR="00000000" w:rsidRPr="00000000">
              <w:rPr>
                <w:rtl w:val="0"/>
              </w:rPr>
              <w:t xml:space="preserve">Add explanation: </w:t>
            </w:r>
            <w:r w:rsidDel="00000000" w:rsidR="00000000" w:rsidRPr="00000000">
              <w:rPr>
                <w:shd w:fill="d9e2f3" w:val="clear"/>
                <w:rtl w:val="0"/>
              </w:rPr>
              <w:t xml:space="preserve">What are the applicable legal and regulatory provisions? Or add reference where this is publicly explained</w:t>
            </w:r>
          </w:p>
          <w:p w:rsidR="00000000" w:rsidDel="00000000" w:rsidP="00000000" w:rsidRDefault="00000000" w:rsidRPr="00000000" w14:paraId="00000132">
            <w:pPr>
              <w:rPr/>
            </w:pPr>
            <w:r w:rsidDel="00000000" w:rsidR="00000000" w:rsidRPr="00000000">
              <w:rPr>
                <w:rtl w:val="0"/>
              </w:rPr>
              <w:t xml:space="preserve">Local government levies; Land Use Act 1978</w:t>
            </w:r>
          </w:p>
          <w:p w:rsidR="00000000" w:rsidDel="00000000" w:rsidP="00000000" w:rsidRDefault="00000000" w:rsidRPr="00000000" w14:paraId="00000133">
            <w:pPr>
              <w:rPr/>
            </w:pPr>
            <w:r w:rsidDel="00000000" w:rsidR="00000000" w:rsidRPr="00000000">
              <w:rPr>
                <w:rtl w:val="0"/>
              </w:rPr>
              <w:t xml:space="preserve">Surface Rent Consultation: Minerals Act; Section 78-82.</w:t>
            </w:r>
          </w:p>
          <w:p w:rsidR="00000000" w:rsidDel="00000000" w:rsidP="00000000" w:rsidRDefault="00000000" w:rsidRPr="00000000" w14:paraId="00000134">
            <w:pPr>
              <w:rPr/>
            </w:pPr>
            <w:r w:rsidDel="00000000" w:rsidR="00000000" w:rsidRPr="00000000">
              <w:rPr>
                <w:rtl w:val="0"/>
              </w:rPr>
              <w:t xml:space="preserve">Pay As You Earn; Personal Income Tax Act 2011</w:t>
            </w:r>
            <w:r w:rsidDel="00000000" w:rsidR="00000000" w:rsidRPr="00000000">
              <w:rPr>
                <w:rtl w:val="0"/>
              </w:rPr>
            </w:r>
          </w:p>
        </w:tc>
      </w:tr>
    </w:tbl>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If the response is ‘no’ for both questions above, the requirement is not applicable. Move to the </w:t>
      </w:r>
      <w:hyperlink w:anchor="_heading=h.fvjji9jxshl1">
        <w:r w:rsidDel="00000000" w:rsidR="00000000" w:rsidRPr="00000000">
          <w:rPr>
            <w:color w:val="0000ff"/>
            <w:u w:val="single"/>
            <w:rtl w:val="0"/>
          </w:rPr>
          <w:t xml:space="preserve">next section</w:t>
        </w:r>
      </w:hyperlink>
      <w:r w:rsidDel="00000000" w:rsidR="00000000" w:rsidRPr="00000000">
        <w:rPr>
          <w:color w:val="000000"/>
          <w:rtl w:val="0"/>
        </w:rPr>
        <w:t xml:space="preserve">.</w:t>
      </w:r>
    </w:p>
    <w:p w:rsidR="00000000" w:rsidDel="00000000" w:rsidP="00000000" w:rsidRDefault="00000000" w:rsidRPr="00000000" w14:paraId="00000136">
      <w:pPr>
        <w:pStyle w:val="Heading2"/>
        <w:numPr>
          <w:ilvl w:val="0"/>
          <w:numId w:val="8"/>
        </w:numPr>
        <w:ind w:left="720" w:hanging="360"/>
        <w:rPr/>
      </w:pPr>
      <w:bookmarkStart w:colFirst="0" w:colLast="0" w:name="_heading=h.e7uxt3xh5rur" w:id="16"/>
      <w:bookmarkEnd w:id="16"/>
      <w:r w:rsidDel="00000000" w:rsidR="00000000" w:rsidRPr="00000000">
        <w:rPr>
          <w:rtl w:val="0"/>
        </w:rPr>
        <w:t xml:space="preserve">Materiality </w:t>
      </w:r>
    </w:p>
    <w:p w:rsidR="00000000" w:rsidDel="00000000" w:rsidP="00000000" w:rsidRDefault="00000000" w:rsidRPr="00000000" w14:paraId="00000137">
      <w:pPr>
        <w:rPr>
          <w:color w:val="595959"/>
        </w:rPr>
      </w:pPr>
      <w:r w:rsidDel="00000000" w:rsidR="00000000" w:rsidRPr="00000000">
        <w:rPr>
          <w:rFonts w:ascii="MS Gothic" w:cs="MS Gothic" w:eastAsia="MS Gothic" w:hAnsi="MS Gothic"/>
          <w:color w:val="595959"/>
          <w:rtl w:val="0"/>
        </w:rPr>
        <w:t xml:space="preserve">ⓘ </w:t>
      </w:r>
      <w:r w:rsidDel="00000000" w:rsidR="00000000" w:rsidRPr="00000000">
        <w:rPr>
          <w:color w:val="595959"/>
          <w:rtl w:val="0"/>
        </w:rPr>
        <w:t xml:space="preserve">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138">
      <w:pPr>
        <w:rPr>
          <w:b w:val="1"/>
          <w:bCs w:val="1"/>
        </w:rPr>
      </w:pPr>
      <w:r w:rsidDel="00000000" w:rsidR="00000000" w:rsidRPr="00000000">
        <w:rPr>
          <w:b w:val="1"/>
          <w:bCs w:val="1"/>
          <w:rtl w:val="0"/>
        </w:rPr>
        <w:t xml:space="preserve">Has the MSG assessed whether direct payments to subnational government entities are material? </w:t>
      </w:r>
    </w:p>
    <w:p w:rsidR="00000000" w:rsidDel="00000000" w:rsidP="00000000" w:rsidRDefault="00000000" w:rsidRPr="00000000" w14:paraId="0000013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3A">
      <w:pPr>
        <w:rPr>
          <w:b w:val="1"/>
          <w:bCs w:val="1"/>
        </w:rPr>
      </w:pPr>
      <w:r w:rsidDel="00000000" w:rsidR="00000000" w:rsidRPr="00000000">
        <w:rPr>
          <w:rtl w:val="0"/>
        </w:rPr>
      </w:r>
    </w:p>
    <w:p w:rsidR="00000000" w:rsidDel="00000000" w:rsidP="00000000" w:rsidRDefault="00000000" w:rsidRPr="00000000" w14:paraId="0000013B">
      <w:pPr>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13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3D">
            <w:pPr>
              <w:rPr>
                <w:shd w:fill="d9e2f3" w:val="clear"/>
              </w:rPr>
            </w:pPr>
            <w:bookmarkStart w:colFirst="0" w:colLast="0" w:name="_heading=h.3tmdmsg7bbl4" w:id="17"/>
            <w:bookmarkEnd w:id="17"/>
            <w:r w:rsidDel="00000000" w:rsidR="00000000" w:rsidRPr="00000000">
              <w:rPr>
                <w:rtl w:val="0"/>
              </w:rPr>
              <w:t xml:space="preserve">If yes, note if the materiality threshold of these payments is different than for other revenue streams: </w:t>
            </w:r>
            <w:r w:rsidDel="00000000" w:rsidR="00000000" w:rsidRPr="00000000">
              <w:rPr>
                <w:shd w:fill="d9e2f3" w:val="clear"/>
                <w:rtl w:val="0"/>
              </w:rPr>
              <w:t xml:space="preserve">Enter here</w:t>
            </w:r>
          </w:p>
          <w:p w:rsidR="00000000" w:rsidDel="00000000" w:rsidP="00000000" w:rsidRDefault="00000000" w:rsidRPr="00000000" w14:paraId="0000013E">
            <w:pPr>
              <w:rPr/>
            </w:pPr>
            <w:r w:rsidDel="00000000" w:rsidR="00000000" w:rsidRPr="00000000">
              <w:rPr>
                <w:shd w:fill="d9e2f3" w:val="clear"/>
                <w:rtl w:val="0"/>
              </w:rPr>
              <w:t xml:space="preserve">N6,000,000 was set as the materiality threshold for the material revenue streams in the 2023 Solid Minerals Audit report. </w:t>
            </w:r>
            <w:r w:rsidDel="00000000" w:rsidR="00000000" w:rsidRPr="00000000">
              <w:rPr>
                <w:rtl w:val="0"/>
              </w:rPr>
            </w:r>
          </w:p>
        </w:tc>
      </w:tr>
    </w:tbl>
    <w:p w:rsidR="00000000" w:rsidDel="00000000" w:rsidP="00000000" w:rsidRDefault="00000000" w:rsidRPr="00000000" w14:paraId="0000013F">
      <w:pPr>
        <w:rPr>
          <w:b w:val="1"/>
          <w:bCs w:val="1"/>
        </w:rPr>
      </w:pPr>
      <w:r w:rsidDel="00000000" w:rsidR="00000000" w:rsidRPr="00000000">
        <w:rPr>
          <w:b w:val="1"/>
          <w:bCs w:val="1"/>
          <w:rtl w:val="0"/>
        </w:rPr>
        <w:t xml:space="preserve">Documentation on MSG discussions:</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40">
            <w:pPr>
              <w:rPr>
                <w:shd w:fill="d9e2f3" w:val="clear"/>
              </w:rPr>
            </w:pPr>
            <w:r w:rsidDel="00000000" w:rsidR="00000000" w:rsidRPr="00000000">
              <w:rPr>
                <w:rtl w:val="0"/>
              </w:rPr>
              <w:t xml:space="preserve">Enter</w:t>
            </w:r>
            <w:r w:rsidDel="00000000" w:rsidR="00000000" w:rsidRPr="00000000">
              <w:rPr>
                <w:shd w:fill="d9e2f3" w:val="clear"/>
                <w:rtl w:val="0"/>
              </w:rPr>
              <w:t xml:space="preserve"> here, for example MSG decision following the scoping study as noted in the MSG meeting minutes. </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before="0" w:line="276" w:lineRule="auto"/>
              <w:rPr>
                <w:i w:val="1"/>
                <w:iCs w:val="1"/>
                <w:sz w:val="18"/>
                <w:szCs w:val="18"/>
                <w:shd w:fill="d9e2f3" w:val="clear"/>
              </w:rPr>
            </w:pPr>
            <w:r w:rsidDel="00000000" w:rsidR="00000000" w:rsidRPr="00000000">
              <w:rPr>
                <w:i w:val="1"/>
                <w:iCs w:val="1"/>
                <w:sz w:val="18"/>
                <w:szCs w:val="18"/>
                <w:shd w:fill="d9e2f3" w:val="clear"/>
                <w:rtl w:val="0"/>
              </w:rPr>
              <w:t xml:space="preserve">See Appendix 1  Materiality document of the 2023 Solid Minerals Report , </w:t>
            </w:r>
            <w:hyperlink r:id="rId19">
              <w:r w:rsidDel="00000000" w:rsidR="00000000" w:rsidRPr="00000000">
                <w:rPr>
                  <w:i w:val="1"/>
                  <w:iCs w:val="1"/>
                  <w:color w:val="1155cc"/>
                  <w:sz w:val="18"/>
                  <w:szCs w:val="18"/>
                  <w:u w:val="single"/>
                  <w:shd w:fill="d9e2f3" w:val="clear"/>
                  <w:rtl w:val="0"/>
                </w:rPr>
                <w:t xml:space="preserve">https://neiti.gov.ng/AUDIT%20REPORTS/SOLID%20MINERALS/2022/2022-APPENDICES/APPENDIX%201%20-%20Determination-of-Materiality%20SMA%202022-2023%20Document.pdf</w:t>
              </w:r>
            </w:hyperlink>
            <w:r w:rsidDel="00000000" w:rsidR="00000000" w:rsidRPr="00000000">
              <w:rPr>
                <w:rtl w:val="0"/>
              </w:rPr>
            </w:r>
          </w:p>
        </w:tc>
      </w:tr>
    </w:tbl>
    <w:p w:rsidR="00000000" w:rsidDel="00000000" w:rsidP="00000000" w:rsidRDefault="00000000" w:rsidRPr="00000000" w14:paraId="00000142">
      <w:pPr>
        <w:rPr>
          <w:b w:val="1"/>
          <w:bCs w:val="1"/>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76" w:lineRule="auto"/>
        <w:rPr>
          <w:b w:val="1"/>
          <w:bCs w:val="1"/>
          <w:color w:val="000000"/>
        </w:rPr>
      </w:pPr>
      <w:r w:rsidDel="00000000" w:rsidR="00000000" w:rsidRPr="00000000">
        <w:rPr>
          <w:b w:val="1"/>
          <w:bCs w:val="1"/>
          <w:color w:val="000000"/>
          <w:rtl w:val="0"/>
        </w:rPr>
        <w:t xml:space="preserve">If the response to materiality is ‘no’, the requirement is not applicable. Move to the </w:t>
      </w:r>
      <w:hyperlink w:anchor="_heading=h.fvjji9jxshl1">
        <w:r w:rsidDel="00000000" w:rsidR="00000000" w:rsidRPr="00000000">
          <w:rPr>
            <w:b w:val="1"/>
            <w:bCs w:val="1"/>
            <w:color w:val="0000ff"/>
            <w:u w:val="single"/>
            <w:rtl w:val="0"/>
          </w:rPr>
          <w:t xml:space="preserve"> section</w:t>
        </w:r>
      </w:hyperlink>
      <w:r w:rsidDel="00000000" w:rsidR="00000000" w:rsidRPr="00000000">
        <w:rPr>
          <w:b w:val="1"/>
          <w:bCs w:val="1"/>
          <w:color w:val="0000ff"/>
          <w:u w:val="single"/>
          <w:rtl w:val="0"/>
        </w:rPr>
        <w:t xml:space="preserve"> ‘5.2 subnational </w:t>
      </w:r>
      <w:hyperlink w:anchor="_heading=h.fvjji9jxshl1">
        <w:r w:rsidDel="00000000" w:rsidR="00000000" w:rsidRPr="00000000">
          <w:rPr>
            <w:b w:val="1"/>
            <w:bCs w:val="1"/>
            <w:color w:val="0000ff"/>
            <w:u w:val="single"/>
            <w:rtl w:val="0"/>
          </w:rPr>
          <w:t xml:space="preserve">transfers</w:t>
        </w:r>
      </w:hyperlink>
      <w:r w:rsidDel="00000000" w:rsidR="00000000" w:rsidRPr="00000000">
        <w:rPr>
          <w:b w:val="1"/>
          <w:bCs w:val="1"/>
          <w:color w:val="000000"/>
          <w:rtl w:val="0"/>
        </w:rPr>
        <w:t xml:space="preserv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pStyle w:val="Heading2"/>
        <w:numPr>
          <w:ilvl w:val="0"/>
          <w:numId w:val="8"/>
        </w:numPr>
        <w:ind w:left="720" w:hanging="360"/>
        <w:rPr/>
      </w:pPr>
      <w:bookmarkStart w:colFirst="0" w:colLast="0" w:name="_heading=h.i9820jy9oxsx" w:id="18"/>
      <w:bookmarkEnd w:id="18"/>
      <w:r w:rsidDel="00000000" w:rsidR="00000000" w:rsidRPr="00000000">
        <w:rPr>
          <w:rtl w:val="0"/>
        </w:rPr>
        <w:t xml:space="preserve">Self-assessment</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Mincho" w:cs="MS Mincho" w:eastAsia="MS Mincho" w:hAnsi="MS Mincho"/>
          <w:color w:val="595959"/>
          <w:rtl w:val="0"/>
        </w:rPr>
        <w:t xml:space="preserve">ⓘ </w:t>
      </w:r>
      <w:r w:rsidDel="00000000" w:rsidR="00000000" w:rsidRPr="00000000">
        <w:rPr>
          <w:color w:val="595959"/>
          <w:rtl w:val="0"/>
        </w:rPr>
        <w:t xml:space="preserve">The self-assessment allows the MSG to understand the aspects of the requirement and estimate its progress towards meeting it. Diverging views within the constituency or between constituencies can be documented in the form.</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148">
      <w:pPr>
        <w:pStyle w:val="Heading3"/>
        <w:rPr/>
      </w:pPr>
      <w:bookmarkStart w:colFirst="0" w:colLast="0" w:name="_heading=h.bvln9uj4yb2u" w:id="19"/>
      <w:bookmarkEnd w:id="19"/>
      <w:r w:rsidDel="00000000" w:rsidR="00000000" w:rsidRPr="00000000">
        <w:rPr>
          <w:rtl w:val="0"/>
        </w:rPr>
        <w:t xml:space="preserve">Holders of information </w:t>
      </w:r>
    </w:p>
    <w:p w:rsidR="00000000" w:rsidDel="00000000" w:rsidP="00000000" w:rsidRDefault="00000000" w:rsidRPr="00000000" w14:paraId="00000149">
      <w:pPr>
        <w:rPr>
          <w:color w:val="7f7f7f"/>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r w:rsidDel="00000000" w:rsidR="00000000" w:rsidRPr="00000000">
        <w:rPr>
          <w:color w:val="7f7f7f"/>
          <w:rtl w:val="0"/>
        </w:rPr>
        <w:br w:type="textWrapping"/>
      </w:r>
    </w:p>
    <w:tbl>
      <w:tblPr>
        <w:tblStyle w:val="Table21"/>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4A">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4B">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14C">
            <w:pPr>
              <w:rPr>
                <w:b w:val="1"/>
                <w:bCs w:val="1"/>
              </w:rPr>
            </w:pPr>
            <w:r w:rsidDel="00000000" w:rsidR="00000000" w:rsidRPr="00000000">
              <w:rPr>
                <w:b w:val="1"/>
                <w:bCs w:val="1"/>
                <w:rtl w:val="0"/>
              </w:rPr>
              <w:t xml:space="preserve">Response</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14D">
            <w:pPr>
              <w:rPr>
                <w:b w:val="1"/>
                <w:bCs w:val="1"/>
              </w:rPr>
            </w:pPr>
            <w:r w:rsidDel="00000000" w:rsidR="00000000" w:rsidRPr="00000000">
              <w:rPr>
                <w:b w:val="1"/>
                <w:bCs w:val="1"/>
                <w:rtl w:val="0"/>
              </w:rPr>
              <w:t xml:space="preserve">Subnational payments 4.6</w:t>
            </w:r>
          </w:p>
        </w:tc>
        <w:tc>
          <w:tcPr>
            <w:tcBorders>
              <w:top w:color="000000" w:space="0" w:sz="4" w:val="single"/>
              <w:bottom w:color="000000" w:space="0" w:sz="4" w:val="single"/>
            </w:tcBorders>
          </w:tcPr>
          <w:p w:rsidR="00000000" w:rsidDel="00000000" w:rsidP="00000000" w:rsidRDefault="00000000" w:rsidRPr="00000000" w14:paraId="0000014E">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subnational payments for the </w:t>
            </w:r>
            <w:r w:rsidDel="00000000" w:rsidR="00000000" w:rsidRPr="00000000">
              <w:rPr>
                <w:color w:val="808080"/>
                <w:rtl w:val="0"/>
              </w:rPr>
              <w:t xml:space="preserve">Choose an item.</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14F">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50">
            <w:pPr>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Revenue Mobilization Allocation and Fiscal Commission (RMAFC)</w:t>
            </w:r>
          </w:p>
          <w:p w:rsidR="00000000" w:rsidDel="00000000" w:rsidP="00000000" w:rsidRDefault="00000000" w:rsidRPr="00000000" w14:paraId="00000151">
            <w:pPr>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Federal Ministry of Solid Minerals Development.</w:t>
            </w:r>
          </w:p>
          <w:p w:rsidR="00000000" w:rsidDel="00000000" w:rsidP="00000000" w:rsidRDefault="00000000" w:rsidRPr="00000000" w14:paraId="00000152">
            <w:pPr>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Nigeria Extractive Industries Transparency Initiative</w:t>
            </w:r>
          </w:p>
          <w:p w:rsidR="00000000" w:rsidDel="00000000" w:rsidP="00000000" w:rsidRDefault="00000000" w:rsidRPr="00000000" w14:paraId="00000153">
            <w:pPr>
              <w:ind w:left="1080" w:hanging="360"/>
              <w:rPr/>
            </w:pPr>
            <w:r w:rsidDel="00000000" w:rsidR="00000000" w:rsidRPr="00000000">
              <w:rPr>
                <w:rtl w:val="0"/>
              </w:rPr>
              <w:t xml:space="preserve">- FIRS (Nigeria Revenue Service) .</w:t>
            </w:r>
          </w:p>
          <w:p w:rsidR="00000000" w:rsidDel="00000000" w:rsidP="00000000" w:rsidRDefault="00000000" w:rsidRPr="00000000" w14:paraId="00000154">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         </w:t>
            </w:r>
            <w:r w:rsidDel="00000000" w:rsidR="00000000" w:rsidRPr="00000000">
              <w:rPr>
                <w:rtl w:val="0"/>
              </w:rPr>
            </w:r>
          </w:p>
        </w:tc>
      </w:tr>
      <w:tr>
        <w:trPr>
          <w:cantSplit w:val="0"/>
          <w:trHeight w:val="977" w:hRule="atLeast"/>
          <w:tblHeader w:val="0"/>
        </w:trPr>
        <w:tc>
          <w:tcPr>
            <w:tcBorders>
              <w:top w:color="000000" w:space="0" w:sz="4" w:val="single"/>
              <w:bottom w:color="000000" w:space="0" w:sz="4" w:val="single"/>
            </w:tcBorders>
          </w:tcPr>
          <w:p w:rsidR="00000000" w:rsidDel="00000000" w:rsidP="00000000" w:rsidRDefault="00000000" w:rsidRPr="00000000" w14:paraId="00000155">
            <w:pPr>
              <w:rPr>
                <w:b w:val="1"/>
                <w:bCs w:val="1"/>
              </w:rPr>
            </w:pPr>
            <w:r w:rsidDel="00000000" w:rsidR="00000000" w:rsidRPr="00000000">
              <w:rPr>
                <w:b w:val="1"/>
                <w:bCs w:val="1"/>
                <w:rtl w:val="0"/>
              </w:rPr>
              <w:t xml:space="preserve">Subnational payments 4.6</w:t>
            </w:r>
          </w:p>
        </w:tc>
        <w:tc>
          <w:tcPr>
            <w:tcBorders>
              <w:top w:color="000000" w:space="0" w:sz="4" w:val="single"/>
              <w:bottom w:color="000000" w:space="0" w:sz="4" w:val="single"/>
            </w:tcBorders>
          </w:tcPr>
          <w:p w:rsidR="00000000" w:rsidDel="00000000" w:rsidP="00000000" w:rsidRDefault="00000000" w:rsidRPr="00000000" w14:paraId="00000156">
            <w:pPr>
              <w:rPr/>
            </w:pPr>
            <w:r w:rsidDel="00000000" w:rsidR="00000000" w:rsidRPr="00000000">
              <w:rPr>
                <w:rtl w:val="0"/>
              </w:rPr>
              <w:t xml:space="preserve">What companies make direct subnational payments to government entities (can be local)?</w:t>
            </w:r>
          </w:p>
        </w:tc>
        <w:tc>
          <w:tcPr>
            <w:tcBorders>
              <w:top w:color="000000" w:space="0" w:sz="4" w:val="single"/>
              <w:bottom w:color="000000" w:space="0" w:sz="4" w:val="single"/>
            </w:tcBorders>
          </w:tcPr>
          <w:p w:rsidR="00000000" w:rsidDel="00000000" w:rsidP="00000000" w:rsidRDefault="00000000" w:rsidRPr="00000000" w14:paraId="00000157">
            <w:pPr>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r>
          </w:p>
          <w:p w:rsidR="00000000" w:rsidDel="00000000" w:rsidP="00000000" w:rsidRDefault="00000000" w:rsidRPr="00000000" w14:paraId="00000158">
            <w:pPr>
              <w:numPr>
                <w:ilvl w:val="0"/>
                <w:numId w:val="14"/>
              </w:numPr>
              <w:pBdr>
                <w:top w:space="0" w:sz="0" w:val="nil"/>
                <w:left w:space="0" w:sz="0" w:val="nil"/>
                <w:bottom w:space="0" w:sz="0" w:val="nil"/>
                <w:right w:space="0" w:sz="0" w:val="nil"/>
                <w:between w:space="0" w:sz="0" w:val="nil"/>
              </w:pBdr>
              <w:ind w:left="720" w:hanging="360"/>
              <w:rPr>
                <w:color w:val="000000"/>
                <w:shd w:fill="d9e2f3" w:val="clear"/>
              </w:rPr>
            </w:pPr>
            <w:r w:rsidDel="00000000" w:rsidR="00000000" w:rsidRPr="00000000">
              <w:rPr>
                <w:shd w:fill="d9e2f3" w:val="clear"/>
                <w:rtl w:val="0"/>
              </w:rPr>
              <w:t xml:space="preserve">Mining, Quarrying, Construction, Manufacturing companies . See details in 2023 </w:t>
            </w:r>
            <w:r w:rsidDel="00000000" w:rsidR="00000000" w:rsidRPr="00000000">
              <w:rPr>
                <w:color w:val="000000"/>
                <w:shd w:fill="d9e2f3" w:val="clear"/>
                <w:rtl w:val="0"/>
              </w:rPr>
              <w:t xml:space="preserve">NEITI SMA Report . Pages 49-53</w:t>
            </w:r>
          </w:p>
        </w:tc>
      </w:tr>
    </w:tbl>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before="0" w:line="276" w:lineRule="auto"/>
        <w:rPr>
          <w:i w:val="1"/>
          <w:iCs w:val="1"/>
          <w:color w:val="595959"/>
        </w:rPr>
      </w:pPr>
      <w:r w:rsidDel="00000000" w:rsidR="00000000" w:rsidRPr="00000000">
        <w:rPr>
          <w:rtl w:val="0"/>
        </w:rPr>
      </w:r>
    </w:p>
    <w:p w:rsidR="00000000" w:rsidDel="00000000" w:rsidP="00000000" w:rsidRDefault="00000000" w:rsidRPr="00000000" w14:paraId="0000015B">
      <w:pPr>
        <w:pStyle w:val="Heading3"/>
        <w:rPr/>
      </w:pPr>
      <w:bookmarkStart w:colFirst="0" w:colLast="0" w:name="_heading=h.ud0l2bfm1006" w:id="20"/>
      <w:bookmarkEnd w:id="20"/>
      <w:r w:rsidDel="00000000" w:rsidR="00000000" w:rsidRPr="00000000">
        <w:rPr>
          <w:rtl w:val="0"/>
        </w:rPr>
        <w:t xml:space="preserve">Technical requirements</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1"/>
        <w:gridCol w:w="7501"/>
        <w:tblGridChange w:id="0">
          <w:tblGrid>
            <w:gridCol w:w="1561"/>
            <w:gridCol w:w="75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5C">
            <w:pPr>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15D">
            <w:pPr>
              <w:rPr>
                <w:b w:val="1"/>
                <w:bCs w:val="1"/>
              </w:rPr>
            </w:pPr>
            <w:r w:rsidDel="00000000" w:rsidR="00000000" w:rsidRPr="00000000">
              <w:rPr>
                <w:b w:val="1"/>
                <w:bCs w:val="1"/>
                <w:rtl w:val="0"/>
              </w:rPr>
              <w:t xml:space="preserve">#4.6.a – subnational payments</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E">
            <w:pPr>
              <w:rPr>
                <w:i w:val="1"/>
                <w:iCs w:val="1"/>
              </w:rPr>
            </w:pPr>
            <w:r w:rsidDel="00000000" w:rsidR="00000000" w:rsidRPr="00000000">
              <w:rPr>
                <w:i w:val="1"/>
                <w:iCs w:val="1"/>
                <w:rtl w:val="0"/>
              </w:rPr>
              <w:t xml:space="preserve">Availability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5F">
            <w:pPr>
              <w:rPr/>
            </w:pPr>
            <w:r w:rsidDel="00000000" w:rsidR="00000000" w:rsidRPr="00000000">
              <w:rPr>
                <w:rtl w:val="0"/>
              </w:rPr>
              <w:t xml:space="preserve">Are direct subnational revenues</w:t>
            </w:r>
            <w:r w:rsidDel="00000000" w:rsidR="00000000" w:rsidRPr="00000000">
              <w:rPr>
                <w:vertAlign w:val="superscript"/>
              </w:rPr>
              <w:footnoteReference w:customMarkFollows="0" w:id="1"/>
            </w:r>
            <w:r w:rsidDel="00000000" w:rsidR="00000000" w:rsidRPr="00000000">
              <w:rPr>
                <w:rtl w:val="0"/>
              </w:rPr>
              <w:t xml:space="preserve"> disclosed </w:t>
            </w:r>
          </w:p>
          <w:p w:rsidR="00000000" w:rsidDel="00000000" w:rsidP="00000000" w:rsidRDefault="00000000" w:rsidRPr="00000000" w14:paraId="00000160">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For each revenue stream?</w:t>
            </w:r>
          </w:p>
          <w:p w:rsidR="00000000" w:rsidDel="00000000" w:rsidP="00000000" w:rsidRDefault="00000000" w:rsidRPr="00000000" w14:paraId="00000161">
            <w:pPr>
              <w:pBdr>
                <w:top w:space="0" w:sz="0" w:val="nil"/>
                <w:left w:space="0" w:sz="0" w:val="nil"/>
                <w:bottom w:space="0" w:sz="0" w:val="nil"/>
                <w:right w:space="0" w:sz="0" w:val="nil"/>
                <w:between w:space="0" w:sz="0" w:val="nil"/>
              </w:pBdr>
              <w:ind w:left="720" w:firstLine="0"/>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162">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For each company?</w:t>
            </w:r>
          </w:p>
          <w:p w:rsidR="00000000" w:rsidDel="00000000" w:rsidP="00000000" w:rsidRDefault="00000000" w:rsidRPr="00000000" w14:paraId="00000163">
            <w:pPr>
              <w:pBdr>
                <w:top w:space="0" w:sz="0" w:val="nil"/>
                <w:left w:space="0" w:sz="0" w:val="nil"/>
                <w:bottom w:space="0" w:sz="0" w:val="nil"/>
                <w:right w:space="0" w:sz="0" w:val="nil"/>
                <w:between w:space="0" w:sz="0" w:val="nil"/>
              </w:pBdr>
              <w:ind w:left="720" w:firstLine="0"/>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164">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For each subnational unit? </w:t>
            </w:r>
          </w:p>
          <w:p w:rsidR="00000000" w:rsidDel="00000000" w:rsidP="00000000" w:rsidRDefault="00000000" w:rsidRPr="00000000" w14:paraId="00000165">
            <w:pPr>
              <w:pBdr>
                <w:top w:space="0" w:sz="0" w:val="nil"/>
                <w:left w:space="0" w:sz="0" w:val="nil"/>
                <w:bottom w:space="0" w:sz="0" w:val="nil"/>
                <w:right w:space="0" w:sz="0" w:val="nil"/>
                <w:between w:space="0" w:sz="0" w:val="nil"/>
              </w:pBdr>
              <w:ind w:left="720" w:firstLine="0"/>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b w:val="1"/>
                <w:bCs w:val="1"/>
                <w:i w:val="1"/>
                <w:iCs w:val="1"/>
              </w:rPr>
            </w:pPr>
            <w:r w:rsidDel="00000000" w:rsidR="00000000" w:rsidRPr="00000000">
              <w:rPr>
                <w:b w:val="1"/>
                <w:bCs w:val="1"/>
                <w:i w:val="1"/>
                <w:iCs w:val="1"/>
                <w:rtl w:val="0"/>
              </w:rPr>
              <w:t xml:space="preserve">Where to find the disclosure of direct subnational payments / revenues: </w:t>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   N</w:t>
            </w:r>
            <w:r w:rsidDel="00000000" w:rsidR="00000000" w:rsidRPr="00000000">
              <w:rPr>
                <w:i w:val="1"/>
                <w:iCs w:val="1"/>
                <w:shd w:fill="d9e2f3" w:val="clear"/>
                <w:rtl w:val="0"/>
              </w:rPr>
              <w:t xml:space="preserve">/A</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6A">
            <w:pPr>
              <w:rPr>
                <w:i w:val="1"/>
                <w:iCs w:val="1"/>
              </w:rPr>
            </w:pPr>
            <w:r w:rsidDel="00000000" w:rsidR="00000000" w:rsidRPr="00000000">
              <w:rPr>
                <w:i w:val="1"/>
                <w:iCs w:val="1"/>
                <w:rtl w:val="0"/>
              </w:rPr>
              <w:t xml:space="preserve">Other sources: </w:t>
            </w:r>
          </w:p>
          <w:p w:rsidR="00000000" w:rsidDel="00000000" w:rsidP="00000000" w:rsidRDefault="00000000" w:rsidRPr="00000000" w14:paraId="0000016B">
            <w:pPr>
              <w:numPr>
                <w:ilvl w:val="0"/>
                <w:numId w:val="14"/>
              </w:numPr>
              <w:pBdr>
                <w:top w:space="0" w:sz="0" w:val="nil"/>
                <w:left w:space="0" w:sz="0" w:val="nil"/>
                <w:bottom w:space="0" w:sz="0" w:val="nil"/>
                <w:right w:space="0" w:sz="0" w:val="nil"/>
                <w:between w:space="0" w:sz="0" w:val="nil"/>
              </w:pBdr>
              <w:ind w:left="720" w:hanging="360"/>
              <w:rPr>
                <w:i w:val="1"/>
                <w:iCs w:val="1"/>
                <w:color w:val="000000"/>
                <w:shd w:fill="d9e2f3" w:val="clear"/>
              </w:rPr>
            </w:pPr>
            <w:r w:rsidDel="00000000" w:rsidR="00000000" w:rsidRPr="00000000">
              <w:rPr>
                <w:color w:val="000000"/>
                <w:shd w:fill="d9e2f3" w:val="clear"/>
                <w:rtl w:val="0"/>
              </w:rPr>
              <w:t xml:space="preserve">NEITI SOLID MINERAL AUDIT. Section 4.16; Pages 145-146</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C">
            <w:pPr>
              <w:rPr>
                <w:i w:val="1"/>
                <w:iCs w:val="1"/>
              </w:rPr>
            </w:pPr>
            <w:r w:rsidDel="00000000" w:rsidR="00000000" w:rsidRPr="00000000">
              <w:rPr>
                <w:i w:val="1"/>
                <w:iCs w:val="1"/>
                <w:rtl w:val="0"/>
              </w:rPr>
              <w:t xml:space="preserve">Assessment of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D">
            <w:pPr>
              <w:rPr>
                <w:b w:val="1"/>
                <w:bCs w:val="1"/>
              </w:rPr>
            </w:pPr>
            <w:r w:rsidDel="00000000" w:rsidR="00000000" w:rsidRPr="00000000">
              <w:rPr>
                <w:b w:val="1"/>
                <w:bCs w:val="1"/>
                <w:rtl w:val="0"/>
              </w:rPr>
              <w:t xml:space="preserve">Which procedure to address data quality and assurance did the MSG choose for financial flows covered in this requirement (in accordance with Requirement 4.9)?</w:t>
            </w:r>
          </w:p>
          <w:p w:rsidR="00000000" w:rsidDel="00000000" w:rsidP="00000000" w:rsidRDefault="00000000" w:rsidRPr="00000000" w14:paraId="0000016E">
            <w:pP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r w:rsidDel="00000000" w:rsidR="00000000" w:rsidRPr="00000000">
              <w:rPr>
                <w:rtl w:val="0"/>
              </w:rPr>
            </w:r>
          </w:p>
          <w:p w:rsidR="00000000" w:rsidDel="00000000" w:rsidP="00000000" w:rsidRDefault="00000000" w:rsidRPr="00000000" w14:paraId="0000016F">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 – unilateral government disclosure</w:t>
            </w:r>
          </w:p>
          <w:p w:rsidR="00000000" w:rsidDel="00000000" w:rsidP="00000000" w:rsidRDefault="00000000" w:rsidRPr="00000000" w14:paraId="00000170">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None of the above, Board-approved deviation </w:t>
            </w:r>
          </w:p>
          <w:p w:rsidR="00000000" w:rsidDel="00000000" w:rsidP="00000000" w:rsidRDefault="00000000" w:rsidRPr="00000000" w14:paraId="00000171">
            <w:pPr>
              <w:rPr>
                <w:b w:val="1"/>
                <w:bCs w:val="1"/>
              </w:rPr>
            </w:pPr>
            <w:r w:rsidDel="00000000" w:rsidR="00000000" w:rsidRPr="00000000">
              <w:rPr>
                <w:rtl w:val="0"/>
              </w:rPr>
            </w:r>
          </w:p>
          <w:p w:rsidR="00000000" w:rsidDel="00000000" w:rsidP="00000000" w:rsidRDefault="00000000" w:rsidRPr="00000000" w14:paraId="00000172">
            <w:pPr>
              <w:rPr>
                <w:b w:val="1"/>
                <w:bCs w:val="1"/>
                <w:u w:val="single"/>
              </w:rPr>
            </w:pPr>
            <w:r w:rsidDel="00000000" w:rsidR="00000000" w:rsidRPr="00000000">
              <w:rPr>
                <w:b w:val="1"/>
                <w:bCs w:val="1"/>
                <w:rtl w:val="0"/>
              </w:rPr>
              <w:t xml:space="preserve">Do any stakeholders (including, but not limited to MSG members) consider the information on subnational payments is </w:t>
            </w:r>
            <w:r w:rsidDel="00000000" w:rsidR="00000000" w:rsidRPr="00000000">
              <w:rPr>
                <w:b w:val="1"/>
                <w:bCs w:val="1"/>
                <w:u w:val="single"/>
                <w:rtl w:val="0"/>
              </w:rPr>
              <w:t xml:space="preserve">incomplete, unreliable or out of date?</w:t>
            </w:r>
          </w:p>
          <w:p w:rsidR="00000000" w:rsidDel="00000000" w:rsidP="00000000" w:rsidRDefault="00000000" w:rsidRPr="00000000" w14:paraId="00000173">
            <w:pP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175">
            <w:pPr>
              <w:rPr>
                <w:i w:val="1"/>
                <w:iCs w:val="1"/>
              </w:rPr>
            </w:pPr>
            <w:r w:rsidDel="00000000" w:rsidR="00000000" w:rsidRPr="00000000">
              <w:rPr>
                <w:rtl w:val="0"/>
              </w:rPr>
            </w:r>
          </w:p>
          <w:p w:rsidR="00000000" w:rsidDel="00000000" w:rsidP="00000000" w:rsidRDefault="00000000" w:rsidRPr="00000000" w14:paraId="00000176">
            <w:pPr>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177">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78">
            <w:pPr>
              <w:shd w:fill="d9e2f3" w:val="clear"/>
              <w:rPr/>
            </w:pPr>
            <w:r w:rsidDel="00000000" w:rsidR="00000000" w:rsidRPr="00000000">
              <w:rPr>
                <w:rtl w:val="0"/>
              </w:rPr>
              <w:t xml:space="preserve">Explain:</w:t>
            </w:r>
          </w:p>
          <w:p w:rsidR="00000000" w:rsidDel="00000000" w:rsidP="00000000" w:rsidRDefault="00000000" w:rsidRPr="00000000" w14:paraId="00000179">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7A">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B">
            <w:pPr>
              <w:rPr/>
            </w:pPr>
            <w:r w:rsidDel="00000000" w:rsidR="00000000" w:rsidRPr="00000000">
              <w:rPr>
                <w:b w:val="1"/>
                <w:bCs w:val="1"/>
                <w:rtl w:val="0"/>
              </w:rPr>
              <w:t xml:space="preserve">If yes, explain plans to overcome barriers to the disclosure information on subnational payments</w:t>
            </w:r>
            <w:r w:rsidDel="00000000" w:rsidR="00000000" w:rsidRPr="00000000">
              <w:rPr>
                <w:rtl w:val="0"/>
              </w:rPr>
              <w:t xml:space="preserve">:</w:t>
            </w:r>
          </w:p>
          <w:p w:rsidR="00000000" w:rsidDel="00000000" w:rsidP="00000000" w:rsidRDefault="00000000" w:rsidRPr="00000000" w14:paraId="0000017C">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7D">
            <w:pPr>
              <w:rPr>
                <w:b w:val="1"/>
                <w:bCs w:val="1"/>
              </w:rPr>
            </w:pPr>
            <w:r w:rsidDel="00000000" w:rsidR="00000000" w:rsidRPr="00000000">
              <w:rPr>
                <w:rtl w:val="0"/>
              </w:rPr>
            </w:r>
          </w:p>
          <w:p w:rsidR="00000000" w:rsidDel="00000000" w:rsidP="00000000" w:rsidRDefault="00000000" w:rsidRPr="00000000" w14:paraId="0000017E">
            <w:pPr>
              <w:rPr>
                <w:b w:val="1"/>
                <w:bCs w:val="1"/>
                <w:i w:val="1"/>
                <w:iCs w:val="1"/>
              </w:rPr>
            </w:pPr>
            <w:r w:rsidDel="00000000" w:rsidR="00000000" w:rsidRPr="00000000">
              <w:rPr>
                <w:b w:val="1"/>
                <w:bCs w:val="1"/>
                <w:i w:val="1"/>
                <w:iCs w:val="1"/>
                <w:rtl w:val="0"/>
              </w:rPr>
              <w:t xml:space="preserve">Where to find the assessment of comprehensiveness, reliability and timeliness of subnational payments:</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shd w:fill="d9e2f3" w:val="clear"/>
                <w:rtl w:val="0"/>
              </w:rPr>
              <w:t xml:space="preserve">None</w:t>
            </w: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81">
            <w:pPr>
              <w:shd w:fill="d9e2f3" w:val="clear"/>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EITI thematic study, etc</w:t>
            </w:r>
          </w:p>
          <w:p w:rsidR="00000000" w:rsidDel="00000000" w:rsidP="00000000" w:rsidRDefault="00000000" w:rsidRPr="00000000" w14:paraId="00000182">
            <w:pPr>
              <w:numPr>
                <w:ilvl w:val="0"/>
                <w:numId w:val="14"/>
              </w:numPr>
              <w:pBdr>
                <w:top w:space="0" w:sz="0" w:val="nil"/>
                <w:left w:space="0" w:sz="0" w:val="nil"/>
                <w:bottom w:space="0" w:sz="0" w:val="nil"/>
                <w:right w:space="0" w:sz="0" w:val="nil"/>
                <w:between w:space="0" w:sz="0" w:val="nil"/>
              </w:pBdr>
              <w:shd w:fill="d9e2f3" w:val="clear"/>
              <w:ind w:left="720" w:hanging="360"/>
              <w:rPr>
                <w:i w:val="1"/>
                <w:iCs w:val="1"/>
                <w:color w:val="000000"/>
              </w:rPr>
            </w:pPr>
            <w:r w:rsidDel="00000000" w:rsidR="00000000" w:rsidRPr="00000000">
              <w:rPr>
                <w:color w:val="000000"/>
                <w:shd w:fill="d9e2f3" w:val="clear"/>
                <w:rtl w:val="0"/>
              </w:rPr>
              <w:t xml:space="preserve">NEITI SOLID MINERAL AUDIT. Section 4.16; Pages 145-146</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3">
            <w:pPr>
              <w:rPr>
                <w:i w:val="1"/>
                <w:iCs w:val="1"/>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4">
            <w:pPr>
              <w:rPr/>
            </w:pPr>
            <w:r w:rsidDel="00000000" w:rsidR="00000000" w:rsidRPr="00000000">
              <w:rPr>
                <w:rtl w:val="0"/>
              </w:rPr>
            </w:r>
          </w:p>
        </w:tc>
      </w:tr>
    </w:tbl>
    <w:p w:rsidR="00000000" w:rsidDel="00000000" w:rsidP="00000000" w:rsidRDefault="00000000" w:rsidRPr="00000000" w14:paraId="00000185">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w:t>
      </w:r>
    </w:p>
    <w:tbl>
      <w:tblPr>
        <w:tblStyle w:val="Table2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186">
            <w:pPr>
              <w:rPr/>
            </w:pPr>
            <w:r w:rsidDel="00000000" w:rsidR="00000000" w:rsidRPr="00000000">
              <w:rPr>
                <w:rtl w:val="0"/>
              </w:rPr>
              <w:t xml:space="preserve">Add any further comments: None</w:t>
            </w:r>
          </w:p>
        </w:tc>
      </w:tr>
    </w:tbl>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pStyle w:val="Heading3"/>
        <w:rPr/>
      </w:pPr>
      <w:bookmarkStart w:colFirst="0" w:colLast="0" w:name="_heading=h.2pzsd4m5lbz2" w:id="21"/>
      <w:bookmarkEnd w:id="21"/>
      <w:r w:rsidDel="00000000" w:rsidR="00000000" w:rsidRPr="00000000">
        <w:rPr>
          <w:rtl w:val="0"/>
        </w:rPr>
        <w:t xml:space="preserve">Underlying objective </w:t>
      </w:r>
    </w:p>
    <w:p w:rsidR="00000000" w:rsidDel="00000000" w:rsidP="00000000" w:rsidRDefault="00000000" w:rsidRPr="00000000" w14:paraId="00000189">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18A">
      <w:pPr>
        <w:numPr>
          <w:ilvl w:val="0"/>
          <w:numId w:val="1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understanding of what benefits accrue to local governments from companies directly of interest in the public debate on the citizens’ benefits from the extractives sector?</w:t>
      </w:r>
    </w:p>
    <w:tbl>
      <w:tblPr>
        <w:tblStyle w:val="Table2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8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8C">
            <w:pPr>
              <w:rPr/>
            </w:pPr>
            <w:r w:rsidDel="00000000" w:rsidR="00000000" w:rsidRPr="00000000">
              <w:rPr>
                <w:i w:val="1"/>
                <w:iCs w:val="1"/>
                <w:shd w:fill="d9e2f3" w:val="clear"/>
                <w:rtl w:val="0"/>
              </w:rPr>
              <w:t xml:space="preserve">Describe the efforts made by the MSG to provide facts and explanation that inform that public debate:   </w:t>
            </w:r>
            <w:r w:rsidDel="00000000" w:rsidR="00000000" w:rsidRPr="00000000">
              <w:rPr>
                <w:rFonts w:ascii="Times New Roman" w:cs="Times New Roman" w:eastAsia="Times New Roman" w:hAnsi="Times New Roman"/>
                <w:sz w:val="18"/>
                <w:szCs w:val="18"/>
                <w:rtl w:val="0"/>
              </w:rPr>
              <w:t xml:space="preserve">Direct payments to subnational entities form a significant sum of the Internally Generated Revenues by the Subnational governments. This has been a subject of debate at both the national and subnational levels. The MSG released a Policy brief “Beyond federal Allocations: The Cost of Borrowings and Debt Servicing at State Level” which examines the sufficiency of subnational allocation/receipt, debt burden and their inability to generate sufficient revenue (IGR) to run operations at the subnational level</w:t>
            </w: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ind w:left="0" w:firstLine="0"/>
              <w:rPr>
                <w:b w:val="1"/>
                <w:bCs w:val="1"/>
              </w:rPr>
            </w:pPr>
            <w:r w:rsidDel="00000000" w:rsidR="00000000" w:rsidRPr="00000000">
              <w:rPr>
                <w:rtl w:val="0"/>
              </w:rPr>
            </w:r>
          </w:p>
        </w:tc>
      </w:tr>
    </w:tbl>
    <w:p w:rsidR="00000000" w:rsidDel="00000000" w:rsidP="00000000" w:rsidRDefault="00000000" w:rsidRPr="00000000" w14:paraId="0000018E">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18F">
      <w:pPr>
        <w:numPr>
          <w:ilvl w:val="0"/>
          <w:numId w:val="1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there any plans to introduce or to change the requirements from companies to provide direct subnational payments?</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9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1">
            <w:pPr>
              <w:rPr/>
            </w:pPr>
            <w:r w:rsidDel="00000000" w:rsidR="00000000" w:rsidRPr="00000000">
              <w:rPr>
                <w:i w:val="1"/>
                <w:iCs w:val="1"/>
                <w:shd w:fill="d9e2f3" w:val="clear"/>
                <w:rtl w:val="0"/>
              </w:rPr>
              <w:t xml:space="preserve">If yes,describe:  </w:t>
            </w:r>
            <w:r w:rsidDel="00000000" w:rsidR="00000000" w:rsidRPr="00000000">
              <w:rPr>
                <w:rtl w:val="0"/>
              </w:rPr>
            </w:r>
          </w:p>
        </w:tc>
      </w:tr>
    </w:tbl>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numPr>
          <w:ilvl w:val="0"/>
          <w:numId w:val="1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any of the information set out above available in an open format, for example an Excel worksheet, to facilitate its use?</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9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5">
            <w:pPr>
              <w:rPr>
                <w:i w:val="1"/>
                <w:iCs w:val="1"/>
                <w:shd w:fill="d9e2f3" w:val="clear"/>
              </w:rPr>
            </w:pPr>
            <w:r w:rsidDel="00000000" w:rsidR="00000000" w:rsidRPr="00000000">
              <w:rPr>
                <w:i w:val="1"/>
                <w:iCs w:val="1"/>
                <w:shd w:fill="d9e2f3" w:val="clear"/>
                <w:rtl w:val="0"/>
              </w:rPr>
              <w:t xml:space="preserve">Describe the data set(s) available, including in what format:</w:t>
            </w:r>
          </w:p>
          <w:p w:rsidR="00000000" w:rsidDel="00000000" w:rsidP="00000000" w:rsidRDefault="00000000" w:rsidRPr="00000000" w14:paraId="00000196">
            <w:pPr>
              <w:rPr>
                <w:i w:val="1"/>
                <w:iCs w:val="1"/>
                <w:shd w:fill="d9e2f3" w:val="clear"/>
              </w:rPr>
            </w:pPr>
            <w:r w:rsidDel="00000000" w:rsidR="00000000" w:rsidRPr="00000000">
              <w:rPr>
                <w:i w:val="1"/>
                <w:iCs w:val="1"/>
                <w:shd w:fill="d9e2f3" w:val="clear"/>
                <w:rtl w:val="0"/>
              </w:rPr>
              <w:t xml:space="preserve">The information is provided in the relevant 2022-2023 Solid Minerals and FASD Reports</w:t>
            </w:r>
            <w:r w:rsidDel="00000000" w:rsidR="00000000" w:rsidRPr="00000000">
              <w:rPr>
                <w:i w:val="1"/>
                <w:iCs w:val="1"/>
                <w:shd w:fill="d9e2f3" w:val="clear"/>
                <w:rtl w:val="0"/>
              </w:rPr>
              <w:t xml:space="preserve"> in word format</w:t>
            </w:r>
          </w:p>
        </w:tc>
      </w:tr>
    </w:tbl>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numPr>
          <w:ilvl w:val="0"/>
          <w:numId w:val="1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Has the MSG conducted any analysis using any of the information of this requirement?</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99">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A">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Yes, through an NSWG Policy Brief titled “Beyond Federal Allocations: The cost of Borrowing and Debt Servicing at state levels”</w:t>
            </w:r>
          </w:p>
          <w:p w:rsidR="00000000" w:rsidDel="00000000" w:rsidP="00000000" w:rsidRDefault="00000000" w:rsidRPr="00000000" w14:paraId="0000019B">
            <w:pPr>
              <w:rPr>
                <w:i w:val="1"/>
                <w:iCs w:val="1"/>
              </w:rPr>
            </w:pPr>
            <w:hyperlink r:id="rId20">
              <w:r w:rsidDel="00000000" w:rsidR="00000000" w:rsidRPr="00000000">
                <w:rPr>
                  <w:i w:val="1"/>
                  <w:iCs w:val="1"/>
                  <w:color w:val="1155cc"/>
                  <w:u w:val="single"/>
                  <w:rtl w:val="0"/>
                </w:rPr>
                <w:t xml:space="preserve">neiti.gov.ng/INFORMATION/POLICY BRIEF/NEITI-Policy-Brief-080825.pdf</w:t>
              </w:r>
            </w:hyperlink>
            <w:r w:rsidDel="00000000" w:rsidR="00000000" w:rsidRPr="00000000">
              <w:rPr>
                <w:i w:val="1"/>
                <w:iCs w:val="1"/>
                <w:rtl w:val="0"/>
              </w:rPr>
              <w:t xml:space="preserve"> </w:t>
            </w:r>
          </w:p>
        </w:tc>
      </w:tr>
    </w:tbl>
    <w:p w:rsidR="00000000" w:rsidDel="00000000" w:rsidP="00000000" w:rsidRDefault="00000000" w:rsidRPr="00000000" w14:paraId="0000019C">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19D">
      <w:pPr>
        <w:numPr>
          <w:ilvl w:val="0"/>
          <w:numId w:val="1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MSG aware of stakeholders using this information?</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9E">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F">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p w:rsidR="00000000" w:rsidDel="00000000" w:rsidP="00000000" w:rsidRDefault="00000000" w:rsidRPr="00000000" w14:paraId="000001A0">
            <w:pPr>
              <w:rPr/>
            </w:pPr>
            <w:r w:rsidDel="00000000" w:rsidR="00000000" w:rsidRPr="00000000">
              <w:rPr>
                <w:rtl w:val="0"/>
              </w:rPr>
              <w:t xml:space="preserve">The general public access the NEITI website for these publications and hard copy prints are distributed at every NEITIor sites government agency(s) event. </w:t>
            </w:r>
          </w:p>
        </w:tc>
      </w:tr>
    </w:tbl>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pStyle w:val="Heading3"/>
        <w:rPr/>
      </w:pPr>
      <w:bookmarkStart w:colFirst="0" w:colLast="0" w:name="_heading=h.d4exbgsinuaq" w:id="22"/>
      <w:bookmarkEnd w:id="22"/>
      <w:r w:rsidDel="00000000" w:rsidR="00000000" w:rsidRPr="00000000">
        <w:rPr>
          <w:rtl w:val="0"/>
        </w:rPr>
        <w:t xml:space="preserve">Conclusion</w:t>
      </w:r>
    </w:p>
    <w:p w:rsidR="00000000" w:rsidDel="00000000" w:rsidP="00000000" w:rsidRDefault="00000000" w:rsidRPr="00000000" w14:paraId="000001A3">
      <w:pPr>
        <w:rPr/>
      </w:pPr>
      <w:r w:rsidDel="00000000" w:rsidR="00000000" w:rsidRPr="00000000">
        <w:rPr>
          <w:rtl w:val="0"/>
        </w:rPr>
        <w:t xml:space="preserve">Based on the review of the </w:t>
      </w:r>
      <w:hyperlink w:anchor="_heading=h.g4v8jmav10yj">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14s3d4u0geus">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29"/>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1A6">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1A7">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A8">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A9">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AA">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1AB">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1AC">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1AD">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1AE">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1AF">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1B0">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1B1">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1B2">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B3">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B4">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B5">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B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1B7">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1B8">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Fonts w:ascii="MS Gothic" w:cs="MS Gothic" w:eastAsia="MS Gothic" w:hAnsi="MS Gothic"/>
          <w:b w:val="1"/>
          <w:bCs w:val="1"/>
          <w:color w:val="000000"/>
          <w:sz w:val="22"/>
          <w:szCs w:val="22"/>
          <w:rtl w:val="0"/>
        </w:rPr>
        <w:t xml:space="preserve">☐</w:t>
      </w:r>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30"/>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1BC">
      <w:pPr>
        <w:pStyle w:val="Heading2"/>
        <w:numPr>
          <w:ilvl w:val="0"/>
          <w:numId w:val="8"/>
        </w:numPr>
        <w:ind w:left="720" w:hanging="360"/>
        <w:rPr/>
      </w:pPr>
      <w:bookmarkStart w:colFirst="0" w:colLast="0" w:name="_heading=h.cnn28yq7gis9" w:id="23"/>
      <w:bookmarkEnd w:id="23"/>
      <w:r w:rsidDel="00000000" w:rsidR="00000000" w:rsidRPr="00000000">
        <w:rPr>
          <w:rtl w:val="0"/>
        </w:rPr>
        <w:t xml:space="preserve">International Secretariat feedback</w:t>
      </w:r>
    </w:p>
    <w:tbl>
      <w:tblPr>
        <w:tblStyle w:val="Table3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BD">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1BE">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32"/>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1BF">
                  <w:pPr>
                    <w:rPr/>
                  </w:pPr>
                  <w:r w:rsidDel="00000000" w:rsidR="00000000" w:rsidRPr="00000000">
                    <w:rPr>
                      <w:rtl w:val="0"/>
                    </w:rPr>
                    <w:t xml:space="preserve">4.6.a subnational payments </w:t>
                  </w:r>
                </w:p>
                <w:p w:rsidR="00000000" w:rsidDel="00000000" w:rsidP="00000000" w:rsidRDefault="00000000" w:rsidRPr="00000000" w14:paraId="000001C0">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C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2">
                  <w:pPr>
                    <w:rPr/>
                  </w:pPr>
                  <w:r w:rsidDel="00000000" w:rsidR="00000000" w:rsidRPr="00000000">
                    <w:rPr>
                      <w:rtl w:val="0"/>
                    </w:rPr>
                    <w:t xml:space="preserve">Applicability and materiality</w:t>
                  </w:r>
                </w:p>
                <w:p w:rsidR="00000000" w:rsidDel="00000000" w:rsidP="00000000" w:rsidRDefault="00000000" w:rsidRPr="00000000" w14:paraId="000001C3">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C4">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5">
                  <w:pPr>
                    <w:rPr/>
                  </w:pPr>
                  <w:r w:rsidDel="00000000" w:rsidR="00000000" w:rsidRPr="00000000">
                    <w:rPr>
                      <w:rtl w:val="0"/>
                    </w:rPr>
                    <w:t xml:space="preserve">Underlying objective</w:t>
                  </w:r>
                </w:p>
              </w:tc>
              <w:tc>
                <w:tcPr/>
                <w:p w:rsidR="00000000" w:rsidDel="00000000" w:rsidP="00000000" w:rsidRDefault="00000000" w:rsidRPr="00000000" w14:paraId="000001C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7">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1C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9">
                  <w:pPr>
                    <w:rPr/>
                  </w:pPr>
                  <w:r w:rsidDel="00000000" w:rsidR="00000000" w:rsidRPr="00000000">
                    <w:rPr>
                      <w:rtl w:val="0"/>
                    </w:rPr>
                    <w:t xml:space="preserve">On availability of systematic disclosures</w:t>
                  </w:r>
                </w:p>
              </w:tc>
              <w:tc>
                <w:tcPr/>
                <w:p w:rsidR="00000000" w:rsidDel="00000000" w:rsidP="00000000" w:rsidRDefault="00000000" w:rsidRPr="00000000" w14:paraId="000001C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B">
                  <w:pPr>
                    <w:rPr/>
                  </w:pPr>
                  <w:r w:rsidDel="00000000" w:rsidR="00000000" w:rsidRPr="00000000">
                    <w:rPr>
                      <w:rtl w:val="0"/>
                    </w:rPr>
                    <w:t xml:space="preserve">On the timeliness of disclosures</w:t>
                  </w:r>
                </w:p>
              </w:tc>
              <w:tc>
                <w:tcPr/>
                <w:p w:rsidR="00000000" w:rsidDel="00000000" w:rsidP="00000000" w:rsidRDefault="00000000" w:rsidRPr="00000000" w14:paraId="000001C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D">
                  <w:pPr>
                    <w:rPr/>
                  </w:pPr>
                  <w:r w:rsidDel="00000000" w:rsidR="00000000" w:rsidRPr="00000000">
                    <w:rPr>
                      <w:rtl w:val="0"/>
                    </w:rPr>
                    <w:t xml:space="preserve">On open format of disclosures</w:t>
                  </w:r>
                </w:p>
              </w:tc>
              <w:tc>
                <w:tcPr/>
                <w:p w:rsidR="00000000" w:rsidDel="00000000" w:rsidP="00000000" w:rsidRDefault="00000000" w:rsidRPr="00000000" w14:paraId="000001C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CF">
                  <w:pPr>
                    <w:rPr/>
                  </w:pPr>
                  <w:r w:rsidDel="00000000" w:rsidR="00000000" w:rsidRPr="00000000">
                    <w:rPr>
                      <w:rtl w:val="0"/>
                    </w:rPr>
                    <w:t xml:space="preserve">On the use of data</w:t>
                  </w:r>
                </w:p>
              </w:tc>
              <w:tc>
                <w:tcPr/>
                <w:p w:rsidR="00000000" w:rsidDel="00000000" w:rsidP="00000000" w:rsidRDefault="00000000" w:rsidRPr="00000000" w14:paraId="000001D0">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1D1">
                  <w:pPr>
                    <w:rPr/>
                  </w:pPr>
                  <w:r w:rsidDel="00000000" w:rsidR="00000000" w:rsidRPr="00000000">
                    <w:rPr>
                      <w:rtl w:val="0"/>
                    </w:rPr>
                    <w:t xml:space="preserve">Any other observations</w:t>
                  </w:r>
                </w:p>
              </w:tc>
              <w:tc>
                <w:tcPr/>
                <w:p w:rsidR="00000000" w:rsidDel="00000000" w:rsidP="00000000" w:rsidRDefault="00000000" w:rsidRPr="00000000" w14:paraId="000001D2">
                  <w:pPr>
                    <w:rPr>
                      <w:i w:val="1"/>
                      <w:iCs w:val="1"/>
                    </w:rPr>
                  </w:pPr>
                  <w:r w:rsidDel="00000000" w:rsidR="00000000" w:rsidRPr="00000000">
                    <w:rPr>
                      <w:rtl w:val="0"/>
                    </w:rPr>
                  </w:r>
                </w:p>
              </w:tc>
            </w:tr>
          </w:tbl>
          <w:p w:rsidR="00000000" w:rsidDel="00000000" w:rsidP="00000000" w:rsidRDefault="00000000" w:rsidRPr="00000000" w14:paraId="000001D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D4">
            <w:pPr>
              <w:rPr>
                <w:i w:val="1"/>
                <w:iCs w:val="1"/>
              </w:rPr>
            </w:pPr>
            <w:r w:rsidDel="00000000" w:rsidR="00000000" w:rsidRPr="00000000">
              <w:rPr>
                <w:rtl w:val="0"/>
              </w:rPr>
            </w:r>
          </w:p>
        </w:tc>
      </w:tr>
    </w:tbl>
    <w:p w:rsidR="00000000" w:rsidDel="00000000" w:rsidP="00000000" w:rsidRDefault="00000000" w:rsidRPr="00000000" w14:paraId="000001D5">
      <w:pPr>
        <w:pStyle w:val="Heading1"/>
        <w:rPr/>
      </w:pPr>
      <w:bookmarkStart w:colFirst="0" w:colLast="0" w:name="_heading=h.fvjji9jxshl1" w:id="24"/>
      <w:bookmarkEnd w:id="24"/>
      <w:r w:rsidDel="00000000" w:rsidR="00000000" w:rsidRPr="00000000">
        <w:rPr>
          <w:rtl w:val="0"/>
        </w:rPr>
        <w:t xml:space="preserve">Requirement 5.2: Subnational transfers</w:t>
      </w:r>
    </w:p>
    <w:p w:rsidR="00000000" w:rsidDel="00000000" w:rsidP="00000000" w:rsidRDefault="00000000" w:rsidRPr="00000000" w14:paraId="000001D6">
      <w:pPr>
        <w:pStyle w:val="Heading2"/>
        <w:numPr>
          <w:ilvl w:val="0"/>
          <w:numId w:val="3"/>
        </w:numPr>
        <w:ind w:left="720" w:hanging="360"/>
        <w:rPr/>
      </w:pPr>
      <w:bookmarkStart w:colFirst="0" w:colLast="0" w:name="_heading=h.rq9i80mb05hd" w:id="25"/>
      <w:bookmarkEnd w:id="25"/>
      <w:r w:rsidDel="00000000" w:rsidR="00000000" w:rsidRPr="00000000">
        <w:rPr>
          <w:rtl w:val="0"/>
        </w:rPr>
        <w:t xml:space="preserve">Resources </w:t>
      </w:r>
    </w:p>
    <w:tbl>
      <w:tblPr>
        <w:tblStyle w:val="Table33"/>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1D7">
            <w:pPr>
              <w:numPr>
                <w:ilvl w:val="0"/>
                <w:numId w:val="6"/>
              </w:numPr>
              <w:pBdr>
                <w:top w:space="0" w:sz="0" w:val="nil"/>
                <w:left w:space="0" w:sz="0" w:val="nil"/>
                <w:bottom w:space="0" w:sz="0" w:val="nil"/>
                <w:right w:space="0" w:sz="0" w:val="nil"/>
                <w:between w:space="0" w:sz="0" w:val="nil"/>
              </w:pBdr>
              <w:ind w:left="720" w:hanging="360"/>
              <w:rPr>
                <w:color w:val="000000"/>
              </w:rPr>
            </w:pPr>
            <w:bookmarkStart w:colFirst="0" w:colLast="0" w:name="_heading=h.czglhho7xzwu" w:id="26"/>
            <w:bookmarkEnd w:id="26"/>
            <w:hyperlink r:id="rId21">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22">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1D8">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Guidance note on </w:t>
            </w:r>
            <w:hyperlink r:id="rId23">
              <w:r w:rsidDel="00000000" w:rsidR="00000000" w:rsidRPr="00000000">
                <w:rPr>
                  <w:color w:val="0000ff"/>
                  <w:u w:val="single"/>
                  <w:rtl w:val="0"/>
                </w:rPr>
                <w:t xml:space="preserve">Subnational payments and transfers</w:t>
              </w:r>
            </w:hyperlink>
            <w:r w:rsidDel="00000000" w:rsidR="00000000" w:rsidRPr="00000000">
              <w:rPr>
                <w:rtl w:val="0"/>
              </w:rPr>
            </w:r>
          </w:p>
        </w:tc>
      </w:tr>
    </w:tbl>
    <w:p w:rsidR="00000000" w:rsidDel="00000000" w:rsidP="00000000" w:rsidRDefault="00000000" w:rsidRPr="00000000" w14:paraId="000001D9">
      <w:pPr>
        <w:pStyle w:val="Heading2"/>
        <w:numPr>
          <w:ilvl w:val="0"/>
          <w:numId w:val="3"/>
        </w:numPr>
        <w:ind w:left="720" w:hanging="360"/>
        <w:rPr/>
      </w:pPr>
      <w:bookmarkStart w:colFirst="0" w:colLast="0" w:name="_heading=h.9s75co66st2k" w:id="27"/>
      <w:bookmarkEnd w:id="27"/>
      <w:r w:rsidDel="00000000" w:rsidR="00000000" w:rsidRPr="00000000">
        <w:rPr>
          <w:rtl w:val="0"/>
        </w:rPr>
        <w:t xml:space="preserve">Corrective actions/recommendations from previous Validation </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br w:type="textWrapping"/>
      </w:r>
    </w:p>
    <w:tbl>
      <w:tblPr>
        <w:tblStyle w:val="Table3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DB">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p w:rsidR="00000000" w:rsidDel="00000000" w:rsidP="00000000" w:rsidRDefault="00000000" w:rsidRPr="00000000" w14:paraId="000001DC">
            <w:pPr>
              <w:jc w:val="both"/>
              <w:rPr/>
            </w:pPr>
            <w:r w:rsidDel="00000000" w:rsidR="00000000" w:rsidRPr="00000000">
              <w:rPr>
                <w:rtl w:val="0"/>
              </w:rPr>
              <w:t xml:space="preserve">The Last Validation did not apply to Solid Minerals Sector, emphasis was made on Oil and Gas particularly NNPCL.</w:t>
            </w:r>
            <w:r w:rsidDel="00000000" w:rsidR="00000000" w:rsidRPr="00000000">
              <w:rPr>
                <w:rtl w:val="0"/>
              </w:rPr>
            </w:r>
          </w:p>
          <w:p w:rsidR="00000000" w:rsidDel="00000000" w:rsidP="00000000" w:rsidRDefault="00000000" w:rsidRPr="00000000" w14:paraId="000001DD">
            <w:pPr>
              <w:jc w:val="both"/>
              <w:rPr>
                <w:i w:val="1"/>
                <w:iCs w:val="1"/>
                <w:color w:val="ff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DE">
            <w:pPr>
              <w:rPr>
                <w:i w:val="1"/>
                <w:iCs w:val="1"/>
              </w:rPr>
            </w:pPr>
            <w:r w:rsidDel="00000000" w:rsidR="00000000" w:rsidRPr="00000000">
              <w:rPr>
                <w:rtl w:val="0"/>
              </w:rPr>
            </w:r>
          </w:p>
        </w:tc>
      </w:tr>
    </w:tbl>
    <w:p w:rsidR="00000000" w:rsidDel="00000000" w:rsidP="00000000" w:rsidRDefault="00000000" w:rsidRPr="00000000" w14:paraId="000001DF">
      <w:pPr>
        <w:pStyle w:val="Heading2"/>
        <w:numPr>
          <w:ilvl w:val="0"/>
          <w:numId w:val="3"/>
        </w:numPr>
        <w:ind w:left="720" w:hanging="360"/>
        <w:rPr/>
      </w:pPr>
      <w:bookmarkStart w:colFirst="0" w:colLast="0" w:name="_heading=h.tl4bsnx9eiqs" w:id="28"/>
      <w:bookmarkEnd w:id="28"/>
      <w:r w:rsidDel="00000000" w:rsidR="00000000" w:rsidRPr="00000000">
        <w:rPr>
          <w:rtl w:val="0"/>
        </w:rPr>
        <w:t xml:space="preserve">Applicability of the requirement </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MSG should establish if this requirement is applicable. </w:t>
      </w:r>
    </w:p>
    <w:p w:rsidR="00000000" w:rsidDel="00000000" w:rsidP="00000000" w:rsidRDefault="00000000" w:rsidRPr="00000000" w14:paraId="000001E1">
      <w:pPr>
        <w:rPr>
          <w:b w:val="1"/>
          <w:bCs w:val="1"/>
        </w:rPr>
      </w:pPr>
      <w:r w:rsidDel="00000000" w:rsidR="00000000" w:rsidRPr="00000000">
        <w:rPr>
          <w:b w:val="1"/>
          <w:bCs w:val="1"/>
          <w:rtl w:val="0"/>
        </w:rPr>
        <w:t xml:space="preserve">Are there mandatory transfers between national and subnational government entities that are related to extractive sector revenues and mandated by a constitution, statute or other revenue-sharing mechanism? </w:t>
      </w:r>
    </w:p>
    <w:p w:rsidR="00000000" w:rsidDel="00000000" w:rsidP="00000000" w:rsidRDefault="00000000" w:rsidRPr="00000000" w14:paraId="000001E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E3">
            <w:pPr>
              <w:rPr/>
            </w:pPr>
            <w:r w:rsidDel="00000000" w:rsidR="00000000" w:rsidRPr="00000000">
              <w:rPr>
                <w:rtl w:val="0"/>
              </w:rPr>
              <w:t xml:space="preserve">Add explanation: </w:t>
            </w:r>
            <w:r w:rsidDel="00000000" w:rsidR="00000000" w:rsidRPr="00000000">
              <w:rPr>
                <w:sz w:val="18"/>
                <w:szCs w:val="18"/>
                <w:shd w:fill="d9e2f3" w:val="clear"/>
                <w:rtl w:val="0"/>
              </w:rPr>
              <w:t xml:space="preserve">Extractive sector revenues, including those from the solid minerals sector are paid into the Federation Account and distributed to Federal, State and Local government in accordance with constitution and statutory revenue sharing mechanisms. The 13% derivation principle ; this transfers are mandatory and governed by Section 162(2) of the 1999 constitution (as amended) of the Federal Republic of Nigeria and related revenue allocation laws. The allocation and disbursement of such revenues are disclosed in the NEITI’s Fiscal Allocation Statutory Disbursement (FASD) 2022-2023 report of Chapter 4.0, sub-section 4.1.1, Table 20.</w:t>
            </w:r>
            <w:r w:rsidDel="00000000" w:rsidR="00000000" w:rsidRPr="00000000">
              <w:rPr>
                <w:rtl w:val="0"/>
              </w:rPr>
            </w:r>
          </w:p>
        </w:tc>
      </w:tr>
    </w:tbl>
    <w:p w:rsidR="00000000" w:rsidDel="00000000" w:rsidP="00000000" w:rsidRDefault="00000000" w:rsidRPr="00000000" w14:paraId="000001E4">
      <w:pPr>
        <w:rPr>
          <w:b w:val="1"/>
          <w:bCs w:val="1"/>
        </w:rPr>
      </w:pPr>
      <w:r w:rsidDel="00000000" w:rsidR="00000000" w:rsidRPr="00000000">
        <w:rPr>
          <w:rtl w:val="0"/>
        </w:rPr>
      </w:r>
    </w:p>
    <w:p w:rsidR="00000000" w:rsidDel="00000000" w:rsidP="00000000" w:rsidRDefault="00000000" w:rsidRPr="00000000" w14:paraId="000001E5">
      <w:pPr>
        <w:rPr>
          <w:b w:val="1"/>
          <w:bCs w:val="1"/>
        </w:rPr>
      </w:pPr>
      <w:r w:rsidDel="00000000" w:rsidR="00000000" w:rsidRPr="00000000">
        <w:rPr>
          <w:b w:val="1"/>
          <w:bCs w:val="1"/>
          <w:rtl w:val="0"/>
        </w:rPr>
        <w:t xml:space="preserve">Are there ad-hoc and/or discretionary (voluntary) transfers between national and subnational government entities that are related to extractive sector revenues?</w:t>
      </w:r>
    </w:p>
    <w:p w:rsidR="00000000" w:rsidDel="00000000" w:rsidP="00000000" w:rsidRDefault="00000000" w:rsidRPr="00000000" w14:paraId="000001E6">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E7">
            <w:pPr>
              <w:rPr>
                <w:shd w:fill="d9e2f3" w:val="clear"/>
              </w:rPr>
            </w:pPr>
            <w:r w:rsidDel="00000000" w:rsidR="00000000" w:rsidRPr="00000000">
              <w:rPr>
                <w:rtl w:val="0"/>
              </w:rPr>
              <w:t xml:space="preserve">Add explanation: </w:t>
            </w:r>
            <w:r w:rsidDel="00000000" w:rsidR="00000000" w:rsidRPr="00000000">
              <w:rPr>
                <w:shd w:fill="d9e2f3" w:val="clear"/>
                <w:rtl w:val="0"/>
              </w:rPr>
              <w:t xml:space="preserve">Enter here</w:t>
            </w:r>
          </w:p>
          <w:p w:rsidR="00000000" w:rsidDel="00000000" w:rsidP="00000000" w:rsidRDefault="00000000" w:rsidRPr="00000000" w14:paraId="000001E8">
            <w:pPr>
              <w:pBdr>
                <w:top w:space="0" w:sz="0" w:val="nil"/>
                <w:left w:space="0" w:sz="0" w:val="nil"/>
                <w:bottom w:space="0" w:sz="0" w:val="nil"/>
                <w:right w:space="0" w:sz="0" w:val="nil"/>
                <w:between w:space="0" w:sz="0" w:val="nil"/>
              </w:pBdr>
              <w:ind w:left="0" w:firstLine="0"/>
              <w:rPr/>
            </w:pPr>
            <w:r w:rsidDel="00000000" w:rsidR="00000000" w:rsidRPr="00000000">
              <w:rPr>
                <w:rtl w:val="0"/>
              </w:rPr>
            </w:r>
          </w:p>
        </w:tc>
      </w:tr>
    </w:tbl>
    <w:p w:rsidR="00000000" w:rsidDel="00000000" w:rsidP="00000000" w:rsidRDefault="00000000" w:rsidRPr="00000000" w14:paraId="000001E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If the response is “no” for both questions above, the requirement is not applicable. Move to the </w:t>
      </w:r>
      <w:hyperlink w:anchor="_heading=h.keenwhay0oan">
        <w:r w:rsidDel="00000000" w:rsidR="00000000" w:rsidRPr="00000000">
          <w:rPr>
            <w:color w:val="0000ff"/>
            <w:u w:val="single"/>
            <w:rtl w:val="0"/>
          </w:rPr>
          <w:t xml:space="preserve">next section</w:t>
        </w:r>
      </w:hyperlink>
      <w:r w:rsidDel="00000000" w:rsidR="00000000" w:rsidRPr="00000000">
        <w:rPr>
          <w:color w:val="000000"/>
          <w:rtl w:val="0"/>
        </w:rPr>
        <w:t xml:space="preserve">.</w:t>
      </w:r>
    </w:p>
    <w:p w:rsidR="00000000" w:rsidDel="00000000" w:rsidP="00000000" w:rsidRDefault="00000000" w:rsidRPr="00000000" w14:paraId="000001EA">
      <w:pPr>
        <w:pStyle w:val="Heading2"/>
        <w:numPr>
          <w:ilvl w:val="0"/>
          <w:numId w:val="3"/>
        </w:numPr>
        <w:ind w:left="720" w:hanging="360"/>
        <w:rPr/>
      </w:pPr>
      <w:bookmarkStart w:colFirst="0" w:colLast="0" w:name="_heading=h.iwp357ak62wp" w:id="29"/>
      <w:bookmarkEnd w:id="29"/>
      <w:r w:rsidDel="00000000" w:rsidR="00000000" w:rsidRPr="00000000">
        <w:rPr>
          <w:rtl w:val="0"/>
        </w:rPr>
        <w:t xml:space="preserve">Materiality </w:t>
      </w:r>
    </w:p>
    <w:p w:rsidR="00000000" w:rsidDel="00000000" w:rsidP="00000000" w:rsidRDefault="00000000" w:rsidRPr="00000000" w14:paraId="000001EB">
      <w:pPr>
        <w:rPr>
          <w:color w:val="595959"/>
        </w:rPr>
      </w:pPr>
      <w:r w:rsidDel="00000000" w:rsidR="00000000" w:rsidRPr="00000000">
        <w:rPr>
          <w:rFonts w:ascii="MS Gothic" w:cs="MS Gothic" w:eastAsia="MS Gothic" w:hAnsi="MS Gothic"/>
          <w:color w:val="595959"/>
          <w:rtl w:val="0"/>
        </w:rPr>
        <w:t xml:space="preserve">ⓘ </w:t>
      </w:r>
      <w:r w:rsidDel="00000000" w:rsidR="00000000" w:rsidRPr="00000000">
        <w:rPr>
          <w:color w:val="595959"/>
          <w:rtl w:val="0"/>
        </w:rPr>
        <w:t xml:space="preserve">Materiality is a threshold amount or percentage used to determine the largest revenue streams and companies that significantly contribute to the extractive sector in a country.</w:t>
      </w:r>
    </w:p>
    <w:p w:rsidR="00000000" w:rsidDel="00000000" w:rsidP="00000000" w:rsidRDefault="00000000" w:rsidRPr="00000000" w14:paraId="000001EC">
      <w:pPr>
        <w:rPr>
          <w:b w:val="1"/>
          <w:bCs w:val="1"/>
        </w:rPr>
      </w:pPr>
      <w:r w:rsidDel="00000000" w:rsidR="00000000" w:rsidRPr="00000000">
        <w:rPr>
          <w:b w:val="1"/>
          <w:bCs w:val="1"/>
          <w:rtl w:val="0"/>
        </w:rPr>
        <w:t xml:space="preserve">Has the MSG assessed whether subnational transfers are material? </w:t>
      </w:r>
    </w:p>
    <w:p w:rsidR="00000000" w:rsidDel="00000000" w:rsidP="00000000" w:rsidRDefault="00000000" w:rsidRPr="00000000" w14:paraId="000001ED">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EE">
      <w:pPr>
        <w:rPr>
          <w:b w:val="1"/>
          <w:bCs w:val="1"/>
        </w:rPr>
      </w:pPr>
      <w:r w:rsidDel="00000000" w:rsidR="00000000" w:rsidRPr="00000000">
        <w:rPr>
          <w:b w:val="1"/>
          <w:bCs w:val="1"/>
          <w:rtl w:val="0"/>
        </w:rPr>
        <w:t xml:space="preserve">Were these payments material in the period under review?</w:t>
      </w:r>
    </w:p>
    <w:p w:rsidR="00000000" w:rsidDel="00000000" w:rsidP="00000000" w:rsidRDefault="00000000" w:rsidRPr="00000000" w14:paraId="000001E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3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F0">
            <w:pPr>
              <w:rPr>
                <w:shd w:fill="d9e2f3" w:val="clear"/>
              </w:rPr>
            </w:pPr>
            <w:r w:rsidDel="00000000" w:rsidR="00000000" w:rsidRPr="00000000">
              <w:rPr>
                <w:rtl w:val="0"/>
              </w:rPr>
              <w:t xml:space="preserve">If yes, note if the materiality threshold of these payments is different than for other revenue streams: Subnational transfers are treated as part of the overall revenue allocation framework within the Federation Account System, No separate materiality threshold for subnational transfers is indicated in the NEITI reporting. </w:t>
            </w:r>
            <w:r w:rsidDel="00000000" w:rsidR="00000000" w:rsidRPr="00000000">
              <w:rPr>
                <w:rtl w:val="0"/>
              </w:rPr>
            </w:r>
          </w:p>
          <w:p w:rsidR="00000000" w:rsidDel="00000000" w:rsidP="00000000" w:rsidRDefault="00000000" w:rsidRPr="00000000" w14:paraId="000001F1">
            <w:pPr>
              <w:rPr>
                <w:shd w:fill="d9e2f3" w:val="clea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The MSG may wish to include material discretionary and/or ad-hoc subnational transfers (encouraged). If the MSG did so, please note here: </w:t>
            </w:r>
          </w:p>
          <w:p w:rsidR="00000000" w:rsidDel="00000000" w:rsidP="00000000" w:rsidRDefault="00000000" w:rsidRPr="00000000" w14:paraId="000001F3">
            <w:pPr>
              <w:rPr/>
            </w:pPr>
            <w:r w:rsidDel="00000000" w:rsidR="00000000" w:rsidRPr="00000000">
              <w:rPr>
                <w:sz w:val="18"/>
                <w:szCs w:val="18"/>
                <w:rtl w:val="0"/>
              </w:rPr>
              <w:t xml:space="preserve">Not applicable, NEITI reporting focuses on statutory transfers of revenue from the Federation Account to subnational governments as provided under section 162 of the constitution. No discretionary or ad-hoc subnational transfer related to the extractive sector were identified as material by the MSG.</w:t>
            </w:r>
            <w:r w:rsidDel="00000000" w:rsidR="00000000" w:rsidRPr="00000000">
              <w:rPr>
                <w:rtl w:val="0"/>
              </w:rPr>
            </w:r>
          </w:p>
        </w:tc>
      </w:tr>
    </w:tbl>
    <w:p w:rsidR="00000000" w:rsidDel="00000000" w:rsidP="00000000" w:rsidRDefault="00000000" w:rsidRPr="00000000" w14:paraId="000001F4">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1F5">
      <w:pPr>
        <w:rPr>
          <w:b w:val="1"/>
          <w:bCs w:val="1"/>
        </w:rPr>
      </w:pPr>
      <w:r w:rsidDel="00000000" w:rsidR="00000000" w:rsidRPr="00000000">
        <w:rPr>
          <w:b w:val="1"/>
          <w:bCs w:val="1"/>
          <w:rtl w:val="0"/>
        </w:rPr>
        <w:t xml:space="preserve">Documentation on MSG discussions on the materiality:</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before="0" w:line="276" w:lineRule="auto"/>
              <w:rPr>
                <w:i w:val="1"/>
                <w:iCs w:val="1"/>
                <w:color w:val="595959"/>
                <w:sz w:val="18"/>
                <w:szCs w:val="18"/>
                <w:shd w:fill="d9e2f3" w:val="clear"/>
              </w:rPr>
            </w:pPr>
            <w:r w:rsidDel="00000000" w:rsidR="00000000" w:rsidRPr="00000000">
              <w:rPr>
                <w:i w:val="1"/>
                <w:iCs w:val="1"/>
                <w:color w:val="595959"/>
                <w:sz w:val="18"/>
                <w:szCs w:val="18"/>
                <w:rtl w:val="0"/>
              </w:rPr>
              <w:t xml:space="preserve">The materiality of subnational transfers was considered during the scoping process for the NEITI audit. The audit scope and methodology including revenue streams and reporting entities were reviewed and approved by the Multi-Stakeholder Group (MSG) as part of NEITI reporting process. </w:t>
            </w:r>
            <w:r w:rsidDel="00000000" w:rsidR="00000000" w:rsidRPr="00000000">
              <w:rPr>
                <w:rtl w:val="0"/>
              </w:rPr>
            </w:r>
          </w:p>
        </w:tc>
      </w:tr>
    </w:tbl>
    <w:p w:rsidR="00000000" w:rsidDel="00000000" w:rsidP="00000000" w:rsidRDefault="00000000" w:rsidRPr="00000000" w14:paraId="000001F7">
      <w:pPr>
        <w:rPr>
          <w:b w:val="1"/>
          <w:bCs w:val="1"/>
        </w:rPr>
      </w:pP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If the response to materiality is ‘no’, the requirement is not applicable. Move to section on</w:t>
      </w:r>
      <w:hyperlink w:anchor="_heading=h.keenwhay0oan">
        <w:r w:rsidDel="00000000" w:rsidR="00000000" w:rsidRPr="00000000">
          <w:rPr>
            <w:color w:val="0000ff"/>
            <w:u w:val="single"/>
            <w:rtl w:val="0"/>
          </w:rPr>
          <w:t xml:space="preserve"> additional information on revenue management and expenditures</w:t>
        </w:r>
      </w:hyperlink>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b w:val="1"/>
          <w:bCs w:val="1"/>
          <w:color w:val="000000"/>
          <w:rtl w:val="0"/>
        </w:rPr>
        <w:t xml:space="preserve">Explainer:</w:t>
      </w: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Pr>
        <w:drawing>
          <wp:inline distB="0" distT="0" distL="0" distR="0">
            <wp:extent cx="4921503" cy="3143412"/>
            <wp:effectExtent b="0" l="0" r="0" t="0"/>
            <wp:docPr id="12"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4921503" cy="3143412"/>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pStyle w:val="Heading2"/>
        <w:numPr>
          <w:ilvl w:val="0"/>
          <w:numId w:val="3"/>
        </w:numPr>
        <w:ind w:left="720" w:hanging="360"/>
        <w:rPr/>
      </w:pPr>
      <w:bookmarkStart w:colFirst="0" w:colLast="0" w:name="_heading=h.vmt27xojj0hq" w:id="30"/>
      <w:bookmarkEnd w:id="30"/>
      <w:r w:rsidDel="00000000" w:rsidR="00000000" w:rsidRPr="00000000">
        <w:rPr>
          <w:rtl w:val="0"/>
        </w:rPr>
        <w:t xml:space="preserve">Self-assessment </w:t>
      </w:r>
    </w:p>
    <w:p w:rsidR="00000000" w:rsidDel="00000000" w:rsidP="00000000" w:rsidRDefault="00000000" w:rsidRPr="00000000" w14:paraId="000001FD">
      <w:pPr>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w:t>
        <w:br w:type="textWrapping"/>
      </w:r>
    </w:p>
    <w:p w:rsidR="00000000" w:rsidDel="00000000" w:rsidP="00000000" w:rsidRDefault="00000000" w:rsidRPr="00000000" w14:paraId="000001FE">
      <w:pPr>
        <w:pStyle w:val="Heading3"/>
        <w:rPr/>
      </w:pPr>
      <w:bookmarkStart w:colFirst="0" w:colLast="0" w:name="_heading=h.mtufil6iotkb" w:id="31"/>
      <w:bookmarkEnd w:id="31"/>
      <w:r w:rsidDel="00000000" w:rsidR="00000000" w:rsidRPr="00000000">
        <w:rPr>
          <w:rtl w:val="0"/>
        </w:rPr>
        <w:t xml:space="preserve">Holders of information </w:t>
      </w:r>
    </w:p>
    <w:p w:rsidR="00000000" w:rsidDel="00000000" w:rsidP="00000000" w:rsidRDefault="00000000" w:rsidRPr="00000000" w14:paraId="000001FF">
      <w:pPr>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p>
    <w:p w:rsidR="00000000" w:rsidDel="00000000" w:rsidP="00000000" w:rsidRDefault="00000000" w:rsidRPr="00000000" w14:paraId="00000200">
      <w:pPr>
        <w:rPr>
          <w:color w:val="7f7f7f"/>
        </w:rPr>
      </w:pPr>
      <w:r w:rsidDel="00000000" w:rsidR="00000000" w:rsidRPr="00000000">
        <w:rPr>
          <w:rtl w:val="0"/>
        </w:rPr>
      </w:r>
    </w:p>
    <w:tbl>
      <w:tblPr>
        <w:tblStyle w:val="Table39"/>
        <w:tblW w:w="9072.0" w:type="dxa"/>
        <w:jc w:val="left"/>
        <w:tblLayout w:type="fixed"/>
        <w:tblLook w:val="0400"/>
      </w:tblPr>
      <w:tblGrid>
        <w:gridCol w:w="1374"/>
        <w:gridCol w:w="3544"/>
        <w:gridCol w:w="4154"/>
        <w:tblGridChange w:id="0">
          <w:tblGrid>
            <w:gridCol w:w="1374"/>
            <w:gridCol w:w="3544"/>
            <w:gridCol w:w="4154"/>
          </w:tblGrid>
        </w:tblGridChange>
      </w:tblGrid>
      <w:tr>
        <w:trPr>
          <w:cantSplit w:val="0"/>
          <w:trHeight w:val="427" w:hRule="atLeast"/>
          <w:tblHeader w:val="0"/>
        </w:trPr>
        <w:tc>
          <w:tcPr>
            <w:tcBorders>
              <w:bottom w:color="000000" w:space="0" w:sz="4" w:val="single"/>
            </w:tcBorders>
            <w:shd w:fill="b4c6e7" w:val="clear"/>
          </w:tcPr>
          <w:p w:rsidR="00000000" w:rsidDel="00000000" w:rsidP="00000000" w:rsidRDefault="00000000" w:rsidRPr="00000000" w14:paraId="00000201">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02">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03">
            <w:pPr>
              <w:rPr>
                <w:b w:val="1"/>
                <w:bCs w:val="1"/>
              </w:rPr>
            </w:pPr>
            <w:r w:rsidDel="00000000" w:rsidR="00000000" w:rsidRPr="00000000">
              <w:rPr>
                <w:b w:val="1"/>
                <w:bCs w:val="1"/>
                <w:rtl w:val="0"/>
              </w:rPr>
              <w:t xml:space="preserve">Response</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04">
            <w:pPr>
              <w:rPr>
                <w:b w:val="1"/>
                <w:bCs w:val="1"/>
              </w:rPr>
            </w:pPr>
            <w:r w:rsidDel="00000000" w:rsidR="00000000" w:rsidRPr="00000000">
              <w:rPr>
                <w:b w:val="1"/>
                <w:bCs w:val="1"/>
                <w:rtl w:val="0"/>
              </w:rPr>
              <w:t xml:space="preserve">Mandatory subnational transfers 5.2.a</w:t>
            </w:r>
          </w:p>
        </w:tc>
        <w:tc>
          <w:tcPr>
            <w:tcBorders>
              <w:top w:color="000000" w:space="0" w:sz="4" w:val="single"/>
              <w:bottom w:color="000000" w:space="0" w:sz="4" w:val="single"/>
            </w:tcBorders>
          </w:tcPr>
          <w:p w:rsidR="00000000" w:rsidDel="00000000" w:rsidP="00000000" w:rsidRDefault="00000000" w:rsidRPr="00000000" w14:paraId="00000205">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subnational transfers (revenue-sharing formula, expected transfers, actual transfers) for the </w:t>
            </w:r>
            <w:r w:rsidDel="00000000" w:rsidR="00000000" w:rsidRPr="00000000">
              <w:rPr>
                <w:highlight w:val="yellow"/>
                <w:rtl w:val="0"/>
              </w:rPr>
              <w:t xml:space="preserve">mining and quarrying</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206">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207">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Revenue Mobilisation Allocation and Fiscal Commission; </w:t>
            </w:r>
          </w:p>
          <w:p w:rsidR="00000000" w:rsidDel="00000000" w:rsidP="00000000" w:rsidRDefault="00000000" w:rsidRPr="00000000" w14:paraId="00000208">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Federal Ministry of Solid Minerals Development </w:t>
            </w:r>
          </w:p>
          <w:p w:rsidR="00000000" w:rsidDel="00000000" w:rsidP="00000000" w:rsidRDefault="00000000" w:rsidRPr="00000000" w14:paraId="00000209">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Office of Accountant General of the Federation </w:t>
            </w:r>
          </w:p>
          <w:p w:rsidR="00000000" w:rsidDel="00000000" w:rsidP="00000000" w:rsidRDefault="00000000" w:rsidRPr="00000000" w14:paraId="0000020A">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State Inland Revenue Service</w:t>
            </w:r>
          </w:p>
          <w:p w:rsidR="00000000" w:rsidDel="00000000" w:rsidP="00000000" w:rsidRDefault="00000000" w:rsidRPr="00000000" w14:paraId="0000020B">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Local Revenue Agencies.</w:t>
            </w:r>
          </w:p>
          <w:p w:rsidR="00000000" w:rsidDel="00000000" w:rsidP="00000000" w:rsidRDefault="00000000" w:rsidRPr="00000000" w14:paraId="0000020C">
            <w:pPr>
              <w:ind w:left="0" w:firstLine="0"/>
              <w:rPr>
                <w:shd w:fill="d9e2f3" w:val="clear"/>
              </w:rPr>
            </w:pPr>
            <w:r w:rsidDel="00000000" w:rsidR="00000000" w:rsidRPr="00000000">
              <w:rPr>
                <w:shd w:fill="d9e2f3" w:val="clear"/>
                <w:rtl w:val="0"/>
              </w:rPr>
              <w:t xml:space="preserve">-</w:t>
            </w: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Nigeria Extractive Industries Transparency Initiative </w:t>
            </w:r>
          </w:p>
          <w:p w:rsidR="00000000" w:rsidDel="00000000" w:rsidP="00000000" w:rsidRDefault="00000000" w:rsidRPr="00000000" w14:paraId="0000020D">
            <w:pPr>
              <w:ind w:left="0" w:firstLine="0"/>
              <w:rPr>
                <w:shd w:fill="d9e2f3" w:val="clear"/>
              </w:rPr>
            </w:pPr>
            <w:r w:rsidDel="00000000" w:rsidR="00000000" w:rsidRPr="00000000">
              <w:rPr>
                <w:shd w:fill="d9e2f3" w:val="clear"/>
                <w:rtl w:val="0"/>
              </w:rPr>
              <w:t xml:space="preserve">-        FIRS (NRS)</w:t>
            </w:r>
          </w:p>
          <w:p w:rsidR="00000000" w:rsidDel="00000000" w:rsidP="00000000" w:rsidRDefault="00000000" w:rsidRPr="00000000" w14:paraId="0000020E">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0F">
            <w:pPr>
              <w:rPr>
                <w:b w:val="1"/>
                <w:bCs w:val="1"/>
              </w:rPr>
            </w:pPr>
            <w:r w:rsidDel="00000000" w:rsidR="00000000" w:rsidRPr="00000000">
              <w:rPr>
                <w:b w:val="1"/>
                <w:bCs w:val="1"/>
                <w:rtl w:val="0"/>
              </w:rPr>
              <w:t xml:space="preserve">Further information on subnational transfers 5.2.c</w:t>
            </w:r>
          </w:p>
        </w:tc>
        <w:tc>
          <w:tcPr>
            <w:tcBorders>
              <w:top w:color="000000" w:space="0" w:sz="4" w:val="single"/>
              <w:bottom w:color="000000" w:space="0" w:sz="4" w:val="single"/>
            </w:tcBorders>
          </w:tcPr>
          <w:p w:rsidR="00000000" w:rsidDel="00000000" w:rsidP="00000000" w:rsidRDefault="00000000" w:rsidRPr="00000000" w14:paraId="00000210">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information on actual disbursements and how extractive revenues earmarked for specific programmes or investments at the subnational level are managed, as well as how those programmes address women and other marginalised groups for the </w:t>
            </w:r>
            <w:r w:rsidDel="00000000" w:rsidR="00000000" w:rsidRPr="00000000">
              <w:rPr>
                <w:highlight w:val="yellow"/>
                <w:rtl w:val="0"/>
              </w:rPr>
              <w:t xml:space="preserve">mining and quarrying/oil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211">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212">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Federal Ministry of Solid Minerals Development </w:t>
            </w:r>
          </w:p>
          <w:p w:rsidR="00000000" w:rsidDel="00000000" w:rsidP="00000000" w:rsidRDefault="00000000" w:rsidRPr="00000000" w14:paraId="00000213">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Office of Accountant General of the Federation </w:t>
            </w:r>
          </w:p>
          <w:p w:rsidR="00000000" w:rsidDel="00000000" w:rsidP="00000000" w:rsidRDefault="00000000" w:rsidRPr="00000000" w14:paraId="00000214">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State Government; Ministries of Finance/ Budget &amp; planning/ Treasury)</w:t>
            </w:r>
          </w:p>
          <w:p w:rsidR="00000000" w:rsidDel="00000000" w:rsidP="00000000" w:rsidRDefault="00000000" w:rsidRPr="00000000" w14:paraId="00000215">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Nigeria Extractive Industries Transparency Initiative. </w:t>
            </w:r>
          </w:p>
          <w:p w:rsidR="00000000" w:rsidDel="00000000" w:rsidP="00000000" w:rsidRDefault="00000000" w:rsidRPr="00000000" w14:paraId="00000216">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bl>
    <w:p w:rsidR="00000000" w:rsidDel="00000000" w:rsidP="00000000" w:rsidRDefault="00000000" w:rsidRPr="00000000" w14:paraId="00000217">
      <w:pPr>
        <w:rPr/>
      </w:pPr>
      <w:bookmarkStart w:colFirst="0" w:colLast="0" w:name="_heading=h.g4v8jmav10yj" w:id="32"/>
      <w:bookmarkEnd w:id="32"/>
      <w:r w:rsidDel="00000000" w:rsidR="00000000" w:rsidRPr="00000000">
        <w:rPr>
          <w:rtl w:val="0"/>
        </w:rPr>
      </w:r>
    </w:p>
    <w:p w:rsidR="00000000" w:rsidDel="00000000" w:rsidP="00000000" w:rsidRDefault="00000000" w:rsidRPr="00000000" w14:paraId="00000218">
      <w:pPr>
        <w:pStyle w:val="Heading3"/>
        <w:rPr/>
      </w:pPr>
      <w:bookmarkStart w:colFirst="0" w:colLast="0" w:name="_heading=h.7rqjpoch54vd" w:id="33"/>
      <w:bookmarkEnd w:id="33"/>
      <w:r w:rsidDel="00000000" w:rsidR="00000000" w:rsidRPr="00000000">
        <w:rPr>
          <w:rtl w:val="0"/>
        </w:rPr>
        <w:t xml:space="preserve">Technical aspects of the requirement</w:t>
      </w:r>
    </w:p>
    <w:tbl>
      <w:tblPr>
        <w:tblStyle w:val="Table40"/>
        <w:tblW w:w="906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890"/>
        <w:gridCol w:w="7170"/>
        <w:tblGridChange w:id="0">
          <w:tblGrid>
            <w:gridCol w:w="1890"/>
            <w:gridCol w:w="7170"/>
          </w:tblGrid>
        </w:tblGridChange>
      </w:tblGrid>
      <w:tr>
        <w:trPr>
          <w:cantSplit w:val="0"/>
          <w:tblHeader w:val="0"/>
        </w:trPr>
        <w:tc>
          <w:tcPr>
            <w:shd w:fill="b4c6e7" w:val="clear"/>
          </w:tcPr>
          <w:p w:rsidR="00000000" w:rsidDel="00000000" w:rsidP="00000000" w:rsidRDefault="00000000" w:rsidRPr="00000000" w14:paraId="00000219">
            <w:pPr>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21A">
            <w:pPr>
              <w:rPr/>
            </w:pPr>
            <w:r w:rsidDel="00000000" w:rsidR="00000000" w:rsidRPr="00000000">
              <w:rPr>
                <w:b w:val="1"/>
                <w:bCs w:val="1"/>
                <w:rtl w:val="0"/>
              </w:rPr>
              <w:t xml:space="preserve">5.2.a – mandatory subnational transfers</w:t>
            </w:r>
            <w:r w:rsidDel="00000000" w:rsidR="00000000" w:rsidRPr="00000000">
              <w:rPr>
                <w:rtl w:val="0"/>
              </w:rPr>
            </w:r>
          </w:p>
        </w:tc>
      </w:tr>
      <w:tr>
        <w:trPr>
          <w:cantSplit w:val="0"/>
          <w:tblHeader w:val="0"/>
        </w:trPr>
        <w:tc>
          <w:tcPr/>
          <w:p w:rsidR="00000000" w:rsidDel="00000000" w:rsidP="00000000" w:rsidRDefault="00000000" w:rsidRPr="00000000" w14:paraId="0000021B">
            <w:pPr>
              <w:rPr>
                <w:i w:val="1"/>
                <w:iCs w:val="1"/>
              </w:rPr>
            </w:pPr>
            <w:r w:rsidDel="00000000" w:rsidR="00000000" w:rsidRPr="00000000">
              <w:rPr>
                <w:i w:val="1"/>
                <w:iCs w:val="1"/>
                <w:rtl w:val="0"/>
              </w:rPr>
              <w:t xml:space="preserve">Availability </w:t>
            </w:r>
          </w:p>
        </w:tc>
        <w:tc>
          <w:tcPr/>
          <w:p w:rsidR="00000000" w:rsidDel="00000000" w:rsidP="00000000" w:rsidRDefault="00000000" w:rsidRPr="00000000" w14:paraId="0000021C">
            <w:pPr>
              <w:rPr/>
            </w:pPr>
            <w:r w:rsidDel="00000000" w:rsidR="00000000" w:rsidRPr="00000000">
              <w:rPr>
                <w:rtl w:val="0"/>
              </w:rPr>
              <w:t xml:space="preserve">Are mandatory and material subnational transfers in the </w:t>
            </w:r>
            <w:r w:rsidDel="00000000" w:rsidR="00000000" w:rsidRPr="00000000">
              <w:rPr>
                <w:color w:val="808080"/>
                <w:rtl w:val="0"/>
              </w:rPr>
              <w:t xml:space="preserve">Choose an item.</w:t>
            </w:r>
            <w:r w:rsidDel="00000000" w:rsidR="00000000" w:rsidRPr="00000000">
              <w:rPr>
                <w:rtl w:val="0"/>
              </w:rPr>
              <w:t xml:space="preserve"> sector publicly disclosed, including:</w:t>
            </w:r>
          </w:p>
          <w:p w:rsidR="00000000" w:rsidDel="00000000" w:rsidP="00000000" w:rsidRDefault="00000000" w:rsidRPr="00000000" w14:paraId="0000021D">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Applicable legislation and rules, including the </w:t>
            </w:r>
            <w:r w:rsidDel="00000000" w:rsidR="00000000" w:rsidRPr="00000000">
              <w:rPr>
                <w:b w:val="1"/>
                <w:bCs w:val="1"/>
                <w:color w:val="000000"/>
                <w:rtl w:val="0"/>
              </w:rPr>
              <w:t xml:space="preserve">revenue-sharing formula</w:t>
            </w:r>
            <w:r w:rsidDel="00000000" w:rsidR="00000000" w:rsidRPr="00000000">
              <w:rPr>
                <w:color w:val="000000"/>
                <w:rtl w:val="0"/>
              </w:rPr>
              <w:t xml:space="preserve"> for subnational transfers</w:t>
              <w:br w:type="textWrapping"/>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561140061"/>
                <w:tag w:val="goog_rdk_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1E">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Disclosures of expected amounts of subnational transfers for each subnational unit (calculated in accordance with the relevant revenue-sharing formula)</w:t>
              <w:br w:type="textWrapping"/>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563266129"/>
                <w:tag w:val="goog_rdk_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1F">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Disclosures of actual amounts that were transferred between the central government and each relevant subnational entity</w:t>
              <w:br w:type="textWrapping"/>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067078478"/>
                <w:tag w:val="goog_rdk_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20">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Disclosures of discrepancies between expected and actual amounts </w:t>
              <w:br w:type="textWrapping"/>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510298611"/>
                <w:tag w:val="goog_rdk_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21">
            <w:pPr>
              <w:rPr>
                <w:b w:val="1"/>
                <w:bCs w:val="1"/>
                <w:i w:val="1"/>
                <w:iCs w:val="1"/>
              </w:rPr>
            </w:pPr>
            <w:r w:rsidDel="00000000" w:rsidR="00000000" w:rsidRPr="00000000">
              <w:rPr>
                <w:rtl w:val="0"/>
              </w:rPr>
            </w:r>
          </w:p>
          <w:p w:rsidR="00000000" w:rsidDel="00000000" w:rsidP="00000000" w:rsidRDefault="00000000" w:rsidRPr="00000000" w14:paraId="00000222">
            <w:pPr>
              <w:rPr>
                <w:b w:val="1"/>
                <w:bCs w:val="1"/>
                <w:i w:val="1"/>
                <w:iCs w:val="1"/>
              </w:rPr>
            </w:pPr>
            <w:r w:rsidDel="00000000" w:rsidR="00000000" w:rsidRPr="00000000">
              <w:rPr>
                <w:b w:val="1"/>
                <w:bCs w:val="1"/>
                <w:i w:val="1"/>
                <w:iCs w:val="1"/>
                <w:rtl w:val="0"/>
              </w:rPr>
              <w:t xml:space="preserve">Where to find the disclosures of mandatory subnational transfers: </w:t>
            </w:r>
          </w:p>
          <w:p w:rsidR="00000000" w:rsidDel="00000000" w:rsidP="00000000" w:rsidRDefault="00000000" w:rsidRPr="00000000" w14:paraId="00000223">
            <w:pPr>
              <w:pBdr>
                <w:top w:space="0" w:sz="0" w:val="nil"/>
                <w:left w:space="0" w:sz="0" w:val="nil"/>
                <w:bottom w:space="0" w:sz="0" w:val="nil"/>
                <w:right w:space="0" w:sz="0" w:val="nil"/>
                <w:between w:space="0" w:sz="0" w:val="nil"/>
              </w:pBdr>
              <w:shd w:fill="ffffff" w:val="clear"/>
              <w:ind w:left="31" w:firstLine="0"/>
              <w:rPr>
                <w:i w:val="1"/>
                <w:iCs w:val="1"/>
                <w:color w:val="0000ff"/>
                <w:u w:val="single"/>
              </w:rPr>
            </w:pPr>
            <w:r w:rsidDel="00000000" w:rsidR="00000000" w:rsidRPr="00000000">
              <w:rPr>
                <w:i w:val="1"/>
                <w:iCs w:val="1"/>
                <w:color w:val="000000"/>
                <w:rtl w:val="0"/>
              </w:rPr>
              <w:t xml:space="preserve">Systematic disclosures (</w:t>
            </w:r>
            <w:hyperlink r:id="rId25">
              <w:r w:rsidDel="00000000" w:rsidR="00000000" w:rsidRPr="00000000">
                <w:rPr>
                  <w:i w:val="1"/>
                  <w:iCs w:val="1"/>
                  <w:color w:val="0000ff"/>
                  <w:u w:val="single"/>
                  <w:rtl w:val="0"/>
                </w:rPr>
                <w:t xml:space="preserve">https://oagf.gov.ng/publications/faac-report/?filter_year_tags=2023</w:t>
              </w:r>
            </w:hyperlink>
            <w:r w:rsidDel="00000000" w:rsidR="00000000" w:rsidRPr="00000000">
              <w:rPr>
                <w:i w:val="1"/>
                <w:iCs w:val="1"/>
                <w:color w:val="000000"/>
                <w:rtl w:val="0"/>
              </w:rPr>
              <w:t xml:space="preserve">), (</w:t>
            </w:r>
            <w:hyperlink r:id="rId26">
              <w:r w:rsidDel="00000000" w:rsidR="00000000" w:rsidRPr="00000000">
                <w:rPr>
                  <w:i w:val="1"/>
                  <w:iCs w:val="1"/>
                  <w:color w:val="0000ff"/>
                  <w:u w:val="single"/>
                  <w:rtl w:val="0"/>
                </w:rPr>
                <w:t xml:space="preserve">https://www.nrs.gov.ng/</w:t>
              </w:r>
            </w:hyperlink>
            <w:r w:rsidDel="00000000" w:rsidR="00000000" w:rsidRPr="00000000">
              <w:rPr>
                <w:i w:val="1"/>
                <w:iCs w:val="1"/>
                <w:color w:val="000000"/>
                <w:rtl w:val="0"/>
              </w:rPr>
              <w:t xml:space="preserve">), </w:t>
            </w:r>
            <w:r w:rsidDel="00000000" w:rsidR="00000000" w:rsidRPr="00000000">
              <w:rPr>
                <w:i w:val="1"/>
                <w:iCs w:val="1"/>
                <w:color w:val="0000ff"/>
                <w:u w:val="single"/>
                <w:rtl w:val="0"/>
              </w:rPr>
              <w:t xml:space="preserve"> </w:t>
            </w:r>
          </w:p>
          <w:p w:rsidR="00000000" w:rsidDel="00000000" w:rsidP="00000000" w:rsidRDefault="00000000" w:rsidRPr="00000000" w14:paraId="00000224">
            <w:pPr>
              <w:pBdr>
                <w:top w:space="0" w:sz="0" w:val="nil"/>
                <w:left w:space="0" w:sz="0" w:val="nil"/>
                <w:bottom w:space="0" w:sz="0" w:val="nil"/>
                <w:right w:space="0" w:sz="0" w:val="nil"/>
                <w:between w:space="0" w:sz="0" w:val="nil"/>
              </w:pBdr>
              <w:shd w:fill="ffffff" w:val="clear"/>
              <w:ind w:left="31" w:firstLine="0"/>
              <w:rPr>
                <w:i w:val="1"/>
                <w:iCs w:val="1"/>
                <w:u w:val="single"/>
              </w:rPr>
            </w:pPr>
            <w:hyperlink r:id="rId27">
              <w:r w:rsidDel="00000000" w:rsidR="00000000" w:rsidRPr="00000000">
                <w:rPr>
                  <w:i w:val="1"/>
                  <w:iCs w:val="1"/>
                  <w:u w:val="single"/>
                  <w:shd w:fill="d9e2f3" w:val="clear"/>
                  <w:rtl w:val="0"/>
                </w:rPr>
                <w:t xml:space="preserve">Nigeria - Federation Account Allocation Committee (FAAC) Disbursement</w:t>
              </w:r>
            </w:hyperlink>
            <w:r w:rsidDel="00000000" w:rsidR="00000000" w:rsidRPr="00000000">
              <w:rPr>
                <w:i w:val="1"/>
                <w:iCs w:val="1"/>
                <w:u w:val="single"/>
                <w:shd w:fill="d9e2f3" w:val="clear"/>
                <w:rtl w:val="0"/>
              </w:rPr>
              <w:t xml:space="preserve">), </w:t>
            </w: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26">
            <w:pPr>
              <w:rPr>
                <w:i w:val="1"/>
                <w:iCs w:val="1"/>
              </w:rPr>
            </w:pPr>
            <w:r w:rsidDel="00000000" w:rsidR="00000000" w:rsidRPr="00000000">
              <w:rPr>
                <w:i w:val="1"/>
                <w:iCs w:val="1"/>
                <w:rtl w:val="0"/>
              </w:rPr>
              <w:t xml:space="preserve">-Other sources: NEITI Solid Minerals Audit 2022/2023 report chapter 5 (page 155-161)</w:t>
            </w:r>
          </w:p>
          <w:p w:rsidR="00000000" w:rsidDel="00000000" w:rsidP="00000000" w:rsidRDefault="00000000" w:rsidRPr="00000000" w14:paraId="00000227">
            <w:pPr>
              <w:rPr/>
            </w:pPr>
            <w:r w:rsidDel="00000000" w:rsidR="00000000" w:rsidRPr="00000000">
              <w:rPr>
                <w:rtl w:val="0"/>
              </w:rPr>
              <w:t xml:space="preserve">-2023 FASD Report Pages 108 - 110</w:t>
            </w:r>
          </w:p>
        </w:tc>
      </w:tr>
      <w:tr>
        <w:trPr>
          <w:cantSplit w:val="0"/>
          <w:tblHeader w:val="0"/>
        </w:trPr>
        <w:tc>
          <w:tcPr/>
          <w:p w:rsidR="00000000" w:rsidDel="00000000" w:rsidP="00000000" w:rsidRDefault="00000000" w:rsidRPr="00000000" w14:paraId="00000228">
            <w:pPr>
              <w:rPr/>
            </w:pPr>
            <w:r w:rsidDel="00000000" w:rsidR="00000000" w:rsidRPr="00000000">
              <w:rPr>
                <w:i w:val="1"/>
                <w:iCs w:val="1"/>
                <w:rtl w:val="0"/>
              </w:rPr>
              <w:t xml:space="preserve">Assessment of comprehensiveness, reliability and timeliness of information</w:t>
            </w:r>
            <w:r w:rsidDel="00000000" w:rsidR="00000000" w:rsidRPr="00000000">
              <w:rPr>
                <w:rtl w:val="0"/>
              </w:rPr>
            </w:r>
          </w:p>
        </w:tc>
        <w:tc>
          <w:tcPr/>
          <w:p w:rsidR="00000000" w:rsidDel="00000000" w:rsidP="00000000" w:rsidRDefault="00000000" w:rsidRPr="00000000" w14:paraId="00000229">
            <w:pPr>
              <w:rPr>
                <w:b w:val="1"/>
                <w:bCs w:val="1"/>
              </w:rPr>
            </w:pPr>
            <w:r w:rsidDel="00000000" w:rsidR="00000000" w:rsidRPr="00000000">
              <w:rPr>
                <w:b w:val="1"/>
                <w:bCs w:val="1"/>
                <w:rtl w:val="0"/>
              </w:rPr>
              <w:t xml:space="preserve">Do you or any stakeholders (including, but not limited to MSG members) consider that the information on the material mandatory subnational transfers is </w:t>
            </w:r>
            <w:r w:rsidDel="00000000" w:rsidR="00000000" w:rsidRPr="00000000">
              <w:rPr>
                <w:b w:val="1"/>
                <w:bCs w:val="1"/>
                <w:u w:val="single"/>
                <w:rtl w:val="0"/>
              </w:rPr>
              <w:t xml:space="preserve">incomplete, unreliable or outdated</w:t>
            </w:r>
            <w:r w:rsidDel="00000000" w:rsidR="00000000" w:rsidRPr="00000000">
              <w:rPr>
                <w:b w:val="1"/>
                <w:bCs w:val="1"/>
                <w:rtl w:val="0"/>
              </w:rPr>
              <w:t xml:space="preserve">?</w:t>
            </w:r>
          </w:p>
          <w:p w:rsidR="00000000" w:rsidDel="00000000" w:rsidP="00000000" w:rsidRDefault="00000000" w:rsidRPr="00000000" w14:paraId="0000022A">
            <w:pPr>
              <w:shd w:fill="ffffff"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why: </w:t>
            </w:r>
            <w:r w:rsidDel="00000000" w:rsidR="00000000" w:rsidRPr="00000000">
              <w:rPr>
                <w:rtl w:val="0"/>
              </w:rPr>
            </w:r>
          </w:p>
          <w:p w:rsidR="00000000" w:rsidDel="00000000" w:rsidP="00000000" w:rsidRDefault="00000000" w:rsidRPr="00000000" w14:paraId="0000022C">
            <w:pPr>
              <w:rPr>
                <w:i w:val="1"/>
                <w:iCs w:val="1"/>
              </w:rPr>
            </w:pPr>
            <w:r w:rsidDel="00000000" w:rsidR="00000000" w:rsidRPr="00000000">
              <w:rPr>
                <w:rtl w:val="0"/>
              </w:rPr>
            </w:r>
          </w:p>
          <w:p w:rsidR="00000000" w:rsidDel="00000000" w:rsidP="00000000" w:rsidRDefault="00000000" w:rsidRPr="00000000" w14:paraId="0000022D">
            <w:pPr>
              <w:rPr>
                <w:b w:val="1"/>
                <w:bCs w:val="1"/>
              </w:rPr>
            </w:pPr>
            <w:r w:rsidDel="00000000" w:rsidR="00000000" w:rsidRPr="00000000">
              <w:rPr>
                <w:i w:val="1"/>
                <w:iCs w:val="1"/>
                <w:rtl w:val="0"/>
              </w:rPr>
              <w:t xml:space="preserve">If</w:t>
            </w:r>
            <w:r w:rsidDel="00000000" w:rsidR="00000000" w:rsidRPr="00000000">
              <w:rPr>
                <w:rtl w:val="0"/>
              </w:rPr>
              <w:t xml:space="preserve">‘</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22E">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2F">
            <w:pPr>
              <w:shd w:fill="d9e2f3" w:val="clear"/>
              <w:rPr/>
            </w:pPr>
            <w:r w:rsidDel="00000000" w:rsidR="00000000" w:rsidRPr="00000000">
              <w:rPr>
                <w:rtl w:val="0"/>
              </w:rPr>
              <w:t xml:space="preserve">Explain:</w:t>
            </w:r>
          </w:p>
          <w:p w:rsidR="00000000" w:rsidDel="00000000" w:rsidP="00000000" w:rsidRDefault="00000000" w:rsidRPr="00000000" w14:paraId="00000230">
            <w:pPr>
              <w:rPr>
                <w:b w:val="1"/>
                <w:bCs w:val="1"/>
              </w:rPr>
            </w:pPr>
            <w:r w:rsidDel="00000000" w:rsidR="00000000" w:rsidRPr="00000000">
              <w:rPr>
                <w:rtl w:val="0"/>
              </w:rPr>
            </w:r>
          </w:p>
          <w:p w:rsidR="00000000" w:rsidDel="00000000" w:rsidP="00000000" w:rsidRDefault="00000000" w:rsidRPr="00000000" w14:paraId="00000231">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32">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33">
            <w:pPr>
              <w:rPr>
                <w:b w:val="1"/>
                <w:bCs w:val="1"/>
              </w:rPr>
            </w:pPr>
            <w:r w:rsidDel="00000000" w:rsidR="00000000" w:rsidRPr="00000000">
              <w:rPr>
                <w:rtl w:val="0"/>
              </w:rPr>
            </w:r>
          </w:p>
          <w:p w:rsidR="00000000" w:rsidDel="00000000" w:rsidP="00000000" w:rsidRDefault="00000000" w:rsidRPr="00000000" w14:paraId="00000234">
            <w:pPr>
              <w:rPr/>
            </w:pPr>
            <w:r w:rsidDel="00000000" w:rsidR="00000000" w:rsidRPr="00000000">
              <w:rPr>
                <w:b w:val="1"/>
                <w:bCs w:val="1"/>
                <w:rtl w:val="0"/>
              </w:rPr>
              <w:t xml:space="preserve">If yes, explain plans to overcome barriers to the disclosure information on subnational payments</w:t>
            </w:r>
            <w:r w:rsidDel="00000000" w:rsidR="00000000" w:rsidRPr="00000000">
              <w:rPr>
                <w:rtl w:val="0"/>
              </w:rPr>
              <w:t xml:space="preserve">:</w:t>
            </w:r>
          </w:p>
          <w:p w:rsidR="00000000" w:rsidDel="00000000" w:rsidP="00000000" w:rsidRDefault="00000000" w:rsidRPr="00000000" w14:paraId="00000235">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  N/A</w:t>
            </w:r>
          </w:p>
          <w:p w:rsidR="00000000" w:rsidDel="00000000" w:rsidP="00000000" w:rsidRDefault="00000000" w:rsidRPr="00000000" w14:paraId="00000236">
            <w:pPr>
              <w:rPr>
                <w:b w:val="1"/>
                <w:bCs w:val="1"/>
              </w:rPr>
            </w:pPr>
            <w:r w:rsidDel="00000000" w:rsidR="00000000" w:rsidRPr="00000000">
              <w:rPr>
                <w:rtl w:val="0"/>
              </w:rPr>
            </w:r>
          </w:p>
          <w:p w:rsidR="00000000" w:rsidDel="00000000" w:rsidP="00000000" w:rsidRDefault="00000000" w:rsidRPr="00000000" w14:paraId="00000237">
            <w:pPr>
              <w:rPr>
                <w:b w:val="1"/>
                <w:bCs w:val="1"/>
                <w:i w:val="1"/>
                <w:iCs w:val="1"/>
              </w:rPr>
            </w:pPr>
            <w:r w:rsidDel="00000000" w:rsidR="00000000" w:rsidRPr="00000000">
              <w:rPr>
                <w:b w:val="1"/>
                <w:bCs w:val="1"/>
                <w:i w:val="1"/>
                <w:iCs w:val="1"/>
                <w:rtl w:val="0"/>
              </w:rPr>
              <w:t xml:space="preserve">Where to find the assessment of comprehensiveness, reliability and timeliness of subnational transfers:</w:t>
            </w:r>
          </w:p>
          <w:p w:rsidR="00000000" w:rsidDel="00000000" w:rsidP="00000000" w:rsidRDefault="00000000" w:rsidRPr="00000000" w14:paraId="00000238">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w:t>
            </w:r>
            <w:r w:rsidDel="00000000" w:rsidR="00000000" w:rsidRPr="00000000">
              <w:rPr>
                <w:i w:val="1"/>
                <w:iCs w:val="1"/>
                <w:rtl w:val="0"/>
              </w:rPr>
              <w:t xml:space="preserve">s: None</w:t>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ffffff" w:val="clear"/>
              <w:ind w:left="31" w:firstLine="0"/>
              <w:rPr>
                <w:i w:val="1"/>
                <w:iCs w:val="1"/>
              </w:rPr>
            </w:pPr>
            <w:r w:rsidDel="00000000" w:rsidR="00000000" w:rsidRPr="00000000">
              <w:rPr>
                <w:i w:val="1"/>
                <w:iCs w:val="1"/>
                <w:color w:val="000000"/>
                <w:rtl w:val="0"/>
              </w:rPr>
              <w:t xml:space="preserve">AND / OR</w:t>
            </w: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hd w:fill="ffffff" w:val="clear"/>
              <w:ind w:left="31" w:firstLine="0"/>
              <w:rPr/>
            </w:pPr>
            <w:r w:rsidDel="00000000" w:rsidR="00000000" w:rsidRPr="00000000">
              <w:rPr>
                <w:i w:val="1"/>
                <w:iCs w:val="1"/>
                <w:sz w:val="18"/>
                <w:szCs w:val="18"/>
                <w:rtl w:val="0"/>
              </w:rPr>
              <w:t xml:space="preserve">Other sources: NEITI Solid Minerals Audit 2023 report chapter 5 (page 155-161)</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23B">
            <w:pP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3C">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3D">
            <w:pPr>
              <w:rPr/>
            </w:pPr>
            <w:r w:rsidDel="00000000" w:rsidR="00000000" w:rsidRPr="00000000">
              <w:rPr>
                <w:b w:val="1"/>
                <w:bCs w:val="1"/>
                <w:rtl w:val="0"/>
              </w:rPr>
              <w:t xml:space="preserve">5.2.a – explanation of discrepancies of mandatory subnational transfers</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3E">
            <w:pPr>
              <w:rPr>
                <w:i w:val="1"/>
                <w:iCs w:val="1"/>
              </w:rPr>
            </w:pPr>
            <w:r w:rsidDel="00000000" w:rsidR="00000000" w:rsidRPr="00000000">
              <w:rPr>
                <w:i w:val="1"/>
                <w:iCs w:val="1"/>
                <w:rtl w:val="0"/>
              </w:rPr>
              <w:t xml:space="preserve">Availability </w:t>
            </w:r>
          </w:p>
        </w:tc>
        <w:tc>
          <w:tcPr>
            <w:tcBorders>
              <w:bottom w:color="000000" w:space="0" w:sz="4" w:val="single"/>
            </w:tcBorders>
          </w:tcPr>
          <w:p w:rsidR="00000000" w:rsidDel="00000000" w:rsidP="00000000" w:rsidRDefault="00000000" w:rsidRPr="00000000" w14:paraId="0000023F">
            <w:pPr>
              <w:rPr/>
            </w:pPr>
            <w:r w:rsidDel="00000000" w:rsidR="00000000" w:rsidRPr="00000000">
              <w:rPr>
                <w:rtl w:val="0"/>
              </w:rPr>
              <w:t xml:space="preserve">Are explanations for any discrepancies between the expected transfer and the actual amount transferred to the subnational entity available? </w:t>
            </w:r>
          </w:p>
          <w:p w:rsidR="00000000" w:rsidDel="00000000" w:rsidP="00000000" w:rsidRDefault="00000000" w:rsidRPr="00000000" w14:paraId="00000240">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41">
            <w:pPr>
              <w:shd w:fill="d9e2f3" w:val="clear"/>
              <w:rPr/>
            </w:pPr>
            <w:r w:rsidDel="00000000" w:rsidR="00000000" w:rsidRPr="00000000">
              <w:rPr>
                <w:rtl w:val="0"/>
              </w:rPr>
              <w:t xml:space="preserve">Elaborate: There are no reported discrepancies for subnational transfer</w:t>
            </w:r>
          </w:p>
          <w:p w:rsidR="00000000" w:rsidDel="00000000" w:rsidP="00000000" w:rsidRDefault="00000000" w:rsidRPr="00000000" w14:paraId="00000242">
            <w:pPr>
              <w:rPr>
                <w:b w:val="1"/>
                <w:bCs w:val="1"/>
                <w:i w:val="1"/>
                <w:iCs w:val="1"/>
              </w:rPr>
            </w:pPr>
            <w:r w:rsidDel="00000000" w:rsidR="00000000" w:rsidRPr="00000000">
              <w:rPr>
                <w:b w:val="1"/>
                <w:bCs w:val="1"/>
                <w:i w:val="1"/>
                <w:iCs w:val="1"/>
                <w:rtl w:val="0"/>
              </w:rPr>
              <w:t xml:space="preserve">Where to find explanations for discrepancies?</w:t>
            </w:r>
          </w:p>
          <w:p w:rsidR="00000000" w:rsidDel="00000000" w:rsidP="00000000" w:rsidRDefault="00000000" w:rsidRPr="00000000" w14:paraId="00000243">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None</w:t>
            </w:r>
          </w:p>
          <w:p w:rsidR="00000000" w:rsidDel="00000000" w:rsidP="00000000" w:rsidRDefault="00000000" w:rsidRPr="00000000" w14:paraId="00000244">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45">
            <w:pPr>
              <w:shd w:fill="ffffff"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 None</w:t>
            </w:r>
            <w:r w:rsidDel="00000000" w:rsidR="00000000" w:rsidRPr="00000000">
              <w:rPr>
                <w:rtl w:val="0"/>
              </w:rPr>
            </w:r>
          </w:p>
        </w:tc>
      </w:tr>
      <w:tr>
        <w:trPr>
          <w:cantSplit w:val="0"/>
          <w:tblHeader w:val="0"/>
        </w:trPr>
        <w:tc>
          <w:tcPr>
            <w:tcBorders>
              <w:top w:color="000000" w:space="0" w:sz="4" w:val="single"/>
              <w:bottom w:color="767171" w:space="0" w:sz="4" w:val="single"/>
            </w:tcBorders>
            <w:shd w:fill="b4c6e7" w:val="clear"/>
          </w:tcPr>
          <w:p w:rsidR="00000000" w:rsidDel="00000000" w:rsidP="00000000" w:rsidRDefault="00000000" w:rsidRPr="00000000" w14:paraId="00000246">
            <w:pPr>
              <w:rPr>
                <w:b w:val="1"/>
                <w:bCs w:val="1"/>
              </w:rPr>
            </w:pPr>
            <w:r w:rsidDel="00000000" w:rsidR="00000000" w:rsidRPr="00000000">
              <w:rPr>
                <w:b w:val="1"/>
                <w:bCs w:val="1"/>
                <w:rtl w:val="0"/>
              </w:rPr>
              <w:t xml:space="preserve">Encouraged</w:t>
            </w:r>
          </w:p>
        </w:tc>
        <w:tc>
          <w:tcPr>
            <w:tcBorders>
              <w:top w:color="000000" w:space="0" w:sz="4" w:val="single"/>
              <w:bottom w:color="767171" w:space="0" w:sz="4" w:val="single"/>
            </w:tcBorders>
            <w:shd w:fill="b4c6e7" w:val="clear"/>
          </w:tcPr>
          <w:p w:rsidR="00000000" w:rsidDel="00000000" w:rsidP="00000000" w:rsidRDefault="00000000" w:rsidRPr="00000000" w14:paraId="00000247">
            <w:pPr>
              <w:rPr>
                <w:b w:val="1"/>
                <w:bCs w:val="1"/>
              </w:rPr>
            </w:pPr>
            <w:r w:rsidDel="00000000" w:rsidR="00000000" w:rsidRPr="00000000">
              <w:rPr>
                <w:b w:val="1"/>
                <w:bCs w:val="1"/>
                <w:rtl w:val="0"/>
              </w:rPr>
              <w:t xml:space="preserve">5.2.a – Procedure for data quality assurance</w:t>
            </w:r>
          </w:p>
        </w:tc>
      </w:tr>
      <w:tr>
        <w:trPr>
          <w:cantSplit w:val="0"/>
          <w:tblHeader w:val="0"/>
        </w:trPr>
        <w:tc>
          <w:tcPr>
            <w:tcBorders>
              <w:top w:color="767171" w:space="0" w:sz="4" w:val="single"/>
            </w:tcBorders>
          </w:tcPr>
          <w:p w:rsidR="00000000" w:rsidDel="00000000" w:rsidP="00000000" w:rsidRDefault="00000000" w:rsidRPr="00000000" w14:paraId="00000248">
            <w:pPr>
              <w:rPr>
                <w:i w:val="1"/>
                <w:iCs w:val="1"/>
              </w:rPr>
            </w:pPr>
            <w:r w:rsidDel="00000000" w:rsidR="00000000" w:rsidRPr="00000000">
              <w:rPr>
                <w:i w:val="1"/>
                <w:iCs w:val="1"/>
                <w:rtl w:val="0"/>
              </w:rPr>
              <w:t xml:space="preserve">Quality of data: availability of procedure of assurances</w:t>
            </w:r>
          </w:p>
        </w:tc>
        <w:tc>
          <w:tcPr>
            <w:tcBorders>
              <w:top w:color="767171" w:space="0" w:sz="4" w:val="single"/>
            </w:tcBorders>
          </w:tcPr>
          <w:p w:rsidR="00000000" w:rsidDel="00000000" w:rsidP="00000000" w:rsidRDefault="00000000" w:rsidRPr="00000000" w14:paraId="00000249">
            <w:pPr>
              <w:rPr>
                <w:b w:val="1"/>
                <w:bCs w:val="1"/>
              </w:rPr>
            </w:pPr>
            <w:r w:rsidDel="00000000" w:rsidR="00000000" w:rsidRPr="00000000">
              <w:rPr>
                <w:b w:val="1"/>
                <w:bCs w:val="1"/>
                <w:rtl w:val="0"/>
              </w:rPr>
              <w:t xml:space="preserve">Has the multi-stakeholder group agreed a procedure to address data quality and assurance of information on subnational transfers?</w:t>
            </w:r>
          </w:p>
          <w:p w:rsidR="00000000" w:rsidDel="00000000" w:rsidP="00000000" w:rsidRDefault="00000000" w:rsidRPr="00000000" w14:paraId="0000024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25440177"/>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24B">
            <w:pPr>
              <w:rPr>
                <w:b w:val="1"/>
                <w:bCs w:val="1"/>
              </w:rPr>
            </w:pPr>
            <w:r w:rsidDel="00000000" w:rsidR="00000000" w:rsidRPr="00000000">
              <w:rPr>
                <w:b w:val="1"/>
                <w:bCs w:val="1"/>
                <w:rtl w:val="0"/>
              </w:rPr>
              <w:t xml:space="preserve">Is the procedure one of the following?</w:t>
            </w:r>
          </w:p>
          <w:p w:rsidR="00000000" w:rsidDel="00000000" w:rsidP="00000000" w:rsidRDefault="00000000" w:rsidRPr="00000000" w14:paraId="0000024C">
            <w:pPr>
              <w:rPr>
                <w:shd w:fill="d9e2f3" w:val="clear"/>
              </w:rPr>
            </w:pPr>
            <w:r w:rsidDel="00000000" w:rsidR="00000000" w:rsidRPr="00000000">
              <w:rPr>
                <w:b w:val="1"/>
                <w:bCs w:val="1"/>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p>
          <w:p w:rsidR="00000000" w:rsidDel="00000000" w:rsidP="00000000" w:rsidRDefault="00000000" w:rsidRPr="00000000" w14:paraId="0000024D">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w:t>
            </w:r>
          </w:p>
          <w:p w:rsidR="00000000" w:rsidDel="00000000" w:rsidP="00000000" w:rsidRDefault="00000000" w:rsidRPr="00000000" w14:paraId="0000024E">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Other</w:t>
            </w:r>
          </w:p>
          <w:p w:rsidR="00000000" w:rsidDel="00000000" w:rsidP="00000000" w:rsidRDefault="00000000" w:rsidRPr="00000000" w14:paraId="0000024F">
            <w:pPr>
              <w:rPr>
                <w:shd w:fill="d9e2f3" w:val="clear"/>
              </w:rPr>
            </w:pPr>
            <w:r w:rsidDel="00000000" w:rsidR="00000000" w:rsidRPr="00000000">
              <w:rPr>
                <w:shd w:fill="d9e2f3" w:val="clear"/>
                <w:rtl w:val="0"/>
              </w:rPr>
              <w:t xml:space="preserve">Explain:  </w:t>
            </w:r>
          </w:p>
          <w:p w:rsidR="00000000" w:rsidDel="00000000" w:rsidP="00000000" w:rsidRDefault="00000000" w:rsidRPr="00000000" w14:paraId="00000250">
            <w:pPr>
              <w:rPr>
                <w:b w:val="1"/>
                <w:bCs w:val="1"/>
              </w:rPr>
            </w:pPr>
            <w:r w:rsidDel="00000000" w:rsidR="00000000" w:rsidRPr="00000000">
              <w:rPr>
                <w:b w:val="1"/>
                <w:bCs w:val="1"/>
                <w:rtl w:val="0"/>
              </w:rPr>
              <w:t xml:space="preserve">Where can the agreed procedure be accessed?</w:t>
            </w:r>
          </w:p>
          <w:p w:rsidR="00000000" w:rsidDel="00000000" w:rsidP="00000000" w:rsidRDefault="00000000" w:rsidRPr="00000000" w14:paraId="00000251">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None </w:t>
            </w:r>
            <w:r w:rsidDel="00000000" w:rsidR="00000000" w:rsidRPr="00000000">
              <w:rPr>
                <w:rtl w:val="0"/>
              </w:rPr>
            </w:r>
          </w:p>
          <w:p w:rsidR="00000000" w:rsidDel="00000000" w:rsidP="00000000" w:rsidRDefault="00000000" w:rsidRPr="00000000" w14:paraId="00000252">
            <w:pPr>
              <w:shd w:fill="ffffff" w:val="clear"/>
              <w:rPr/>
            </w:pPr>
            <w:r w:rsidDel="00000000" w:rsidR="00000000" w:rsidRPr="00000000">
              <w:rPr>
                <w:rtl w:val="0"/>
              </w:rPr>
              <w:t xml:space="preserve">AND / OR</w:t>
            </w:r>
          </w:p>
          <w:p w:rsidR="00000000" w:rsidDel="00000000" w:rsidP="00000000" w:rsidRDefault="00000000" w:rsidRPr="00000000" w14:paraId="00000253">
            <w:pPr>
              <w:rPr>
                <w:b w:val="1"/>
                <w:bCs w:val="1"/>
              </w:rPr>
            </w:pPr>
            <w:r w:rsidDel="00000000" w:rsidR="00000000" w:rsidRPr="00000000">
              <w:rPr>
                <w:rtl w:val="0"/>
              </w:rPr>
              <w:t xml:space="preserve"> Other Sources: </w:t>
            </w:r>
            <w:hyperlink r:id="rId28">
              <w:r w:rsidDel="00000000" w:rsidR="00000000" w:rsidRPr="00000000">
                <w:rPr>
                  <w:sz w:val="18"/>
                  <w:szCs w:val="18"/>
                  <w:u w:val="single"/>
                  <w:rtl w:val="0"/>
                </w:rPr>
                <w:t xml:space="preserve">https://neiti.gov.ng/audits/solid-minerals</w:t>
              </w:r>
            </w:hyperlink>
            <w:r w:rsidDel="00000000" w:rsidR="00000000" w:rsidRPr="00000000">
              <w:rPr>
                <w:sz w:val="18"/>
                <w:szCs w:val="18"/>
                <w:rtl w:val="0"/>
              </w:rPr>
              <w:t xml:space="preserve">) SMA 2023 audit report chapter 1 sub-section 1.4 (page 45- 56)</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54">
            <w:pPr>
              <w:rPr>
                <w:b w:val="1"/>
                <w:bCs w:val="1"/>
              </w:rPr>
            </w:pPr>
            <w:r w:rsidDel="00000000" w:rsidR="00000000" w:rsidRPr="00000000">
              <w:rPr>
                <w:b w:val="1"/>
                <w:bCs w:val="1"/>
                <w:rtl w:val="0"/>
              </w:rPr>
              <w:t xml:space="preserve">Encouraged</w:t>
            </w:r>
          </w:p>
        </w:tc>
        <w:tc>
          <w:tcPr>
            <w:shd w:fill="b4c6e7" w:val="clear"/>
          </w:tcPr>
          <w:p w:rsidR="00000000" w:rsidDel="00000000" w:rsidP="00000000" w:rsidRDefault="00000000" w:rsidRPr="00000000" w14:paraId="00000255">
            <w:pPr>
              <w:rPr>
                <w:b w:val="1"/>
                <w:bCs w:val="1"/>
              </w:rPr>
            </w:pPr>
            <w:r w:rsidDel="00000000" w:rsidR="00000000" w:rsidRPr="00000000">
              <w:rPr>
                <w:b w:val="1"/>
                <w:bCs w:val="1"/>
                <w:rtl w:val="0"/>
              </w:rPr>
              <w:t xml:space="preserve">5.2.b – discretionary and ad-hoc transfers</w:t>
            </w:r>
          </w:p>
        </w:tc>
      </w:tr>
      <w:tr>
        <w:trPr>
          <w:cantSplit w:val="0"/>
          <w:tblHeader w:val="0"/>
        </w:trPr>
        <w:tc>
          <w:tcPr/>
          <w:p w:rsidR="00000000" w:rsidDel="00000000" w:rsidP="00000000" w:rsidRDefault="00000000" w:rsidRPr="00000000" w14:paraId="00000256">
            <w:pPr>
              <w:rPr>
                <w:i w:val="1"/>
                <w:iCs w:val="1"/>
              </w:rPr>
            </w:pPr>
            <w:r w:rsidDel="00000000" w:rsidR="00000000" w:rsidRPr="00000000">
              <w:rPr>
                <w:i w:val="1"/>
                <w:iCs w:val="1"/>
                <w:rtl w:val="0"/>
              </w:rPr>
              <w:t xml:space="preserve">Availability </w:t>
            </w:r>
          </w:p>
        </w:tc>
        <w:tc>
          <w:tcPr/>
          <w:p w:rsidR="00000000" w:rsidDel="00000000" w:rsidP="00000000" w:rsidRDefault="00000000" w:rsidRPr="00000000" w14:paraId="00000257">
            <w:pPr>
              <w:rPr>
                <w:b w:val="1"/>
                <w:bCs w:val="1"/>
              </w:rPr>
            </w:pPr>
            <w:r w:rsidDel="00000000" w:rsidR="00000000" w:rsidRPr="00000000">
              <w:rPr>
                <w:b w:val="1"/>
                <w:bCs w:val="1"/>
                <w:rtl w:val="0"/>
              </w:rPr>
              <w:t xml:space="preserve">Are there any discretionary and material subnational transfers in the </w:t>
            </w:r>
            <w:r w:rsidDel="00000000" w:rsidR="00000000" w:rsidRPr="00000000">
              <w:rPr>
                <w:color w:val="c00000"/>
                <w:rtl w:val="0"/>
              </w:rPr>
              <w:t xml:space="preserve">Mining and quarrying</w:t>
            </w:r>
            <w:r w:rsidDel="00000000" w:rsidR="00000000" w:rsidRPr="00000000">
              <w:rPr>
                <w:b w:val="1"/>
                <w:bCs w:val="1"/>
                <w:rtl w:val="0"/>
              </w:rPr>
              <w:t xml:space="preserve"> sector ?</w:t>
            </w:r>
          </w:p>
          <w:p w:rsidR="00000000" w:rsidDel="00000000" w:rsidP="00000000" w:rsidRDefault="00000000" w:rsidRPr="00000000" w14:paraId="00000258">
            <w:pPr>
              <w:rPr/>
            </w:pPr>
            <w:r w:rsidDel="00000000" w:rsidR="00000000" w:rsidRPr="00000000">
              <w:rPr>
                <w:color w:val="7f7f7f"/>
                <w:rtl w:val="0"/>
              </w:rPr>
              <w:t xml:space="preserve">Discretionary transfers refer to voluntary subnational transfers that are not mandated by a national constitution, statute or other revenue-sharing mechanism.</w:t>
            </w:r>
            <w:r w:rsidDel="00000000" w:rsidR="00000000" w:rsidRPr="00000000">
              <w:rPr>
                <w:rtl w:val="0"/>
              </w:rPr>
            </w:r>
          </w:p>
          <w:p w:rsidR="00000000" w:rsidDel="00000000" w:rsidP="00000000" w:rsidRDefault="00000000" w:rsidRPr="00000000" w14:paraId="00000259">
            <w:pPr>
              <w:pBdr>
                <w:top w:space="0" w:sz="0" w:val="nil"/>
                <w:left w:space="0" w:sz="0" w:val="nil"/>
                <w:bottom w:space="0" w:sz="0" w:val="nil"/>
                <w:right w:space="0" w:sz="0" w:val="nil"/>
                <w:between w:space="0" w:sz="0" w:val="nil"/>
              </w:pBdr>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25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Are those discretionary transfers publicly disclosed? </w:t>
            </w:r>
          </w:p>
          <w:p w:rsidR="00000000" w:rsidDel="00000000" w:rsidP="00000000" w:rsidRDefault="00000000" w:rsidRPr="00000000" w14:paraId="0000025C">
            <w:pPr>
              <w:pBdr>
                <w:top w:space="0" w:sz="0" w:val="nil"/>
                <w:left w:space="0" w:sz="0" w:val="nil"/>
                <w:bottom w:space="0" w:sz="0" w:val="nil"/>
                <w:right w:space="0" w:sz="0" w:val="nil"/>
                <w:between w:space="0" w:sz="0" w:val="nil"/>
              </w:pBdr>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25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5E">
            <w:pPr>
              <w:rPr>
                <w:b w:val="1"/>
                <w:bCs w:val="1"/>
              </w:rPr>
            </w:pPr>
            <w:r w:rsidDel="00000000" w:rsidR="00000000" w:rsidRPr="00000000">
              <w:rPr>
                <w:b w:val="1"/>
                <w:bCs w:val="1"/>
                <w:rtl w:val="0"/>
              </w:rPr>
              <w:t xml:space="preserve">Are there any material ad-hoc transfers?</w:t>
            </w:r>
          </w:p>
          <w:p w:rsidR="00000000" w:rsidDel="00000000" w:rsidP="00000000" w:rsidRDefault="00000000" w:rsidRPr="00000000" w14:paraId="0000025F">
            <w:pPr>
              <w:rPr/>
            </w:pPr>
            <w:r w:rsidDel="00000000" w:rsidR="00000000" w:rsidRPr="00000000">
              <w:rPr>
                <w:color w:val="7f7f7f"/>
                <w:rtl w:val="0"/>
              </w:rPr>
              <w:t xml:space="preserve">Ad-hoc transfers refer to subnational transfers that are used for a special purpose, without previous planning.</w:t>
            </w:r>
            <w:r w:rsidDel="00000000" w:rsidR="00000000" w:rsidRPr="00000000">
              <w:rPr>
                <w:rtl w:val="0"/>
              </w:rPr>
            </w:r>
          </w:p>
          <w:p w:rsidR="00000000" w:rsidDel="00000000" w:rsidP="00000000" w:rsidRDefault="00000000" w:rsidRPr="00000000" w14:paraId="00000260">
            <w:pPr>
              <w:rPr>
                <w:shd w:fill="d9e2f3" w:val="clear"/>
              </w:rPr>
            </w:pPr>
            <w:sdt>
              <w:sdtPr>
                <w:id w:val="1118054871"/>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61">
            <w:pPr>
              <w:rPr>
                <w:shd w:fill="d9e2f3" w:val="clea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Are those ad-hoc transfers publicly disclosed? </w:t>
            </w:r>
          </w:p>
          <w:p w:rsidR="00000000" w:rsidDel="00000000" w:rsidP="00000000" w:rsidRDefault="00000000" w:rsidRPr="00000000" w14:paraId="00000263">
            <w:pPr>
              <w:pBdr>
                <w:top w:space="0" w:sz="0" w:val="nil"/>
                <w:left w:space="0" w:sz="0" w:val="nil"/>
                <w:bottom w:space="0" w:sz="0" w:val="nil"/>
                <w:right w:space="0" w:sz="0" w:val="nil"/>
                <w:between w:space="0" w:sz="0" w:val="nil"/>
              </w:pBdr>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b w:val="1"/>
                <w:bCs w:val="1"/>
                <w:i w:val="1"/>
                <w:iCs w:val="1"/>
              </w:rPr>
            </w:pPr>
            <w:r w:rsidDel="00000000" w:rsidR="00000000" w:rsidRPr="00000000">
              <w:rPr>
                <w:b w:val="1"/>
                <w:bCs w:val="1"/>
                <w:i w:val="1"/>
                <w:iCs w:val="1"/>
                <w:rtl w:val="0"/>
              </w:rPr>
              <w:t xml:space="preserve">Where to find disclosure of discretionary and ad-hoc subnational transfers:</w:t>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N/A.  </w:t>
            </w: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68">
            <w:pPr>
              <w:rPr/>
            </w:pPr>
            <w:r w:rsidDel="00000000" w:rsidR="00000000" w:rsidRPr="00000000">
              <w:rPr>
                <w:i w:val="1"/>
                <w:iCs w:val="1"/>
                <w:rtl w:val="0"/>
              </w:rPr>
              <w:t xml:space="preserve">Other sources: </w:t>
            </w:r>
            <w:r w:rsidDel="00000000" w:rsidR="00000000" w:rsidRPr="00000000">
              <w:rPr>
                <w:rtl w:val="0"/>
              </w:rPr>
            </w:r>
          </w:p>
        </w:tc>
      </w:tr>
      <w:tr>
        <w:trPr>
          <w:cantSplit w:val="0"/>
          <w:tblHeader w:val="0"/>
        </w:trPr>
        <w:tc>
          <w:tcPr/>
          <w:p w:rsidR="00000000" w:rsidDel="00000000" w:rsidP="00000000" w:rsidRDefault="00000000" w:rsidRPr="00000000" w14:paraId="00000269">
            <w:pPr>
              <w:rPr>
                <w:i w:val="1"/>
                <w:iCs w:val="1"/>
              </w:rPr>
            </w:pPr>
            <w:r w:rsidDel="00000000" w:rsidR="00000000" w:rsidRPr="00000000">
              <w:rPr>
                <w:i w:val="1"/>
                <w:iCs w:val="1"/>
                <w:rtl w:val="0"/>
              </w:rPr>
              <w:t xml:space="preserve">Quality of data: availability of procedure of assurances</w:t>
            </w:r>
          </w:p>
        </w:tc>
        <w:tc>
          <w:tcPr/>
          <w:p w:rsidR="00000000" w:rsidDel="00000000" w:rsidP="00000000" w:rsidRDefault="00000000" w:rsidRPr="00000000" w14:paraId="0000026A">
            <w:pPr>
              <w:rPr>
                <w:b w:val="1"/>
                <w:bCs w:val="1"/>
              </w:rPr>
            </w:pPr>
            <w:r w:rsidDel="00000000" w:rsidR="00000000" w:rsidRPr="00000000">
              <w:rPr>
                <w:b w:val="1"/>
                <w:bCs w:val="1"/>
                <w:rtl w:val="0"/>
              </w:rPr>
              <w:t xml:space="preserve">Has the multi-stakeholder group agreed a procedure to address data quality and assurance of discretionary and ad-hoc subnational transfers?</w:t>
            </w:r>
          </w:p>
          <w:p w:rsidR="00000000" w:rsidDel="00000000" w:rsidP="00000000" w:rsidRDefault="00000000" w:rsidRPr="00000000" w14:paraId="0000026B">
            <w:pPr>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26C">
            <w:pPr>
              <w:rPr>
                <w:b w:val="1"/>
                <w:bCs w:val="1"/>
              </w:rPr>
            </w:pPr>
            <w:r w:rsidDel="00000000" w:rsidR="00000000" w:rsidRPr="00000000">
              <w:rPr>
                <w:b w:val="1"/>
                <w:bCs w:val="1"/>
                <w:rtl w:val="0"/>
              </w:rPr>
              <w:t xml:space="preserve">Is the procedure one of the following?</w:t>
            </w:r>
          </w:p>
          <w:p w:rsidR="00000000" w:rsidDel="00000000" w:rsidP="00000000" w:rsidRDefault="00000000" w:rsidRPr="00000000" w14:paraId="0000026D">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Reconciliation</w:t>
            </w:r>
          </w:p>
          <w:p w:rsidR="00000000" w:rsidDel="00000000" w:rsidP="00000000" w:rsidRDefault="00000000" w:rsidRPr="00000000" w14:paraId="0000026E">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Risk-based approach</w:t>
            </w:r>
          </w:p>
          <w:p w:rsidR="00000000" w:rsidDel="00000000" w:rsidP="00000000" w:rsidRDefault="00000000" w:rsidRPr="00000000" w14:paraId="0000026F">
            <w:pPr>
              <w:rPr>
                <w:shd w:fill="d9e2f3" w:val="clear"/>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Other</w:t>
            </w:r>
          </w:p>
          <w:p w:rsidR="00000000" w:rsidDel="00000000" w:rsidP="00000000" w:rsidRDefault="00000000" w:rsidRPr="00000000" w14:paraId="00000270">
            <w:pPr>
              <w:rPr>
                <w:shd w:fill="d9e2f3" w:val="clear"/>
              </w:rPr>
            </w:pPr>
            <w:r w:rsidDel="00000000" w:rsidR="00000000" w:rsidRPr="00000000">
              <w:rPr>
                <w:shd w:fill="d9e2f3" w:val="clear"/>
                <w:rtl w:val="0"/>
              </w:rPr>
              <w:t xml:space="preserve">Explain:  </w:t>
            </w:r>
          </w:p>
          <w:p w:rsidR="00000000" w:rsidDel="00000000" w:rsidP="00000000" w:rsidRDefault="00000000" w:rsidRPr="00000000" w14:paraId="00000271">
            <w:pPr>
              <w:rPr>
                <w:b w:val="1"/>
                <w:bCs w:val="1"/>
              </w:rPr>
            </w:pPr>
            <w:r w:rsidDel="00000000" w:rsidR="00000000" w:rsidRPr="00000000">
              <w:rPr>
                <w:b w:val="1"/>
                <w:bCs w:val="1"/>
                <w:rtl w:val="0"/>
              </w:rPr>
              <w:t xml:space="preserve">Where can the agreed procedure be accessed?</w:t>
            </w:r>
          </w:p>
          <w:p w:rsidR="00000000" w:rsidDel="00000000" w:rsidP="00000000" w:rsidRDefault="00000000" w:rsidRPr="00000000" w14:paraId="00000272">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N/A</w:t>
            </w:r>
            <w:r w:rsidDel="00000000" w:rsidR="00000000" w:rsidRPr="00000000">
              <w:rPr>
                <w:rtl w:val="0"/>
              </w:rPr>
            </w:r>
          </w:p>
          <w:p w:rsidR="00000000" w:rsidDel="00000000" w:rsidP="00000000" w:rsidRDefault="00000000" w:rsidRPr="00000000" w14:paraId="00000273">
            <w:pPr>
              <w:shd w:fill="ffffff" w:val="clear"/>
              <w:rPr/>
            </w:pPr>
            <w:r w:rsidDel="00000000" w:rsidR="00000000" w:rsidRPr="00000000">
              <w:rPr>
                <w:rtl w:val="0"/>
              </w:rPr>
              <w:t xml:space="preserve">AND / OR</w:t>
            </w:r>
          </w:p>
          <w:p w:rsidR="00000000" w:rsidDel="00000000" w:rsidP="00000000" w:rsidRDefault="00000000" w:rsidRPr="00000000" w14:paraId="00000274">
            <w:pPr>
              <w:rPr>
                <w:shd w:fill="d9e2f3" w:val="clear"/>
              </w:rPr>
            </w:pPr>
            <w:r w:rsidDel="00000000" w:rsidR="00000000" w:rsidRPr="00000000">
              <w:rPr>
                <w:rtl w:val="0"/>
              </w:rPr>
              <w:t xml:space="preserve">Other sources: </w:t>
            </w:r>
            <w:r w:rsidDel="00000000" w:rsidR="00000000" w:rsidRPr="00000000">
              <w:rPr>
                <w:shd w:fill="d9e2f3" w:val="clear"/>
                <w:rtl w:val="0"/>
              </w:rPr>
              <w:t xml:space="preserve">N/A</w:t>
            </w:r>
          </w:p>
          <w:p w:rsidR="00000000" w:rsidDel="00000000" w:rsidP="00000000" w:rsidRDefault="00000000" w:rsidRPr="00000000" w14:paraId="00000275">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76">
            <w:pPr>
              <w:rPr>
                <w:i w:val="1"/>
                <w:iCs w:val="1"/>
              </w:rPr>
            </w:pPr>
            <w:r w:rsidDel="00000000" w:rsidR="00000000" w:rsidRPr="00000000">
              <w:rPr>
                <w:i w:val="1"/>
                <w:iCs w:val="1"/>
                <w:rtl w:val="0"/>
              </w:rPr>
              <w:t xml:space="preserve">Assessment of comprehensiveness, reliability and timeliness of information</w:t>
            </w:r>
          </w:p>
        </w:tc>
        <w:tc>
          <w:tcPr/>
          <w:p w:rsidR="00000000" w:rsidDel="00000000" w:rsidP="00000000" w:rsidRDefault="00000000" w:rsidRPr="00000000" w14:paraId="00000277">
            <w:pPr>
              <w:rPr>
                <w:b w:val="1"/>
                <w:bCs w:val="1"/>
              </w:rPr>
            </w:pPr>
            <w:r w:rsidDel="00000000" w:rsidR="00000000" w:rsidRPr="00000000">
              <w:rPr>
                <w:b w:val="1"/>
                <w:bCs w:val="1"/>
                <w:rtl w:val="0"/>
              </w:rPr>
              <w:t xml:space="preserve">Do you or any stakeholders (including, but not limited to MSG members) consider that the information on the material discretionary and/or ad-hoc subnational transfers is </w:t>
            </w:r>
            <w:r w:rsidDel="00000000" w:rsidR="00000000" w:rsidRPr="00000000">
              <w:rPr>
                <w:b w:val="1"/>
                <w:bCs w:val="1"/>
                <w:u w:val="single"/>
                <w:rtl w:val="0"/>
              </w:rPr>
              <w:t xml:space="preserve">incomplete, unreliable or outdated</w:t>
            </w:r>
            <w:r w:rsidDel="00000000" w:rsidR="00000000" w:rsidRPr="00000000">
              <w:rPr>
                <w:b w:val="1"/>
                <w:bCs w:val="1"/>
                <w:rtl w:val="0"/>
              </w:rPr>
              <w:t xml:space="preserve">?</w:t>
            </w:r>
            <w:r w:rsidDel="00000000" w:rsidR="00000000" w:rsidRPr="00000000">
              <w:rPr>
                <w:b w:val="1"/>
                <w:bCs w:val="1"/>
                <w:vertAlign w:val="superscript"/>
                <w:rtl w:val="0"/>
              </w:rPr>
              <w:t xml:space="preserve"> </w:t>
            </w:r>
            <w:r w:rsidDel="00000000" w:rsidR="00000000" w:rsidRPr="00000000">
              <w:rPr>
                <w:rtl w:val="0"/>
              </w:rPr>
            </w:r>
          </w:p>
          <w:p w:rsidR="00000000" w:rsidDel="00000000" w:rsidP="00000000" w:rsidRDefault="00000000" w:rsidRPr="00000000" w14:paraId="00000278">
            <w:pPr>
              <w:shd w:fill="ffffff" w:val="clear"/>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79">
            <w:pPr>
              <w:shd w:fill="ffffff"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w:t>
            </w:r>
            <w:r w:rsidDel="00000000" w:rsidR="00000000" w:rsidRPr="00000000">
              <w:rPr>
                <w:rtl w:val="0"/>
              </w:rPr>
            </w:r>
          </w:p>
          <w:p w:rsidR="00000000" w:rsidDel="00000000" w:rsidP="00000000" w:rsidRDefault="00000000" w:rsidRPr="00000000" w14:paraId="0000027A">
            <w:pPr>
              <w:rPr>
                <w:b w:val="1"/>
                <w:bCs w:val="1"/>
                <w:i w:val="1"/>
                <w:iCs w:val="1"/>
              </w:rPr>
            </w:pPr>
            <w:r w:rsidDel="00000000" w:rsidR="00000000" w:rsidRPr="00000000">
              <w:rPr>
                <w:b w:val="1"/>
                <w:bCs w:val="1"/>
                <w:i w:val="1"/>
                <w:iCs w:val="1"/>
                <w:rtl w:val="0"/>
              </w:rPr>
              <w:t xml:space="preserve">Where to find the assessment of comprehensiveness, reliability and timeliness of discretionary and ad-hoc subnational transfers: </w:t>
            </w:r>
          </w:p>
          <w:p w:rsidR="00000000" w:rsidDel="00000000" w:rsidP="00000000" w:rsidRDefault="00000000" w:rsidRPr="00000000" w14:paraId="0000027B">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shd w:fill="d9e2f3" w:val="clear"/>
                <w:rtl w:val="0"/>
              </w:rPr>
              <w:t xml:space="preserve">None </w:t>
            </w: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7D">
            <w:pPr>
              <w:pBdr>
                <w:top w:space="0" w:sz="0" w:val="nil"/>
                <w:left w:space="0" w:sz="0" w:val="nil"/>
                <w:bottom w:space="0" w:sz="0" w:val="nil"/>
                <w:right w:space="0" w:sz="0" w:val="nil"/>
                <w:between w:space="0" w:sz="0" w:val="nil"/>
              </w:pBdr>
              <w:shd w:fill="ffffff" w:val="clear"/>
              <w:ind w:left="31" w:firstLine="0"/>
              <w:rPr>
                <w:i w:val="1"/>
                <w:iCs w:val="1"/>
                <w:shd w:fill="d9e2f3" w:val="clear"/>
              </w:rPr>
            </w:pPr>
            <w:r w:rsidDel="00000000" w:rsidR="00000000" w:rsidRPr="00000000">
              <w:rPr>
                <w:i w:val="1"/>
                <w:iCs w:val="1"/>
                <w:color w:val="000000"/>
                <w:rtl w:val="0"/>
              </w:rPr>
              <w:t xml:space="preserve">Other sources: Section </w:t>
            </w:r>
            <w:r w:rsidDel="00000000" w:rsidR="00000000" w:rsidRPr="00000000">
              <w:rPr>
                <w:i w:val="1"/>
                <w:iCs w:val="1"/>
                <w:rtl w:val="0"/>
              </w:rPr>
              <w:t xml:space="preserve">xxxx 2023 SMA report</w:t>
            </w: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hd w:fill="ffffff" w:val="clear"/>
              <w:ind w:left="31" w:firstLine="0"/>
              <w:rPr>
                <w:b w:val="1"/>
                <w:bCs w:val="1"/>
              </w:rPr>
            </w:pPr>
            <w:r w:rsidDel="00000000" w:rsidR="00000000" w:rsidRPr="00000000">
              <w:rPr>
                <w:b w:val="1"/>
                <w:bCs w:val="1"/>
                <w:rtl w:val="0"/>
              </w:rPr>
              <w:t xml:space="preserve">If the above question was responded with yes, have those gaps been clearly identified, for example through EITI reporting?</w:t>
            </w:r>
          </w:p>
          <w:p w:rsidR="00000000" w:rsidDel="00000000" w:rsidP="00000000" w:rsidRDefault="00000000" w:rsidRPr="00000000" w14:paraId="0000027F">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80">
            <w:pPr>
              <w:shd w:fill="d9e2f3" w:val="clear"/>
              <w:rPr/>
            </w:pPr>
            <w:r w:rsidDel="00000000" w:rsidR="00000000" w:rsidRPr="00000000">
              <w:rPr>
                <w:rtl w:val="0"/>
              </w:rPr>
              <w:t xml:space="preserve">Describe</w:t>
            </w:r>
          </w:p>
          <w:p w:rsidR="00000000" w:rsidDel="00000000" w:rsidP="00000000" w:rsidRDefault="00000000" w:rsidRPr="00000000" w14:paraId="00000281">
            <w:pPr>
              <w:rPr>
                <w:b w:val="1"/>
                <w:bCs w:val="1"/>
              </w:rPr>
            </w:pPr>
            <w:r w:rsidDel="00000000" w:rsidR="00000000" w:rsidRPr="00000000">
              <w:rPr>
                <w:rtl w:val="0"/>
              </w:rPr>
            </w:r>
          </w:p>
          <w:p w:rsidR="00000000" w:rsidDel="00000000" w:rsidP="00000000" w:rsidRDefault="00000000" w:rsidRPr="00000000" w14:paraId="00000282">
            <w:pPr>
              <w:rPr>
                <w:b w:val="1"/>
                <w:bCs w:val="1"/>
              </w:rPr>
            </w:pPr>
            <w:r w:rsidDel="00000000" w:rsidR="00000000" w:rsidRPr="00000000">
              <w:rPr>
                <w:rtl w:val="0"/>
              </w:rPr>
            </w:r>
          </w:p>
          <w:p w:rsidR="00000000" w:rsidDel="00000000" w:rsidP="00000000" w:rsidRDefault="00000000" w:rsidRPr="00000000" w14:paraId="00000283">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84">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85">
            <w:pPr>
              <w:rPr>
                <w:b w:val="1"/>
                <w:bCs w:val="1"/>
              </w:rPr>
            </w:pPr>
            <w:r w:rsidDel="00000000" w:rsidR="00000000" w:rsidRPr="00000000">
              <w:rPr>
                <w:rtl w:val="0"/>
              </w:rPr>
            </w:r>
          </w:p>
          <w:p w:rsidR="00000000" w:rsidDel="00000000" w:rsidP="00000000" w:rsidRDefault="00000000" w:rsidRPr="00000000" w14:paraId="00000286">
            <w:pPr>
              <w:rPr>
                <w:b w:val="1"/>
                <w:bCs w:val="1"/>
              </w:rPr>
            </w:pPr>
            <w:r w:rsidDel="00000000" w:rsidR="00000000" w:rsidRPr="00000000">
              <w:rPr>
                <w:b w:val="1"/>
                <w:bCs w:val="1"/>
                <w:rtl w:val="0"/>
              </w:rPr>
              <w:t xml:space="preserve">If yes, explain plans to overcome barriers to disclosure:</w:t>
            </w:r>
          </w:p>
          <w:p w:rsidR="00000000" w:rsidDel="00000000" w:rsidP="00000000" w:rsidRDefault="00000000" w:rsidRPr="00000000" w14:paraId="00000287">
            <w:pPr>
              <w:shd w:fill="d9e2f3" w:val="clear"/>
              <w:rPr>
                <w:i w:val="1"/>
                <w:iCs w:val="1"/>
              </w:rPr>
            </w:pPr>
            <w:r w:rsidDel="00000000" w:rsidR="00000000" w:rsidRPr="00000000">
              <w:rPr>
                <w:rtl w:val="0"/>
              </w:rPr>
              <w:t xml:space="preserve">Explain: </w:t>
            </w:r>
            <w:r w:rsidDel="00000000" w:rsidR="00000000" w:rsidRPr="00000000">
              <w:rPr>
                <w:i w:val="1"/>
                <w:iCs w:val="1"/>
                <w:rtl w:val="0"/>
              </w:rPr>
              <w:t xml:space="preserve">N/A</w:t>
            </w:r>
          </w:p>
          <w:p w:rsidR="00000000" w:rsidDel="00000000" w:rsidP="00000000" w:rsidRDefault="00000000" w:rsidRPr="00000000" w14:paraId="00000288">
            <w:pP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89">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8A">
            <w:pPr>
              <w:rPr/>
            </w:pPr>
            <w:r w:rsidDel="00000000" w:rsidR="00000000" w:rsidRPr="00000000">
              <w:rPr>
                <w:b w:val="1"/>
                <w:bCs w:val="1"/>
                <w:rtl w:val="0"/>
              </w:rPr>
              <w:t xml:space="preserve">5.2.c – further information on subnational transfers</w:t>
            </w:r>
            <w:r w:rsidDel="00000000" w:rsidR="00000000" w:rsidRPr="00000000">
              <w:rPr>
                <w:rtl w:val="0"/>
              </w:rPr>
            </w:r>
          </w:p>
        </w:tc>
      </w:tr>
      <w:tr>
        <w:trPr>
          <w:cantSplit w:val="0"/>
          <w:tblHeader w:val="0"/>
        </w:trPr>
        <w:tc>
          <w:tcPr/>
          <w:p w:rsidR="00000000" w:rsidDel="00000000" w:rsidP="00000000" w:rsidRDefault="00000000" w:rsidRPr="00000000" w14:paraId="0000028B">
            <w:pPr>
              <w:rPr>
                <w:i w:val="1"/>
                <w:iCs w:val="1"/>
              </w:rPr>
            </w:pPr>
            <w:r w:rsidDel="00000000" w:rsidR="00000000" w:rsidRPr="00000000">
              <w:rPr>
                <w:i w:val="1"/>
                <w:iCs w:val="1"/>
                <w:rtl w:val="0"/>
              </w:rPr>
              <w:t xml:space="preserve">Availability </w:t>
            </w:r>
          </w:p>
        </w:tc>
        <w:tc>
          <w:tcPr/>
          <w:p w:rsidR="00000000" w:rsidDel="00000000" w:rsidP="00000000" w:rsidRDefault="00000000" w:rsidRPr="00000000" w14:paraId="0000028C">
            <w:pPr>
              <w:rPr>
                <w:b w:val="1"/>
                <w:bCs w:val="1"/>
              </w:rPr>
            </w:pPr>
            <w:r w:rsidDel="00000000" w:rsidR="00000000" w:rsidRPr="00000000">
              <w:rPr>
                <w:b w:val="1"/>
                <w:bCs w:val="1"/>
                <w:rtl w:val="0"/>
              </w:rPr>
              <w:t xml:space="preserve">Is further information available on any of the following: </w:t>
            </w:r>
          </w:p>
          <w:p w:rsidR="00000000" w:rsidDel="00000000" w:rsidP="00000000" w:rsidRDefault="00000000" w:rsidRPr="00000000" w14:paraId="0000028D">
            <w:pPr>
              <w:rPr/>
            </w:pPr>
            <w:r w:rsidDel="00000000" w:rsidR="00000000" w:rsidRPr="00000000">
              <w:rPr>
                <w:rFonts w:ascii="MS Gothic" w:cs="MS Gothic" w:eastAsia="MS Gothic" w:hAnsi="MS Gothic"/>
                <w:rtl w:val="0"/>
              </w:rPr>
              <w:t xml:space="preserve">☐ </w:t>
            </w:r>
            <w:r w:rsidDel="00000000" w:rsidR="00000000" w:rsidRPr="00000000">
              <w:rPr>
                <w:rtl w:val="0"/>
              </w:rPr>
              <w:t xml:space="preserve">on actual disbursements </w:t>
            </w:r>
          </w:p>
          <w:p w:rsidR="00000000" w:rsidDel="00000000" w:rsidP="00000000" w:rsidRDefault="00000000" w:rsidRPr="00000000" w14:paraId="0000028E">
            <w:pPr>
              <w:rPr/>
            </w:pPr>
            <w:r w:rsidDel="00000000" w:rsidR="00000000" w:rsidRPr="00000000">
              <w:rPr>
                <w:rFonts w:ascii="MS Gothic" w:cs="MS Gothic" w:eastAsia="MS Gothic" w:hAnsi="MS Gothic"/>
                <w:rtl w:val="0"/>
              </w:rPr>
              <w:t xml:space="preserve">☐ </w:t>
            </w:r>
            <w:r w:rsidDel="00000000" w:rsidR="00000000" w:rsidRPr="00000000">
              <w:rPr>
                <w:rtl w:val="0"/>
              </w:rPr>
              <w:t xml:space="preserve">how extractive revenues are earmarked for specific programmes or investments at the subnational level are managed, </w:t>
            </w:r>
          </w:p>
          <w:p w:rsidR="00000000" w:rsidDel="00000000" w:rsidP="00000000" w:rsidRDefault="00000000" w:rsidRPr="00000000" w14:paraId="0000028F">
            <w:pPr>
              <w:rPr/>
            </w:pPr>
            <w:r w:rsidDel="00000000" w:rsidR="00000000" w:rsidRPr="00000000">
              <w:rPr>
                <w:rFonts w:ascii="MS Gothic" w:cs="MS Gothic" w:eastAsia="MS Gothic" w:hAnsi="MS Gothic"/>
                <w:rtl w:val="0"/>
              </w:rPr>
              <w:t xml:space="preserve">☐ </w:t>
            </w:r>
            <w:r w:rsidDel="00000000" w:rsidR="00000000" w:rsidRPr="00000000">
              <w:rPr>
                <w:rtl w:val="0"/>
              </w:rPr>
              <w:t xml:space="preserve">actual disbursements</w:t>
            </w:r>
          </w:p>
          <w:p w:rsidR="00000000" w:rsidDel="00000000" w:rsidP="00000000" w:rsidRDefault="00000000" w:rsidRPr="00000000" w14:paraId="0000029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how those programmes address women and other marginalised groups</w:t>
            </w:r>
          </w:p>
          <w:p w:rsidR="00000000" w:rsidDel="00000000" w:rsidP="00000000" w:rsidRDefault="00000000" w:rsidRPr="00000000" w14:paraId="00000291">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292">
            <w:pPr>
              <w:rPr>
                <w:shd w:fill="d9e2f3" w:val="clear"/>
              </w:rPr>
            </w:pPr>
            <w:r w:rsidDel="00000000" w:rsidR="00000000" w:rsidRPr="00000000">
              <w:rPr>
                <w:rtl w:val="0"/>
              </w:rPr>
            </w:r>
          </w:p>
          <w:p w:rsidR="00000000" w:rsidDel="00000000" w:rsidP="00000000" w:rsidRDefault="00000000" w:rsidRPr="00000000" w14:paraId="00000293">
            <w:pPr>
              <w:rPr/>
            </w:pP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294">
            <w:pPr>
              <w:rPr>
                <w:b w:val="1"/>
                <w:bCs w:val="1"/>
                <w:i w:val="1"/>
                <w:iCs w:val="1"/>
              </w:rPr>
            </w:pPr>
            <w:r w:rsidDel="00000000" w:rsidR="00000000" w:rsidRPr="00000000">
              <w:rPr>
                <w:rtl w:val="0"/>
              </w:rPr>
            </w:r>
          </w:p>
          <w:p w:rsidR="00000000" w:rsidDel="00000000" w:rsidP="00000000" w:rsidRDefault="00000000" w:rsidRPr="00000000" w14:paraId="00000295">
            <w:pPr>
              <w:rPr>
                <w:b w:val="1"/>
                <w:bCs w:val="1"/>
                <w:i w:val="1"/>
                <w:iCs w:val="1"/>
              </w:rPr>
            </w:pPr>
            <w:r w:rsidDel="00000000" w:rsidR="00000000" w:rsidRPr="00000000">
              <w:rPr>
                <w:b w:val="1"/>
                <w:bCs w:val="1"/>
                <w:i w:val="1"/>
                <w:iCs w:val="1"/>
                <w:rtl w:val="0"/>
              </w:rPr>
              <w:t xml:space="preserve">Where to find further information on actual disbursements as described above: </w:t>
            </w:r>
          </w:p>
          <w:p w:rsidR="00000000" w:rsidDel="00000000" w:rsidP="00000000" w:rsidRDefault="00000000" w:rsidRPr="00000000" w14:paraId="00000296">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297">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298">
            <w:pPr>
              <w:pBdr>
                <w:top w:space="0" w:sz="0" w:val="nil"/>
                <w:left w:space="0" w:sz="0" w:val="nil"/>
                <w:bottom w:space="0" w:sz="0" w:val="nil"/>
                <w:right w:space="0" w:sz="0" w:val="nil"/>
                <w:between w:space="0" w:sz="0" w:val="nil"/>
              </w:pBdr>
              <w:shd w:fill="ffffff" w:val="clear"/>
              <w:ind w:left="31" w:firstLine="0"/>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299">
            <w:pPr>
              <w:rPr/>
            </w:pPr>
            <w:r w:rsidDel="00000000" w:rsidR="00000000" w:rsidRPr="00000000">
              <w:rPr>
                <w:rtl w:val="0"/>
              </w:rPr>
            </w:r>
          </w:p>
        </w:tc>
      </w:tr>
    </w:tbl>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29C">
            <w:pPr>
              <w:rPr/>
            </w:pPr>
            <w:r w:rsidDel="00000000" w:rsidR="00000000" w:rsidRPr="00000000">
              <w:rPr>
                <w:rtl w:val="0"/>
              </w:rPr>
              <w:t xml:space="preserve">Add any further comments: </w:t>
            </w:r>
          </w:p>
        </w:tc>
      </w:tr>
    </w:tbl>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pStyle w:val="Heading3"/>
        <w:rPr/>
      </w:pPr>
      <w:bookmarkStart w:colFirst="0" w:colLast="0" w:name="_heading=h.o1qwe1jtqzj9" w:id="34"/>
      <w:bookmarkEnd w:id="34"/>
      <w:r w:rsidDel="00000000" w:rsidR="00000000" w:rsidRPr="00000000">
        <w:rPr>
          <w:rtl w:val="0"/>
        </w:rPr>
        <w:t xml:space="preserve">Underlying objective </w:t>
      </w:r>
    </w:p>
    <w:p w:rsidR="00000000" w:rsidDel="00000000" w:rsidP="00000000" w:rsidRDefault="00000000" w:rsidRPr="00000000" w14:paraId="0000029F">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subnational transfers an issue of public debate? Have there been any recent changes to the revenue sharing formula or are there plans for reform? </w:t>
      </w:r>
    </w:p>
    <w:tbl>
      <w:tblPr>
        <w:tblStyle w:val="Table42"/>
        <w:tblW w:w="907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75"/>
        <w:tblGridChange w:id="0">
          <w:tblGrid>
            <w:gridCol w:w="9075"/>
          </w:tblGrid>
        </w:tblGridChange>
      </w:tblGrid>
      <w:tr>
        <w:trPr>
          <w:cantSplit w:val="0"/>
          <w:tblHeader w:val="0"/>
        </w:trPr>
        <w:tc>
          <w:tcPr/>
          <w:p w:rsidR="00000000" w:rsidDel="00000000" w:rsidP="00000000" w:rsidRDefault="00000000" w:rsidRPr="00000000" w14:paraId="000002A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A3">
            <w:pPr>
              <w:rPr>
                <w:i w:val="1"/>
                <w:iCs w:val="1"/>
                <w:shd w:fill="d9e2f3" w:val="clear"/>
              </w:rPr>
            </w:pPr>
            <w:r w:rsidDel="00000000" w:rsidR="00000000" w:rsidRPr="00000000">
              <w:rPr>
                <w:i w:val="1"/>
                <w:iCs w:val="1"/>
                <w:shd w:fill="d9e2f3" w:val="clear"/>
                <w:rtl w:val="0"/>
              </w:rPr>
              <w:t xml:space="preserve">Describe what the public debate issues are or what planned reforms are: </w:t>
            </w:r>
          </w:p>
          <w:p w:rsidR="00000000" w:rsidDel="00000000" w:rsidP="00000000" w:rsidRDefault="00000000" w:rsidRPr="00000000" w14:paraId="000002A4">
            <w:pPr>
              <w:rPr>
                <w:i w:val="1"/>
                <w:iCs w:val="1"/>
              </w:rPr>
            </w:pPr>
            <w:r w:rsidDel="00000000" w:rsidR="00000000" w:rsidRPr="00000000">
              <w:rPr>
                <w:rtl w:val="0"/>
              </w:rPr>
              <w:t xml:space="preserve">Revenue allocation among the three tiers of government has been a subject of ongoing public debate in Nigeria. Discussions have</w:t>
            </w:r>
            <w:r w:rsidDel="00000000" w:rsidR="00000000" w:rsidRPr="00000000">
              <w:rPr>
                <w:i w:val="1"/>
                <w:iCs w:val="1"/>
                <w:rtl w:val="0"/>
              </w:rPr>
              <w:t xml:space="preserve"> </w:t>
            </w:r>
            <w:r w:rsidDel="00000000" w:rsidR="00000000" w:rsidRPr="00000000">
              <w:rPr>
                <w:rtl w:val="0"/>
              </w:rPr>
              <w:t xml:space="preserve">been</w:t>
            </w:r>
            <w:r w:rsidDel="00000000" w:rsidR="00000000" w:rsidRPr="00000000">
              <w:rPr>
                <w:i w:val="1"/>
                <w:iCs w:val="1"/>
                <w:rtl w:val="0"/>
              </w:rPr>
              <w:t xml:space="preserve"> </w:t>
            </w:r>
            <w:r w:rsidDel="00000000" w:rsidR="00000000" w:rsidRPr="00000000">
              <w:rPr>
                <w:rtl w:val="0"/>
              </w:rPr>
              <w:t xml:space="preserve">focused on the adequacy of the</w:t>
            </w:r>
            <w:r w:rsidDel="00000000" w:rsidR="00000000" w:rsidRPr="00000000">
              <w:rPr>
                <w:i w:val="1"/>
                <w:iCs w:val="1"/>
                <w:rtl w:val="0"/>
              </w:rPr>
              <w:t xml:space="preserve"> </w:t>
            </w:r>
            <w:r w:rsidDel="00000000" w:rsidR="00000000" w:rsidRPr="00000000">
              <w:rPr>
                <w:rtl w:val="0"/>
              </w:rPr>
              <w:t xml:space="preserve">revenue sharing formula administered by the Revenue Mobilisation</w:t>
            </w:r>
            <w:r w:rsidDel="00000000" w:rsidR="00000000" w:rsidRPr="00000000">
              <w:rPr>
                <w:b w:val="1"/>
                <w:bCs w:val="1"/>
                <w:i w:val="1"/>
                <w:iCs w:val="1"/>
                <w:rtl w:val="0"/>
              </w:rPr>
              <w:t xml:space="preserve"> </w:t>
            </w:r>
            <w:r w:rsidDel="00000000" w:rsidR="00000000" w:rsidRPr="00000000">
              <w:rPr>
                <w:rtl w:val="0"/>
              </w:rPr>
              <w:t xml:space="preserve">Allocation and Fiscal Commission</w:t>
            </w:r>
            <w:r w:rsidDel="00000000" w:rsidR="00000000" w:rsidRPr="00000000">
              <w:rPr>
                <w:i w:val="1"/>
                <w:iCs w:val="1"/>
                <w:rtl w:val="0"/>
              </w:rPr>
              <w:t xml:space="preserve">, </w:t>
            </w:r>
            <w:r w:rsidDel="00000000" w:rsidR="00000000" w:rsidRPr="00000000">
              <w:rPr>
                <w:rtl w:val="0"/>
              </w:rPr>
              <w:t xml:space="preserve">particularly in relation to the derivation principle and fiscal federalism</w:t>
            </w:r>
            <w:r w:rsidDel="00000000" w:rsidR="00000000" w:rsidRPr="00000000">
              <w:rPr>
                <w:i w:val="1"/>
                <w:iCs w:val="1"/>
                <w:rtl w:val="0"/>
              </w:rPr>
              <w:t xml:space="preserve">.</w:t>
            </w:r>
          </w:p>
          <w:p w:rsidR="00000000" w:rsidDel="00000000" w:rsidP="00000000" w:rsidRDefault="00000000" w:rsidRPr="00000000" w14:paraId="000002A5">
            <w:pPr>
              <w:rPr>
                <w:i w:val="1"/>
                <w:iCs w:val="1"/>
              </w:rPr>
            </w:pPr>
            <w:r w:rsidDel="00000000" w:rsidR="00000000" w:rsidRPr="00000000">
              <w:rPr>
                <w:rtl w:val="0"/>
              </w:rPr>
              <w:t xml:space="preserve">While stakeholders including state governments, civil society organisations and policy institutions have advocated reforms to review the allocation formula and strengthen transparency in the distribution of revenues from the Federation Account. Also NEITI has highlighted issues relating to revenue allocation and fiscal governance in its FASD reports, which examine how revenues are shared among federal, state and local governments</w:t>
            </w:r>
            <w:r w:rsidDel="00000000" w:rsidR="00000000" w:rsidRPr="00000000">
              <w:rPr>
                <w:rtl w:val="0"/>
              </w:rPr>
            </w:r>
          </w:p>
        </w:tc>
      </w:tr>
    </w:tbl>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there any efforts underway to publish actual disbursements in a timely manner through systematic disclosures?</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A8">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A9">
            <w:pPr>
              <w:rPr>
                <w:i w:val="1"/>
                <w:iCs w:val="1"/>
                <w:shd w:fill="d9e2f3" w:val="clear"/>
              </w:rPr>
            </w:pPr>
            <w:r w:rsidDel="00000000" w:rsidR="00000000" w:rsidRPr="00000000">
              <w:rPr>
                <w:i w:val="1"/>
                <w:iCs w:val="1"/>
                <w:shd w:fill="d9e2f3" w:val="clear"/>
                <w:rtl w:val="0"/>
              </w:rPr>
              <w:t xml:space="preserve">Describe any efforts under way :</w:t>
            </w:r>
          </w:p>
          <w:p w:rsidR="00000000" w:rsidDel="00000000" w:rsidP="00000000" w:rsidRDefault="00000000" w:rsidRPr="00000000" w14:paraId="000002AA">
            <w:pPr>
              <w:numPr>
                <w:ilvl w:val="0"/>
                <w:numId w:val="14"/>
              </w:numPr>
              <w:ind w:left="720" w:hanging="360"/>
              <w:rPr>
                <w:i w:val="1"/>
                <w:iCs w:val="1"/>
              </w:rPr>
            </w:pPr>
            <w:r w:rsidDel="00000000" w:rsidR="00000000" w:rsidRPr="00000000">
              <w:rPr>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NEITI is currently working on creating an exclusive data centre in a bid to receive and disclose information and data real time.</w:t>
            </w:r>
          </w:p>
          <w:p w:rsidR="00000000" w:rsidDel="00000000" w:rsidP="00000000" w:rsidRDefault="00000000" w:rsidRPr="00000000" w14:paraId="000002AB">
            <w:pPr>
              <w:numPr>
                <w:ilvl w:val="0"/>
                <w:numId w:val="14"/>
              </w:numPr>
              <w:ind w:left="720" w:hanging="360"/>
              <w:rPr>
                <w:i w:val="1"/>
                <w:iCs w:val="1"/>
              </w:rPr>
            </w:pPr>
            <w:r w:rsidDel="00000000" w:rsidR="00000000" w:rsidRPr="00000000">
              <w:rPr>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Publishing of Quarterly Federation Account Allocation Committee reports which analysis allocation and disbursement of revenue to the 3 tiers of government.</w:t>
            </w:r>
          </w:p>
          <w:p w:rsidR="00000000" w:rsidDel="00000000" w:rsidP="00000000" w:rsidRDefault="00000000" w:rsidRPr="00000000" w14:paraId="000002AC">
            <w:pPr>
              <w:numPr>
                <w:ilvl w:val="0"/>
                <w:numId w:val="14"/>
              </w:numPr>
              <w:ind w:left="720" w:hanging="360"/>
              <w:rPr>
                <w:i w:val="1"/>
                <w:iCs w:val="1"/>
              </w:rPr>
            </w:pPr>
            <w:r w:rsidDel="00000000" w:rsidR="00000000" w:rsidRPr="00000000">
              <w:rPr>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i w:val="1"/>
                <w:iCs w:val="1"/>
                <w:rtl w:val="0"/>
              </w:rPr>
              <w:t xml:space="preserve">The OAGF publishes regular and timely FAAC data for public consumption while the NBS publishes infographic highlights of the FAAC data for public use</w:t>
            </w:r>
          </w:p>
          <w:p w:rsidR="00000000" w:rsidDel="00000000" w:rsidP="00000000" w:rsidRDefault="00000000" w:rsidRPr="00000000" w14:paraId="000002AD">
            <w:pPr>
              <w:numPr>
                <w:ilvl w:val="0"/>
                <w:numId w:val="14"/>
              </w:numPr>
              <w:pBdr>
                <w:top w:space="0" w:sz="0" w:val="nil"/>
                <w:left w:space="0" w:sz="0" w:val="nil"/>
                <w:bottom w:space="0" w:sz="0" w:val="nil"/>
                <w:right w:space="0" w:sz="0" w:val="nil"/>
                <w:between w:space="0" w:sz="0" w:val="nil"/>
              </w:pBdr>
              <w:ind w:left="720" w:hanging="360"/>
              <w:rPr>
                <w:i w:val="1"/>
                <w:iCs w:val="1"/>
                <w:u w:val="none"/>
              </w:rPr>
            </w:pPr>
            <w:r w:rsidDel="00000000" w:rsidR="00000000" w:rsidRPr="00000000">
              <w:rPr>
                <w:rtl w:val="0"/>
              </w:rPr>
            </w:r>
          </w:p>
        </w:tc>
      </w:tr>
    </w:tbl>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any of the information set out above available in an open format, for example an Excel worksheet, to facilitate its use?</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B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B2">
            <w:pPr>
              <w:rPr>
                <w:i w:val="1"/>
                <w:iCs w:val="1"/>
                <w:shd w:fill="d9e2f3" w:val="clear"/>
              </w:rPr>
            </w:pPr>
            <w:r w:rsidDel="00000000" w:rsidR="00000000" w:rsidRPr="00000000">
              <w:rPr>
                <w:i w:val="1"/>
                <w:iCs w:val="1"/>
                <w:shd w:fill="d9e2f3" w:val="clear"/>
                <w:rtl w:val="0"/>
              </w:rPr>
              <w:t xml:space="preserve">Describe the data set(s) available, including in what format: </w:t>
            </w:r>
          </w:p>
          <w:p w:rsidR="00000000" w:rsidDel="00000000" w:rsidP="00000000" w:rsidRDefault="00000000" w:rsidRPr="00000000" w14:paraId="000002B3">
            <w:pPr>
              <w:rPr>
                <w:shd w:fill="d9e2f3" w:val="clear"/>
              </w:rPr>
            </w:pPr>
            <w:r w:rsidDel="00000000" w:rsidR="00000000" w:rsidRPr="00000000">
              <w:rPr>
                <w:shd w:fill="d9e2f3" w:val="clear"/>
                <w:rtl w:val="0"/>
              </w:rPr>
              <w:t xml:space="preserve">Some datasets on revenue allocation and fiscal transfers are available in open formats through NEITI publications and government fiscal portals in excel and PDF</w:t>
            </w:r>
          </w:p>
          <w:p w:rsidR="00000000" w:rsidDel="00000000" w:rsidP="00000000" w:rsidRDefault="00000000" w:rsidRPr="00000000" w14:paraId="000002B4">
            <w:pPr>
              <w:rPr>
                <w:i w:val="1"/>
                <w:iCs w:val="1"/>
              </w:rPr>
            </w:pPr>
            <w:r w:rsidDel="00000000" w:rsidR="00000000" w:rsidRPr="00000000">
              <w:rPr>
                <w:rtl w:val="0"/>
              </w:rPr>
            </w:r>
          </w:p>
        </w:tc>
      </w:tr>
    </w:tbl>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Has the MSG conducted any analysis using any of the information of this requirement?</w:t>
      </w:r>
    </w:p>
    <w:tbl>
      <w:tblPr>
        <w:tblStyle w:val="Table4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B7">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B8">
            <w:pPr>
              <w:rPr>
                <w:i w:val="1"/>
                <w:iCs w:val="1"/>
                <w:color w:val="000000"/>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2B9">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2BA">
      <w:pPr>
        <w:numPr>
          <w:ilvl w:val="0"/>
          <w:numId w:val="1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MSG aware of stakeholders using this information?</w:t>
      </w:r>
    </w:p>
    <w:tbl>
      <w:tblPr>
        <w:tblStyle w:val="Table4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B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BC">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p w:rsidR="00000000" w:rsidDel="00000000" w:rsidP="00000000" w:rsidRDefault="00000000" w:rsidRPr="00000000" w14:paraId="000002BD">
            <w:pPr>
              <w:pBdr>
                <w:top w:space="0" w:sz="0" w:val="nil"/>
                <w:left w:space="0" w:sz="0" w:val="nil"/>
                <w:bottom w:space="0" w:sz="0" w:val="nil"/>
                <w:right w:space="0" w:sz="0" w:val="nil"/>
                <w:between w:space="0" w:sz="0" w:val="nil"/>
              </w:pBdr>
              <w:ind w:left="0" w:firstLine="0"/>
              <w:rPr>
                <w:i w:val="1"/>
                <w:iCs w:val="1"/>
                <w:color w:val="000000"/>
              </w:rPr>
            </w:pPr>
            <w:r w:rsidDel="00000000" w:rsidR="00000000" w:rsidRPr="00000000">
              <w:rPr>
                <w:rtl w:val="0"/>
              </w:rPr>
            </w:r>
          </w:p>
        </w:tc>
      </w:tr>
    </w:tbl>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pStyle w:val="Heading3"/>
        <w:rPr/>
      </w:pPr>
      <w:bookmarkStart w:colFirst="0" w:colLast="0" w:name="_heading=h.jevww8tst47r" w:id="35"/>
      <w:bookmarkEnd w:id="35"/>
      <w:r w:rsidDel="00000000" w:rsidR="00000000" w:rsidRPr="00000000">
        <w:rPr>
          <w:rtl w:val="0"/>
        </w:rPr>
        <w:t xml:space="preserve">Conclusion</w:t>
      </w:r>
    </w:p>
    <w:p w:rsidR="00000000" w:rsidDel="00000000" w:rsidP="00000000" w:rsidRDefault="00000000" w:rsidRPr="00000000" w14:paraId="000002C0">
      <w:pPr>
        <w:rPr/>
      </w:pPr>
      <w:r w:rsidDel="00000000" w:rsidR="00000000" w:rsidRPr="00000000">
        <w:rPr>
          <w:rtl w:val="0"/>
        </w:rPr>
        <w:t xml:space="preserve">Based on the review of the </w:t>
      </w:r>
      <w:hyperlink w:anchor="_heading=h.g4v8jmav10yj">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14s3d4u0geus">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47"/>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C2">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C3">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C4">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C5">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C6">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C7">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C8">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C9">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CA">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CB">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CC">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CD">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CE">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CF">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D0">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D1">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D2">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D3">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2D4">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Fonts w:ascii="MS Gothic" w:cs="MS Gothic" w:eastAsia="MS Gothic" w:hAnsi="MS Gothic"/>
          <w:b w:val="1"/>
          <w:bCs w:val="1"/>
          <w:color w:val="000000"/>
          <w:sz w:val="22"/>
          <w:szCs w:val="22"/>
          <w:rtl w:val="0"/>
        </w:rPr>
        <w:t xml:space="preserve">☐</w:t>
      </w:r>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2D6">
      <w:pPr>
        <w:rPr/>
      </w:pPr>
      <w:r w:rsidDel="00000000" w:rsidR="00000000" w:rsidRPr="00000000">
        <w:rPr>
          <w:rtl w:val="0"/>
        </w:rPr>
      </w:r>
    </w:p>
    <w:tbl>
      <w:tblPr>
        <w:tblStyle w:val="Table48"/>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2D8">
      <w:pPr>
        <w:pStyle w:val="Heading2"/>
        <w:numPr>
          <w:ilvl w:val="0"/>
          <w:numId w:val="3"/>
        </w:numPr>
        <w:ind w:left="720" w:hanging="360"/>
        <w:rPr/>
      </w:pPr>
      <w:bookmarkStart w:colFirst="0" w:colLast="0" w:name="_heading=h.4v8qvblvt9uh" w:id="36"/>
      <w:bookmarkEnd w:id="36"/>
      <w:r w:rsidDel="00000000" w:rsidR="00000000" w:rsidRPr="00000000">
        <w:rPr>
          <w:rtl w:val="0"/>
        </w:rPr>
        <w:t xml:space="preserve">International Secretariat feedback</w:t>
      </w:r>
    </w:p>
    <w:tbl>
      <w:tblPr>
        <w:tblStyle w:val="Table4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D9">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DA">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50"/>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2DB">
                  <w:pPr>
                    <w:rPr/>
                  </w:pPr>
                  <w:r w:rsidDel="00000000" w:rsidR="00000000" w:rsidRPr="00000000">
                    <w:rPr>
                      <w:rtl w:val="0"/>
                    </w:rPr>
                    <w:t xml:space="preserve">Applicability and materiality</w:t>
                  </w:r>
                </w:p>
              </w:tc>
              <w:tc>
                <w:tcPr/>
                <w:p w:rsidR="00000000" w:rsidDel="00000000" w:rsidP="00000000" w:rsidRDefault="00000000" w:rsidRPr="00000000" w14:paraId="000002D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DD">
                  <w:pPr>
                    <w:rPr/>
                  </w:pPr>
                  <w:r w:rsidDel="00000000" w:rsidR="00000000" w:rsidRPr="00000000">
                    <w:rPr>
                      <w:rtl w:val="0"/>
                    </w:rPr>
                    <w:t xml:space="preserve">5.2.a – mandatory subnational transfers</w:t>
                  </w:r>
                </w:p>
                <w:p w:rsidR="00000000" w:rsidDel="00000000" w:rsidP="00000000" w:rsidRDefault="00000000" w:rsidRPr="00000000" w14:paraId="000002DE">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D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E0">
                  <w:pPr>
                    <w:rPr/>
                  </w:pPr>
                  <w:r w:rsidDel="00000000" w:rsidR="00000000" w:rsidRPr="00000000">
                    <w:rPr>
                      <w:rtl w:val="0"/>
                    </w:rPr>
                    <w:t xml:space="preserve">5.2.a – mandatory subnational transfers – assessment of comprehensiveness, reliability and timeliness</w:t>
                  </w:r>
                </w:p>
                <w:p w:rsidR="00000000" w:rsidDel="00000000" w:rsidP="00000000" w:rsidRDefault="00000000" w:rsidRPr="00000000" w14:paraId="000002E1">
                  <w:pPr>
                    <w:rPr/>
                  </w:pPr>
                  <w:r w:rsidDel="00000000" w:rsidR="00000000" w:rsidRPr="00000000">
                    <w:rPr>
                      <w:i w:val="1"/>
                      <w:iCs w:val="1"/>
                      <w:rtl w:val="0"/>
                    </w:rPr>
                    <w:t xml:space="preserve">Required</w:t>
                  </w:r>
                  <w:r w:rsidDel="00000000" w:rsidR="00000000" w:rsidRPr="00000000">
                    <w:rPr>
                      <w:rtl w:val="0"/>
                    </w:rPr>
                  </w:r>
                </w:p>
              </w:tc>
              <w:tc>
                <w:tcPr/>
                <w:p w:rsidR="00000000" w:rsidDel="00000000" w:rsidP="00000000" w:rsidRDefault="00000000" w:rsidRPr="00000000" w14:paraId="000002E2">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E3">
                  <w:pPr>
                    <w:rPr/>
                  </w:pPr>
                  <w:r w:rsidDel="00000000" w:rsidR="00000000" w:rsidRPr="00000000">
                    <w:rPr>
                      <w:rtl w:val="0"/>
                    </w:rPr>
                    <w:t xml:space="preserve">5.2.a – explanation of discrepancies of mandatory subnational transfers</w:t>
                  </w:r>
                </w:p>
                <w:p w:rsidR="00000000" w:rsidDel="00000000" w:rsidP="00000000" w:rsidRDefault="00000000" w:rsidRPr="00000000" w14:paraId="000002E4">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E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E6">
                  <w:pPr>
                    <w:rPr/>
                  </w:pPr>
                  <w:r w:rsidDel="00000000" w:rsidR="00000000" w:rsidRPr="00000000">
                    <w:rPr>
                      <w:rtl w:val="0"/>
                    </w:rPr>
                    <w:t xml:space="preserve">5.2.a – mandatory subnational transfers: procedure for data quality assurance</w:t>
                  </w:r>
                </w:p>
                <w:p w:rsidR="00000000" w:rsidDel="00000000" w:rsidP="00000000" w:rsidRDefault="00000000" w:rsidRPr="00000000" w14:paraId="000002E7">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E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E9">
                  <w:pPr>
                    <w:rPr/>
                  </w:pPr>
                  <w:r w:rsidDel="00000000" w:rsidR="00000000" w:rsidRPr="00000000">
                    <w:rPr>
                      <w:rtl w:val="0"/>
                    </w:rPr>
                    <w:t xml:space="preserve">5.2.b – discretionary and ad-hoc transfers </w:t>
                  </w:r>
                </w:p>
                <w:p w:rsidR="00000000" w:rsidDel="00000000" w:rsidP="00000000" w:rsidRDefault="00000000" w:rsidRPr="00000000" w14:paraId="000002EA">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EB">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EC">
                  <w:pPr>
                    <w:rPr/>
                  </w:pPr>
                  <w:r w:rsidDel="00000000" w:rsidR="00000000" w:rsidRPr="00000000">
                    <w:rPr>
                      <w:rtl w:val="0"/>
                    </w:rPr>
                    <w:t xml:space="preserve">5.2.b – discretionary and ad-hoc subnational transfers: procedure for data quality assurance</w:t>
                  </w:r>
                </w:p>
                <w:p w:rsidR="00000000" w:rsidDel="00000000" w:rsidP="00000000" w:rsidRDefault="00000000" w:rsidRPr="00000000" w14:paraId="000002ED">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E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EF">
                  <w:pPr>
                    <w:rPr/>
                  </w:pPr>
                  <w:r w:rsidDel="00000000" w:rsidR="00000000" w:rsidRPr="00000000">
                    <w:rPr>
                      <w:rtl w:val="0"/>
                    </w:rPr>
                    <w:t xml:space="preserve">5.2.b – discretionary and ad-hoc subnational transfers: assessment of comprehensiveness, reliability and timeliness</w:t>
                  </w:r>
                </w:p>
                <w:p w:rsidR="00000000" w:rsidDel="00000000" w:rsidP="00000000" w:rsidRDefault="00000000" w:rsidRPr="00000000" w14:paraId="000002F0">
                  <w:pPr>
                    <w:rPr/>
                  </w:pPr>
                  <w:r w:rsidDel="00000000" w:rsidR="00000000" w:rsidRPr="00000000">
                    <w:rPr>
                      <w:i w:val="1"/>
                      <w:iCs w:val="1"/>
                      <w:rtl w:val="0"/>
                    </w:rPr>
                    <w:t xml:space="preserve">Encouraged</w:t>
                  </w:r>
                  <w:r w:rsidDel="00000000" w:rsidR="00000000" w:rsidRPr="00000000">
                    <w:rPr>
                      <w:rtl w:val="0"/>
                    </w:rPr>
                  </w:r>
                </w:p>
              </w:tc>
              <w:tc>
                <w:tcPr/>
                <w:p w:rsidR="00000000" w:rsidDel="00000000" w:rsidP="00000000" w:rsidRDefault="00000000" w:rsidRPr="00000000" w14:paraId="000002F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2">
                  <w:pPr>
                    <w:rPr/>
                  </w:pPr>
                  <w:r w:rsidDel="00000000" w:rsidR="00000000" w:rsidRPr="00000000">
                    <w:rPr>
                      <w:rtl w:val="0"/>
                    </w:rPr>
                    <w:t xml:space="preserve">5.2.c – further information on subnational transfers</w:t>
                  </w:r>
                </w:p>
                <w:p w:rsidR="00000000" w:rsidDel="00000000" w:rsidP="00000000" w:rsidRDefault="00000000" w:rsidRPr="00000000" w14:paraId="000002F3">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F4">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5">
                  <w:pPr>
                    <w:rPr/>
                  </w:pPr>
                  <w:r w:rsidDel="00000000" w:rsidR="00000000" w:rsidRPr="00000000">
                    <w:rPr>
                      <w:rtl w:val="0"/>
                    </w:rPr>
                    <w:t xml:space="preserve">Underlying objective</w:t>
                  </w:r>
                </w:p>
              </w:tc>
              <w:tc>
                <w:tcPr/>
                <w:p w:rsidR="00000000" w:rsidDel="00000000" w:rsidP="00000000" w:rsidRDefault="00000000" w:rsidRPr="00000000" w14:paraId="000002F6">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7">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2F8">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9">
                  <w:pPr>
                    <w:rPr/>
                  </w:pPr>
                  <w:r w:rsidDel="00000000" w:rsidR="00000000" w:rsidRPr="00000000">
                    <w:rPr>
                      <w:rtl w:val="0"/>
                    </w:rPr>
                    <w:t xml:space="preserve">Any other observations</w:t>
                  </w:r>
                </w:p>
              </w:tc>
              <w:tc>
                <w:tcPr/>
                <w:p w:rsidR="00000000" w:rsidDel="00000000" w:rsidP="00000000" w:rsidRDefault="00000000" w:rsidRPr="00000000" w14:paraId="000002F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B">
                  <w:pPr>
                    <w:rPr/>
                  </w:pPr>
                  <w:r w:rsidDel="00000000" w:rsidR="00000000" w:rsidRPr="00000000">
                    <w:rPr>
                      <w:rtl w:val="0"/>
                    </w:rPr>
                    <w:t xml:space="preserve">On availability of systematic disclosures</w:t>
                  </w:r>
                </w:p>
              </w:tc>
              <w:tc>
                <w:tcPr/>
                <w:p w:rsidR="00000000" w:rsidDel="00000000" w:rsidP="00000000" w:rsidRDefault="00000000" w:rsidRPr="00000000" w14:paraId="000002FC">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D">
                  <w:pPr>
                    <w:rPr/>
                  </w:pPr>
                  <w:r w:rsidDel="00000000" w:rsidR="00000000" w:rsidRPr="00000000">
                    <w:rPr>
                      <w:rtl w:val="0"/>
                    </w:rPr>
                    <w:t xml:space="preserve">On the timeliness of disclosures</w:t>
                  </w:r>
                </w:p>
              </w:tc>
              <w:tc>
                <w:tcPr/>
                <w:p w:rsidR="00000000" w:rsidDel="00000000" w:rsidP="00000000" w:rsidRDefault="00000000" w:rsidRPr="00000000" w14:paraId="000002F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FF">
                  <w:pPr>
                    <w:rPr/>
                  </w:pPr>
                  <w:r w:rsidDel="00000000" w:rsidR="00000000" w:rsidRPr="00000000">
                    <w:rPr>
                      <w:rtl w:val="0"/>
                    </w:rPr>
                    <w:t xml:space="preserve">On open format of disclosures</w:t>
                  </w:r>
                </w:p>
              </w:tc>
              <w:tc>
                <w:tcPr/>
                <w:p w:rsidR="00000000" w:rsidDel="00000000" w:rsidP="00000000" w:rsidRDefault="00000000" w:rsidRPr="00000000" w14:paraId="00000300">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01">
                  <w:pPr>
                    <w:rPr/>
                  </w:pPr>
                  <w:r w:rsidDel="00000000" w:rsidR="00000000" w:rsidRPr="00000000">
                    <w:rPr>
                      <w:rtl w:val="0"/>
                    </w:rPr>
                    <w:t xml:space="preserve">On the use of data</w:t>
                  </w:r>
                </w:p>
              </w:tc>
              <w:tc>
                <w:tcPr/>
                <w:p w:rsidR="00000000" w:rsidDel="00000000" w:rsidP="00000000" w:rsidRDefault="00000000" w:rsidRPr="00000000" w14:paraId="00000302">
                  <w:pPr>
                    <w:rPr>
                      <w:i w:val="1"/>
                      <w:iCs w:val="1"/>
                    </w:rPr>
                  </w:pPr>
                  <w:r w:rsidDel="00000000" w:rsidR="00000000" w:rsidRPr="00000000">
                    <w:rPr>
                      <w:rtl w:val="0"/>
                    </w:rPr>
                  </w:r>
                </w:p>
              </w:tc>
            </w:tr>
          </w:tbl>
          <w:p w:rsidR="00000000" w:rsidDel="00000000" w:rsidP="00000000" w:rsidRDefault="00000000" w:rsidRPr="00000000" w14:paraId="00000303">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04">
            <w:pPr>
              <w:rPr>
                <w:i w:val="1"/>
                <w:iCs w:val="1"/>
              </w:rPr>
            </w:pPr>
            <w:r w:rsidDel="00000000" w:rsidR="00000000" w:rsidRPr="00000000">
              <w:rPr>
                <w:rtl w:val="0"/>
              </w:rPr>
            </w:r>
          </w:p>
        </w:tc>
      </w:tr>
    </w:tbl>
    <w:p w:rsidR="00000000" w:rsidDel="00000000" w:rsidP="00000000" w:rsidRDefault="00000000" w:rsidRPr="00000000" w14:paraId="00000305">
      <w:pPr>
        <w:spacing w:after="0" w:before="0" w:lineRule="auto"/>
        <w:rPr>
          <w:rFonts w:ascii="Libre Franklin Medium" w:cs="Libre Franklin Medium" w:eastAsia="Libre Franklin Medium" w:hAnsi="Libre Franklin Medium"/>
          <w:color w:val="1a4066"/>
          <w:sz w:val="36"/>
          <w:szCs w:val="36"/>
          <w:highlight w:val="cyan"/>
        </w:rPr>
      </w:pPr>
      <w:bookmarkStart w:colFirst="0" w:colLast="0" w:name="_heading=h.y32g99n2ceqt" w:id="37"/>
      <w:bookmarkEnd w:id="37"/>
      <w:r w:rsidDel="00000000" w:rsidR="00000000" w:rsidRPr="00000000">
        <w:br w:type="page"/>
      </w:r>
      <w:r w:rsidDel="00000000" w:rsidR="00000000" w:rsidRPr="00000000">
        <w:rPr>
          <w:rtl w:val="0"/>
        </w:rPr>
      </w:r>
    </w:p>
    <w:p w:rsidR="00000000" w:rsidDel="00000000" w:rsidP="00000000" w:rsidRDefault="00000000" w:rsidRPr="00000000" w14:paraId="00000306">
      <w:pPr>
        <w:pStyle w:val="Heading1"/>
        <w:rPr/>
      </w:pPr>
      <w:bookmarkStart w:colFirst="0" w:colLast="0" w:name="_heading=h.keenwhay0oan" w:id="38"/>
      <w:bookmarkEnd w:id="38"/>
      <w:r w:rsidDel="00000000" w:rsidR="00000000" w:rsidRPr="00000000">
        <w:rPr>
          <w:rtl w:val="0"/>
        </w:rPr>
        <w:t xml:space="preserve">Requirement 5.3: Additional information on revenue management and expenditures</w:t>
      </w:r>
    </w:p>
    <w:p w:rsidR="00000000" w:rsidDel="00000000" w:rsidP="00000000" w:rsidRDefault="00000000" w:rsidRPr="00000000" w14:paraId="00000307">
      <w:pPr>
        <w:pStyle w:val="Heading2"/>
        <w:numPr>
          <w:ilvl w:val="0"/>
          <w:numId w:val="9"/>
        </w:numPr>
        <w:ind w:left="720" w:hanging="360"/>
        <w:rPr/>
      </w:pPr>
      <w:bookmarkStart w:colFirst="0" w:colLast="0" w:name="_heading=h.nv6xoptxwvud" w:id="39"/>
      <w:bookmarkEnd w:id="39"/>
      <w:r w:rsidDel="00000000" w:rsidR="00000000" w:rsidRPr="00000000">
        <w:rPr>
          <w:rtl w:val="0"/>
        </w:rPr>
        <w:t xml:space="preserve">Resources</w:t>
      </w:r>
    </w:p>
    <w:tbl>
      <w:tblPr>
        <w:tblStyle w:val="Table5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308">
            <w:pPr>
              <w:numPr>
                <w:ilvl w:val="0"/>
                <w:numId w:val="5"/>
              </w:numPr>
              <w:pBdr>
                <w:top w:space="0" w:sz="0" w:val="nil"/>
                <w:left w:space="0" w:sz="0" w:val="nil"/>
                <w:bottom w:space="0" w:sz="0" w:val="nil"/>
                <w:right w:space="0" w:sz="0" w:val="nil"/>
                <w:between w:space="0" w:sz="0" w:val="nil"/>
              </w:pBdr>
              <w:ind w:left="720" w:hanging="360"/>
              <w:rPr>
                <w:color w:val="000000"/>
              </w:rPr>
            </w:pPr>
            <w:hyperlink r:id="rId29">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30">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309">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Guidance note on </w:t>
            </w:r>
            <w:hyperlink r:id="rId31">
              <w:r w:rsidDel="00000000" w:rsidR="00000000" w:rsidRPr="00000000">
                <w:rPr>
                  <w:color w:val="0000ff"/>
                  <w:u w:val="single"/>
                  <w:rtl w:val="0"/>
                </w:rPr>
                <w:t xml:space="preserve">Sustainability of revenues from the extractive sector</w:t>
              </w:r>
            </w:hyperlink>
            <w:r w:rsidDel="00000000" w:rsidR="00000000" w:rsidRPr="00000000">
              <w:rPr>
                <w:rtl w:val="0"/>
              </w:rPr>
            </w:r>
          </w:p>
        </w:tc>
      </w:tr>
    </w:tbl>
    <w:p w:rsidR="00000000" w:rsidDel="00000000" w:rsidP="00000000" w:rsidRDefault="00000000" w:rsidRPr="00000000" w14:paraId="0000030A">
      <w:pPr>
        <w:pStyle w:val="Heading2"/>
        <w:numPr>
          <w:ilvl w:val="0"/>
          <w:numId w:val="9"/>
        </w:numPr>
        <w:ind w:left="720" w:hanging="360"/>
        <w:rPr/>
      </w:pPr>
      <w:bookmarkStart w:colFirst="0" w:colLast="0" w:name="_heading=h.j0uwnqjdrtho" w:id="40"/>
      <w:bookmarkEnd w:id="40"/>
      <w:r w:rsidDel="00000000" w:rsidR="00000000" w:rsidRPr="00000000">
        <w:rPr>
          <w:rtl w:val="0"/>
        </w:rPr>
        <w:t xml:space="preserve">Corrective actions/recommendations from previous Validation </w:t>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tbl>
      <w:tblPr>
        <w:tblStyle w:val="Table5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0D">
            <w:pPr>
              <w:rPr>
                <w:i w:val="1"/>
                <w:iCs w:val="1"/>
              </w:rPr>
            </w:pPr>
            <w:r w:rsidDel="00000000" w:rsidR="00000000" w:rsidRPr="00000000">
              <w:rPr>
                <w:i w:val="1"/>
                <w:iCs w:val="1"/>
                <w:rtl w:val="0"/>
              </w:rPr>
              <w:t xml:space="preserve">Insert recommendation and/or corrective action from previous Validation or targeted assessment, if applicable. Indicate the status of addressing the corrective actions, if applicable. If this is a first Validation, this section can be left blank. </w:t>
            </w:r>
          </w:p>
        </w:tc>
      </w:tr>
    </w:tbl>
    <w:p w:rsidR="00000000" w:rsidDel="00000000" w:rsidP="00000000" w:rsidRDefault="00000000" w:rsidRPr="00000000" w14:paraId="0000030E">
      <w:pPr>
        <w:pStyle w:val="Heading2"/>
        <w:numPr>
          <w:ilvl w:val="0"/>
          <w:numId w:val="9"/>
        </w:numPr>
        <w:ind w:left="720" w:hanging="360"/>
        <w:rPr/>
      </w:pPr>
      <w:bookmarkStart w:colFirst="0" w:colLast="0" w:name="_heading=h.rbht1k2rl9lq" w:id="41"/>
      <w:bookmarkEnd w:id="41"/>
      <w:r w:rsidDel="00000000" w:rsidR="00000000" w:rsidRPr="00000000">
        <w:rPr>
          <w:rtl w:val="0"/>
        </w:rPr>
        <w:t xml:space="preserve">Self-assessment</w:t>
      </w:r>
    </w:p>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Fonts w:ascii="MS Mincho" w:cs="MS Mincho" w:eastAsia="MS Mincho" w:hAnsi="MS Mincho"/>
          <w:color w:val="595959"/>
          <w:rtl w:val="0"/>
        </w:rPr>
        <w:t xml:space="preserve">ⓘ </w:t>
      </w:r>
      <w:r w:rsidDel="00000000" w:rsidR="00000000" w:rsidRPr="00000000">
        <w:rPr>
          <w:color w:val="595959"/>
          <w:rtl w:val="0"/>
        </w:rPr>
        <w:t xml:space="preserve">The self-assessment allows the MSG to understand the aspects of the requirement and estimate its progress towards meeting it. Diverging views within the constituency or between constituencies can be documented in the form.</w:t>
      </w:r>
    </w:p>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311">
      <w:pPr>
        <w:pStyle w:val="Heading3"/>
        <w:rPr/>
      </w:pPr>
      <w:bookmarkStart w:colFirst="0" w:colLast="0" w:name="_heading=h.syrhof4i1niu" w:id="42"/>
      <w:bookmarkEnd w:id="42"/>
      <w:r w:rsidDel="00000000" w:rsidR="00000000" w:rsidRPr="00000000">
        <w:rPr>
          <w:rtl w:val="0"/>
        </w:rPr>
        <w:t xml:space="preserve">Holders of information </w:t>
      </w:r>
    </w:p>
    <w:p w:rsidR="00000000" w:rsidDel="00000000" w:rsidP="00000000" w:rsidRDefault="00000000" w:rsidRPr="00000000" w14:paraId="00000312">
      <w:pPr>
        <w:rPr>
          <w:color w:val="7f7f7f"/>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w:t>
      </w:r>
      <w:r w:rsidDel="00000000" w:rsidR="00000000" w:rsidRPr="00000000">
        <w:rPr>
          <w:color w:val="7f7f7f"/>
          <w:rtl w:val="0"/>
        </w:rPr>
        <w:br w:type="textWrapping"/>
      </w:r>
    </w:p>
    <w:tbl>
      <w:tblPr>
        <w:tblStyle w:val="Table53"/>
        <w:tblW w:w="9923.0" w:type="dxa"/>
        <w:jc w:val="left"/>
        <w:tblLayout w:type="fixed"/>
        <w:tblLook w:val="0400"/>
      </w:tblPr>
      <w:tblGrid>
        <w:gridCol w:w="1940"/>
        <w:gridCol w:w="4183"/>
        <w:gridCol w:w="3800"/>
        <w:tblGridChange w:id="0">
          <w:tblGrid>
            <w:gridCol w:w="1940"/>
            <w:gridCol w:w="4183"/>
            <w:gridCol w:w="3800"/>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313">
            <w:pPr>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314">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315">
            <w:pPr>
              <w:rPr>
                <w:b w:val="1"/>
                <w:bCs w:val="1"/>
              </w:rPr>
            </w:pPr>
            <w:r w:rsidDel="00000000" w:rsidR="00000000" w:rsidRPr="00000000">
              <w:rPr>
                <w:b w:val="1"/>
                <w:bCs w:val="1"/>
                <w:rtl w:val="0"/>
              </w:rPr>
              <w:t xml:space="preserve">Response</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316">
            <w:pPr>
              <w:rPr>
                <w:b w:val="1"/>
                <w:bCs w:val="1"/>
              </w:rPr>
            </w:pPr>
            <w:r w:rsidDel="00000000" w:rsidR="00000000" w:rsidRPr="00000000">
              <w:rPr>
                <w:b w:val="1"/>
                <w:bCs w:val="1"/>
                <w:rtl w:val="0"/>
              </w:rPr>
              <w:t xml:space="preserve">Earmarked revenues 5.3.a.i</w:t>
            </w:r>
          </w:p>
        </w:tc>
        <w:tc>
          <w:tcPr>
            <w:tcBorders>
              <w:top w:color="000000" w:space="0" w:sz="4" w:val="single"/>
              <w:bottom w:color="000000" w:space="0" w:sz="4" w:val="single"/>
            </w:tcBorders>
          </w:tcPr>
          <w:p w:rsidR="00000000" w:rsidDel="00000000" w:rsidP="00000000" w:rsidRDefault="00000000" w:rsidRPr="00000000" w14:paraId="00000317">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any extractive revenues earmarked for specific programmes, including those related to gender, or for geographic regions for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 </w:t>
            </w:r>
          </w:p>
        </w:tc>
        <w:tc>
          <w:tcPr>
            <w:tcBorders>
              <w:top w:color="000000" w:space="0" w:sz="4" w:val="single"/>
              <w:bottom w:color="000000" w:space="0" w:sz="4" w:val="single"/>
            </w:tcBorders>
          </w:tcPr>
          <w:p w:rsidR="00000000" w:rsidDel="00000000" w:rsidP="00000000" w:rsidRDefault="00000000" w:rsidRPr="00000000" w14:paraId="00000318">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319">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Nigeria Extractive Industries Transparency initiative </w:t>
            </w:r>
          </w:p>
          <w:p w:rsidR="00000000" w:rsidDel="00000000" w:rsidP="00000000" w:rsidRDefault="00000000" w:rsidRPr="00000000" w14:paraId="0000031A">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Revenue Mobilisation Allocation and Fiscal Commission</w:t>
            </w:r>
          </w:p>
          <w:p w:rsidR="00000000" w:rsidDel="00000000" w:rsidP="00000000" w:rsidRDefault="00000000" w:rsidRPr="00000000" w14:paraId="0000031B">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shd w:fill="d9e2f3" w:val="clear"/>
                <w:rtl w:val="0"/>
              </w:rPr>
              <w:t xml:space="preserve">Ministry of Solid Minerals Development</w:t>
            </w:r>
            <w:r w:rsidDel="00000000" w:rsidR="00000000" w:rsidRPr="00000000">
              <w:rPr>
                <w:rtl w:val="0"/>
              </w:rPr>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31C">
            <w:pPr>
              <w:rPr>
                <w:b w:val="1"/>
                <w:bCs w:val="1"/>
              </w:rPr>
            </w:pPr>
            <w:r w:rsidDel="00000000" w:rsidR="00000000" w:rsidRPr="00000000">
              <w:rPr>
                <w:b w:val="1"/>
                <w:bCs w:val="1"/>
                <w:rtl w:val="0"/>
              </w:rPr>
              <w:t xml:space="preserve">Budget and audit a process 5.3.a.ii</w:t>
            </w:r>
          </w:p>
        </w:tc>
        <w:tc>
          <w:tcPr>
            <w:tcBorders>
              <w:top w:color="000000" w:space="0" w:sz="4" w:val="single"/>
              <w:bottom w:color="000000" w:space="0" w:sz="4" w:val="single"/>
            </w:tcBorders>
          </w:tcPr>
          <w:p w:rsidR="00000000" w:rsidDel="00000000" w:rsidP="00000000" w:rsidRDefault="00000000" w:rsidRPr="00000000" w14:paraId="0000031D">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the country’s budget and audit processes for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 </w:t>
            </w:r>
          </w:p>
        </w:tc>
        <w:tc>
          <w:tcPr>
            <w:tcBorders>
              <w:top w:color="000000" w:space="0" w:sz="4" w:val="single"/>
              <w:bottom w:color="000000" w:space="0" w:sz="4" w:val="single"/>
            </w:tcBorders>
          </w:tcPr>
          <w:p w:rsidR="00000000" w:rsidDel="00000000" w:rsidP="00000000" w:rsidRDefault="00000000" w:rsidRPr="00000000" w14:paraId="0000031E">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31F">
            <w:pPr>
              <w:pBdr>
                <w:top w:space="0" w:sz="0" w:val="nil"/>
                <w:left w:space="0" w:sz="0" w:val="nil"/>
                <w:bottom w:space="0" w:sz="0" w:val="nil"/>
                <w:right w:space="0" w:sz="0" w:val="nil"/>
                <w:between w:space="0" w:sz="0" w:val="nil"/>
              </w:pBdr>
              <w:ind w:left="720" w:firstLine="0"/>
              <w:rPr>
                <w:color w:val="000000"/>
                <w:shd w:fill="d9e2f3" w:val="clear"/>
              </w:rPr>
            </w:pPr>
            <w:r w:rsidDel="00000000" w:rsidR="00000000" w:rsidRPr="00000000">
              <w:rPr>
                <w:color w:val="000000"/>
                <w:shd w:fill="d9e2f3" w:val="clear"/>
                <w:rtl w:val="0"/>
              </w:rPr>
              <w:t xml:space="preserve"> Ministry of Solid Minerals Development </w:t>
            </w:r>
          </w:p>
          <w:p w:rsidR="00000000" w:rsidDel="00000000" w:rsidP="00000000" w:rsidRDefault="00000000" w:rsidRPr="00000000" w14:paraId="00000320">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Nigeria Extractive Industries Transparency initiative </w:t>
            </w:r>
          </w:p>
          <w:p w:rsidR="00000000" w:rsidDel="00000000" w:rsidP="00000000" w:rsidRDefault="00000000" w:rsidRPr="00000000" w14:paraId="00000321">
            <w:pPr>
              <w:numPr>
                <w:ilvl w:val="0"/>
                <w:numId w:val="14"/>
              </w:numPr>
              <w:pBdr>
                <w:top w:space="0" w:sz="0" w:val="nil"/>
                <w:left w:space="0" w:sz="0" w:val="nil"/>
                <w:bottom w:space="0" w:sz="0" w:val="nil"/>
                <w:right w:space="0" w:sz="0" w:val="nil"/>
                <w:between w:space="0" w:sz="0" w:val="nil"/>
              </w:pBdr>
              <w:ind w:left="720" w:hanging="360"/>
              <w:rPr>
                <w:color w:val="000000"/>
                <w:shd w:fill="d9e2f3" w:val="clear"/>
              </w:rPr>
            </w:pPr>
            <w:r w:rsidDel="00000000" w:rsidR="00000000" w:rsidRPr="00000000">
              <w:rPr>
                <w:color w:val="000000"/>
                <w:shd w:fill="d9e2f3" w:val="clear"/>
                <w:rtl w:val="0"/>
              </w:rPr>
              <w:t xml:space="preserve">Budget Office of the Federation. </w:t>
            </w:r>
          </w:p>
          <w:p w:rsidR="00000000" w:rsidDel="00000000" w:rsidP="00000000" w:rsidRDefault="00000000" w:rsidRPr="00000000" w14:paraId="00000322">
            <w:pPr>
              <w:numPr>
                <w:ilvl w:val="0"/>
                <w:numId w:val="14"/>
              </w:numPr>
              <w:pBdr>
                <w:top w:space="0" w:sz="0" w:val="nil"/>
                <w:left w:space="0" w:sz="0" w:val="nil"/>
                <w:bottom w:space="0" w:sz="0" w:val="nil"/>
                <w:right w:space="0" w:sz="0" w:val="nil"/>
                <w:between w:space="0" w:sz="0" w:val="nil"/>
              </w:pBdr>
              <w:ind w:left="720" w:hanging="360"/>
              <w:rPr>
                <w:color w:val="000000"/>
                <w:shd w:fill="d9e2f3" w:val="clear"/>
              </w:rPr>
            </w:pPr>
            <w:r w:rsidDel="00000000" w:rsidR="00000000" w:rsidRPr="00000000">
              <w:rPr>
                <w:color w:val="000000"/>
                <w:shd w:fill="d9e2f3" w:val="clear"/>
                <w:rtl w:val="0"/>
              </w:rPr>
              <w:t xml:space="preserve">Office of Auditor-General for the Federation</w:t>
            </w:r>
          </w:p>
          <w:p w:rsidR="00000000" w:rsidDel="00000000" w:rsidP="00000000" w:rsidRDefault="00000000" w:rsidRPr="00000000" w14:paraId="00000323">
            <w:pPr>
              <w:numPr>
                <w:ilvl w:val="0"/>
                <w:numId w:val="14"/>
              </w:numPr>
              <w:pBdr>
                <w:top w:space="0" w:sz="0" w:val="nil"/>
                <w:left w:space="0" w:sz="0" w:val="nil"/>
                <w:bottom w:space="0" w:sz="0" w:val="nil"/>
                <w:right w:space="0" w:sz="0" w:val="nil"/>
                <w:between w:space="0" w:sz="0" w:val="nil"/>
              </w:pBdr>
              <w:ind w:left="720" w:hanging="360"/>
              <w:rPr>
                <w:color w:val="000000"/>
                <w:shd w:fill="d9e2f3" w:val="clear"/>
              </w:rPr>
            </w:pPr>
            <w:r w:rsidDel="00000000" w:rsidR="00000000" w:rsidRPr="00000000">
              <w:rPr>
                <w:color w:val="000000"/>
                <w:shd w:fill="d9e2f3" w:val="clear"/>
                <w:rtl w:val="0"/>
              </w:rPr>
              <w:t xml:space="preserve">National Assembly Public Account Committee </w:t>
            </w:r>
          </w:p>
          <w:p w:rsidR="00000000" w:rsidDel="00000000" w:rsidP="00000000" w:rsidRDefault="00000000" w:rsidRPr="00000000" w14:paraId="00000324">
            <w:pPr>
              <w:pBdr>
                <w:top w:space="0" w:sz="0" w:val="nil"/>
                <w:left w:space="0" w:sz="0" w:val="nil"/>
                <w:bottom w:space="0" w:sz="0" w:val="nil"/>
                <w:right w:space="0" w:sz="0" w:val="nil"/>
                <w:between w:space="0" w:sz="0" w:val="nil"/>
              </w:pBdr>
              <w:ind w:left="0" w:firstLine="0"/>
              <w:rPr>
                <w:color w:val="000000"/>
                <w:shd w:fill="d9e2f3" w:val="clear"/>
              </w:rPr>
            </w:pPr>
            <w:r w:rsidDel="00000000" w:rsidR="00000000" w:rsidRPr="00000000">
              <w:rPr>
                <w:rtl w:val="0"/>
              </w:rPr>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325">
            <w:pPr>
              <w:rPr>
                <w:b w:val="1"/>
                <w:bCs w:val="1"/>
              </w:rPr>
            </w:pPr>
            <w:r w:rsidDel="00000000" w:rsidR="00000000" w:rsidRPr="00000000">
              <w:rPr>
                <w:b w:val="1"/>
                <w:bCs w:val="1"/>
                <w:rtl w:val="0"/>
              </w:rPr>
              <w:t xml:space="preserve">Revenue sustainability and resource dependence, forecasts related to future revenues 5.3.a.iii</w:t>
            </w:r>
          </w:p>
        </w:tc>
        <w:tc>
          <w:tcPr>
            <w:tcBorders>
              <w:top w:color="000000" w:space="0" w:sz="4" w:val="single"/>
              <w:bottom w:color="000000" w:space="0" w:sz="4" w:val="single"/>
            </w:tcBorders>
          </w:tcPr>
          <w:p w:rsidR="00000000" w:rsidDel="00000000" w:rsidP="00000000" w:rsidRDefault="00000000" w:rsidRPr="00000000" w14:paraId="00000326">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revenue sustainability and resource dependence for the </w:t>
            </w:r>
            <w:r w:rsidDel="00000000" w:rsidR="00000000" w:rsidRPr="00000000">
              <w:rPr>
                <w:color w:val="808080"/>
                <w:rtl w:val="0"/>
              </w:rPr>
              <w:t xml:space="preserve">Choose an item.</w:t>
            </w:r>
            <w:r w:rsidDel="00000000" w:rsidR="00000000" w:rsidRPr="00000000">
              <w:rPr>
                <w:rtl w:val="0"/>
              </w:rPr>
              <w:t xml:space="preserve"> sector? This may include the assumptions underpinning forthcoming years in the budget cycle and the proportion of future fiscal revenues expected to come from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327">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328">
            <w:pPr>
              <w:ind w:left="0" w:firstLine="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Federal Ministry of Solid Minerals Development</w:t>
            </w:r>
          </w:p>
          <w:p w:rsidR="00000000" w:rsidDel="00000000" w:rsidP="00000000" w:rsidRDefault="00000000" w:rsidRPr="00000000" w14:paraId="00000329">
            <w:pPr>
              <w:ind w:left="0" w:firstLine="0"/>
              <w:rPr>
                <w:shd w:fill="d9e2f3" w:val="clear"/>
              </w:rPr>
            </w:pPr>
            <w:r w:rsidDel="00000000" w:rsidR="00000000" w:rsidRPr="00000000">
              <w:rPr>
                <w:shd w:fill="d9e2f3" w:val="clear"/>
                <w:rtl w:val="0"/>
              </w:rPr>
              <w:t xml:space="preserve">Nigeria Extractive Industries Transparency initiative </w:t>
            </w:r>
          </w:p>
          <w:p w:rsidR="00000000" w:rsidDel="00000000" w:rsidP="00000000" w:rsidRDefault="00000000" w:rsidRPr="00000000" w14:paraId="0000032A">
            <w:pPr>
              <w:ind w:left="0" w:firstLine="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Budget Office of the Federation.</w:t>
            </w:r>
          </w:p>
          <w:p w:rsidR="00000000" w:rsidDel="00000000" w:rsidP="00000000" w:rsidRDefault="00000000" w:rsidRPr="00000000" w14:paraId="0000032B">
            <w:pPr>
              <w:ind w:left="0" w:firstLine="0"/>
              <w:rPr>
                <w:shd w:fill="d9e2f3" w:val="clear"/>
              </w:rPr>
            </w:pPr>
            <w:r w:rsidDel="00000000" w:rsidR="00000000" w:rsidRPr="00000000">
              <w:rPr>
                <w:rFonts w:ascii="Times New Roman" w:cs="Times New Roman" w:eastAsia="Times New Roman" w:hAnsi="Times New Roman"/>
                <w:sz w:val="14"/>
                <w:szCs w:val="14"/>
                <w:shd w:fill="d9e2f3" w:val="clear"/>
                <w:rtl w:val="0"/>
              </w:rPr>
              <w:t xml:space="preserve"> </w:t>
            </w:r>
            <w:r w:rsidDel="00000000" w:rsidR="00000000" w:rsidRPr="00000000">
              <w:rPr>
                <w:shd w:fill="d9e2f3" w:val="clear"/>
                <w:rtl w:val="0"/>
              </w:rPr>
              <w:t xml:space="preserve">Solid Minerals Development Fund </w:t>
            </w:r>
            <w:r w:rsidDel="00000000" w:rsidR="00000000" w:rsidRPr="00000000">
              <w:rPr>
                <w:rtl w:val="0"/>
              </w:rPr>
            </w:r>
          </w:p>
          <w:p w:rsidR="00000000" w:rsidDel="00000000" w:rsidP="00000000" w:rsidRDefault="00000000" w:rsidRPr="00000000" w14:paraId="0000032C">
            <w:pPr>
              <w:ind w:left="0" w:firstLine="0"/>
              <w:rPr>
                <w:sz w:val="18"/>
                <w:szCs w:val="18"/>
                <w:shd w:fill="d9e2f3" w:val="clear"/>
              </w:rPr>
            </w:pPr>
            <w:r w:rsidDel="00000000" w:rsidR="00000000" w:rsidRPr="00000000">
              <w:rPr>
                <w:sz w:val="18"/>
                <w:szCs w:val="18"/>
                <w:shd w:fill="d9e2f3" w:val="clear"/>
                <w:rtl w:val="0"/>
              </w:rPr>
              <w:t xml:space="preserve">Revenue Mobilisation Allocation and Fiscal Commission</w:t>
            </w:r>
          </w:p>
          <w:p w:rsidR="00000000" w:rsidDel="00000000" w:rsidP="00000000" w:rsidRDefault="00000000" w:rsidRPr="00000000" w14:paraId="0000032D">
            <w:pPr>
              <w:ind w:left="0" w:firstLine="0"/>
              <w:rPr>
                <w:color w:val="ff0000"/>
                <w:sz w:val="18"/>
                <w:szCs w:val="18"/>
                <w:shd w:fill="d9e2f3" w:val="clear"/>
              </w:rPr>
            </w:pPr>
            <w:r w:rsidDel="00000000" w:rsidR="00000000" w:rsidRPr="00000000">
              <w:rPr>
                <w:rtl w:val="0"/>
              </w:rPr>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32E">
            <w:pPr>
              <w:rPr>
                <w:b w:val="1"/>
                <w:bCs w:val="1"/>
              </w:rPr>
            </w:pPr>
            <w:r w:rsidDel="00000000" w:rsidR="00000000" w:rsidRPr="00000000">
              <w:rPr>
                <w:b w:val="1"/>
                <w:bCs w:val="1"/>
                <w:rtl w:val="0"/>
              </w:rPr>
              <w:t xml:space="preserve">Forecasts related to future revenues 5.3.b</w:t>
            </w:r>
          </w:p>
        </w:tc>
        <w:tc>
          <w:tcPr>
            <w:tcBorders>
              <w:top w:color="000000" w:space="0" w:sz="4" w:val="single"/>
              <w:bottom w:color="000000" w:space="0" w:sz="4" w:val="single"/>
            </w:tcBorders>
          </w:tcPr>
          <w:p w:rsidR="00000000" w:rsidDel="00000000" w:rsidP="00000000" w:rsidRDefault="00000000" w:rsidRPr="00000000" w14:paraId="0000032F">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 information on forecasts related to future revenues from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 including the underlying assumptions related to projected production levels, projected project costs and projected commodity prices, where they exist? </w:t>
            </w:r>
          </w:p>
        </w:tc>
        <w:tc>
          <w:tcPr>
            <w:tcBorders>
              <w:top w:color="000000" w:space="0" w:sz="4" w:val="single"/>
              <w:bottom w:color="000000" w:space="0" w:sz="4" w:val="single"/>
            </w:tcBorders>
          </w:tcPr>
          <w:p w:rsidR="00000000" w:rsidDel="00000000" w:rsidP="00000000" w:rsidRDefault="00000000" w:rsidRPr="00000000" w14:paraId="00000330">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331">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Revenue Mobilisation Allocation and Fiscal Commission</w:t>
            </w:r>
          </w:p>
          <w:p w:rsidR="00000000" w:rsidDel="00000000" w:rsidP="00000000" w:rsidRDefault="00000000" w:rsidRPr="00000000" w14:paraId="00000332">
            <w:pPr>
              <w:numPr>
                <w:ilvl w:val="0"/>
                <w:numId w:val="14"/>
              </w:numPr>
              <w:pBdr>
                <w:top w:space="0" w:sz="0" w:val="nil"/>
                <w:left w:space="0" w:sz="0" w:val="nil"/>
                <w:bottom w:space="0" w:sz="0" w:val="nil"/>
                <w:right w:space="0" w:sz="0" w:val="nil"/>
                <w:between w:space="0" w:sz="0" w:val="nil"/>
              </w:pBdr>
              <w:ind w:left="720" w:hanging="360"/>
              <w:rPr>
                <w:color w:val="000000"/>
                <w:shd w:fill="d9e2f3" w:val="clear"/>
              </w:rPr>
            </w:pPr>
            <w:r w:rsidDel="00000000" w:rsidR="00000000" w:rsidRPr="00000000">
              <w:rPr>
                <w:color w:val="000000"/>
                <w:shd w:fill="d9e2f3" w:val="clear"/>
                <w:rtl w:val="0"/>
              </w:rPr>
              <w:t xml:space="preserve">Federal Ministry of Solid Minerals Development </w:t>
            </w:r>
          </w:p>
        </w:tc>
      </w:tr>
      <w:tr>
        <w:trPr>
          <w:cantSplit w:val="0"/>
          <w:trHeight w:val="1280" w:hRule="atLeast"/>
          <w:tblHeader w:val="0"/>
        </w:trPr>
        <w:tc>
          <w:tcPr>
            <w:tcBorders>
              <w:top w:color="000000" w:space="0" w:sz="4" w:val="single"/>
              <w:bottom w:color="000000" w:space="0" w:sz="4" w:val="single"/>
            </w:tcBorders>
          </w:tcPr>
          <w:p w:rsidR="00000000" w:rsidDel="00000000" w:rsidP="00000000" w:rsidRDefault="00000000" w:rsidRPr="00000000" w14:paraId="00000333">
            <w:pPr>
              <w:rPr>
                <w:b w:val="1"/>
                <w:bCs w:val="1"/>
              </w:rPr>
            </w:pPr>
            <w:r w:rsidDel="00000000" w:rsidR="00000000" w:rsidRPr="00000000">
              <w:rPr>
                <w:b w:val="1"/>
                <w:bCs w:val="1"/>
                <w:rtl w:val="0"/>
              </w:rPr>
              <w:t xml:space="preserve">Cost recovery 5.3.c</w:t>
            </w:r>
          </w:p>
        </w:tc>
        <w:tc>
          <w:tcPr>
            <w:tcBorders>
              <w:top w:color="000000" w:space="0" w:sz="4" w:val="single"/>
              <w:bottom w:color="000000" w:space="0" w:sz="4" w:val="single"/>
            </w:tcBorders>
          </w:tcPr>
          <w:p w:rsidR="00000000" w:rsidDel="00000000" w:rsidP="00000000" w:rsidRDefault="00000000" w:rsidRPr="00000000" w14:paraId="00000334">
            <w:pPr>
              <w:rPr/>
            </w:pPr>
            <w:r w:rsidDel="00000000" w:rsidR="00000000" w:rsidRPr="00000000">
              <w:rPr>
                <w:rtl w:val="0"/>
              </w:rPr>
              <w:t xml:space="preserve">Which </w:t>
            </w:r>
            <w:r w:rsidDel="00000000" w:rsidR="00000000" w:rsidRPr="00000000">
              <w:rPr>
                <w:b w:val="1"/>
                <w:bCs w:val="1"/>
                <w:rtl w:val="0"/>
              </w:rPr>
              <w:t xml:space="preserve">companies </w:t>
            </w:r>
            <w:r w:rsidDel="00000000" w:rsidR="00000000" w:rsidRPr="00000000">
              <w:rPr>
                <w:rtl w:val="0"/>
              </w:rPr>
              <w:t xml:space="preserve">have disclosed projected project production levels, and estimated timelines related to cost recovery for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335">
            <w:pPr>
              <w:rPr>
                <w:shd w:fill="d9e2f3" w:val="clear"/>
              </w:rPr>
            </w:pPr>
            <w:r w:rsidDel="00000000" w:rsidR="00000000" w:rsidRPr="00000000">
              <w:rPr>
                <w:shd w:fill="d9e2f3" w:val="clear"/>
                <w:rtl w:val="0"/>
              </w:rPr>
              <w:t xml:space="preserve">Holder(s) of information: (Not Applicable; </w:t>
            </w:r>
          </w:p>
          <w:p w:rsidR="00000000" w:rsidDel="00000000" w:rsidP="00000000" w:rsidRDefault="00000000" w:rsidRPr="00000000" w14:paraId="00000336">
            <w:pPr>
              <w:numPr>
                <w:ilvl w:val="0"/>
                <w:numId w:val="17"/>
              </w:numPr>
              <w:ind w:left="720" w:hanging="360"/>
              <w:rPr>
                <w:u w:val="none"/>
                <w:shd w:fill="d9e2f3" w:val="clear"/>
              </w:rPr>
            </w:pPr>
            <w:r w:rsidDel="00000000" w:rsidR="00000000" w:rsidRPr="00000000">
              <w:rPr>
                <w:shd w:fill="d9e2f3" w:val="clear"/>
                <w:rtl w:val="0"/>
              </w:rPr>
              <w:t xml:space="preserve">None </w:t>
            </w:r>
            <w:r w:rsidDel="00000000" w:rsidR="00000000" w:rsidRPr="00000000">
              <w:rPr>
                <w:rtl w:val="0"/>
              </w:rPr>
            </w:r>
          </w:p>
          <w:p w:rsidR="00000000" w:rsidDel="00000000" w:rsidP="00000000" w:rsidRDefault="00000000" w:rsidRPr="00000000" w14:paraId="00000337">
            <w:pPr>
              <w:rPr>
                <w:shd w:fill="d9e2f3" w:val="clear"/>
              </w:rPr>
            </w:pPr>
            <w:r w:rsidDel="00000000" w:rsidR="00000000" w:rsidRPr="00000000">
              <w:rPr>
                <w:rtl w:val="0"/>
              </w:rPr>
            </w:r>
          </w:p>
        </w:tc>
      </w:tr>
    </w:tbl>
    <w:p w:rsidR="00000000" w:rsidDel="00000000" w:rsidP="00000000" w:rsidRDefault="00000000" w:rsidRPr="00000000" w14:paraId="00000338">
      <w:pPr>
        <w:pBdr>
          <w:top w:space="0" w:sz="0" w:val="nil"/>
          <w:left w:space="0" w:sz="0" w:val="nil"/>
          <w:bottom w:space="0" w:sz="0" w:val="nil"/>
          <w:right w:space="0" w:sz="0" w:val="nil"/>
          <w:between w:space="0" w:sz="0" w:val="nil"/>
        </w:pBdr>
        <w:spacing w:after="0" w:before="0" w:line="276" w:lineRule="auto"/>
        <w:rPr>
          <w:color w:val="595959"/>
        </w:rPr>
      </w:pPr>
      <w:r w:rsidDel="00000000" w:rsidR="00000000" w:rsidRPr="00000000">
        <w:rPr>
          <w:rtl w:val="0"/>
        </w:rPr>
      </w:r>
    </w:p>
    <w:p w:rsidR="00000000" w:rsidDel="00000000" w:rsidP="00000000" w:rsidRDefault="00000000" w:rsidRPr="00000000" w14:paraId="00000339">
      <w:pPr>
        <w:pStyle w:val="Heading3"/>
        <w:rPr/>
      </w:pPr>
      <w:bookmarkStart w:colFirst="0" w:colLast="0" w:name="_heading=h.wprromf9wyv7" w:id="43"/>
      <w:bookmarkEnd w:id="43"/>
      <w:r w:rsidDel="00000000" w:rsidR="00000000" w:rsidRPr="00000000">
        <w:rPr>
          <w:rtl w:val="0"/>
        </w:rPr>
        <w:t xml:space="preserve">Technical requirements</w:t>
      </w:r>
    </w:p>
    <w:tbl>
      <w:tblPr>
        <w:tblStyle w:val="Table54"/>
        <w:tblW w:w="92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5"/>
        <w:gridCol w:w="135"/>
        <w:gridCol w:w="7185"/>
        <w:gridCol w:w="105"/>
        <w:tblGridChange w:id="0">
          <w:tblGrid>
            <w:gridCol w:w="1815"/>
            <w:gridCol w:w="135"/>
            <w:gridCol w:w="7185"/>
            <w:gridCol w:w="105"/>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3A">
            <w:pPr>
              <w:rPr>
                <w:b w:val="1"/>
                <w:bCs w:val="1"/>
              </w:rPr>
            </w:pPr>
            <w:r w:rsidDel="00000000" w:rsidR="00000000" w:rsidRPr="00000000">
              <w:rPr>
                <w:b w:val="1"/>
                <w:bCs w:val="1"/>
                <w:rtl w:val="0"/>
              </w:rPr>
              <w:t xml:space="preserve">Expected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3C">
            <w:pPr>
              <w:rPr>
                <w:b w:val="1"/>
                <w:bCs w:val="1"/>
              </w:rPr>
            </w:pPr>
            <w:r w:rsidDel="00000000" w:rsidR="00000000" w:rsidRPr="00000000">
              <w:rPr>
                <w:b w:val="1"/>
                <w:bCs w:val="1"/>
                <w:rtl w:val="0"/>
              </w:rPr>
              <w:t xml:space="preserve">#5.3.b – forecasts related to future revenues </w:t>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3E">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40">
            <w:pPr>
              <w:rPr/>
            </w:pPr>
            <w:r w:rsidDel="00000000" w:rsidR="00000000" w:rsidRPr="00000000">
              <w:rPr>
                <w:rtl w:val="0"/>
              </w:rPr>
              <w:t xml:space="preserve">Are any forecasts related to future revenues from the extractive sector, including the underlying assumptions related to projected production levels, projected project costs and projected commodity prices, where they exist, publicly disclosed for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w:t>
            </w:r>
          </w:p>
          <w:p w:rsidR="00000000" w:rsidDel="00000000" w:rsidP="00000000" w:rsidRDefault="00000000" w:rsidRPr="00000000" w14:paraId="00000341">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br w:type="textWrapping"/>
              <w:t xml:space="preserve"> </w:t>
            </w:r>
          </w:p>
          <w:p w:rsidR="00000000" w:rsidDel="00000000" w:rsidP="00000000" w:rsidRDefault="00000000" w:rsidRPr="00000000" w14:paraId="00000342">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43">
            <w:pPr>
              <w:rPr>
                <w:b w:val="1"/>
                <w:bCs w:val="1"/>
                <w:i w:val="1"/>
                <w:iCs w:val="1"/>
              </w:rPr>
            </w:pPr>
            <w:r w:rsidDel="00000000" w:rsidR="00000000" w:rsidRPr="00000000">
              <w:rPr>
                <w:b w:val="1"/>
                <w:bCs w:val="1"/>
                <w:i w:val="1"/>
                <w:iCs w:val="1"/>
                <w:rtl w:val="0"/>
              </w:rPr>
              <w:t xml:space="preserve">Where to find the revenue forecasts:</w:t>
            </w:r>
          </w:p>
          <w:p w:rsidR="00000000" w:rsidDel="00000000" w:rsidP="00000000" w:rsidRDefault="00000000" w:rsidRPr="00000000" w14:paraId="00000344">
            <w:pPr>
              <w:pBdr>
                <w:top w:space="0" w:sz="0" w:val="nil"/>
                <w:left w:space="0" w:sz="0" w:val="nil"/>
                <w:bottom w:space="0" w:sz="0" w:val="nil"/>
                <w:right w:space="0" w:sz="0" w:val="nil"/>
                <w:between w:space="0" w:sz="0" w:val="nil"/>
              </w:pBdr>
              <w:shd w:fill="ffffff" w:val="clear"/>
              <w:ind w:left="31" w:firstLine="0"/>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syrhof4i1niu">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p>
          <w:p w:rsidR="00000000" w:rsidDel="00000000" w:rsidP="00000000" w:rsidRDefault="00000000" w:rsidRPr="00000000" w14:paraId="00000345">
            <w:pPr>
              <w:shd w:fill="ffffff" w:val="clear"/>
              <w:ind w:left="40" w:firstLine="0"/>
              <w:rPr>
                <w:i w:val="1"/>
                <w:iCs w:val="1"/>
                <w:color w:val="1155cc"/>
                <w:u w:val="single"/>
                <w:shd w:fill="d9e2f3" w:val="clear"/>
              </w:rPr>
            </w:pPr>
            <w:hyperlink r:id="rId32">
              <w:r w:rsidDel="00000000" w:rsidR="00000000" w:rsidRPr="00000000">
                <w:rPr>
                  <w:i w:val="1"/>
                  <w:iCs w:val="1"/>
                  <w:color w:val="1155cc"/>
                  <w:u w:val="single"/>
                  <w:shd w:fill="d9e2f3" w:val="clear"/>
                  <w:rtl w:val="0"/>
                </w:rPr>
                <w:t xml:space="preserve">https://budgetoffice.gov.ng/index.php/resources/internal-resources/citizens-guide-to-the-budget/citizen-s-guide-to-2023-2025-mtef-fsp/viewdocument/206</w:t>
              </w:r>
            </w:hyperlink>
            <w:r w:rsidDel="00000000" w:rsidR="00000000" w:rsidRPr="00000000">
              <w:rPr>
                <w:rtl w:val="0"/>
              </w:rPr>
            </w:r>
          </w:p>
          <w:p w:rsidR="00000000" w:rsidDel="00000000" w:rsidP="00000000" w:rsidRDefault="00000000" w:rsidRPr="00000000" w14:paraId="00000346">
            <w:pPr>
              <w:shd w:fill="ffffff" w:val="clear"/>
              <w:ind w:left="40" w:firstLine="0"/>
              <w:rPr>
                <w:i w:val="1"/>
                <w:iCs w:val="1"/>
                <w:color w:val="ee0000"/>
                <w:shd w:fill="d9e2f3" w:val="clear"/>
              </w:rPr>
            </w:pPr>
            <w:hyperlink r:id="rId33">
              <w:r w:rsidDel="00000000" w:rsidR="00000000" w:rsidRPr="00000000">
                <w:rPr>
                  <w:i w:val="1"/>
                  <w:iCs w:val="1"/>
                  <w:color w:val="1155cc"/>
                  <w:u w:val="single"/>
                  <w:shd w:fill="d9e2f3" w:val="clear"/>
                  <w:rtl w:val="0"/>
                </w:rPr>
                <w:t xml:space="preserve">https://budgetoffice.gov.ng/index.php/resources/internal-resources/policy-documents/mtef/2023-2025-mtef-fsp-final-draft/download</w:t>
              </w:r>
            </w:hyperlink>
            <w:r w:rsidDel="00000000" w:rsidR="00000000" w:rsidRPr="00000000">
              <w:rPr>
                <w:i w:val="1"/>
                <w:iCs w:val="1"/>
                <w:color w:val="ee0000"/>
                <w:shd w:fill="d9e2f3" w:val="clear"/>
                <w:rtl w:val="0"/>
              </w:rPr>
              <w:t xml:space="preserve">) </w:t>
            </w:r>
          </w:p>
          <w:p w:rsidR="00000000" w:rsidDel="00000000" w:rsidP="00000000" w:rsidRDefault="00000000" w:rsidRPr="00000000" w14:paraId="00000347">
            <w:pPr>
              <w:shd w:fill="ffffff" w:val="clear"/>
              <w:ind w:left="40" w:firstLine="0"/>
              <w:rPr>
                <w:i w:val="1"/>
                <w:iCs w:val="1"/>
                <w:shd w:fill="d9e2f3" w:val="clear"/>
              </w:rPr>
            </w:pPr>
            <w:r w:rsidDel="00000000" w:rsidR="00000000" w:rsidRPr="00000000">
              <w:rPr>
                <w:i w:val="1"/>
                <w:iCs w:val="1"/>
                <w:shd w:fill="d9e2f3" w:val="clear"/>
                <w:rtl w:val="0"/>
              </w:rPr>
              <w:t xml:space="preserve"> </w:t>
            </w:r>
          </w:p>
          <w:p w:rsidR="00000000" w:rsidDel="00000000" w:rsidP="00000000" w:rsidRDefault="00000000" w:rsidRPr="00000000" w14:paraId="00000348">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49">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If</w:t>
            </w:r>
            <w:r w:rsidDel="00000000" w:rsidR="00000000" w:rsidRPr="00000000">
              <w:rPr>
                <w:b w:val="1"/>
                <w:bCs w:val="1"/>
                <w:rtl w:val="0"/>
              </w:rPr>
              <w:t xml:space="preserve"> ‘No’ – is the lack of comprehensive publication due to legal or practical barriers?</w:t>
            </w:r>
            <w:r w:rsidDel="00000000" w:rsidR="00000000" w:rsidRPr="00000000">
              <w:rPr>
                <w:rtl w:val="0"/>
              </w:rPr>
            </w:r>
          </w:p>
          <w:p w:rsidR="00000000" w:rsidDel="00000000" w:rsidP="00000000" w:rsidRDefault="00000000" w:rsidRPr="00000000" w14:paraId="0000034C">
            <w:pPr>
              <w:rPr/>
            </w:pPr>
            <w:sdt>
              <w:sdtPr>
                <w:id w:val="-213735587"/>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31798603"/>
                <w:tag w:val="goog_rdk_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N/A</w:t>
            </w:r>
          </w:p>
          <w:p w:rsidR="00000000" w:rsidDel="00000000" w:rsidP="00000000" w:rsidRDefault="00000000" w:rsidRPr="00000000" w14:paraId="0000034D">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through EITI implementation</w:t>
            </w: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(Encouraged)?</w:t>
            </w:r>
          </w:p>
          <w:p w:rsidR="00000000" w:rsidDel="00000000" w:rsidP="00000000" w:rsidRDefault="00000000" w:rsidRPr="00000000" w14:paraId="0000034F">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50">
            <w:pPr>
              <w:shd w:fill="d9e2f3" w:val="clear"/>
              <w:rPr/>
            </w:pPr>
            <w:r w:rsidDel="00000000" w:rsidR="00000000" w:rsidRPr="00000000">
              <w:rPr>
                <w:rtl w:val="0"/>
              </w:rPr>
              <w:t xml:space="preserve">Explain:</w:t>
            </w:r>
          </w:p>
        </w:tc>
      </w:tr>
      <w:tr>
        <w:trPr>
          <w:cantSplit w:val="0"/>
          <w:tblHeader w:val="0"/>
        </w:trPr>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52">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54">
            <w:pPr>
              <w:rPr>
                <w:b w:val="1"/>
                <w:bCs w:val="1"/>
              </w:rPr>
            </w:pPr>
            <w:r w:rsidDel="00000000" w:rsidR="00000000" w:rsidRPr="00000000">
              <w:rPr>
                <w:b w:val="1"/>
                <w:bCs w:val="1"/>
                <w:rtl w:val="0"/>
              </w:rPr>
              <w:t xml:space="preserve">#5.3.b – considerations of energy transition and climate risk in forecasting </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56">
            <w:pPr>
              <w:rPr>
                <w:i w:val="1"/>
                <w:iCs w:val="1"/>
              </w:rPr>
            </w:pPr>
            <w:r w:rsidDel="00000000" w:rsidR="00000000" w:rsidRPr="00000000">
              <w:rPr>
                <w:i w:val="1"/>
                <w:iCs w:val="1"/>
                <w:rtl w:val="0"/>
              </w:rPr>
              <w:t xml:space="preserve">Availability</w:t>
            </w:r>
          </w:p>
        </w:tc>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358">
            <w:pPr>
              <w:rPr/>
            </w:pPr>
            <w:r w:rsidDel="00000000" w:rsidR="00000000" w:rsidRPr="00000000">
              <w:rPr>
                <w:rtl w:val="0"/>
              </w:rPr>
              <w:t xml:space="preserve">Is information on how energy transition and climate risk considerations have been considered in revenue forecasting, publicly disclosed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w:t>
            </w:r>
          </w:p>
          <w:p w:rsidR="00000000" w:rsidDel="00000000" w:rsidP="00000000" w:rsidRDefault="00000000" w:rsidRPr="00000000" w14:paraId="00000359">
            <w:pPr>
              <w:rPr/>
            </w:pPr>
            <w:r w:rsidDel="00000000" w:rsidR="00000000" w:rsidRPr="00000000">
              <w:rPr>
                <w:rtl w:val="0"/>
              </w:rPr>
            </w:r>
          </w:p>
          <w:p w:rsidR="00000000" w:rsidDel="00000000" w:rsidP="00000000" w:rsidRDefault="00000000" w:rsidRPr="00000000" w14:paraId="0000035A">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br w:type="textWrapping"/>
              <w:t xml:space="preserve"> </w:t>
            </w:r>
          </w:p>
          <w:p w:rsidR="00000000" w:rsidDel="00000000" w:rsidP="00000000" w:rsidRDefault="00000000" w:rsidRPr="00000000" w14:paraId="0000035B">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5C">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5D">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5F">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If</w:t>
            </w:r>
            <w:r w:rsidDel="00000000" w:rsidR="00000000" w:rsidRPr="00000000">
              <w:rPr>
                <w:b w:val="1"/>
                <w:bCs w:val="1"/>
                <w:rtl w:val="0"/>
              </w:rPr>
              <w:t xml:space="preserve"> ‘No’ – is the lack of comprehensive publication due to legal or practical barriers?</w:t>
            </w:r>
            <w:r w:rsidDel="00000000" w:rsidR="00000000" w:rsidRPr="00000000">
              <w:rPr>
                <w:rtl w:val="0"/>
              </w:rPr>
            </w:r>
          </w:p>
          <w:p w:rsidR="00000000" w:rsidDel="00000000" w:rsidP="00000000" w:rsidRDefault="00000000" w:rsidRPr="00000000" w14:paraId="00000362">
            <w:pPr>
              <w:rPr/>
            </w:pPr>
            <w:sdt>
              <w:sdtPr>
                <w:id w:val="-833207268"/>
                <w:tag w:val="goog_rdk_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1098869498"/>
                <w:tag w:val="goog_rdk_1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63">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through EITI implementation. Or a mention that this is not a priority. </w:t>
            </w:r>
            <w:r w:rsidDel="00000000" w:rsidR="00000000" w:rsidRPr="00000000">
              <w:rPr>
                <w:rtl w:val="0"/>
              </w:rPr>
            </w:r>
          </w:p>
          <w:p w:rsidR="00000000" w:rsidDel="00000000" w:rsidP="00000000" w:rsidRDefault="00000000" w:rsidRPr="00000000" w14:paraId="00000364">
            <w:pPr>
              <w:rPr>
                <w:color w:val="80808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66">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67">
            <w:pPr>
              <w:rPr>
                <w:b w:val="1"/>
                <w:bCs w:val="1"/>
              </w:rPr>
            </w:pPr>
            <w:r w:rsidDel="00000000" w:rsidR="00000000" w:rsidRPr="00000000">
              <w:rPr>
                <w:b w:val="1"/>
                <w:bCs w:val="1"/>
                <w:rtl w:val="0"/>
              </w:rPr>
              <w:t xml:space="preserve">#5.3.a.i – earmarked revenues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69">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6A">
            <w:pPr>
              <w:rPr/>
            </w:pPr>
            <w:r w:rsidDel="00000000" w:rsidR="00000000" w:rsidRPr="00000000">
              <w:rPr>
                <w:rtl w:val="0"/>
              </w:rPr>
              <w:t xml:space="preserve">Is a description of any extractive revenues earmarked for specific programmes, including those related to gender, or for geographic regions publicly disclosed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w:t>
            </w:r>
          </w:p>
          <w:p w:rsidR="00000000" w:rsidDel="00000000" w:rsidP="00000000" w:rsidRDefault="00000000" w:rsidRPr="00000000" w14:paraId="0000036B">
            <w:pPr>
              <w:rPr>
                <w:color w:val="808080"/>
              </w:rPr>
            </w:pPr>
            <w:r w:rsidDel="00000000" w:rsidR="00000000" w:rsidRPr="00000000">
              <w:rPr>
                <w:color w:val="808080"/>
                <w:rtl w:val="0"/>
              </w:rPr>
              <w:t xml:space="preserve">This should include a description of the methods for ensuring accountability and efficiency in their use. </w:t>
            </w:r>
          </w:p>
          <w:p w:rsidR="00000000" w:rsidDel="00000000" w:rsidP="00000000" w:rsidRDefault="00000000" w:rsidRPr="00000000" w14:paraId="0000036C">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6D">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6E">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6F">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71">
            <w:pPr>
              <w:rPr>
                <w:color w:val="000000"/>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N/A</w:t>
            </w:r>
            <w:r w:rsidDel="00000000" w:rsidR="00000000" w:rsidRPr="00000000">
              <w:rPr>
                <w:rtl w:val="0"/>
              </w:rPr>
            </w:r>
          </w:p>
          <w:p w:rsidR="00000000" w:rsidDel="00000000" w:rsidP="00000000" w:rsidRDefault="00000000" w:rsidRPr="00000000" w14:paraId="00000372">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73">
            <w:pPr>
              <w:rPr/>
            </w:pPr>
            <w:sdt>
              <w:sdtPr>
                <w:id w:val="-494527191"/>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2102790545"/>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7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If yes, explain the MSG’s plans to overcome barriers to disclosure of forecasts of future revenues? This </w:t>
            </w:r>
            <w:r w:rsidDel="00000000" w:rsidR="00000000" w:rsidRPr="00000000">
              <w:rPr>
                <w:i w:val="1"/>
                <w:iCs w:val="1"/>
                <w:color w:val="000000"/>
                <w:shd w:fill="d9e2f3" w:val="clear"/>
                <w:rtl w:val="0"/>
              </w:rPr>
              <w:t xml:space="preserve">can include a reference to work plan activities, MSG meeting minutes etc. if this is documented elsewhere. Or a mention that this is not a priority for the MSG.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76">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77">
            <w:pPr>
              <w:rPr>
                <w:b w:val="1"/>
                <w:bCs w:val="1"/>
              </w:rPr>
            </w:pPr>
            <w:r w:rsidDel="00000000" w:rsidR="00000000" w:rsidRPr="00000000">
              <w:rPr>
                <w:b w:val="1"/>
                <w:bCs w:val="1"/>
                <w:rtl w:val="0"/>
              </w:rPr>
              <w:t xml:space="preserve">#5.3.a.ii – budget and audit process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79">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7A">
            <w:pPr>
              <w:rPr/>
            </w:pPr>
            <w:r w:rsidDel="00000000" w:rsidR="00000000" w:rsidRPr="00000000">
              <w:rPr>
                <w:rtl w:val="0"/>
              </w:rPr>
              <w:t xml:space="preserve">Is a description of the country’s budget and audit processes and links to the publicly available information on budgeting, expenditures and audit reports disclosed for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w:t>
            </w:r>
          </w:p>
          <w:p w:rsidR="00000000" w:rsidDel="00000000" w:rsidP="00000000" w:rsidRDefault="00000000" w:rsidRPr="00000000" w14:paraId="0000037B">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shd w:fill="d9e2f3" w:val="clear"/>
                <w:rtl w:val="0"/>
              </w:rPr>
              <w:t xml:space="preserve">☒</w:t>
            </w:r>
            <w:r w:rsidDel="00000000" w:rsidR="00000000" w:rsidRPr="00000000">
              <w:rPr>
                <w:shd w:fill="d9e2f3" w:val="clear"/>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7E">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7F">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syrhof4i1niu">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r w:rsidDel="00000000" w:rsidR="00000000" w:rsidRPr="00000000">
              <w:rPr>
                <w:rtl w:val="0"/>
              </w:rPr>
            </w:r>
          </w:p>
          <w:p w:rsidR="00000000" w:rsidDel="00000000" w:rsidP="00000000" w:rsidRDefault="00000000" w:rsidRPr="00000000" w14:paraId="00000380">
            <w:pPr>
              <w:shd w:fill="ffffff" w:val="clear"/>
              <w:ind w:left="40" w:firstLine="0"/>
              <w:rPr>
                <w:i w:val="1"/>
                <w:iCs w:val="1"/>
                <w:color w:val="1155cc"/>
                <w:u w:val="single"/>
                <w:shd w:fill="d9e2f3" w:val="clear"/>
              </w:rPr>
            </w:pPr>
            <w:hyperlink r:id="rId34">
              <w:r w:rsidDel="00000000" w:rsidR="00000000" w:rsidRPr="00000000">
                <w:rPr>
                  <w:i w:val="1"/>
                  <w:iCs w:val="1"/>
                  <w:color w:val="1155cc"/>
                  <w:u w:val="single"/>
                  <w:shd w:fill="d9e2f3" w:val="clear"/>
                  <w:rtl w:val="0"/>
                </w:rPr>
                <w:t xml:space="preserve">https://budgetoffice.gov.ng/index.php/2026-appropriation-bill-details/2026-appropriation-bill-details/download</w:t>
              </w:r>
            </w:hyperlink>
            <w:r w:rsidDel="00000000" w:rsidR="00000000" w:rsidRPr="00000000">
              <w:rPr>
                <w:rtl w:val="0"/>
              </w:rPr>
            </w:r>
          </w:p>
          <w:p w:rsidR="00000000" w:rsidDel="00000000" w:rsidP="00000000" w:rsidRDefault="00000000" w:rsidRPr="00000000" w14:paraId="00000381">
            <w:pPr>
              <w:shd w:fill="ffffff" w:val="clear"/>
              <w:ind w:left="40" w:firstLine="0"/>
              <w:rPr>
                <w:i w:val="1"/>
                <w:iCs w:val="1"/>
                <w:color w:val="1155cc"/>
                <w:u w:val="single"/>
                <w:shd w:fill="d9e2f3" w:val="clear"/>
              </w:rPr>
            </w:pPr>
            <w:r w:rsidDel="00000000" w:rsidR="00000000" w:rsidRPr="00000000">
              <w:rPr>
                <w:i w:val="1"/>
                <w:iCs w:val="1"/>
                <w:color w:val="ee0000"/>
                <w:shd w:fill="d9e2f3" w:val="clear"/>
                <w:rtl w:val="0"/>
              </w:rPr>
              <w:t xml:space="preserve">-</w:t>
            </w:r>
            <w:hyperlink r:id="rId35">
              <w:r w:rsidDel="00000000" w:rsidR="00000000" w:rsidRPr="00000000">
                <w:rPr>
                  <w:i w:val="1"/>
                  <w:iCs w:val="1"/>
                  <w:color w:val="1155cc"/>
                  <w:u w:val="single"/>
                  <w:shd w:fill="d9e2f3" w:val="clear"/>
                  <w:rtl w:val="0"/>
                </w:rPr>
                <w:t xml:space="preserve">Quarterly Budget Implementation</w:t>
              </w:r>
            </w:hyperlink>
            <w:r w:rsidDel="00000000" w:rsidR="00000000" w:rsidRPr="00000000">
              <w:rPr>
                <w:rtl w:val="0"/>
              </w:rPr>
            </w:r>
          </w:p>
          <w:p w:rsidR="00000000" w:rsidDel="00000000" w:rsidP="00000000" w:rsidRDefault="00000000" w:rsidRPr="00000000" w14:paraId="00000382">
            <w:pPr>
              <w:pBdr>
                <w:top w:space="0" w:sz="0" w:val="nil"/>
                <w:left w:space="0" w:sz="0" w:val="nil"/>
                <w:bottom w:space="0" w:sz="0" w:val="nil"/>
                <w:right w:space="0" w:sz="0" w:val="nil"/>
                <w:between w:space="0" w:sz="0" w:val="nil"/>
              </w:pBdr>
              <w:shd w:fill="ffffff" w:val="clear"/>
              <w:ind w:left="31" w:firstLine="0"/>
              <w:rPr>
                <w:i w:val="1"/>
                <w:iCs w:val="1"/>
              </w:rPr>
            </w:pP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84">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8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87">
            <w:pPr>
              <w:rPr/>
            </w:pPr>
            <w:sdt>
              <w:sdtPr>
                <w:id w:val="-860388973"/>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956078356"/>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8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If yes, explain the MSG’s plans to overcome barriers to disclosure of forecasts of future revenues? This </w:t>
            </w:r>
            <w:r w:rsidDel="00000000" w:rsidR="00000000" w:rsidRPr="00000000">
              <w:rPr>
                <w:i w:val="1"/>
                <w:iCs w:val="1"/>
                <w:color w:val="000000"/>
                <w:shd w:fill="d9e2f3" w:val="clear"/>
                <w:rtl w:val="0"/>
              </w:rPr>
              <w:t xml:space="preserve">can include a reference to work plan activities, MSG meeting minutes etc. if this is documented elsewhere. Or a mention that this is not a priority for the MSG.</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8A">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8B">
            <w:pPr>
              <w:rPr>
                <w:b w:val="1"/>
                <w:bCs w:val="1"/>
              </w:rPr>
            </w:pPr>
            <w:r w:rsidDel="00000000" w:rsidR="00000000" w:rsidRPr="00000000">
              <w:rPr>
                <w:b w:val="1"/>
                <w:bCs w:val="1"/>
                <w:rtl w:val="0"/>
              </w:rPr>
              <w:t xml:space="preserve">#5.3.a.iii – revenue sustainability and resource dependence</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8D">
            <w:pPr>
              <w:rPr>
                <w:i w:val="1"/>
                <w:iCs w:val="1"/>
              </w:rPr>
            </w:pPr>
            <w:r w:rsidDel="00000000" w:rsidR="00000000" w:rsidRPr="00000000">
              <w:rPr>
                <w:i w:val="1"/>
                <w:iCs w:val="1"/>
                <w:rtl w:val="0"/>
              </w:rPr>
              <w:t xml:space="preserve">Availability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8E">
            <w:pPr>
              <w:rPr/>
            </w:pPr>
            <w:r w:rsidDel="00000000" w:rsidR="00000000" w:rsidRPr="00000000">
              <w:rPr>
                <w:rtl w:val="0"/>
              </w:rPr>
              <w:t xml:space="preserve">Is information that will strengthen public understanding and debate around issues of revenue sustainability and resource dependence disclosed </w:t>
            </w:r>
            <w:r w:rsidDel="00000000" w:rsidR="00000000" w:rsidRPr="00000000">
              <w:rPr>
                <w:highlight w:val="yellow"/>
                <w:rtl w:val="0"/>
              </w:rPr>
              <w:t xml:space="preserve">the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sector</w:t>
            </w:r>
            <w:r w:rsidDel="00000000" w:rsidR="00000000" w:rsidRPr="00000000">
              <w:rPr>
                <w:rtl w:val="0"/>
              </w:rPr>
              <w:t xml:space="preserve">? </w:t>
            </w:r>
          </w:p>
          <w:p w:rsidR="00000000" w:rsidDel="00000000" w:rsidP="00000000" w:rsidRDefault="00000000" w:rsidRPr="00000000" w14:paraId="0000038F">
            <w:pPr>
              <w:rPr/>
            </w:pPr>
            <w:r w:rsidDel="00000000" w:rsidR="00000000" w:rsidRPr="00000000">
              <w:rPr>
                <w:color w:val="808080"/>
                <w:rtl w:val="0"/>
              </w:rPr>
              <w:t xml:space="preserve">This may include the assumptions underpinning forthcoming years in the budget cycle and the proportion of future fiscal revenues expected to come from the extractive sector.</w:t>
            </w: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If </w:t>
            </w:r>
            <w:r w:rsidDel="00000000" w:rsidR="00000000" w:rsidRPr="00000000">
              <w:rPr>
                <w:b w:val="1"/>
                <w:bCs w:val="1"/>
                <w:rtl w:val="0"/>
              </w:rPr>
              <w:t xml:space="preserve">yes</w:t>
            </w:r>
            <w:r w:rsidDel="00000000" w:rsidR="00000000" w:rsidRPr="00000000">
              <w:rPr>
                <w:rtl w:val="0"/>
              </w:rPr>
              <w:t xml:space="preserve">: </w:t>
            </w:r>
          </w:p>
          <w:p w:rsidR="00000000" w:rsidDel="00000000" w:rsidP="00000000" w:rsidRDefault="00000000" w:rsidRPr="00000000" w14:paraId="00000393">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94">
            <w:pPr>
              <w:pBdr>
                <w:top w:space="0" w:sz="0" w:val="nil"/>
                <w:left w:space="0" w:sz="0" w:val="nil"/>
                <w:bottom w:space="0" w:sz="0" w:val="nil"/>
                <w:right w:space="0" w:sz="0" w:val="nil"/>
                <w:between w:space="0" w:sz="0" w:val="nil"/>
              </w:pBdr>
              <w:shd w:fill="ffffff" w:val="clear"/>
              <w:ind w:left="31" w:firstLine="0"/>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syrhof4i1niu">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00"/>
                <w:shd w:fill="d9e2f3" w:val="clear"/>
                <w:rtl w:val="0"/>
              </w:rPr>
              <w:t xml:space="preserve">. </w:t>
            </w:r>
          </w:p>
          <w:p w:rsidR="00000000" w:rsidDel="00000000" w:rsidP="00000000" w:rsidRDefault="00000000" w:rsidRPr="00000000" w14:paraId="00000395">
            <w:pPr>
              <w:shd w:fill="ffffff" w:val="clear"/>
              <w:ind w:left="40" w:firstLine="0"/>
              <w:rPr>
                <w:i w:val="1"/>
                <w:iCs w:val="1"/>
                <w:u w:val="single"/>
              </w:rPr>
            </w:pPr>
            <w:hyperlink r:id="rId36">
              <w:r w:rsidDel="00000000" w:rsidR="00000000" w:rsidRPr="00000000">
                <w:rPr>
                  <w:i w:val="1"/>
                  <w:iCs w:val="1"/>
                  <w:u w:val="single"/>
                  <w:rtl w:val="0"/>
                </w:rPr>
                <w:t xml:space="preserve">https://budgetoffice.gov.ng/index.php/2026-2028-mtef-fsp/2026-2028-mtef-fsp/download</w:t>
              </w:r>
            </w:hyperlink>
            <w:r w:rsidDel="00000000" w:rsidR="00000000" w:rsidRPr="00000000">
              <w:rPr>
                <w:rtl w:val="0"/>
              </w:rPr>
            </w:r>
          </w:p>
          <w:p w:rsidR="00000000" w:rsidDel="00000000" w:rsidP="00000000" w:rsidRDefault="00000000" w:rsidRPr="00000000" w14:paraId="00000396">
            <w:pPr>
              <w:shd w:fill="ffffff" w:val="clear"/>
              <w:ind w:left="40" w:firstLine="0"/>
              <w:rPr>
                <w:i w:val="1"/>
                <w:iCs w:val="1"/>
                <w:u w:val="single"/>
              </w:rPr>
            </w:pPr>
            <w:r w:rsidDel="00000000" w:rsidR="00000000" w:rsidRPr="00000000">
              <w:rPr>
                <w:i w:val="1"/>
                <w:iCs w:val="1"/>
                <w:rtl w:val="0"/>
              </w:rPr>
              <w:t xml:space="preserve">-</w:t>
            </w:r>
            <w:hyperlink r:id="rId37">
              <w:r w:rsidDel="00000000" w:rsidR="00000000" w:rsidRPr="00000000">
                <w:rPr>
                  <w:i w:val="1"/>
                  <w:iCs w:val="1"/>
                  <w:u w:val="single"/>
                  <w:rtl w:val="0"/>
                </w:rPr>
                <w:t xml:space="preserve">2026 - 2028 MTEF &amp; FSP</w:t>
              </w:r>
            </w:hyperlink>
            <w:r w:rsidDel="00000000" w:rsidR="00000000" w:rsidRPr="00000000">
              <w:rPr>
                <w:rtl w:val="0"/>
              </w:rPr>
            </w:r>
          </w:p>
          <w:p w:rsidR="00000000" w:rsidDel="00000000" w:rsidP="00000000" w:rsidRDefault="00000000" w:rsidRPr="00000000" w14:paraId="00000397">
            <w:pPr>
              <w:pBdr>
                <w:top w:space="0" w:sz="0" w:val="nil"/>
                <w:left w:space="0" w:sz="0" w:val="nil"/>
                <w:bottom w:space="0" w:sz="0" w:val="nil"/>
                <w:right w:space="0" w:sz="0" w:val="nil"/>
                <w:between w:space="0" w:sz="0" w:val="nil"/>
              </w:pBdr>
              <w:shd w:fill="ffffff" w:val="clear"/>
              <w:ind w:left="31" w:firstLine="0"/>
              <w:rPr>
                <w:i w:val="1"/>
                <w:iCs w:val="1"/>
                <w:shd w:fill="d9e2f3" w:val="clear"/>
              </w:rPr>
            </w:pPr>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99">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scoping study, EITI website, EITI thematic study, etc</w:t>
            </w:r>
            <w:r w:rsidDel="00000000" w:rsidR="00000000" w:rsidRPr="00000000">
              <w:rPr>
                <w:rtl w:val="0"/>
              </w:rPr>
            </w:r>
          </w:p>
          <w:p w:rsidR="00000000" w:rsidDel="00000000" w:rsidP="00000000" w:rsidRDefault="00000000" w:rsidRPr="00000000" w14:paraId="0000039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9C">
            <w:pPr>
              <w:rPr/>
            </w:pPr>
            <w:sdt>
              <w:sdtPr>
                <w:id w:val="1829340207"/>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716854867"/>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9D">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Or a mention that this is not a priority for the MSG.</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9F">
            <w:pPr>
              <w:rPr>
                <w:b w:val="1"/>
                <w:bCs w:val="1"/>
              </w:rPr>
            </w:pPr>
            <w:r w:rsidDel="00000000" w:rsidR="00000000" w:rsidRPr="00000000">
              <w:rPr>
                <w:b w:val="1"/>
                <w:bCs w:val="1"/>
                <w:rtl w:val="0"/>
              </w:rPr>
              <w:t xml:space="preserve">Encouraged</w:t>
            </w:r>
          </w:p>
        </w:tc>
        <w:tc>
          <w:tcPr>
            <w:gridSpan w:val="2"/>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3A0">
            <w:pPr>
              <w:rPr>
                <w:b w:val="1"/>
                <w:bCs w:val="1"/>
              </w:rPr>
            </w:pPr>
            <w:r w:rsidDel="00000000" w:rsidR="00000000" w:rsidRPr="00000000">
              <w:rPr>
                <w:b w:val="1"/>
                <w:bCs w:val="1"/>
                <w:rtl w:val="0"/>
              </w:rPr>
              <w:t xml:space="preserve">#5.3.c – cost recovery </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A2">
            <w:pPr>
              <w:rPr>
                <w:i w:val="1"/>
                <w:iCs w:val="1"/>
              </w:rPr>
            </w:pPr>
            <w:r w:rsidDel="00000000" w:rsidR="00000000" w:rsidRPr="00000000">
              <w:rPr>
                <w:i w:val="1"/>
                <w:iCs w:val="1"/>
                <w:rtl w:val="0"/>
              </w:rPr>
              <w:t xml:space="preserve">Availability and disaggregation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3A3">
            <w:pPr>
              <w:rPr/>
            </w:pPr>
            <w:r w:rsidDel="00000000" w:rsidR="00000000" w:rsidRPr="00000000">
              <w:rPr>
                <w:rtl w:val="0"/>
              </w:rPr>
              <w:t xml:space="preserve">Did the MSG request </w:t>
            </w:r>
            <w:r w:rsidDel="00000000" w:rsidR="00000000" w:rsidRPr="00000000">
              <w:rPr>
                <w:highlight w:val="yellow"/>
                <w:rtl w:val="0"/>
              </w:rPr>
              <w:t xml:space="preserve"> </w:t>
            </w:r>
            <w:r w:rsidDel="00000000" w:rsidR="00000000" w:rsidRPr="00000000">
              <w:rPr>
                <w:b w:val="1"/>
                <w:bCs w:val="1"/>
                <w:color w:val="c00000"/>
                <w:highlight w:val="yellow"/>
                <w:rtl w:val="0"/>
              </w:rPr>
              <w:t xml:space="preserve">Mining and quarrying</w:t>
            </w:r>
            <w:r w:rsidDel="00000000" w:rsidR="00000000" w:rsidRPr="00000000">
              <w:rPr>
                <w:highlight w:val="yellow"/>
                <w:rtl w:val="0"/>
              </w:rPr>
              <w:t xml:space="preserve"> </w:t>
            </w:r>
            <w:r w:rsidDel="00000000" w:rsidR="00000000" w:rsidRPr="00000000">
              <w:rPr>
                <w:rtl w:val="0"/>
              </w:rPr>
              <w:t xml:space="preserve">companies to disclose information on cost recovery?</w:t>
            </w:r>
          </w:p>
          <w:p w:rsidR="00000000" w:rsidDel="00000000" w:rsidP="00000000" w:rsidRDefault="00000000" w:rsidRPr="00000000" w14:paraId="000003A4">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Have companies followed suit on that request?</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Partially</w:t>
            </w:r>
            <w:r w:rsidDel="00000000" w:rsidR="00000000" w:rsidRPr="00000000">
              <w:rPr>
                <w:color w:val="000000"/>
                <w:rtl w:val="0"/>
              </w:rPr>
              <w:t xml:space="preserve">          </w:t>
            </w:r>
          </w:p>
          <w:p w:rsidR="00000000" w:rsidDel="00000000" w:rsidP="00000000" w:rsidRDefault="00000000" w:rsidRPr="00000000" w14:paraId="000003A9">
            <w:pPr>
              <w:shd w:fill="d9e2f3" w:val="clear"/>
              <w:rPr/>
            </w:pPr>
            <w:r w:rsidDel="00000000" w:rsidR="00000000" w:rsidRPr="00000000">
              <w:rPr>
                <w:rtl w:val="0"/>
              </w:rPr>
              <w:t xml:space="preserve">Explain: The Solid Minerals Templates requested  for this information on Project Cost, but no responses by the companies</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tl w:val="0"/>
              </w:rPr>
              <w:t xml:space="preserve">If yes, </w:t>
            </w:r>
          </w:p>
          <w:p w:rsidR="00000000" w:rsidDel="00000000" w:rsidP="00000000" w:rsidRDefault="00000000" w:rsidRPr="00000000" w14:paraId="000003AC">
            <w:pPr>
              <w:rPr>
                <w:b w:val="1"/>
                <w:bCs w:val="1"/>
                <w:i w:val="1"/>
                <w:iCs w:val="1"/>
              </w:rPr>
            </w:pPr>
            <w:r w:rsidDel="00000000" w:rsidR="00000000" w:rsidRPr="00000000">
              <w:rPr>
                <w:b w:val="1"/>
                <w:bCs w:val="1"/>
                <w:i w:val="1"/>
                <w:iCs w:val="1"/>
                <w:rtl w:val="0"/>
              </w:rPr>
              <w:t xml:space="preserve">Where to find this information:</w:t>
            </w:r>
          </w:p>
          <w:p w:rsidR="00000000" w:rsidDel="00000000" w:rsidP="00000000" w:rsidRDefault="00000000" w:rsidRPr="00000000" w14:paraId="000003AD">
            <w:pPr>
              <w:pBdr>
                <w:top w:space="0" w:sz="0" w:val="nil"/>
                <w:left w:space="0" w:sz="0" w:val="nil"/>
                <w:bottom w:space="0" w:sz="0" w:val="nil"/>
                <w:right w:space="0" w:sz="0" w:val="nil"/>
                <w:between w:space="0" w:sz="0" w:val="nil"/>
              </w:pBdr>
              <w:shd w:fill="ffffff" w:val="clear"/>
              <w:ind w:left="31" w:firstLine="0"/>
              <w:rPr>
                <w:i w:val="1"/>
                <w:iCs w:val="1"/>
                <w:color w:val="000000"/>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None </w:t>
            </w:r>
          </w:p>
          <w:p w:rsidR="00000000" w:rsidDel="00000000" w:rsidP="00000000" w:rsidRDefault="00000000" w:rsidRPr="00000000" w14:paraId="000003AE">
            <w:pPr>
              <w:pBdr>
                <w:top w:space="0" w:sz="0" w:val="nil"/>
                <w:left w:space="0" w:sz="0" w:val="nil"/>
                <w:bottom w:space="0" w:sz="0" w:val="nil"/>
                <w:right w:space="0" w:sz="0" w:val="nil"/>
                <w:between w:space="0" w:sz="0" w:val="nil"/>
              </w:pBdr>
              <w:shd w:fill="ffffff" w:val="clear"/>
              <w:ind w:left="31" w:firstLine="0"/>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3AF">
            <w:pP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None </w:t>
            </w: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3B1">
            <w:pPr>
              <w:rPr/>
            </w:pPr>
            <w:r w:rsidDel="00000000" w:rsidR="00000000" w:rsidRPr="00000000">
              <w:rPr>
                <w:rtl w:val="0"/>
              </w:rPr>
              <w:t xml:space="preserve">If</w:t>
            </w:r>
            <w:r w:rsidDel="00000000" w:rsidR="00000000" w:rsidRPr="00000000">
              <w:rPr>
                <w:b w:val="1"/>
                <w:bCs w:val="1"/>
                <w:rtl w:val="0"/>
              </w:rPr>
              <w:t xml:space="preserve"> ‘No’ – is the lack of publication due to legal or practical barriers?</w:t>
            </w:r>
            <w:r w:rsidDel="00000000" w:rsidR="00000000" w:rsidRPr="00000000">
              <w:rPr>
                <w:rtl w:val="0"/>
              </w:rPr>
            </w:r>
          </w:p>
          <w:p w:rsidR="00000000" w:rsidDel="00000000" w:rsidP="00000000" w:rsidRDefault="00000000" w:rsidRPr="00000000" w14:paraId="000003B2">
            <w:pPr>
              <w:rPr/>
            </w:pPr>
            <w:sdt>
              <w:sdtPr>
                <w:id w:val="-116376210"/>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673283470"/>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p>
          <w:p w:rsidR="00000000" w:rsidDel="00000000" w:rsidP="00000000" w:rsidRDefault="00000000" w:rsidRPr="00000000" w14:paraId="000003B3">
            <w:pPr>
              <w:shd w:fill="d9e2f3" w:val="clear"/>
              <w:rPr/>
            </w:pPr>
            <w:r w:rsidDel="00000000" w:rsidR="00000000" w:rsidRPr="00000000">
              <w:rPr>
                <w:rtl w:val="0"/>
              </w:rPr>
              <w:t xml:space="preserve">If yes, explain the MSG’s plans to overcome barriers to disclosure of forecasts of future revenues? This </w:t>
            </w:r>
            <w:r w:rsidDel="00000000" w:rsidR="00000000" w:rsidRPr="00000000">
              <w:rPr>
                <w:i w:val="1"/>
                <w:iCs w:val="1"/>
                <w:shd w:fill="d9e2f3" w:val="clear"/>
                <w:rtl w:val="0"/>
              </w:rPr>
              <w:t xml:space="preserve">can include a reference to work plan activities, MSG meeting minutes etc. if this is documented elsewhere. Or a mention that this is not a priority for the MSG.</w:t>
            </w:r>
            <w:r w:rsidDel="00000000" w:rsidR="00000000" w:rsidRPr="00000000">
              <w:rPr>
                <w:rtl w:val="0"/>
              </w:rPr>
            </w:r>
          </w:p>
        </w:tc>
      </w:tr>
    </w:tbl>
    <w:p w:rsidR="00000000" w:rsidDel="00000000" w:rsidP="00000000" w:rsidRDefault="00000000" w:rsidRPr="00000000" w14:paraId="000003B5">
      <w:pPr>
        <w:rPr>
          <w:b w:val="1"/>
          <w:bCs w:val="1"/>
        </w:rPr>
      </w:pPr>
      <w:r w:rsidDel="00000000" w:rsidR="00000000" w:rsidRPr="00000000">
        <w:rPr>
          <w:b w:val="1"/>
          <w:bCs w:val="1"/>
          <w:rtl w:val="0"/>
        </w:rPr>
        <w:br w:type="textWrapping"/>
        <w:t xml:space="preserve">Additional comments and observations on this requirement, including any possible gaps, barriers to disclosures and how stakeholders (MSG, government, companies) are addressing those:</w:t>
      </w:r>
    </w:p>
    <w:tbl>
      <w:tblPr>
        <w:tblStyle w:val="Table5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B6">
            <w:pPr>
              <w:rPr/>
            </w:pPr>
            <w:r w:rsidDel="00000000" w:rsidR="00000000" w:rsidRPr="00000000">
              <w:rPr>
                <w:rtl w:val="0"/>
              </w:rPr>
              <w:t xml:space="preserve">Add any further comments: </w:t>
            </w:r>
          </w:p>
        </w:tc>
      </w:tr>
    </w:tbl>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pStyle w:val="Heading3"/>
        <w:rPr/>
      </w:pPr>
      <w:bookmarkStart w:colFirst="0" w:colLast="0" w:name="_heading=h.14s3d4u0geus" w:id="44"/>
      <w:bookmarkEnd w:id="44"/>
      <w:r w:rsidDel="00000000" w:rsidR="00000000" w:rsidRPr="00000000">
        <w:rPr>
          <w:rtl w:val="0"/>
        </w:rPr>
        <w:t xml:space="preserve">Underlying objective </w:t>
      </w:r>
    </w:p>
    <w:p w:rsidR="00000000" w:rsidDel="00000000" w:rsidP="00000000" w:rsidRDefault="00000000" w:rsidRPr="00000000" w14:paraId="000003B9">
      <w:pPr>
        <w:rPr>
          <w:i w:val="1"/>
          <w:iCs w:val="1"/>
        </w:rPr>
      </w:pPr>
      <w:r w:rsidDel="00000000" w:rsidR="00000000" w:rsidRPr="00000000">
        <w:rPr>
          <w:i w:val="1"/>
          <w:iCs w:val="1"/>
          <w:rtl w:val="0"/>
        </w:rPr>
        <w:t xml:space="preserve">The objective of this requirement is to enable stakeholders to gain an understanding of benefits that accrue to local governments through transparency in companies’ direct payments to subnational entities and to strengthen public oversight of subnational governments’ management of their internally generated extractive revenues.</w:t>
      </w:r>
    </w:p>
    <w:p w:rsidR="00000000" w:rsidDel="00000000" w:rsidP="00000000" w:rsidRDefault="00000000" w:rsidRPr="00000000" w14:paraId="000003BA">
      <w:pPr>
        <w:rPr>
          <w:i w:val="1"/>
          <w:iCs w:val="1"/>
        </w:rPr>
      </w:pPr>
      <w:r w:rsidDel="00000000" w:rsidR="00000000" w:rsidRPr="00000000">
        <w:rPr>
          <w:rtl w:val="0"/>
        </w:rPr>
      </w:r>
    </w:p>
    <w:p w:rsidR="00000000" w:rsidDel="00000000" w:rsidP="00000000" w:rsidRDefault="00000000" w:rsidRPr="00000000" w14:paraId="000003BB">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any of the issues from this requirement topic of public debate, such as revenue sustainability, cost recovery? </w:t>
      </w:r>
    </w:p>
    <w:tbl>
      <w:tblPr>
        <w:tblStyle w:val="Table5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B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BD">
            <w:pPr>
              <w:rPr>
                <w:i w:val="1"/>
                <w:iCs w:val="1"/>
              </w:rPr>
            </w:pPr>
            <w:r w:rsidDel="00000000" w:rsidR="00000000" w:rsidRPr="00000000">
              <w:rPr>
                <w:i w:val="1"/>
                <w:iCs w:val="1"/>
                <w:shd w:fill="d9e2f3" w:val="clear"/>
                <w:rtl w:val="0"/>
              </w:rPr>
              <w:t xml:space="preserve">Describe what the public debate issues are or what planned reforms are:</w:t>
            </w:r>
            <w:r w:rsidDel="00000000" w:rsidR="00000000" w:rsidRPr="00000000">
              <w:rPr>
                <w:rtl w:val="0"/>
              </w:rPr>
            </w:r>
          </w:p>
        </w:tc>
      </w:tr>
    </w:tbl>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Are there any efforts underway to systematically disclose any of the information covered in this requirement?</w:t>
      </w:r>
    </w:p>
    <w:tbl>
      <w:tblPr>
        <w:tblStyle w:val="Table5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0">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C1">
            <w:pPr>
              <w:rPr>
                <w:i w:val="1"/>
                <w:iCs w:val="1"/>
              </w:rPr>
            </w:pPr>
            <w:r w:rsidDel="00000000" w:rsidR="00000000" w:rsidRPr="00000000">
              <w:rPr>
                <w:i w:val="1"/>
                <w:iCs w:val="1"/>
                <w:shd w:fill="d9e2f3" w:val="clear"/>
                <w:rtl w:val="0"/>
              </w:rPr>
              <w:t xml:space="preserve">Describe any efforts under way :</w:t>
            </w:r>
            <w:r w:rsidDel="00000000" w:rsidR="00000000" w:rsidRPr="00000000">
              <w:rPr>
                <w:rtl w:val="0"/>
              </w:rPr>
            </w:r>
          </w:p>
        </w:tc>
      </w:tr>
    </w:tbl>
    <w:p w:rsidR="00000000" w:rsidDel="00000000" w:rsidP="00000000" w:rsidRDefault="00000000" w:rsidRPr="00000000" w14:paraId="000003C2">
      <w:pPr>
        <w:rPr>
          <w:i w:val="1"/>
          <w:iCs w:val="1"/>
        </w:rPr>
      </w:pPr>
      <w:r w:rsidDel="00000000" w:rsidR="00000000" w:rsidRPr="00000000">
        <w:rPr>
          <w:rtl w:val="0"/>
        </w:rPr>
      </w:r>
    </w:p>
    <w:p w:rsidR="00000000" w:rsidDel="00000000" w:rsidP="00000000" w:rsidRDefault="00000000" w:rsidRPr="00000000" w14:paraId="000003C3">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any of the information set out above available in an open format, for example an Excel worksheet, to facilitate its use?</w:t>
      </w:r>
    </w:p>
    <w:tbl>
      <w:tblPr>
        <w:tblStyle w:val="Table5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C5">
            <w:pPr>
              <w:rPr>
                <w:i w:val="1"/>
                <w:iCs w:val="1"/>
              </w:rPr>
            </w:pPr>
            <w:r w:rsidDel="00000000" w:rsidR="00000000" w:rsidRPr="00000000">
              <w:rPr>
                <w:i w:val="1"/>
                <w:iCs w:val="1"/>
                <w:shd w:fill="d9e2f3" w:val="clear"/>
                <w:rtl w:val="0"/>
              </w:rPr>
              <w:t xml:space="preserve">Describe the data set(s) available, including in what format: Through the FASD and Solid Minerals Reporting 2023 in Open Format</w:t>
            </w:r>
            <w:r w:rsidDel="00000000" w:rsidR="00000000" w:rsidRPr="00000000">
              <w:rPr>
                <w:rtl w:val="0"/>
              </w:rPr>
            </w:r>
          </w:p>
        </w:tc>
      </w:tr>
    </w:tbl>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Has the MSG conducted any analysis using any of the information of this requirement?</w:t>
      </w:r>
    </w:p>
    <w:tbl>
      <w:tblPr>
        <w:tblStyle w:val="Table5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8">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C9">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3CA">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3CB">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Is the MSG aware of stakeholders using this information?</w:t>
      </w:r>
    </w:p>
    <w:tbl>
      <w:tblPr>
        <w:tblStyle w:val="Table6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C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CD">
            <w:pPr>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pStyle w:val="Heading3"/>
        <w:rPr/>
      </w:pPr>
      <w:bookmarkStart w:colFirst="0" w:colLast="0" w:name="_heading=h.mzlx48bzhch5" w:id="45"/>
      <w:bookmarkEnd w:id="45"/>
      <w:r w:rsidDel="00000000" w:rsidR="00000000" w:rsidRPr="00000000">
        <w:rPr>
          <w:rtl w:val="0"/>
        </w:rPr>
        <w:t xml:space="preserve">Conclusion</w:t>
      </w:r>
    </w:p>
    <w:p w:rsidR="00000000" w:rsidDel="00000000" w:rsidP="00000000" w:rsidRDefault="00000000" w:rsidRPr="00000000" w14:paraId="000003D0">
      <w:pPr>
        <w:rPr/>
      </w:pPr>
      <w:r w:rsidDel="00000000" w:rsidR="00000000" w:rsidRPr="00000000">
        <w:rPr>
          <w:rtl w:val="0"/>
        </w:rPr>
        <w:t xml:space="preserve">Based on the review of the </w:t>
      </w:r>
      <w:hyperlink w:anchor="_heading=h.wprromf9wyv7">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14s3d4u0geus">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3D1">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p w:rsidR="00000000" w:rsidDel="00000000" w:rsidP="00000000" w:rsidRDefault="00000000" w:rsidRPr="00000000" w14:paraId="000003D2">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color w:val="000000"/>
          <w:sz w:val="22"/>
          <w:szCs w:val="22"/>
          <w:rtl w:val="0"/>
        </w:rPr>
        <w:t xml:space="preserve">Score is:</w:t>
      </w:r>
    </w:p>
    <w:tbl>
      <w:tblPr>
        <w:tblStyle w:val="Table6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D3">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3D4">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D5">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D6">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w:t>
            </w:r>
          </w:p>
        </w:tc>
        <w:tc>
          <w:tcPr/>
          <w:p w:rsidR="00000000" w:rsidDel="00000000" w:rsidP="00000000" w:rsidRDefault="00000000" w:rsidRPr="00000000" w14:paraId="000003D7">
            <w:pPr>
              <w:spacing w:after="0" w:before="0" w:lineRule="auto"/>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D8">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D9">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3DA">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3DB">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3DC">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3DD">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3DE">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3DF">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E0">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E1">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E2">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E3">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E4">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3E5">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3E6">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Fonts w:ascii="MS Gothic" w:cs="MS Gothic" w:eastAsia="MS Gothic" w:hAnsi="MS Gothic"/>
          <w:b w:val="1"/>
          <w:bCs w:val="1"/>
          <w:color w:val="000000"/>
          <w:sz w:val="22"/>
          <w:szCs w:val="22"/>
          <w:rtl w:val="0"/>
        </w:rPr>
        <w:t xml:space="preserve">☐</w:t>
      </w:r>
      <w:r w:rsidDel="00000000" w:rsidR="00000000" w:rsidRPr="00000000">
        <w:rPr>
          <w:b w:val="1"/>
          <w:bCs w:val="1"/>
          <w:color w:val="000000"/>
          <w:sz w:val="22"/>
          <w:szCs w:val="22"/>
          <w:rtl w:val="0"/>
        </w:rPr>
        <w:t xml:space="preserve"> </w:t>
      </w:r>
      <w:r w:rsidDel="00000000" w:rsidR="00000000" w:rsidRPr="00000000">
        <w:rPr>
          <w:color w:val="000000"/>
          <w:sz w:val="22"/>
          <w:szCs w:val="22"/>
          <w:rtl w:val="0"/>
        </w:rPr>
        <w:t xml:space="preserve">not applicable</w:t>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line="276" w:lineRule="auto"/>
        <w:rPr>
          <w:color w:val="000000"/>
          <w:sz w:val="22"/>
          <w:szCs w:val="22"/>
        </w:rPr>
      </w:pPr>
      <w:r w:rsidDel="00000000" w:rsidR="00000000" w:rsidRPr="00000000">
        <w:rPr>
          <w:rtl w:val="0"/>
        </w:rPr>
      </w:r>
    </w:p>
    <w:tbl>
      <w:tblPr>
        <w:tblStyle w:val="Table6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3E9">
      <w:pPr>
        <w:pStyle w:val="Heading2"/>
        <w:numPr>
          <w:ilvl w:val="0"/>
          <w:numId w:val="9"/>
        </w:numPr>
        <w:ind w:left="720" w:hanging="360"/>
        <w:rPr/>
      </w:pPr>
      <w:bookmarkStart w:colFirst="0" w:colLast="0" w:name="_heading=h.jsrjftx1da0" w:id="46"/>
      <w:bookmarkEnd w:id="46"/>
      <w:r w:rsidDel="00000000" w:rsidR="00000000" w:rsidRPr="00000000">
        <w:rPr>
          <w:rtl w:val="0"/>
        </w:rPr>
        <w:t xml:space="preserve">International Secretariat feedback</w:t>
      </w:r>
    </w:p>
    <w:tbl>
      <w:tblPr>
        <w:tblStyle w:val="Table6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EA">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EB">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6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3EC">
                  <w:pPr>
                    <w:rPr/>
                  </w:pPr>
                  <w:r w:rsidDel="00000000" w:rsidR="00000000" w:rsidRPr="00000000">
                    <w:rPr>
                      <w:rtl w:val="0"/>
                    </w:rPr>
                    <w:t xml:space="preserve">5.3.b forecasts related to future revenues </w:t>
                  </w:r>
                </w:p>
                <w:p w:rsidR="00000000" w:rsidDel="00000000" w:rsidP="00000000" w:rsidRDefault="00000000" w:rsidRPr="00000000" w14:paraId="000003ED">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3EE">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EF">
                  <w:pPr>
                    <w:rPr/>
                  </w:pPr>
                  <w:r w:rsidDel="00000000" w:rsidR="00000000" w:rsidRPr="00000000">
                    <w:rPr>
                      <w:rtl w:val="0"/>
                    </w:rPr>
                    <w:t xml:space="preserve">5.3.b considerations of energy transition and climate risk in forecasting</w:t>
                  </w:r>
                </w:p>
                <w:p w:rsidR="00000000" w:rsidDel="00000000" w:rsidP="00000000" w:rsidRDefault="00000000" w:rsidRPr="00000000" w14:paraId="000003F0">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F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2">
                  <w:pPr>
                    <w:rPr/>
                  </w:pPr>
                  <w:r w:rsidDel="00000000" w:rsidR="00000000" w:rsidRPr="00000000">
                    <w:rPr>
                      <w:rtl w:val="0"/>
                    </w:rPr>
                    <w:t xml:space="preserve">5.3.a.i earmarked revenues</w:t>
                  </w:r>
                </w:p>
                <w:p w:rsidR="00000000" w:rsidDel="00000000" w:rsidP="00000000" w:rsidRDefault="00000000" w:rsidRPr="00000000" w14:paraId="000003F3">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F4">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5">
                  <w:pPr>
                    <w:rPr/>
                  </w:pPr>
                  <w:r w:rsidDel="00000000" w:rsidR="00000000" w:rsidRPr="00000000">
                    <w:rPr>
                      <w:rtl w:val="0"/>
                    </w:rPr>
                    <w:t xml:space="preserve">5.3.a.ii budget and audit process</w:t>
                  </w:r>
                </w:p>
                <w:p w:rsidR="00000000" w:rsidDel="00000000" w:rsidP="00000000" w:rsidRDefault="00000000" w:rsidRPr="00000000" w14:paraId="000003F6">
                  <w:pPr>
                    <w:rPr/>
                  </w:pPr>
                  <w:r w:rsidDel="00000000" w:rsidR="00000000" w:rsidRPr="00000000">
                    <w:rPr>
                      <w:i w:val="1"/>
                      <w:iCs w:val="1"/>
                      <w:rtl w:val="0"/>
                    </w:rPr>
                    <w:t xml:space="preserve">Encouraged</w:t>
                  </w:r>
                  <w:r w:rsidDel="00000000" w:rsidR="00000000" w:rsidRPr="00000000">
                    <w:rPr>
                      <w:rtl w:val="0"/>
                    </w:rPr>
                    <w:t xml:space="preserve"> </w:t>
                  </w:r>
                </w:p>
              </w:tc>
              <w:tc>
                <w:tcPr/>
                <w:p w:rsidR="00000000" w:rsidDel="00000000" w:rsidP="00000000" w:rsidRDefault="00000000" w:rsidRPr="00000000" w14:paraId="000003F7">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8">
                  <w:pPr>
                    <w:rPr/>
                  </w:pPr>
                  <w:r w:rsidDel="00000000" w:rsidR="00000000" w:rsidRPr="00000000">
                    <w:rPr>
                      <w:rtl w:val="0"/>
                    </w:rPr>
                    <w:t xml:space="preserve">5.3.a.iii revenue sustainability and resource dependence </w:t>
                  </w:r>
                </w:p>
                <w:p w:rsidR="00000000" w:rsidDel="00000000" w:rsidP="00000000" w:rsidRDefault="00000000" w:rsidRPr="00000000" w14:paraId="000003F9">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FA">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B">
                  <w:pPr>
                    <w:rPr/>
                  </w:pPr>
                  <w:r w:rsidDel="00000000" w:rsidR="00000000" w:rsidRPr="00000000">
                    <w:rPr>
                      <w:rtl w:val="0"/>
                    </w:rPr>
                    <w:t xml:space="preserve">5.3.c cost recovery </w:t>
                  </w:r>
                </w:p>
                <w:p w:rsidR="00000000" w:rsidDel="00000000" w:rsidP="00000000" w:rsidRDefault="00000000" w:rsidRPr="00000000" w14:paraId="000003FC">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FD">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3FE">
                  <w:pPr>
                    <w:rPr/>
                  </w:pPr>
                  <w:r w:rsidDel="00000000" w:rsidR="00000000" w:rsidRPr="00000000">
                    <w:rPr>
                      <w:rtl w:val="0"/>
                    </w:rPr>
                    <w:t xml:space="preserve">Underlying objective</w:t>
                  </w:r>
                </w:p>
              </w:tc>
              <w:tc>
                <w:tcPr/>
                <w:p w:rsidR="00000000" w:rsidDel="00000000" w:rsidP="00000000" w:rsidRDefault="00000000" w:rsidRPr="00000000" w14:paraId="000003FF">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0">
                  <w:pPr>
                    <w:rPr/>
                  </w:pPr>
                  <w:r w:rsidDel="00000000" w:rsidR="00000000" w:rsidRPr="00000000">
                    <w:rPr>
                      <w:rtl w:val="0"/>
                    </w:rPr>
                    <w:t xml:space="preserve">Relevance of data when linked to ongoing issues/reforms in the country </w:t>
                  </w:r>
                </w:p>
              </w:tc>
              <w:tc>
                <w:tcPr/>
                <w:p w:rsidR="00000000" w:rsidDel="00000000" w:rsidP="00000000" w:rsidRDefault="00000000" w:rsidRPr="00000000" w14:paraId="00000401">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2">
                  <w:pPr>
                    <w:rPr/>
                  </w:pPr>
                  <w:r w:rsidDel="00000000" w:rsidR="00000000" w:rsidRPr="00000000">
                    <w:rPr>
                      <w:rtl w:val="0"/>
                    </w:rPr>
                    <w:t xml:space="preserve">Any other observations</w:t>
                  </w:r>
                </w:p>
              </w:tc>
              <w:tc>
                <w:tcPr/>
                <w:p w:rsidR="00000000" w:rsidDel="00000000" w:rsidP="00000000" w:rsidRDefault="00000000" w:rsidRPr="00000000" w14:paraId="00000403">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4">
                  <w:pPr>
                    <w:rPr/>
                  </w:pPr>
                  <w:r w:rsidDel="00000000" w:rsidR="00000000" w:rsidRPr="00000000">
                    <w:rPr>
                      <w:rtl w:val="0"/>
                    </w:rPr>
                    <w:t xml:space="preserve">On plans and availability of systematic disclosures</w:t>
                  </w:r>
                </w:p>
              </w:tc>
              <w:tc>
                <w:tcPr/>
                <w:p w:rsidR="00000000" w:rsidDel="00000000" w:rsidP="00000000" w:rsidRDefault="00000000" w:rsidRPr="00000000" w14:paraId="00000405">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6">
                  <w:pPr>
                    <w:rPr/>
                  </w:pPr>
                  <w:r w:rsidDel="00000000" w:rsidR="00000000" w:rsidRPr="00000000">
                    <w:rPr>
                      <w:rtl w:val="0"/>
                    </w:rPr>
                    <w:t xml:space="preserve">On the timeliness of disclosures</w:t>
                  </w:r>
                </w:p>
              </w:tc>
              <w:tc>
                <w:tcPr/>
                <w:p w:rsidR="00000000" w:rsidDel="00000000" w:rsidP="00000000" w:rsidRDefault="00000000" w:rsidRPr="00000000" w14:paraId="00000407">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8">
                  <w:pPr>
                    <w:rPr/>
                  </w:pPr>
                  <w:r w:rsidDel="00000000" w:rsidR="00000000" w:rsidRPr="00000000">
                    <w:rPr>
                      <w:rtl w:val="0"/>
                    </w:rPr>
                    <w:t xml:space="preserve">On open format of disclosures</w:t>
                  </w:r>
                </w:p>
              </w:tc>
              <w:tc>
                <w:tcPr/>
                <w:p w:rsidR="00000000" w:rsidDel="00000000" w:rsidP="00000000" w:rsidRDefault="00000000" w:rsidRPr="00000000" w14:paraId="00000409">
                  <w:pPr>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0A">
                  <w:pPr>
                    <w:rPr/>
                  </w:pPr>
                  <w:r w:rsidDel="00000000" w:rsidR="00000000" w:rsidRPr="00000000">
                    <w:rPr>
                      <w:rtl w:val="0"/>
                    </w:rPr>
                    <w:t xml:space="preserve">On the use of data</w:t>
                  </w:r>
                </w:p>
              </w:tc>
              <w:tc>
                <w:tcPr/>
                <w:p w:rsidR="00000000" w:rsidDel="00000000" w:rsidP="00000000" w:rsidRDefault="00000000" w:rsidRPr="00000000" w14:paraId="0000040B">
                  <w:pPr>
                    <w:rPr>
                      <w:i w:val="1"/>
                      <w:iCs w:val="1"/>
                    </w:rPr>
                  </w:pPr>
                  <w:r w:rsidDel="00000000" w:rsidR="00000000" w:rsidRPr="00000000">
                    <w:rPr>
                      <w:rtl w:val="0"/>
                    </w:rPr>
                  </w:r>
                </w:p>
              </w:tc>
            </w:tr>
          </w:tbl>
          <w:p w:rsidR="00000000" w:rsidDel="00000000" w:rsidP="00000000" w:rsidRDefault="00000000" w:rsidRPr="00000000" w14:paraId="0000040C">
            <w:pPr>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0D">
            <w:pPr>
              <w:rPr>
                <w:i w:val="1"/>
                <w:iCs w:val="1"/>
              </w:rPr>
            </w:pPr>
            <w:r w:rsidDel="00000000" w:rsidR="00000000" w:rsidRPr="00000000">
              <w:rPr>
                <w:rtl w:val="0"/>
              </w:rPr>
            </w:r>
          </w:p>
        </w:tc>
      </w:tr>
    </w:tbl>
    <w:p w:rsidR="00000000" w:rsidDel="00000000" w:rsidP="00000000" w:rsidRDefault="00000000" w:rsidRPr="00000000" w14:paraId="0000040E">
      <w:pPr>
        <w:spacing w:after="0" w:before="0" w:lineRule="auto"/>
        <w:rPr/>
      </w:pPr>
      <w:r w:rsidDel="00000000" w:rsidR="00000000" w:rsidRPr="00000000">
        <w:rPr>
          <w:rtl w:val="0"/>
        </w:rPr>
      </w:r>
    </w:p>
    <w:p w:rsidR="00000000" w:rsidDel="00000000" w:rsidP="00000000" w:rsidRDefault="00000000" w:rsidRPr="00000000" w14:paraId="0000040F">
      <w:pPr>
        <w:pStyle w:val="Heading1"/>
        <w:rPr/>
      </w:pPr>
      <w:bookmarkStart w:colFirst="0" w:colLast="0" w:name="_heading=h.mxgk27sdfd5c" w:id="47"/>
      <w:bookmarkEnd w:id="47"/>
      <w:r w:rsidDel="00000000" w:rsidR="00000000" w:rsidRPr="00000000">
        <w:br w:type="page"/>
      </w:r>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410">
      <w:pPr>
        <w:rPr>
          <w:b w:val="1"/>
          <w:bCs w:val="1"/>
        </w:rPr>
      </w:pPr>
      <w:r w:rsidDel="00000000" w:rsidR="00000000" w:rsidRPr="00000000">
        <w:rPr>
          <w:rtl w:val="0"/>
        </w:rPr>
      </w:r>
    </w:p>
    <w:p w:rsidR="00000000" w:rsidDel="00000000" w:rsidP="00000000" w:rsidRDefault="00000000" w:rsidRPr="00000000" w14:paraId="00000411">
      <w:pPr>
        <w:rPr>
          <w:b w:val="1"/>
          <w:bCs w:val="1"/>
        </w:rPr>
      </w:pPr>
      <w:r w:rsidDel="00000000" w:rsidR="00000000" w:rsidRPr="00000000">
        <w:rPr>
          <w:b w:val="1"/>
          <w:bCs w:val="1"/>
          <w:rtl w:val="0"/>
        </w:rPr>
        <w:t xml:space="preserve">Date of MSG sign-off</w:t>
      </w:r>
    </w:p>
    <w:p w:rsidR="00000000" w:rsidDel="00000000" w:rsidP="00000000" w:rsidRDefault="00000000" w:rsidRPr="00000000" w14:paraId="00000412">
      <w:pPr>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413">
      <w:pPr>
        <w:rPr/>
      </w:pPr>
      <w:r w:rsidDel="00000000" w:rsidR="00000000" w:rsidRPr="00000000">
        <w:rPr>
          <w:rtl w:val="0"/>
        </w:rPr>
      </w:r>
    </w:p>
    <w:p w:rsidR="00000000" w:rsidDel="00000000" w:rsidP="00000000" w:rsidRDefault="00000000" w:rsidRPr="00000000" w14:paraId="00000414">
      <w:pPr>
        <w:rPr>
          <w:b w:val="1"/>
          <w:bCs w:val="1"/>
        </w:rPr>
      </w:pPr>
      <w:r w:rsidDel="00000000" w:rsidR="00000000" w:rsidRPr="00000000">
        <w:rPr>
          <w:b w:val="1"/>
          <w:bCs w:val="1"/>
          <w:rtl w:val="0"/>
        </w:rPr>
        <w:t xml:space="preserve">Sign off through: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415">
      <w:pPr>
        <w:rPr>
          <w:color w:val="808080"/>
        </w:rPr>
      </w:pPr>
      <w:r w:rsidDel="00000000" w:rsidR="00000000" w:rsidRPr="00000000">
        <w:rPr>
          <w:color w:val="808080"/>
          <w:rtl w:val="0"/>
        </w:rPr>
        <w:t xml:space="preserve">Examples are MSG meeting, through circular to MSG members and non-objection</w:t>
      </w:r>
    </w:p>
    <w:p w:rsidR="00000000" w:rsidDel="00000000" w:rsidP="00000000" w:rsidRDefault="00000000" w:rsidRPr="00000000" w14:paraId="00000416">
      <w:pPr>
        <w:rPr>
          <w:b w:val="1"/>
          <w:bCs w:val="1"/>
        </w:rPr>
      </w:pPr>
      <w:r w:rsidDel="00000000" w:rsidR="00000000" w:rsidRPr="00000000">
        <w:rPr>
          <w:rtl w:val="0"/>
        </w:rPr>
      </w:r>
    </w:p>
    <w:p w:rsidR="00000000" w:rsidDel="00000000" w:rsidP="00000000" w:rsidRDefault="00000000" w:rsidRPr="00000000" w14:paraId="00000417">
      <w:pPr>
        <w:rPr>
          <w:b w:val="1"/>
          <w:bCs w:val="1"/>
        </w:rPr>
      </w:pPr>
      <w:r w:rsidDel="00000000" w:rsidR="00000000" w:rsidRPr="00000000">
        <w:rPr>
          <w:b w:val="1"/>
          <w:bCs w:val="1"/>
          <w:rtl w:val="0"/>
        </w:rPr>
        <w:t xml:space="preserve">Link to documentation or provide evidence as attachment to submission: </w:t>
      </w:r>
    </w:p>
    <w:p w:rsidR="00000000" w:rsidDel="00000000" w:rsidP="00000000" w:rsidRDefault="00000000" w:rsidRPr="00000000" w14:paraId="00000418">
      <w:pPr>
        <w:shd w:fill="d9e2f3" w:val="clear"/>
        <w:rPr>
          <w:i w:val="1"/>
          <w:iCs w:val="1"/>
        </w:rPr>
      </w:pPr>
      <w:r w:rsidDel="00000000" w:rsidR="00000000" w:rsidRPr="00000000">
        <w:rPr>
          <w:i w:val="1"/>
          <w:iCs w:val="1"/>
          <w:rtl w:val="0"/>
        </w:rPr>
        <w:t xml:space="preserve">Provide link to webpage with MSG meeting minutes or submit other evidence with the template submission </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pPr>
      <w:hyperlink r:id="rId38">
        <w:r w:rsidDel="00000000" w:rsidR="00000000" w:rsidRPr="00000000">
          <w:rPr>
            <w:color w:val="1155cc"/>
            <w:u w:val="single"/>
            <w:rtl w:val="0"/>
          </w:rPr>
          <w:t xml:space="preserve">https://neiti.gov.ng/GOVERNING-STRUCTURE/6th%20NATIONAL%20STAKEHOLDER%20WORKING%20GROUP%20(NSWG)%20NIGERIA_S%20EITI%202026%20VALIDATION%20TEMPLATES%20SIGNOFF%20(1).pdf</w:t>
        </w:r>
      </w:hyperlink>
      <w:r w:rsidDel="00000000" w:rsidR="00000000" w:rsidRPr="00000000">
        <w:rPr>
          <w:rtl w:val="0"/>
        </w:rPr>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t xml:space="preserve">*** Form ends</w:t>
      </w:r>
    </w:p>
    <w:p w:rsidR="00000000" w:rsidDel="00000000" w:rsidP="00000000" w:rsidRDefault="00000000" w:rsidRPr="00000000" w14:paraId="0000041D">
      <w:pPr>
        <w:rPr/>
      </w:pPr>
      <w:r w:rsidDel="00000000" w:rsidR="00000000" w:rsidRPr="00000000">
        <w:rPr>
          <w:rtl w:val="0"/>
        </w:rPr>
      </w:r>
    </w:p>
    <w:sectPr>
      <w:headerReference r:id="rId39" w:type="default"/>
      <w:headerReference r:id="rId40" w:type="first"/>
      <w:headerReference r:id="rId41" w:type="even"/>
      <w:footerReference r:id="rId42" w:type="default"/>
      <w:footerReference r:id="rId43" w:type="first"/>
      <w:footerReference r:id="rId44" w:type="even"/>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Times New Roman"/>
  <w:font w:name="Arial Unicode MS"/>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7" name=""/>
              <a:graphic>
                <a:graphicData uri="http://schemas.microsoft.com/office/word/2010/wordprocessingShape">
                  <wps:wsp>
                    <wps:cNvSpPr/>
                    <wps:cNvPr id="33" name="Shape 3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7"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9" name=""/>
              <a:graphic>
                <a:graphicData uri="http://schemas.microsoft.com/office/word/2010/wordprocessingShape">
                  <wps:wsp>
                    <wps:cNvSpPr/>
                    <wps:cNvPr id="35" name="Shape 35"/>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987415" cy="459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A">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6" name=""/>
              <a:graphic>
                <a:graphicData uri="http://schemas.microsoft.com/office/word/2010/wordprocessingShape">
                  <wps:wsp>
                    <wps:cNvSpPr/>
                    <wps:cNvPr id="32" name="Shape 32"/>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6"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2" name=""/>
              <a:graphic>
                <a:graphicData uri="http://schemas.microsoft.com/office/word/2010/wordprocessingShape">
                  <wps:wsp>
                    <wps:cNvSpPr/>
                    <wps:cNvPr id="16" name="Shape 16"/>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87415" cy="768314"/>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1E">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Incomplete means that the information is not comprehensive, that important information is not disclosed.</w:t>
      </w:r>
    </w:p>
  </w:footnote>
  <w:footnote w:id="1">
    <w:p w:rsidR="00000000" w:rsidDel="00000000" w:rsidP="00000000" w:rsidRDefault="00000000" w:rsidRPr="00000000" w14:paraId="0000041F">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used interchangeably with ‘direct subnational payments’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1">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Fonts w:ascii="Open Sans" w:cs="Open Sans" w:eastAsia="Open Sans" w:hAnsi="Open Sans"/>
        <w:color w:val="000000"/>
        <w:sz w:val="18"/>
        <w:szCs w:val="18"/>
        <w:rtl w:val="0"/>
      </w:rPr>
      <w:tab/>
      <w:br w:type="textWrapping"/>
    </w:r>
    <w:r w:rsidDel="00000000" w:rsidR="00000000" w:rsidRPr="00000000">
      <w:rPr>
        <w:color w:val="000000"/>
        <w:sz w:val="18"/>
        <w:szCs w:val="18"/>
        <w:highlight w:val="lightGray"/>
        <w:rtl w:val="0"/>
      </w:rPr>
      <w:t xml:space="preserve">Country and period under review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4" name=""/>
              <a:graphic>
                <a:graphicData uri="http://schemas.microsoft.com/office/word/2010/wordprocessingShape">
                  <wps:wsp>
                    <wps:cNvSpPr/>
                    <wps:cNvPr id="30" name="Shape 30"/>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1"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7" name="Shape 7"/>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5" name=""/>
              <a:graphic>
                <a:graphicData uri="http://schemas.microsoft.com/office/word/2010/wordprocessingShape">
                  <wps:wsp>
                    <wps:cNvSpPr/>
                    <wps:cNvPr id="31" name="Shape 31"/>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5"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p>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0" w:before="0" w:line="276" w:lineRule="auto"/>
      <w:jc w:val="right"/>
      <w:rPr>
        <w:rFonts w:ascii="Arial" w:cs="Arial" w:eastAsia="Arial" w:hAnsi="Arial"/>
        <w:color w:val="ff0000"/>
        <w:sz w:val="21"/>
        <w:szCs w:val="21"/>
      </w:rPr>
    </w:pPr>
    <w:r w:rsidDel="00000000" w:rsidR="00000000" w:rsidRPr="00000000">
      <w:rPr>
        <w:color w:val="000000"/>
        <w:sz w:val="18"/>
        <w:szCs w:val="18"/>
        <w:highlight w:val="lightGray"/>
        <w:rtl w:val="0"/>
      </w:rPr>
      <w:t xml:space="preserve">Form C6 - SECTOR</w:t>
    </w:r>
    <w:r w:rsidDel="00000000" w:rsidR="00000000" w:rsidRPr="00000000">
      <w:rPr>
        <w:color w:val="000000"/>
        <w:sz w:val="18"/>
        <w:szCs w:val="18"/>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10" name=""/>
              <a:graphic>
                <a:graphicData uri="http://schemas.microsoft.com/office/word/2010/wordprocessingShape">
                  <wps:wsp>
                    <wps:cNvSpPr/>
                    <wps:cNvPr id="36" name="Shape 36"/>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10"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550545" cy="27495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3">
    <w:pPr>
      <w:pBdr>
        <w:top w:space="0" w:sz="0" w:val="nil"/>
        <w:left w:space="0" w:sz="0" w:val="nil"/>
        <w:bottom w:space="0" w:sz="0" w:val="nil"/>
        <w:right w:space="0" w:sz="0" w:val="nil"/>
        <w:between w:space="0" w:sz="0" w:val="nil"/>
      </w:pBdr>
      <w:jc w:val="right"/>
      <w:rPr>
        <w:rFonts w:ascii="Libre Franklin Medium" w:cs="Libre Franklin Medium" w:eastAsia="Libre Franklin Medium" w:hAnsi="Libre Franklin Medium"/>
        <w:color w:val="000000"/>
        <w:highlight w:val="lightGray"/>
      </w:rPr>
    </w:pPr>
    <w:bookmarkStart w:colFirst="0" w:colLast="0" w:name="_heading=h.xvyex29nksze" w:id="48"/>
    <w:bookmarkEnd w:id="48"/>
    <w:r w:rsidDel="00000000" w:rsidR="00000000" w:rsidRPr="00000000">
      <w:rPr>
        <w:rFonts w:ascii="Libre Franklin Medium" w:cs="Libre Franklin Medium" w:eastAsia="Libre Franklin Medium" w:hAnsi="Libre Franklin Medium"/>
        <w:color w:val="000000"/>
        <w:highlight w:val="lightGray"/>
        <w:rtl w:val="0"/>
      </w:rPr>
      <w:t xml:space="preserve">To be filled in by EITI Intern ational Secretariat:</w:t>
    </w:r>
    <w:r w:rsidDel="00000000" w:rsidR="00000000" w:rsidRPr="00000000">
      <w:drawing>
        <wp:anchor allowOverlap="1" behindDoc="0" distB="0" distT="0" distL="114300" distR="114300" hidden="0" layoutInCell="1" locked="0" relativeHeight="0" simplePos="0">
          <wp:simplePos x="0" y="0"/>
          <wp:positionH relativeFrom="column">
            <wp:posOffset>-92072</wp:posOffset>
          </wp:positionH>
          <wp:positionV relativeFrom="paragraph">
            <wp:posOffset>-126360</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424">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ab/>
      <w:tab/>
      <w:t xml:space="preserve">Country and period under review</w:t>
    </w:r>
  </w:p>
  <w:p w:rsidR="00000000" w:rsidDel="00000000" w:rsidP="00000000" w:rsidRDefault="00000000" w:rsidRPr="00000000" w14:paraId="00000425">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 xml:space="preserve">Form C6 - SECTOR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8" name=""/>
              <a:graphic>
                <a:graphicData uri="http://schemas.microsoft.com/office/word/2010/wordprocessingShape">
                  <wps:wsp>
                    <wps:cNvSpPr/>
                    <wps:cNvPr id="34" name="Shape 34"/>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8"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550545" cy="274955"/>
                      </a:xfrm>
                      <a:prstGeom prst="rect"/>
                      <a:ln/>
                    </pic:spPr>
                  </pic:pic>
                </a:graphicData>
              </a:graphic>
            </wp:anchor>
          </w:drawing>
        </mc:Fallback>
      </mc:AlternateContent>
    </w:r>
  </w:p>
  <w:p w:rsidR="00000000" w:rsidDel="00000000" w:rsidP="00000000" w:rsidRDefault="00000000" w:rsidRPr="00000000" w14:paraId="00000427">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19" name="Shape 19"/>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21" name="Shape 21"/>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0"/>
      <w:numFmt w:val="bullet"/>
      <w:lvlText w:val="-"/>
      <w:lvlJc w:val="left"/>
      <w:pPr>
        <w:ind w:left="720" w:hanging="360"/>
      </w:pPr>
      <w:rPr>
        <w:rFonts w:ascii="Libre Franklin" w:cs="Libre Franklin" w:eastAsia="Libre Franklin" w:hAnsi="Libre Franklin"/>
      </w:rPr>
    </w:lvl>
    <w:lvl w:ilvl="1">
      <w:start w:val="1"/>
      <w:numFmt w:val="decimal"/>
      <w:lvlText w:val="%2."/>
      <w:lvlJc w:val="left"/>
      <w:pPr>
        <w:ind w:left="1440" w:hanging="360"/>
      </w:pPr>
      <w:rPr>
        <w:rFonts w:ascii="Libre Franklin" w:cs="Libre Franklin" w:eastAsia="Libre Franklin" w:hAnsi="Libre Frankli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before="240" w:line="276" w:lineRule="auto"/>
    </w:pPr>
    <w:rPr>
      <w:rFonts w:ascii="Libre Franklin Medium" w:cs="Libre Franklin Medium" w:eastAsia="Libre Franklin Medium" w:hAnsi="Libre Franklin Medium"/>
      <w:color w:val="000000"/>
      <w:sz w:val="40"/>
      <w:szCs w:val="40"/>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60" w:before="0" w:lineRule="auto"/>
    </w:pPr>
    <w:rPr>
      <w:rFonts w:ascii="Cambria" w:cs="Cambria" w:eastAsia="Cambria" w:hAnsi="Cambria"/>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3.xml"/><Relationship Id="rId20" Type="http://schemas.openxmlformats.org/officeDocument/2006/relationships/hyperlink" Target="https://www.neiti.gov.ng/INFORMATION/POLICY%20BRIEF/NEITI-Policy-Brief-080825.pdf" TargetMode="External"/><Relationship Id="rId42" Type="http://schemas.openxmlformats.org/officeDocument/2006/relationships/footer" Target="footer2.xml"/><Relationship Id="rId41" Type="http://schemas.openxmlformats.org/officeDocument/2006/relationships/header" Target="header1.xml"/><Relationship Id="rId22" Type="http://schemas.openxmlformats.org/officeDocument/2006/relationships/hyperlink" Target="https://eiti.org/guidance-notes/validation-guide-2023-eiti-standard#requirement-52-subnational-transfers-19016" TargetMode="External"/><Relationship Id="rId44" Type="http://schemas.openxmlformats.org/officeDocument/2006/relationships/footer" Target="footer1.xml"/><Relationship Id="rId21" Type="http://schemas.openxmlformats.org/officeDocument/2006/relationships/hyperlink" Target="https://eiti.org/eiti-requirements#_2-subnational-transfers--17326" TargetMode="External"/><Relationship Id="rId43" Type="http://schemas.openxmlformats.org/officeDocument/2006/relationships/footer" Target="footer3.xml"/><Relationship Id="rId24" Type="http://schemas.openxmlformats.org/officeDocument/2006/relationships/image" Target="media/image2.png"/><Relationship Id="rId23" Type="http://schemas.openxmlformats.org/officeDocument/2006/relationships/hyperlink" Target="https://eiti.org/guidance-notes/subnational-payments-and-transfe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51-distribution-of-revenues-19011" TargetMode="External"/><Relationship Id="rId26" Type="http://schemas.openxmlformats.org/officeDocument/2006/relationships/hyperlink" Target="https://www.nrs.gov.ng/" TargetMode="External"/><Relationship Id="rId25" Type="http://schemas.openxmlformats.org/officeDocument/2006/relationships/hyperlink" Target="https://oagf.gov.ng/publications/faac-report/?filter_year_tags=2023" TargetMode="External"/><Relationship Id="rId28" Type="http://schemas.openxmlformats.org/officeDocument/2006/relationships/hyperlink" Target="https://neiti.gov.ng/audits/solid-minerals" TargetMode="External"/><Relationship Id="rId27" Type="http://schemas.openxmlformats.org/officeDocument/2006/relationships/hyperlink" Target="https://microdata.nigerianstat.gov.ng/index.php/catalog/156"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eiti.org/eiti-requirements#_3-additional-information-on-revenue-management-and-expenditures--17327" TargetMode="External"/><Relationship Id="rId7" Type="http://schemas.openxmlformats.org/officeDocument/2006/relationships/customXml" Target="../customXML/item1.xml"/><Relationship Id="rId8" Type="http://schemas.openxmlformats.org/officeDocument/2006/relationships/hyperlink" Target="https://eiti.org/eiti-requirements#_1-distribution-of-revenues--17322" TargetMode="External"/><Relationship Id="rId31" Type="http://schemas.openxmlformats.org/officeDocument/2006/relationships/hyperlink" Target="https://eiti.org/guidance-notes/sustainability-revenues-extractive-sector" TargetMode="External"/><Relationship Id="rId30" Type="http://schemas.openxmlformats.org/officeDocument/2006/relationships/hyperlink" Target="https://eiti.org/guidance-notes/validation-guide-2023-eiti-standard#requirement-53-additional-information-on-revenue-management--expenditures-19012" TargetMode="External"/><Relationship Id="rId11" Type="http://schemas.openxmlformats.org/officeDocument/2006/relationships/hyperlink" Target="https://www.placng.org/lawsofnigeria/print.php?sn=29" TargetMode="External"/><Relationship Id="rId33" Type="http://schemas.openxmlformats.org/officeDocument/2006/relationships/hyperlink" Target="https://budgetoffice.gov.ng/index.php/resources/internal-resources/policy-documents/mtef/2023-2025-mtef-fsp-final-draft/download" TargetMode="External"/><Relationship Id="rId10" Type="http://schemas.openxmlformats.org/officeDocument/2006/relationships/hyperlink" Target="https://microdata.nigerianstat.gov.ng/index.php/catalog/156" TargetMode="External"/><Relationship Id="rId32" Type="http://schemas.openxmlformats.org/officeDocument/2006/relationships/hyperlink" Target="https://budgetoffice.gov.ng/index.php/resources/internal-resources/citizens-guide-to-the-budget/citizen-s-guide-to-2023-2025-mtef-fsp/viewdocument/206" TargetMode="External"/><Relationship Id="rId13" Type="http://schemas.openxmlformats.org/officeDocument/2006/relationships/hyperlink" Target="https://neiti.gov.ng/AUDIT%20REPORTS/SOLID%20MINERALS/2023/NEITI-SMA-2023-AUDIT-REPORT.pdf" TargetMode="External"/><Relationship Id="rId35" Type="http://schemas.openxmlformats.org/officeDocument/2006/relationships/hyperlink" Target="https://budgetoffice.gov.ng/index.php/resources/internal-resources/reports/quarterly-budget-implementation" TargetMode="External"/><Relationship Id="rId12" Type="http://schemas.openxmlformats.org/officeDocument/2006/relationships/hyperlink" Target="https://budgetoffice.gov.ng/index.php/2023-fourth-quarter-budget-implementation-report/2023-fourth-quarter-budget-implementation-report/viewdocument/983" TargetMode="External"/><Relationship Id="rId34" Type="http://schemas.openxmlformats.org/officeDocument/2006/relationships/hyperlink" Target="https://budgetoffice.gov.ng/index.php/2026-appropriation-bill-details/2026-appropriation-bill-details/download" TargetMode="External"/><Relationship Id="rId15" Type="http://schemas.openxmlformats.org/officeDocument/2006/relationships/hyperlink" Target="https://ipsas.digitus.ng/chart-of-accounts-ncoa/" TargetMode="External"/><Relationship Id="rId37" Type="http://schemas.openxmlformats.org/officeDocument/2006/relationships/hyperlink" Target="https://budgetoffice.gov.ng/index.php/2026-2028-mtef-fsp" TargetMode="External"/><Relationship Id="rId14" Type="http://schemas.openxmlformats.org/officeDocument/2006/relationships/hyperlink" Target="https://neiti.gov.ng/AUDIT%20REPORTS/SOLID%20MINERALS/2023/NEITI-SMA-2023-AUDIT-REPORT.pdf" TargetMode="External"/><Relationship Id="rId36" Type="http://schemas.openxmlformats.org/officeDocument/2006/relationships/hyperlink" Target="https://budgetoffice.gov.ng/index.php/2026-2028-mtef-fsp/2026-2028-mtef-fsp/download" TargetMode="External"/><Relationship Id="rId17" Type="http://schemas.openxmlformats.org/officeDocument/2006/relationships/hyperlink" Target="https://eiti.org/guidance-notes/validation-guide-2023-eiti-standard#requirement-46-direct-subnational-payments-19015" TargetMode="External"/><Relationship Id="rId39" Type="http://schemas.openxmlformats.org/officeDocument/2006/relationships/header" Target="header2.xml"/><Relationship Id="rId16" Type="http://schemas.openxmlformats.org/officeDocument/2006/relationships/hyperlink" Target="https://eiti.org/eiti-requirements#_6-subnational-payments--17314" TargetMode="External"/><Relationship Id="rId38" Type="http://schemas.openxmlformats.org/officeDocument/2006/relationships/hyperlink" Target="https://neiti.gov.ng/GOVERNING-STRUCTURE/6th%20NATIONAL%20STAKEHOLDER%20WORKING%20GROUP%20(NSWG)%20NIGERIA_S%20EITI%202026%20VALIDATION%20TEMPLATES%20SIGNOFF%20(1).pdf" TargetMode="External"/><Relationship Id="rId19" Type="http://schemas.openxmlformats.org/officeDocument/2006/relationships/hyperlink" Target="https://neiti.gov.ng/AUDIT%20REPORTS/SOLID%20MINERALS/2022/2022-APPENDICES/APPENDIX%201%20-%20Determination-of-Materiality%20SMA%202022-2023%20Document.pdf" TargetMode="External"/><Relationship Id="rId18" Type="http://schemas.openxmlformats.org/officeDocument/2006/relationships/hyperlink" Target="https://eiti.org/guidance-notes/subnational-payments-and-transfers"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UBzprXWPp5SEQA4UG2o0Bw1Q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GrammarlyDocumentId">
    <vt:lpwstr>aab3c65e43942d6de42264042a7b9e536a71c158421a31b12779b553641a389a</vt:lpwstr>
  </property>
  <property fmtid="{D5CDD505-2E9C-101B-9397-08002B2CF9AE}" pid="6" name="Order">
    <vt:lpwstr>166100</vt:lpwstr>
  </property>
  <property fmtid="{D5CDD505-2E9C-101B-9397-08002B2CF9AE}" pid="7" name="xd_Signature">
    <vt:lpwstr>false</vt:lpwstr>
  </property>
  <property fmtid="{D5CDD505-2E9C-101B-9397-08002B2CF9AE}" pid="8" name="xd_ProgID">
    <vt:lpwstr>xd_ProgID</vt:lpwstr>
  </property>
  <property fmtid="{D5CDD505-2E9C-101B-9397-08002B2CF9AE}" pid="9" name="_SourceUrl">
    <vt:lpwstr>_SourceUrl</vt:lpwstr>
  </property>
  <property fmtid="{D5CDD505-2E9C-101B-9397-08002B2CF9AE}" pid="10" name="_SharedFileIndex">
    <vt:lpwstr>_SharedFileIndex</vt:lpwstr>
  </property>
  <property fmtid="{D5CDD505-2E9C-101B-9397-08002B2CF9AE}" pid="11" name="ComplianceAssetId">
    <vt:lpwstr>ComplianceAssetId</vt:lpwstr>
  </property>
  <property fmtid="{D5CDD505-2E9C-101B-9397-08002B2CF9AE}" pid="12" name="TemplateUrl">
    <vt:lpwstr>TemplateUrl</vt:lpwstr>
  </property>
  <property fmtid="{D5CDD505-2E9C-101B-9397-08002B2CF9AE}" pid="13" name="_ExtendedDescription">
    <vt:lpwstr>_ExtendedDescription</vt:lpwstr>
  </property>
  <property fmtid="{D5CDD505-2E9C-101B-9397-08002B2CF9AE}" pid="14" name="TriggerFlowInfo">
    <vt:lpwstr>TriggerFlowInfo</vt:lpwstr>
  </property>
</Properties>
</file>