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1a4066" w:space="4" w:sz="8" w:val="single"/>
          <w:right w:space="0" w:sz="0" w:val="nil"/>
          <w:between w:space="0" w:sz="0" w:val="nil"/>
        </w:pBdr>
        <w:spacing w:before="360" w:line="276" w:lineRule="auto"/>
        <w:jc w:val="both"/>
        <w:rPr>
          <w:color w:val="000000"/>
          <w:sz w:val="44"/>
          <w:szCs w:val="44"/>
        </w:rPr>
      </w:pPr>
      <w:r w:rsidDel="00000000" w:rsidR="00000000" w:rsidRPr="00000000">
        <w:rPr>
          <w:sz w:val="44"/>
          <w:szCs w:val="44"/>
          <w:rtl w:val="0"/>
        </w:rPr>
        <w:t xml:space="preserve">|</w:t>
      </w:r>
      <w:r w:rsidDel="00000000" w:rsidR="00000000" w:rsidRPr="00000000">
        <w:rPr>
          <w:color w:val="000000"/>
          <w:sz w:val="44"/>
          <w:szCs w:val="44"/>
          <w:rtl w:val="0"/>
        </w:rPr>
        <w:t xml:space="preserve">Transparency template</w:t>
      </w:r>
    </w:p>
    <w:p w:rsidR="00000000" w:rsidDel="00000000" w:rsidP="00000000" w:rsidRDefault="00000000" w:rsidRPr="00000000" w14:paraId="00000002">
      <w:pPr>
        <w:jc w:val="both"/>
        <w:rPr>
          <w:b w:val="1"/>
          <w:bCs w:val="1"/>
          <w:color w:val="002060"/>
          <w:sz w:val="28"/>
          <w:szCs w:val="28"/>
        </w:rPr>
      </w:pPr>
      <w:r w:rsidDel="00000000" w:rsidR="00000000" w:rsidRPr="00000000">
        <w:rPr>
          <w:b w:val="1"/>
          <w:bCs w:val="1"/>
          <w:color w:val="002060"/>
          <w:sz w:val="28"/>
          <w:szCs w:val="28"/>
          <w:rtl w:val="0"/>
        </w:rPr>
        <w:t xml:space="preserve">Module: Revenue collection and data quality</w:t>
      </w:r>
    </w:p>
    <w:p w:rsidR="00000000" w:rsidDel="00000000" w:rsidP="00000000" w:rsidRDefault="00000000" w:rsidRPr="00000000" w14:paraId="00000003">
      <w:pPr>
        <w:jc w:val="both"/>
        <w:rPr>
          <w:b w:val="1"/>
          <w:bCs w:val="1"/>
          <w:color w:val="002060"/>
          <w:sz w:val="28"/>
          <w:szCs w:val="28"/>
        </w:rPr>
      </w:pPr>
      <w:r w:rsidDel="00000000" w:rsidR="00000000" w:rsidRPr="00000000">
        <w:rPr>
          <w:b w:val="1"/>
          <w:bCs w:val="1"/>
          <w:color w:val="002060"/>
          <w:sz w:val="28"/>
          <w:szCs w:val="28"/>
          <w:rtl w:val="0"/>
        </w:rPr>
        <w:t xml:space="preserve">Covering requirements Comprehensive disclosure of taxes and revenues (#4.1), Disaggregation (4.7), Data timeliness (4.8), Data quality (4.9) and Project costs (#4.10)</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d0cece" w:val="clear"/>
        <w:spacing w:line="276" w:lineRule="auto"/>
        <w:jc w:val="both"/>
        <w:rPr>
          <w:color w:val="000000"/>
        </w:rPr>
      </w:pPr>
      <w:r w:rsidDel="00000000" w:rsidR="00000000" w:rsidRPr="00000000">
        <w:rPr>
          <w:b w:val="1"/>
          <w:bCs w:val="1"/>
          <w:color w:val="000000"/>
          <w:rtl w:val="0"/>
        </w:rPr>
        <w:t xml:space="preserve">Sector covered by this template</w:t>
      </w:r>
      <w:r w:rsidDel="00000000" w:rsidR="00000000" w:rsidRPr="00000000">
        <w:rPr>
          <w:color w:val="000000"/>
          <w:rtl w:val="0"/>
        </w:rPr>
        <w:t xml:space="preserve">: </w:t>
        <w:tab/>
        <w:tab/>
      </w:r>
      <w:sdt>
        <w:sdtPr>
          <w:id w:val="-814758773"/>
          <w:tag w:val="goog_rdk_0"/>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Oil and gas</w:t>
        <w:tab/>
      </w:r>
      <w:r w:rsidDel="00000000" w:rsidR="00000000" w:rsidRPr="00000000">
        <w:rPr>
          <w:color w:val="000000"/>
          <w:u w:val="single"/>
          <w:rtl w:val="0"/>
        </w:rPr>
        <w:t xml:space="preserve">OR</w:t>
      </w:r>
      <w:r w:rsidDel="00000000" w:rsidR="00000000" w:rsidRPr="00000000">
        <w:rPr>
          <w:color w:val="000000"/>
          <w:rtl w:val="0"/>
        </w:rPr>
        <w:tab/>
      </w:r>
      <w:sdt>
        <w:sdtPr>
          <w:id w:val="-746771831"/>
          <w:tag w:val="goog_rdk_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Mining and quarrying</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both"/>
        <w:rPr>
          <w:i w:val="1"/>
          <w:iCs w:val="1"/>
          <w:color w:val="000000"/>
        </w:rPr>
      </w:pPr>
      <w:r w:rsidDel="00000000" w:rsidR="00000000" w:rsidRPr="00000000">
        <w:rPr>
          <w:b w:val="1"/>
          <w:bCs w:val="1"/>
          <w:color w:val="000000"/>
          <w:rtl w:val="0"/>
        </w:rPr>
        <w:t xml:space="preserve">Period under review:</w:t>
      </w:r>
      <w:r w:rsidDel="00000000" w:rsidR="00000000" w:rsidRPr="00000000">
        <w:rPr>
          <w:color w:val="000000"/>
          <w:rtl w:val="0"/>
        </w:rPr>
        <w:t xml:space="preserve">  </w:t>
      </w:r>
      <w:r w:rsidDel="00000000" w:rsidR="00000000" w:rsidRPr="00000000">
        <w:rPr>
          <w:i w:val="1"/>
          <w:iCs w:val="1"/>
          <w:color w:val="000000"/>
          <w:highlight w:val="lightGray"/>
          <w:rtl w:val="0"/>
        </w:rPr>
        <w:t xml:space="preserve">What is the period that this template covers?</w:t>
      </w:r>
      <w:r w:rsidDel="00000000" w:rsidR="00000000" w:rsidRPr="00000000">
        <w:rPr>
          <w:i w:val="1"/>
          <w:iCs w:val="1"/>
          <w:color w:val="000000"/>
          <w:rtl w:val="0"/>
        </w:rPr>
        <w:t xml:space="preserve"> </w:t>
      </w:r>
      <w:r w:rsidDel="00000000" w:rsidR="00000000" w:rsidRPr="00000000">
        <w:rPr>
          <w:color w:val="000000"/>
          <w:rtl w:val="0"/>
        </w:rPr>
        <w:t xml:space="preserve"> 2023</w:t>
      </w:r>
      <w:r w:rsidDel="00000000" w:rsidR="00000000" w:rsidRPr="00000000">
        <w:rPr>
          <w:i w:val="1"/>
          <w:iCs w:val="1"/>
          <w:color w:val="000000"/>
          <w:rtl w:val="0"/>
        </w:rPr>
        <w:br w:type="textWrapping"/>
      </w:r>
      <w:r w:rsidDel="00000000" w:rsidR="00000000" w:rsidRPr="00000000">
        <w:rPr>
          <w:color w:val="000000"/>
          <w:rtl w:val="0"/>
        </w:rPr>
        <w:t xml:space="preserve">Month and year to month and year:</w:t>
      </w:r>
      <w:r w:rsidDel="00000000" w:rsidR="00000000" w:rsidRPr="00000000">
        <w:rPr>
          <w:rtl w:val="0"/>
        </w:rPr>
        <w:t xml:space="preserve"> January 2023 to December 2023</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both"/>
        <w:rPr>
          <w:i w:val="1"/>
          <w:iCs w:val="1"/>
          <w:color w:val="000000"/>
        </w:rPr>
      </w:pPr>
      <w:r w:rsidDel="00000000" w:rsidR="00000000" w:rsidRPr="00000000">
        <w:rPr>
          <w:i w:val="1"/>
          <w:iCs w:val="1"/>
          <w:color w:val="000000"/>
          <w:rtl w:val="0"/>
        </w:rPr>
        <w:t xml:space="preserve">Note: for </w:t>
      </w:r>
      <w:r w:rsidDel="00000000" w:rsidR="00000000" w:rsidRPr="00000000">
        <w:rPr>
          <w:i w:val="1"/>
          <w:iCs w:val="1"/>
          <w:color w:val="000000"/>
          <w:highlight w:val="cyan"/>
          <w:rtl w:val="0"/>
        </w:rPr>
        <w:t xml:space="preserve">Validation</w:t>
      </w:r>
      <w:r w:rsidDel="00000000" w:rsidR="00000000" w:rsidRPr="00000000">
        <w:rPr>
          <w:i w:val="1"/>
          <w:iCs w:val="1"/>
          <w:color w:val="000000"/>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This form is submitted for </w:t>
        <w:tab/>
      </w:r>
      <w:sdt>
        <w:sdtPr>
          <w:id w:val="-67551086"/>
          <w:tag w:val="goog_rdk_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tab/>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 as part of</w:t>
        <w:tab/>
        <w:tab/>
        <w:tab/>
        <w:tab/>
        <w:tab/>
        <w:tab/>
        <w:tab/>
        <w:t xml:space="preserve">implementation support </w:t>
        <w:br w:type="textWrapping"/>
        <w:br w:type="textWrapping"/>
        <w:tab/>
      </w:r>
      <w:r w:rsidDel="00000000" w:rsidR="00000000" w:rsidRPr="00000000">
        <w:rPr>
          <w:color w:val="000000"/>
          <w:u w:val="single"/>
          <w:rtl w:val="0"/>
        </w:rPr>
        <w:t xml:space="preserve">OR</w:t>
      </w:r>
      <w:r w:rsidDel="00000000" w:rsidR="00000000" w:rsidRPr="00000000">
        <w:rPr>
          <w:color w:val="000000"/>
          <w:rtl w:val="0"/>
        </w:rPr>
        <w:tab/>
        <w:tab/>
        <w:tab/>
      </w:r>
      <w:sdt>
        <w:sdtPr>
          <w:id w:val="-723872813"/>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color w:val="000000"/>
          <w:rtl w:val="0"/>
        </w:rPr>
        <w:tab/>
      </w:r>
      <w:r w:rsidDel="00000000" w:rsidR="00000000" w:rsidRPr="00000000">
        <w:rPr>
          <w:color w:val="000000"/>
          <w:highlight w:val="cyan"/>
          <w:rtl w:val="0"/>
        </w:rPr>
        <w:t xml:space="preserve">Validation</w:t>
      </w:r>
      <w:r w:rsidDel="00000000" w:rsidR="00000000" w:rsidRPr="00000000">
        <w:rPr>
          <w:color w:val="000000"/>
          <w:rtl w:val="0"/>
        </w:rPr>
        <w:t xml:space="preserve"> as part of final submission for assessment</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Introduction</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This module addresses a fundamenta</w:t>
      </w:r>
      <w:r w:rsidDel="00000000" w:rsidR="00000000" w:rsidRPr="00000000">
        <w:rPr>
          <w:rtl w:val="0"/>
        </w:rPr>
        <w:t xml:space="preserve">l</w:t>
      </w:r>
      <w:r w:rsidDel="00000000" w:rsidR="00000000" w:rsidRPr="00000000">
        <w:rPr>
          <w:color w:val="000000"/>
          <w:rtl w:val="0"/>
        </w:rPr>
        <w:t xml:space="preserve"> element of the EITI, namely the disclosure of payments and revenues from the oil, gas and mining (Requirement 4.1). This aims to give the public a complete picture of how much extractive companies pay in taxes, royalties and other payments, and how much the government agencies receive. To do so, defining which revenues and companies are material is key. Where the revenues are levied on project level, they need to be disaggregated by project (Requirement 4.7). This enables the public to understand the revenues that each extractive project generates and to identify risks such as tax avoidance and transfer pricing manipulation. For this data to be usable, it needs to be timely (Requirement 4.8) and reliable (4.9), with data on company payments and government revenues subject to credible, independent audit, applying international auditing standards. In addition to these flows, the 2023 EITI Standard has introduced a requirement to disclose information related to project costs (Requirement 4.10) as those have a direct impact on the revenues the government can collect. Note that under Requirement 4.9, the 2023 EITI Standard expands the objective of ensuring stakeholders have confidence on the reliability of data from financial to </w:t>
      </w:r>
      <w:r w:rsidDel="00000000" w:rsidR="00000000" w:rsidRPr="00000000">
        <w:rPr>
          <w:color w:val="000000"/>
          <w:u w:val="single"/>
          <w:rtl w:val="0"/>
        </w:rPr>
        <w:t xml:space="preserve">all</w:t>
      </w:r>
      <w:r w:rsidDel="00000000" w:rsidR="00000000" w:rsidRPr="00000000">
        <w:rPr>
          <w:color w:val="000000"/>
          <w:rtl w:val="0"/>
        </w:rPr>
        <w:t xml:space="preserve"> extractive industry data in the scope of the EITI Standard. </w:t>
      </w:r>
      <w:r w:rsidDel="00000000" w:rsidR="00000000" w:rsidRPr="00000000">
        <w:rPr>
          <w:color w:val="000000"/>
          <w:vertAlign w:val="superscript"/>
        </w:rPr>
        <w:footnoteReference w:customMarkFollows="0" w:id="0"/>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What is the purpose of this template?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highlight w:val="white"/>
          <w:rtl w:val="0"/>
        </w:rPr>
        <w:t xml:space="preserve">The purpose of this template (C4) is for the MSG to conduct a </w:t>
      </w:r>
      <w:r w:rsidDel="00000000" w:rsidR="00000000" w:rsidRPr="00000000">
        <w:rPr>
          <w:color w:val="000000"/>
          <w:highlight w:val="yellow"/>
          <w:rtl w:val="0"/>
        </w:rPr>
        <w:t xml:space="preserve">self-assessment</w:t>
      </w:r>
      <w:r w:rsidDel="00000000" w:rsidR="00000000" w:rsidRPr="00000000">
        <w:rPr>
          <w:color w:val="000000"/>
          <w:highlight w:val="white"/>
          <w:rtl w:val="0"/>
        </w:rPr>
        <w:t xml:space="preserve"> on meeting the requirements of the component “Revenue collection and data quality” which covers Requirements 4.1, 4.7, 4.8, 4.9 and 4.10. </w:t>
      </w:r>
      <w:r w:rsidDel="00000000" w:rsidR="00000000" w:rsidRPr="00000000">
        <w:rPr>
          <w:color w:val="000000"/>
          <w:rtl w:val="0"/>
        </w:rPr>
        <w:t xml:space="preserve">Given that the information is assessed </w:t>
      </w:r>
      <w:r w:rsidDel="00000000" w:rsidR="00000000" w:rsidRPr="00000000">
        <w:rPr>
          <w:i w:val="1"/>
          <w:iCs w:val="1"/>
          <w:color w:val="000000"/>
          <w:rtl w:val="0"/>
        </w:rPr>
        <w:t xml:space="preserve">per sector [if the country has two sectors],</w:t>
      </w:r>
      <w:r w:rsidDel="00000000" w:rsidR="00000000" w:rsidRPr="00000000">
        <w:rPr>
          <w:color w:val="000000"/>
          <w:rtl w:val="0"/>
        </w:rPr>
        <w:t xml:space="preserve"> the self-assessment allows to uncover further areas of improvement particular to the sector, as the challenges and opportunities are often very different.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form is structured according to the requirements. Each requirement section contains: </w:t>
      </w:r>
    </w:p>
    <w:p w:rsidR="00000000" w:rsidDel="00000000" w:rsidP="00000000" w:rsidRDefault="00000000" w:rsidRPr="00000000" w14:paraId="00000013">
      <w:pPr>
        <w:numPr>
          <w:ilvl w:val="0"/>
          <w:numId w:val="2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 box with additional resources</w:t>
      </w:r>
      <w:r w:rsidDel="00000000" w:rsidR="00000000" w:rsidRPr="00000000">
        <w:rPr>
          <w:rtl w:val="0"/>
        </w:rPr>
      </w:r>
    </w:p>
    <w:p w:rsidR="00000000" w:rsidDel="00000000" w:rsidP="00000000" w:rsidRDefault="00000000" w:rsidRPr="00000000" w14:paraId="00000014">
      <w:pPr>
        <w:numPr>
          <w:ilvl w:val="0"/>
          <w:numId w:val="2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Corrective actions from the previous Validation, where applicable</w:t>
      </w:r>
      <w:r w:rsidDel="00000000" w:rsidR="00000000" w:rsidRPr="00000000">
        <w:rPr>
          <w:rtl w:val="0"/>
        </w:rPr>
      </w:r>
    </w:p>
    <w:p w:rsidR="00000000" w:rsidDel="00000000" w:rsidP="00000000" w:rsidRDefault="00000000" w:rsidRPr="00000000" w14:paraId="00000015">
      <w:pPr>
        <w:numPr>
          <w:ilvl w:val="0"/>
          <w:numId w:val="2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r w:rsidDel="00000000" w:rsidR="00000000" w:rsidRPr="00000000">
        <w:rPr>
          <w:rtl w:val="0"/>
        </w:rPr>
      </w:r>
    </w:p>
    <w:p w:rsidR="00000000" w:rsidDel="00000000" w:rsidP="00000000" w:rsidRDefault="00000000" w:rsidRPr="00000000" w14:paraId="00000016">
      <w:pPr>
        <w:numPr>
          <w:ilvl w:val="0"/>
          <w:numId w:val="21"/>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Comments from the International Secretariat</w:t>
      </w:r>
      <w:r w:rsidDel="00000000" w:rsidR="00000000" w:rsidRPr="00000000">
        <w:rPr>
          <w:rtl w:val="0"/>
        </w:rPr>
      </w:r>
    </w:p>
    <w:p w:rsidR="00000000" w:rsidDel="00000000" w:rsidP="00000000" w:rsidRDefault="00000000" w:rsidRPr="00000000" w14:paraId="00000017">
      <w:pPr>
        <w:jc w:val="both"/>
        <w:rPr>
          <w:color w:val="000000"/>
          <w:highlight w:val="white"/>
        </w:rPr>
      </w:pPr>
      <w:r w:rsidDel="00000000" w:rsidR="00000000" w:rsidRPr="00000000">
        <w:rPr>
          <w:rtl w:val="0"/>
        </w:rPr>
      </w:r>
    </w:p>
    <w:p w:rsidR="00000000" w:rsidDel="00000000" w:rsidP="00000000" w:rsidRDefault="00000000" w:rsidRPr="00000000" w14:paraId="00000018">
      <w:pPr>
        <w:jc w:val="both"/>
        <w:rPr>
          <w:b w:val="1"/>
          <w:bCs w:val="1"/>
        </w:rPr>
      </w:pPr>
      <w:r w:rsidDel="00000000" w:rsidR="00000000" w:rsidRPr="00000000">
        <w:rPr>
          <w:b w:val="1"/>
          <w:bCs w:val="1"/>
          <w:rtl w:val="0"/>
        </w:rPr>
        <w:t xml:space="preserve">When should this template be completed?</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b w:val="1"/>
          <w:bCs w:val="1"/>
          <w:color w:val="000000"/>
          <w:rtl w:val="0"/>
        </w:rPr>
        <w:t xml:space="preserve">The templates should be finalised and published by the commencement of Validation. </w:t>
      </w:r>
      <w:r w:rsidDel="00000000" w:rsidR="00000000" w:rsidRPr="00000000">
        <w:rPr>
          <w:color w:val="000000"/>
          <w:rtl w:val="0"/>
        </w:rPr>
        <w:t xml:space="preserve">For </w:t>
      </w:r>
      <w:r w:rsidDel="00000000" w:rsidR="00000000" w:rsidRPr="00000000">
        <w:rPr>
          <w:color w:val="000000"/>
          <w:highlight w:val="cyan"/>
          <w:rtl w:val="0"/>
        </w:rPr>
        <w:t xml:space="preserve">Validation</w:t>
      </w:r>
      <w:r w:rsidDel="00000000" w:rsidR="00000000" w:rsidRPr="00000000">
        <w:rPr>
          <w:color w:val="000000"/>
          <w:rtl w:val="0"/>
        </w:rPr>
        <w:t xml:space="preserve">, this form serves </w:t>
      </w:r>
      <w:r w:rsidDel="00000000" w:rsidR="00000000" w:rsidRPr="00000000">
        <w:rPr>
          <w:rtl w:val="0"/>
        </w:rPr>
        <w:t xml:space="preserve">as the basis</w:t>
      </w:r>
      <w:r w:rsidDel="00000000" w:rsidR="00000000" w:rsidRPr="00000000">
        <w:rPr>
          <w:color w:val="000000"/>
          <w:rtl w:val="0"/>
        </w:rPr>
        <w:t xml:space="preserve"> for assessing the country under this component. The form must be reviewed and </w:t>
      </w:r>
      <w:hyperlink w:anchor="_heading=h.8vtrf65hawe">
        <w:r w:rsidDel="00000000" w:rsidR="00000000" w:rsidRPr="00000000">
          <w:rPr>
            <w:color w:val="0000ff"/>
            <w:u w:val="single"/>
            <w:rtl w:val="0"/>
          </w:rPr>
          <w:t xml:space="preserve">signed off</w:t>
        </w:r>
      </w:hyperlink>
      <w:r w:rsidDel="00000000" w:rsidR="00000000" w:rsidRPr="00000000">
        <w:rPr>
          <w:color w:val="000000"/>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01B">
      <w:pPr>
        <w:jc w:val="both"/>
        <w:rPr>
          <w:b w:val="1"/>
          <w:bCs w:val="1"/>
        </w:rPr>
      </w:pPr>
      <w:r w:rsidDel="00000000" w:rsidR="00000000" w:rsidRPr="00000000">
        <w:rPr>
          <w:rtl w:val="0"/>
        </w:rPr>
      </w:r>
    </w:p>
    <w:p w:rsidR="00000000" w:rsidDel="00000000" w:rsidP="00000000" w:rsidRDefault="00000000" w:rsidRPr="00000000" w14:paraId="0000001C">
      <w:pPr>
        <w:jc w:val="both"/>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national secretariat </w:t>
      </w:r>
      <w:r w:rsidDel="00000000" w:rsidR="00000000" w:rsidRPr="00000000">
        <w:rPr>
          <w:color w:val="000000"/>
          <w:rtl w:val="0"/>
        </w:rPr>
        <w:t xml:space="preserve">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1F">
      <w:pPr>
        <w:spacing w:after="0" w:before="0" w:lineRule="auto"/>
        <w:jc w:val="both"/>
        <w:rPr/>
      </w:pPr>
      <w:bookmarkStart w:colFirst="0" w:colLast="0" w:name="_heading=h.3je99lsm76hh" w:id="0"/>
      <w:bookmarkEnd w:id="0"/>
      <w:r w:rsidDel="00000000" w:rsidR="00000000" w:rsidRPr="00000000">
        <w:rPr>
          <w:rtl w:val="0"/>
        </w:rPr>
      </w:r>
    </w:p>
    <w:p w:rsidR="00000000" w:rsidDel="00000000" w:rsidP="00000000" w:rsidRDefault="00000000" w:rsidRPr="00000000" w14:paraId="00000020">
      <w:pPr>
        <w:keepNext w:val="1"/>
        <w:keepLines w:val="1"/>
        <w:pBdr>
          <w:top w:space="0" w:sz="0" w:val="nil"/>
          <w:left w:space="0" w:sz="0" w:val="nil"/>
          <w:bottom w:space="0" w:sz="0" w:val="nil"/>
          <w:right w:space="0" w:sz="0" w:val="nil"/>
          <w:between w:space="0" w:sz="0" w:val="nil"/>
        </w:pBdr>
        <w:spacing w:after="0" w:line="259" w:lineRule="auto"/>
        <w:jc w:val="both"/>
        <w:rPr>
          <w:color w:val="000000"/>
        </w:rPr>
      </w:pPr>
      <w:r w:rsidDel="00000000" w:rsidR="00000000" w:rsidRPr="00000000">
        <w:rPr>
          <w:rtl w:val="0"/>
        </w:rPr>
      </w:r>
    </w:p>
    <w:p w:rsidR="00000000" w:rsidDel="00000000" w:rsidP="00000000" w:rsidRDefault="00000000" w:rsidRPr="00000000" w14:paraId="00000021">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1"/>
        <w:keepLines w:val="1"/>
        <w:pBdr>
          <w:top w:space="0" w:sz="0" w:val="nil"/>
          <w:left w:space="0" w:sz="0" w:val="nil"/>
          <w:bottom w:space="0" w:sz="0" w:val="nil"/>
          <w:right w:space="0" w:sz="0" w:val="nil"/>
          <w:between w:space="0" w:sz="0" w:val="nil"/>
        </w:pBdr>
        <w:spacing w:after="0" w:line="259" w:lineRule="auto"/>
        <w:jc w:val="both"/>
        <w:rPr>
          <w:color w:val="2f5496"/>
          <w:sz w:val="32"/>
          <w:szCs w:val="32"/>
        </w:rPr>
      </w:pPr>
      <w:r w:rsidDel="00000000" w:rsidR="00000000" w:rsidRPr="00000000">
        <w:rPr>
          <w:color w:val="2f5496"/>
          <w:sz w:val="32"/>
          <w:szCs w:val="32"/>
          <w:rtl w:val="0"/>
        </w:rPr>
        <w:t xml:space="preserve">In this form</w:t>
      </w:r>
    </w:p>
    <w:sdt>
      <w:sdtPr>
        <w:id w:val="-584584707"/>
        <w:docPartObj>
          <w:docPartGallery w:val="Table of Contents"/>
          <w:docPartUnique w:val="1"/>
        </w:docPartObj>
      </w:sdtPr>
      <w:sdtContent>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62"/>
            </w:tabs>
            <w:spacing w:after="0" w:before="0" w:lineRule="auto"/>
            <w:jc w:val="both"/>
            <w:rPr>
              <w:color w:val="000000"/>
              <w:sz w:val="22"/>
              <w:szCs w:val="22"/>
            </w:rPr>
          </w:pPr>
          <w:r w:rsidDel="00000000" w:rsidR="00000000" w:rsidRPr="00000000">
            <w:fldChar w:fldCharType="begin"/>
            <w:instrText xml:space="preserve"> TOC \h \u \z \t "Heading 1,1,Heading 2,2,Heading 3,3,"</w:instrText>
            <w:fldChar w:fldCharType="separate"/>
          </w:r>
          <w:hyperlink w:anchor="_heading=h.bywd12pmd5rh">
            <w:r w:rsidDel="00000000" w:rsidR="00000000" w:rsidRPr="00000000">
              <w:rPr>
                <w:b w:val="1"/>
                <w:bCs w:val="1"/>
                <w:color w:val="000000"/>
                <w:rtl w:val="0"/>
              </w:rPr>
              <w:t xml:space="preserve">Requirement 4.1.Comprehensive disclosure of taxes and revenues</w:t>
              <w:tab/>
              <w:t xml:space="preserve">4</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lcvpux8vohap">
            <w:r w:rsidDel="00000000" w:rsidR="00000000" w:rsidRPr="00000000">
              <w:rPr>
                <w:color w:val="000000"/>
                <w:rtl w:val="0"/>
              </w:rPr>
              <w:t xml:space="preserve">I.</w:t>
            </w:r>
          </w:hyperlink>
          <w:hyperlink w:anchor="_heading=h.lcvpux8vohap">
            <w:r w:rsidDel="00000000" w:rsidR="00000000" w:rsidRPr="00000000">
              <w:rPr>
                <w:color w:val="000000"/>
                <w:sz w:val="22"/>
                <w:szCs w:val="22"/>
                <w:rtl w:val="0"/>
              </w:rPr>
              <w:tab/>
            </w:r>
          </w:hyperlink>
          <w:r w:rsidDel="00000000" w:rsidR="00000000" w:rsidRPr="00000000">
            <w:fldChar w:fldCharType="begin"/>
            <w:instrText xml:space="preserve"> PAGEREF _heading=h.lcvpux8vohap \h </w:instrText>
            <w:fldChar w:fldCharType="separate"/>
          </w:r>
          <w:r w:rsidDel="00000000" w:rsidR="00000000" w:rsidRPr="00000000">
            <w:rPr>
              <w:color w:val="000000"/>
              <w:rtl w:val="0"/>
            </w:rPr>
            <w:t xml:space="preserve">Resources</w:t>
            <w:tab/>
            <w:t xml:space="preserve">4</w:t>
          </w:r>
          <w:r w:rsidDel="00000000" w:rsidR="00000000" w:rsidRPr="00000000">
            <w:fldChar w:fldCharType="begin"/>
            <w:instrText xml:space="preserve"> HYPERLINK \l "_heading=h.lcvpux8vohap"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mr60f8ub7rca">
            <w:r w:rsidDel="00000000" w:rsidR="00000000" w:rsidRPr="00000000">
              <w:rPr>
                <w:color w:val="000000"/>
                <w:rtl w:val="0"/>
              </w:rPr>
              <w:t xml:space="preserve">II.</w:t>
            </w:r>
          </w:hyperlink>
          <w:hyperlink w:anchor="_heading=h.mr60f8ub7rca">
            <w:r w:rsidDel="00000000" w:rsidR="00000000" w:rsidRPr="00000000">
              <w:rPr>
                <w:color w:val="000000"/>
                <w:sz w:val="22"/>
                <w:szCs w:val="22"/>
                <w:rtl w:val="0"/>
              </w:rPr>
              <w:tab/>
            </w:r>
          </w:hyperlink>
          <w:r w:rsidDel="00000000" w:rsidR="00000000" w:rsidRPr="00000000">
            <w:fldChar w:fldCharType="begin"/>
            <w:instrText xml:space="preserve"> PAGEREF _heading=h.mr60f8ub7rca \h </w:instrText>
            <w:fldChar w:fldCharType="separate"/>
          </w:r>
          <w:r w:rsidDel="00000000" w:rsidR="00000000" w:rsidRPr="00000000">
            <w:rPr>
              <w:color w:val="000000"/>
              <w:rtl w:val="0"/>
            </w:rPr>
            <w:t xml:space="preserve">Corrective actions / recommendations from previous Validation</w:t>
            <w:tab/>
            <w:t xml:space="preserve">4</w:t>
          </w:r>
          <w:r w:rsidDel="00000000" w:rsidR="00000000" w:rsidRPr="00000000">
            <w:fldChar w:fldCharType="begin"/>
            <w:instrText xml:space="preserve"> HYPERLINK \l "_heading=h.mr60f8ub7rca"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ocnnqlbptm80">
            <w:r w:rsidDel="00000000" w:rsidR="00000000" w:rsidRPr="00000000">
              <w:rPr>
                <w:color w:val="000000"/>
                <w:rtl w:val="0"/>
              </w:rPr>
              <w:t xml:space="preserve">III.</w:t>
            </w:r>
          </w:hyperlink>
          <w:hyperlink w:anchor="_heading=h.ocnnqlbptm80">
            <w:r w:rsidDel="00000000" w:rsidR="00000000" w:rsidRPr="00000000">
              <w:rPr>
                <w:color w:val="000000"/>
                <w:sz w:val="22"/>
                <w:szCs w:val="22"/>
                <w:rtl w:val="0"/>
              </w:rPr>
              <w:tab/>
            </w:r>
          </w:hyperlink>
          <w:r w:rsidDel="00000000" w:rsidR="00000000" w:rsidRPr="00000000">
            <w:fldChar w:fldCharType="begin"/>
            <w:instrText xml:space="preserve"> PAGEREF _heading=h.ocnnqlbptm80 \h </w:instrText>
            <w:fldChar w:fldCharType="separate"/>
          </w:r>
          <w:r w:rsidDel="00000000" w:rsidR="00000000" w:rsidRPr="00000000">
            <w:rPr>
              <w:color w:val="000000"/>
              <w:rtl w:val="0"/>
            </w:rPr>
            <w:t xml:space="preserve">Self-assessment</w:t>
            <w:tab/>
            <w:t xml:space="preserve">4</w:t>
          </w:r>
          <w:r w:rsidDel="00000000" w:rsidR="00000000" w:rsidRPr="00000000">
            <w:fldChar w:fldCharType="begin"/>
            <w:instrText xml:space="preserve"> HYPERLINK \l "_heading=h.ocnnqlbptm80"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r w:rsidDel="00000000" w:rsidR="00000000" w:rsidRPr="00000000">
            <w:fldChar w:fldCharType="end"/>
          </w:r>
          <w:hyperlink w:anchor="_heading=h.cfh2ozmhibo9">
            <w:r w:rsidDel="00000000" w:rsidR="00000000" w:rsidRPr="00000000">
              <w:rPr>
                <w:color w:val="000000"/>
                <w:rtl w:val="0"/>
              </w:rPr>
              <w:t xml:space="preserve">Holders of information</w:t>
              <w:tab/>
              <w:t xml:space="preserve">4</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r9ryvsbtw0my">
            <w:r w:rsidDel="00000000" w:rsidR="00000000" w:rsidRPr="00000000">
              <w:rPr>
                <w:color w:val="000000"/>
                <w:rtl w:val="0"/>
              </w:rPr>
              <w:t xml:space="preserve">Technical requirements</w:t>
              <w:tab/>
              <w:t xml:space="preserve">5</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oig3bgr9f53i">
            <w:r w:rsidDel="00000000" w:rsidR="00000000" w:rsidRPr="00000000">
              <w:rPr>
                <w:color w:val="000000"/>
                <w:rtl w:val="0"/>
              </w:rPr>
              <w:t xml:space="preserve">Underlying objective</w:t>
              <w:tab/>
              <w:t xml:space="preserve">12</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5pycyzg9nmsc">
            <w:r w:rsidDel="00000000" w:rsidR="00000000" w:rsidRPr="00000000">
              <w:rPr>
                <w:color w:val="000000"/>
                <w:rtl w:val="0"/>
              </w:rPr>
              <w:t xml:space="preserve">Conclusion</w:t>
              <w:tab/>
              <w:t xml:space="preserve">13</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8ad8l6hkgefl">
            <w:r w:rsidDel="00000000" w:rsidR="00000000" w:rsidRPr="00000000">
              <w:rPr>
                <w:color w:val="000000"/>
                <w:rtl w:val="0"/>
              </w:rPr>
              <w:t xml:space="preserve">IV.</w:t>
            </w:r>
          </w:hyperlink>
          <w:hyperlink w:anchor="_heading=h.8ad8l6hkgefl">
            <w:r w:rsidDel="00000000" w:rsidR="00000000" w:rsidRPr="00000000">
              <w:rPr>
                <w:color w:val="000000"/>
                <w:sz w:val="22"/>
                <w:szCs w:val="22"/>
                <w:rtl w:val="0"/>
              </w:rPr>
              <w:tab/>
            </w:r>
          </w:hyperlink>
          <w:r w:rsidDel="00000000" w:rsidR="00000000" w:rsidRPr="00000000">
            <w:fldChar w:fldCharType="begin"/>
            <w:instrText xml:space="preserve"> PAGEREF _heading=h.8ad8l6hkgefl \h </w:instrText>
            <w:fldChar w:fldCharType="separate"/>
          </w:r>
          <w:r w:rsidDel="00000000" w:rsidR="00000000" w:rsidRPr="00000000">
            <w:rPr>
              <w:color w:val="000000"/>
              <w:rtl w:val="0"/>
            </w:rPr>
            <w:t xml:space="preserve">International Secretariat feedback</w:t>
            <w:tab/>
            <w:t xml:space="preserve">13</w:t>
          </w:r>
          <w:r w:rsidDel="00000000" w:rsidR="00000000" w:rsidRPr="00000000">
            <w:fldChar w:fldCharType="begin"/>
            <w:instrText xml:space="preserve"> HYPERLINK \l "_heading=h.8ad8l6hkgefl"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9062"/>
            </w:tabs>
            <w:spacing w:after="0" w:before="0" w:lineRule="auto"/>
            <w:jc w:val="both"/>
            <w:rPr>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w1ewd558x2t">
            <w:r w:rsidDel="00000000" w:rsidR="00000000" w:rsidRPr="00000000">
              <w:rPr>
                <w:b w:val="1"/>
                <w:bCs w:val="1"/>
                <w:color w:val="000000"/>
                <w:rtl w:val="0"/>
              </w:rPr>
              <w:t xml:space="preserve">Requirement 4.7 Level of disaggregation</w:t>
              <w:tab/>
              <w:t xml:space="preserve">15</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hfwe2y9qmpcz">
            <w:r w:rsidDel="00000000" w:rsidR="00000000" w:rsidRPr="00000000">
              <w:rPr>
                <w:color w:val="000000"/>
                <w:rtl w:val="0"/>
              </w:rPr>
              <w:t xml:space="preserve">I.</w:t>
            </w:r>
          </w:hyperlink>
          <w:hyperlink w:anchor="_heading=h.hfwe2y9qmpcz">
            <w:r w:rsidDel="00000000" w:rsidR="00000000" w:rsidRPr="00000000">
              <w:rPr>
                <w:color w:val="000000"/>
                <w:sz w:val="22"/>
                <w:szCs w:val="22"/>
                <w:rtl w:val="0"/>
              </w:rPr>
              <w:tab/>
            </w:r>
          </w:hyperlink>
          <w:r w:rsidDel="00000000" w:rsidR="00000000" w:rsidRPr="00000000">
            <w:fldChar w:fldCharType="begin"/>
            <w:instrText xml:space="preserve"> PAGEREF _heading=h.hfwe2y9qmpcz \h </w:instrText>
            <w:fldChar w:fldCharType="separate"/>
          </w:r>
          <w:r w:rsidDel="00000000" w:rsidR="00000000" w:rsidRPr="00000000">
            <w:rPr>
              <w:color w:val="000000"/>
              <w:rtl w:val="0"/>
            </w:rPr>
            <w:t xml:space="preserve">Resources</w:t>
            <w:tab/>
            <w:t xml:space="preserve">15</w:t>
          </w:r>
          <w:r w:rsidDel="00000000" w:rsidR="00000000" w:rsidRPr="00000000">
            <w:fldChar w:fldCharType="begin"/>
            <w:instrText xml:space="preserve"> HYPERLINK \l "_heading=h.hfwe2y9qmpcz"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q2bngia29gjp">
            <w:r w:rsidDel="00000000" w:rsidR="00000000" w:rsidRPr="00000000">
              <w:rPr>
                <w:color w:val="000000"/>
                <w:rtl w:val="0"/>
              </w:rPr>
              <w:t xml:space="preserve">II.</w:t>
            </w:r>
          </w:hyperlink>
          <w:hyperlink w:anchor="_heading=h.q2bngia29gjp">
            <w:r w:rsidDel="00000000" w:rsidR="00000000" w:rsidRPr="00000000">
              <w:rPr>
                <w:color w:val="000000"/>
                <w:sz w:val="22"/>
                <w:szCs w:val="22"/>
                <w:rtl w:val="0"/>
              </w:rPr>
              <w:tab/>
            </w:r>
          </w:hyperlink>
          <w:r w:rsidDel="00000000" w:rsidR="00000000" w:rsidRPr="00000000">
            <w:fldChar w:fldCharType="begin"/>
            <w:instrText xml:space="preserve"> PAGEREF _heading=h.q2bngia29gjp \h </w:instrText>
            <w:fldChar w:fldCharType="separate"/>
          </w:r>
          <w:r w:rsidDel="00000000" w:rsidR="00000000" w:rsidRPr="00000000">
            <w:rPr>
              <w:color w:val="000000"/>
              <w:rtl w:val="0"/>
            </w:rPr>
            <w:t xml:space="preserve">Corrective actions / recommendations from previous Validation</w:t>
            <w:tab/>
            <w:t xml:space="preserve">15</w:t>
          </w:r>
          <w:r w:rsidDel="00000000" w:rsidR="00000000" w:rsidRPr="00000000">
            <w:fldChar w:fldCharType="begin"/>
            <w:instrText xml:space="preserve"> HYPERLINK \l "_heading=h.q2bngia29gjp"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30n8c3de6mwa">
            <w:r w:rsidDel="00000000" w:rsidR="00000000" w:rsidRPr="00000000">
              <w:rPr>
                <w:color w:val="000000"/>
                <w:rtl w:val="0"/>
              </w:rPr>
              <w:t xml:space="preserve">III.</w:t>
            </w:r>
          </w:hyperlink>
          <w:hyperlink w:anchor="_heading=h.30n8c3de6mwa">
            <w:r w:rsidDel="00000000" w:rsidR="00000000" w:rsidRPr="00000000">
              <w:rPr>
                <w:color w:val="000000"/>
                <w:sz w:val="22"/>
                <w:szCs w:val="22"/>
                <w:rtl w:val="0"/>
              </w:rPr>
              <w:tab/>
            </w:r>
          </w:hyperlink>
          <w:r w:rsidDel="00000000" w:rsidR="00000000" w:rsidRPr="00000000">
            <w:fldChar w:fldCharType="begin"/>
            <w:instrText xml:space="preserve"> PAGEREF _heading=h.30n8c3de6mwa \h </w:instrText>
            <w:fldChar w:fldCharType="separate"/>
          </w:r>
          <w:r w:rsidDel="00000000" w:rsidR="00000000" w:rsidRPr="00000000">
            <w:rPr>
              <w:color w:val="000000"/>
              <w:rtl w:val="0"/>
            </w:rPr>
            <w:t xml:space="preserve">Self-assessment</w:t>
            <w:tab/>
            <w:t xml:space="preserve">15</w:t>
          </w:r>
          <w:r w:rsidDel="00000000" w:rsidR="00000000" w:rsidRPr="00000000">
            <w:fldChar w:fldCharType="begin"/>
            <w:instrText xml:space="preserve"> HYPERLINK \l "_heading=h.30n8c3de6mwa"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r w:rsidDel="00000000" w:rsidR="00000000" w:rsidRPr="00000000">
            <w:fldChar w:fldCharType="end"/>
          </w:r>
          <w:hyperlink w:anchor="_heading=h.d8sgkuer6avn">
            <w:r w:rsidDel="00000000" w:rsidR="00000000" w:rsidRPr="00000000">
              <w:rPr>
                <w:color w:val="000000"/>
                <w:rtl w:val="0"/>
              </w:rPr>
              <w:t xml:space="preserve">Holders of information</w:t>
              <w:tab/>
              <w:t xml:space="preserve">15</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6r8i92q52ef">
            <w:r w:rsidDel="00000000" w:rsidR="00000000" w:rsidRPr="00000000">
              <w:rPr>
                <w:color w:val="000000"/>
                <w:rtl w:val="0"/>
              </w:rPr>
              <w:t xml:space="preserve">Technical requirements</w:t>
              <w:tab/>
              <w:t xml:space="preserve">15</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ba9jbnukketd">
            <w:r w:rsidDel="00000000" w:rsidR="00000000" w:rsidRPr="00000000">
              <w:rPr>
                <w:color w:val="000000"/>
                <w:rtl w:val="0"/>
              </w:rPr>
              <w:t xml:space="preserve">Underlying objective</w:t>
              <w:tab/>
              <w:t xml:space="preserve">17</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tnbxizu42ji7">
            <w:r w:rsidDel="00000000" w:rsidR="00000000" w:rsidRPr="00000000">
              <w:rPr>
                <w:color w:val="000000"/>
                <w:rtl w:val="0"/>
              </w:rPr>
              <w:t xml:space="preserve">Conclusion</w:t>
              <w:tab/>
              <w:t xml:space="preserve">17</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tosazimvmn9r">
            <w:r w:rsidDel="00000000" w:rsidR="00000000" w:rsidRPr="00000000">
              <w:rPr>
                <w:color w:val="000000"/>
                <w:rtl w:val="0"/>
              </w:rPr>
              <w:t xml:space="preserve">IV.</w:t>
            </w:r>
          </w:hyperlink>
          <w:hyperlink w:anchor="_heading=h.tosazimvmn9r">
            <w:r w:rsidDel="00000000" w:rsidR="00000000" w:rsidRPr="00000000">
              <w:rPr>
                <w:color w:val="000000"/>
                <w:sz w:val="22"/>
                <w:szCs w:val="22"/>
                <w:rtl w:val="0"/>
              </w:rPr>
              <w:tab/>
            </w:r>
          </w:hyperlink>
          <w:r w:rsidDel="00000000" w:rsidR="00000000" w:rsidRPr="00000000">
            <w:fldChar w:fldCharType="begin"/>
            <w:instrText xml:space="preserve"> PAGEREF _heading=h.tosazimvmn9r \h </w:instrText>
            <w:fldChar w:fldCharType="separate"/>
          </w:r>
          <w:r w:rsidDel="00000000" w:rsidR="00000000" w:rsidRPr="00000000">
            <w:rPr>
              <w:color w:val="000000"/>
              <w:rtl w:val="0"/>
            </w:rPr>
            <w:t xml:space="preserve">International Secretariat feedback</w:t>
            <w:tab/>
            <w:t xml:space="preserve">18</w:t>
          </w:r>
          <w:r w:rsidDel="00000000" w:rsidR="00000000" w:rsidRPr="00000000">
            <w:fldChar w:fldCharType="begin"/>
            <w:instrText xml:space="preserve"> HYPERLINK \l "_heading=h.tosazimvmn9r"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9062"/>
            </w:tabs>
            <w:spacing w:after="0" w:before="0" w:lineRule="auto"/>
            <w:jc w:val="both"/>
            <w:rPr>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e07m7v8vjz7p">
            <w:r w:rsidDel="00000000" w:rsidR="00000000" w:rsidRPr="00000000">
              <w:rPr>
                <w:b w:val="1"/>
                <w:bCs w:val="1"/>
                <w:color w:val="000000"/>
                <w:rtl w:val="0"/>
              </w:rPr>
              <w:t xml:space="preserve">Requirement 4.8 Data timeliness</w:t>
              <w:tab/>
              <w:t xml:space="preserve">19</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ok122g4wfal4">
            <w:r w:rsidDel="00000000" w:rsidR="00000000" w:rsidRPr="00000000">
              <w:rPr>
                <w:color w:val="000000"/>
                <w:rtl w:val="0"/>
              </w:rPr>
              <w:t xml:space="preserve">I.</w:t>
            </w:r>
          </w:hyperlink>
          <w:hyperlink w:anchor="_heading=h.ok122g4wfal4">
            <w:r w:rsidDel="00000000" w:rsidR="00000000" w:rsidRPr="00000000">
              <w:rPr>
                <w:color w:val="000000"/>
                <w:sz w:val="22"/>
                <w:szCs w:val="22"/>
                <w:rtl w:val="0"/>
              </w:rPr>
              <w:tab/>
            </w:r>
          </w:hyperlink>
          <w:r w:rsidDel="00000000" w:rsidR="00000000" w:rsidRPr="00000000">
            <w:fldChar w:fldCharType="begin"/>
            <w:instrText xml:space="preserve"> PAGEREF _heading=h.ok122g4wfal4 \h </w:instrText>
            <w:fldChar w:fldCharType="separate"/>
          </w:r>
          <w:r w:rsidDel="00000000" w:rsidR="00000000" w:rsidRPr="00000000">
            <w:rPr>
              <w:color w:val="000000"/>
              <w:rtl w:val="0"/>
            </w:rPr>
            <w:t xml:space="preserve">Resources</w:t>
            <w:tab/>
            <w:t xml:space="preserve">19</w:t>
          </w:r>
          <w:r w:rsidDel="00000000" w:rsidR="00000000" w:rsidRPr="00000000">
            <w:fldChar w:fldCharType="begin"/>
            <w:instrText xml:space="preserve"> HYPERLINK \l "_heading=h.ok122g4wfal4"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huxk95vlft0b">
            <w:r w:rsidDel="00000000" w:rsidR="00000000" w:rsidRPr="00000000">
              <w:rPr>
                <w:color w:val="000000"/>
                <w:rtl w:val="0"/>
              </w:rPr>
              <w:t xml:space="preserve">II.</w:t>
            </w:r>
          </w:hyperlink>
          <w:hyperlink w:anchor="_heading=h.huxk95vlft0b">
            <w:r w:rsidDel="00000000" w:rsidR="00000000" w:rsidRPr="00000000">
              <w:rPr>
                <w:color w:val="000000"/>
                <w:sz w:val="22"/>
                <w:szCs w:val="22"/>
                <w:rtl w:val="0"/>
              </w:rPr>
              <w:tab/>
            </w:r>
          </w:hyperlink>
          <w:r w:rsidDel="00000000" w:rsidR="00000000" w:rsidRPr="00000000">
            <w:fldChar w:fldCharType="begin"/>
            <w:instrText xml:space="preserve"> PAGEREF _heading=h.huxk95vlft0b \h </w:instrText>
            <w:fldChar w:fldCharType="separate"/>
          </w:r>
          <w:r w:rsidDel="00000000" w:rsidR="00000000" w:rsidRPr="00000000">
            <w:rPr>
              <w:color w:val="000000"/>
              <w:rtl w:val="0"/>
            </w:rPr>
            <w:t xml:space="preserve">Corrective actions / recommendations from previous Validation</w:t>
            <w:tab/>
            <w:t xml:space="preserve">19</w:t>
          </w:r>
          <w:r w:rsidDel="00000000" w:rsidR="00000000" w:rsidRPr="00000000">
            <w:fldChar w:fldCharType="begin"/>
            <w:instrText xml:space="preserve"> HYPERLINK \l "_heading=h.huxk95vlft0b"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lvqu4ywftwx2">
            <w:r w:rsidDel="00000000" w:rsidR="00000000" w:rsidRPr="00000000">
              <w:rPr>
                <w:color w:val="000000"/>
                <w:rtl w:val="0"/>
              </w:rPr>
              <w:t xml:space="preserve">III.</w:t>
            </w:r>
          </w:hyperlink>
          <w:hyperlink w:anchor="_heading=h.lvqu4ywftwx2">
            <w:r w:rsidDel="00000000" w:rsidR="00000000" w:rsidRPr="00000000">
              <w:rPr>
                <w:color w:val="000000"/>
                <w:sz w:val="22"/>
                <w:szCs w:val="22"/>
                <w:rtl w:val="0"/>
              </w:rPr>
              <w:tab/>
            </w:r>
          </w:hyperlink>
          <w:r w:rsidDel="00000000" w:rsidR="00000000" w:rsidRPr="00000000">
            <w:fldChar w:fldCharType="begin"/>
            <w:instrText xml:space="preserve"> PAGEREF _heading=h.lvqu4ywftwx2 \h </w:instrText>
            <w:fldChar w:fldCharType="separate"/>
          </w:r>
          <w:r w:rsidDel="00000000" w:rsidR="00000000" w:rsidRPr="00000000">
            <w:rPr>
              <w:color w:val="000000"/>
              <w:rtl w:val="0"/>
            </w:rPr>
            <w:t xml:space="preserve">Self-assessment</w:t>
            <w:tab/>
            <w:t xml:space="preserve">19</w:t>
          </w:r>
          <w:r w:rsidDel="00000000" w:rsidR="00000000" w:rsidRPr="00000000">
            <w:fldChar w:fldCharType="begin"/>
            <w:instrText xml:space="preserve"> HYPERLINK \l "_heading=h.lvqu4ywftwx2"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r w:rsidDel="00000000" w:rsidR="00000000" w:rsidRPr="00000000">
            <w:fldChar w:fldCharType="end"/>
          </w:r>
          <w:hyperlink w:anchor="_heading=h.nqom2v16e1t7">
            <w:r w:rsidDel="00000000" w:rsidR="00000000" w:rsidRPr="00000000">
              <w:rPr>
                <w:color w:val="000000"/>
                <w:rtl w:val="0"/>
              </w:rPr>
              <w:t xml:space="preserve">Technical requirements</w:t>
              <w:tab/>
              <w:t xml:space="preserve">19</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afhwk3nc9bxi">
            <w:r w:rsidDel="00000000" w:rsidR="00000000" w:rsidRPr="00000000">
              <w:rPr>
                <w:color w:val="000000"/>
                <w:rtl w:val="0"/>
              </w:rPr>
              <w:t xml:space="preserve">Underlying objective</w:t>
              <w:tab/>
              <w:t xml:space="preserve">20</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t0r2n0k0lrgf">
            <w:r w:rsidDel="00000000" w:rsidR="00000000" w:rsidRPr="00000000">
              <w:rPr>
                <w:color w:val="000000"/>
                <w:rtl w:val="0"/>
              </w:rPr>
              <w:t xml:space="preserve">Conclusion</w:t>
              <w:tab/>
              <w:t xml:space="preserve">20</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ro90ey6srpxf">
            <w:r w:rsidDel="00000000" w:rsidR="00000000" w:rsidRPr="00000000">
              <w:rPr>
                <w:color w:val="000000"/>
                <w:rtl w:val="0"/>
              </w:rPr>
              <w:t xml:space="preserve">IV.</w:t>
            </w:r>
          </w:hyperlink>
          <w:hyperlink w:anchor="_heading=h.ro90ey6srpxf">
            <w:r w:rsidDel="00000000" w:rsidR="00000000" w:rsidRPr="00000000">
              <w:rPr>
                <w:color w:val="000000"/>
                <w:sz w:val="22"/>
                <w:szCs w:val="22"/>
                <w:rtl w:val="0"/>
              </w:rPr>
              <w:tab/>
            </w:r>
          </w:hyperlink>
          <w:r w:rsidDel="00000000" w:rsidR="00000000" w:rsidRPr="00000000">
            <w:fldChar w:fldCharType="begin"/>
            <w:instrText xml:space="preserve"> PAGEREF _heading=h.ro90ey6srpxf \h </w:instrText>
            <w:fldChar w:fldCharType="separate"/>
          </w:r>
          <w:r w:rsidDel="00000000" w:rsidR="00000000" w:rsidRPr="00000000">
            <w:rPr>
              <w:color w:val="000000"/>
              <w:rtl w:val="0"/>
            </w:rPr>
            <w:t xml:space="preserve">International Secretariat feedback</w:t>
            <w:tab/>
            <w:t xml:space="preserve">21</w:t>
          </w:r>
          <w:r w:rsidDel="00000000" w:rsidR="00000000" w:rsidRPr="00000000">
            <w:fldChar w:fldCharType="begin"/>
            <w:instrText xml:space="preserve"> HYPERLINK \l "_heading=h.ro90ey6srpxf"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9062"/>
            </w:tabs>
            <w:spacing w:after="0" w:before="0" w:lineRule="auto"/>
            <w:jc w:val="both"/>
            <w:rPr>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jexrb7y9m6hn">
            <w:r w:rsidDel="00000000" w:rsidR="00000000" w:rsidRPr="00000000">
              <w:rPr>
                <w:b w:val="1"/>
                <w:bCs w:val="1"/>
                <w:color w:val="000000"/>
                <w:rtl w:val="0"/>
              </w:rPr>
              <w:t xml:space="preserve">Requirement 4.9 Data quality</w:t>
              <w:tab/>
              <w:t xml:space="preserve">22</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7ddo5y754s5g">
            <w:r w:rsidDel="00000000" w:rsidR="00000000" w:rsidRPr="00000000">
              <w:rPr>
                <w:color w:val="000000"/>
                <w:rtl w:val="0"/>
              </w:rPr>
              <w:t xml:space="preserve">I.</w:t>
            </w:r>
          </w:hyperlink>
          <w:hyperlink w:anchor="_heading=h.7ddo5y754s5g">
            <w:r w:rsidDel="00000000" w:rsidR="00000000" w:rsidRPr="00000000">
              <w:rPr>
                <w:color w:val="000000"/>
                <w:sz w:val="22"/>
                <w:szCs w:val="22"/>
                <w:rtl w:val="0"/>
              </w:rPr>
              <w:tab/>
            </w:r>
          </w:hyperlink>
          <w:r w:rsidDel="00000000" w:rsidR="00000000" w:rsidRPr="00000000">
            <w:fldChar w:fldCharType="begin"/>
            <w:instrText xml:space="preserve"> PAGEREF _heading=h.7ddo5y754s5g \h </w:instrText>
            <w:fldChar w:fldCharType="separate"/>
          </w:r>
          <w:r w:rsidDel="00000000" w:rsidR="00000000" w:rsidRPr="00000000">
            <w:rPr>
              <w:color w:val="000000"/>
              <w:rtl w:val="0"/>
            </w:rPr>
            <w:t xml:space="preserve">Resources</w:t>
            <w:tab/>
            <w:t xml:space="preserve">22</w:t>
          </w:r>
          <w:r w:rsidDel="00000000" w:rsidR="00000000" w:rsidRPr="00000000">
            <w:fldChar w:fldCharType="begin"/>
            <w:instrText xml:space="preserve"> HYPERLINK \l "_heading=h.7ddo5y754s5g"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uvfvz7i3j4c7">
            <w:r w:rsidDel="00000000" w:rsidR="00000000" w:rsidRPr="00000000">
              <w:rPr>
                <w:color w:val="000000"/>
                <w:rtl w:val="0"/>
              </w:rPr>
              <w:t xml:space="preserve">II.</w:t>
            </w:r>
          </w:hyperlink>
          <w:hyperlink w:anchor="_heading=h.uvfvz7i3j4c7">
            <w:r w:rsidDel="00000000" w:rsidR="00000000" w:rsidRPr="00000000">
              <w:rPr>
                <w:color w:val="000000"/>
                <w:sz w:val="22"/>
                <w:szCs w:val="22"/>
                <w:rtl w:val="0"/>
              </w:rPr>
              <w:tab/>
            </w:r>
          </w:hyperlink>
          <w:r w:rsidDel="00000000" w:rsidR="00000000" w:rsidRPr="00000000">
            <w:fldChar w:fldCharType="begin"/>
            <w:instrText xml:space="preserve"> PAGEREF _heading=h.uvfvz7i3j4c7 \h </w:instrText>
            <w:fldChar w:fldCharType="separate"/>
          </w:r>
          <w:r w:rsidDel="00000000" w:rsidR="00000000" w:rsidRPr="00000000">
            <w:rPr>
              <w:color w:val="000000"/>
              <w:rtl w:val="0"/>
            </w:rPr>
            <w:t xml:space="preserve">Corrective actions / recommendations from previous Validation</w:t>
            <w:tab/>
            <w:t xml:space="preserve">22</w:t>
          </w:r>
          <w:r w:rsidDel="00000000" w:rsidR="00000000" w:rsidRPr="00000000">
            <w:fldChar w:fldCharType="begin"/>
            <w:instrText xml:space="preserve"> HYPERLINK \l "_heading=h.uvfvz7i3j4c7"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oi8be3sugy5l">
            <w:r w:rsidDel="00000000" w:rsidR="00000000" w:rsidRPr="00000000">
              <w:rPr>
                <w:color w:val="000000"/>
                <w:rtl w:val="0"/>
              </w:rPr>
              <w:t xml:space="preserve">III.</w:t>
            </w:r>
          </w:hyperlink>
          <w:hyperlink w:anchor="_heading=h.oi8be3sugy5l">
            <w:r w:rsidDel="00000000" w:rsidR="00000000" w:rsidRPr="00000000">
              <w:rPr>
                <w:color w:val="000000"/>
                <w:sz w:val="22"/>
                <w:szCs w:val="22"/>
                <w:rtl w:val="0"/>
              </w:rPr>
              <w:tab/>
            </w:r>
          </w:hyperlink>
          <w:r w:rsidDel="00000000" w:rsidR="00000000" w:rsidRPr="00000000">
            <w:fldChar w:fldCharType="begin"/>
            <w:instrText xml:space="preserve"> PAGEREF _heading=h.oi8be3sugy5l \h </w:instrText>
            <w:fldChar w:fldCharType="separate"/>
          </w:r>
          <w:r w:rsidDel="00000000" w:rsidR="00000000" w:rsidRPr="00000000">
            <w:rPr>
              <w:color w:val="000000"/>
              <w:rtl w:val="0"/>
            </w:rPr>
            <w:t xml:space="preserve">Self-assessment</w:t>
            <w:tab/>
            <w:t xml:space="preserve">22</w:t>
          </w:r>
          <w:r w:rsidDel="00000000" w:rsidR="00000000" w:rsidRPr="00000000">
            <w:fldChar w:fldCharType="begin"/>
            <w:instrText xml:space="preserve"> HYPERLINK \l "_heading=h.oi8be3sugy5l"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r w:rsidDel="00000000" w:rsidR="00000000" w:rsidRPr="00000000">
            <w:fldChar w:fldCharType="end"/>
          </w:r>
          <w:hyperlink w:anchor="_heading=h.a2lhnx8gfh7i">
            <w:r w:rsidDel="00000000" w:rsidR="00000000" w:rsidRPr="00000000">
              <w:rPr>
                <w:color w:val="000000"/>
                <w:rtl w:val="0"/>
              </w:rPr>
              <w:t xml:space="preserve">Holders of information</w:t>
              <w:tab/>
              <w:t xml:space="preserve">22</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4idwc5licnek">
            <w:r w:rsidDel="00000000" w:rsidR="00000000" w:rsidRPr="00000000">
              <w:rPr>
                <w:color w:val="000000"/>
                <w:rtl w:val="0"/>
              </w:rPr>
              <w:t xml:space="preserve">Technical requirements</w:t>
              <w:tab/>
              <w:t xml:space="preserve">23</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ulnrhgertsdk">
            <w:r w:rsidDel="00000000" w:rsidR="00000000" w:rsidRPr="00000000">
              <w:rPr>
                <w:color w:val="000000"/>
                <w:rtl w:val="0"/>
              </w:rPr>
              <w:t xml:space="preserve">Underlying objective</w:t>
              <w:tab/>
              <w:t xml:space="preserve">26</w:t>
            </w:r>
          </w:hyperlink>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rk5d052pguj2">
            <w:r w:rsidDel="00000000" w:rsidR="00000000" w:rsidRPr="00000000">
              <w:rPr>
                <w:color w:val="000000"/>
                <w:rtl w:val="0"/>
              </w:rPr>
              <w:t xml:space="preserve">Conclusion</w:t>
              <w:tab/>
              <w:t xml:space="preserve">27</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njy65mpzoeg2">
            <w:r w:rsidDel="00000000" w:rsidR="00000000" w:rsidRPr="00000000">
              <w:rPr>
                <w:color w:val="000000"/>
                <w:rtl w:val="0"/>
              </w:rPr>
              <w:t xml:space="preserve">IV.</w:t>
            </w:r>
          </w:hyperlink>
          <w:hyperlink w:anchor="_heading=h.njy65mpzoeg2">
            <w:r w:rsidDel="00000000" w:rsidR="00000000" w:rsidRPr="00000000">
              <w:rPr>
                <w:color w:val="000000"/>
                <w:sz w:val="22"/>
                <w:szCs w:val="22"/>
                <w:rtl w:val="0"/>
              </w:rPr>
              <w:tab/>
            </w:r>
          </w:hyperlink>
          <w:r w:rsidDel="00000000" w:rsidR="00000000" w:rsidRPr="00000000">
            <w:fldChar w:fldCharType="begin"/>
            <w:instrText xml:space="preserve"> PAGEREF _heading=h.njy65mpzoeg2 \h </w:instrText>
            <w:fldChar w:fldCharType="separate"/>
          </w:r>
          <w:r w:rsidDel="00000000" w:rsidR="00000000" w:rsidRPr="00000000">
            <w:rPr>
              <w:color w:val="000000"/>
              <w:rtl w:val="0"/>
            </w:rPr>
            <w:t xml:space="preserve">International Secretariat feedback</w:t>
            <w:tab/>
            <w:t xml:space="preserve">27</w:t>
          </w:r>
          <w:r w:rsidDel="00000000" w:rsidR="00000000" w:rsidRPr="00000000">
            <w:fldChar w:fldCharType="begin"/>
            <w:instrText xml:space="preserve"> HYPERLINK \l "_heading=h.njy65mpzoeg2"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right" w:leader="none" w:pos="9062"/>
            </w:tabs>
            <w:spacing w:after="0" w:before="0" w:lineRule="auto"/>
            <w:jc w:val="both"/>
            <w:rPr>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6yob9chlp1py">
            <w:r w:rsidDel="00000000" w:rsidR="00000000" w:rsidRPr="00000000">
              <w:rPr>
                <w:b w:val="1"/>
                <w:bCs w:val="1"/>
                <w:color w:val="000000"/>
                <w:rtl w:val="0"/>
              </w:rPr>
              <w:t xml:space="preserve">Requirement 4.10: Project costs</w:t>
              <w:tab/>
              <w:t xml:space="preserve">29</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q01fyebhkmav">
            <w:r w:rsidDel="00000000" w:rsidR="00000000" w:rsidRPr="00000000">
              <w:rPr>
                <w:color w:val="000000"/>
                <w:rtl w:val="0"/>
              </w:rPr>
              <w:t xml:space="preserve">I.</w:t>
            </w:r>
          </w:hyperlink>
          <w:hyperlink w:anchor="_heading=h.q01fyebhkmav">
            <w:r w:rsidDel="00000000" w:rsidR="00000000" w:rsidRPr="00000000">
              <w:rPr>
                <w:color w:val="000000"/>
                <w:sz w:val="22"/>
                <w:szCs w:val="22"/>
                <w:rtl w:val="0"/>
              </w:rPr>
              <w:tab/>
            </w:r>
          </w:hyperlink>
          <w:r w:rsidDel="00000000" w:rsidR="00000000" w:rsidRPr="00000000">
            <w:fldChar w:fldCharType="begin"/>
            <w:instrText xml:space="preserve"> PAGEREF _heading=h.q01fyebhkmav \h </w:instrText>
            <w:fldChar w:fldCharType="separate"/>
          </w:r>
          <w:r w:rsidDel="00000000" w:rsidR="00000000" w:rsidRPr="00000000">
            <w:rPr>
              <w:color w:val="000000"/>
              <w:rtl w:val="0"/>
            </w:rPr>
            <w:t xml:space="preserve">Resources</w:t>
            <w:tab/>
            <w:t xml:space="preserve">29</w:t>
          </w:r>
          <w:r w:rsidDel="00000000" w:rsidR="00000000" w:rsidRPr="00000000">
            <w:fldChar w:fldCharType="begin"/>
            <w:instrText xml:space="preserve"> HYPERLINK \l "_heading=h.q01fyebhkmav"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tgyf3xgbqnkg">
            <w:r w:rsidDel="00000000" w:rsidR="00000000" w:rsidRPr="00000000">
              <w:rPr>
                <w:color w:val="000000"/>
                <w:rtl w:val="0"/>
              </w:rPr>
              <w:t xml:space="preserve">II.</w:t>
            </w:r>
          </w:hyperlink>
          <w:hyperlink w:anchor="_heading=h.tgyf3xgbqnkg">
            <w:r w:rsidDel="00000000" w:rsidR="00000000" w:rsidRPr="00000000">
              <w:rPr>
                <w:color w:val="000000"/>
                <w:sz w:val="22"/>
                <w:szCs w:val="22"/>
                <w:rtl w:val="0"/>
              </w:rPr>
              <w:tab/>
            </w:r>
          </w:hyperlink>
          <w:r w:rsidDel="00000000" w:rsidR="00000000" w:rsidRPr="00000000">
            <w:fldChar w:fldCharType="begin"/>
            <w:instrText xml:space="preserve"> PAGEREF _heading=h.tgyf3xgbqnkg \h </w:instrText>
            <w:fldChar w:fldCharType="separate"/>
          </w:r>
          <w:r w:rsidDel="00000000" w:rsidR="00000000" w:rsidRPr="00000000">
            <w:rPr>
              <w:color w:val="000000"/>
              <w:rtl w:val="0"/>
            </w:rPr>
            <w:t xml:space="preserve">Corrective actions / recommendations from previous Validation</w:t>
            <w:tab/>
            <w:t xml:space="preserve">29</w:t>
          </w:r>
          <w:r w:rsidDel="00000000" w:rsidR="00000000" w:rsidRPr="00000000">
            <w:fldChar w:fldCharType="begin"/>
            <w:instrText xml:space="preserve"> HYPERLINK \l "_heading=h.tgyf3xgbqnkg"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r w:rsidDel="00000000" w:rsidR="00000000" w:rsidRPr="00000000">
            <w:fldChar w:fldCharType="end"/>
          </w:r>
          <w:hyperlink w:anchor="_heading=h.lw76dplimkhd">
            <w:r w:rsidDel="00000000" w:rsidR="00000000" w:rsidRPr="00000000">
              <w:rPr>
                <w:color w:val="000000"/>
                <w:rtl w:val="0"/>
              </w:rPr>
              <w:t xml:space="preserve">III.</w:t>
            </w:r>
          </w:hyperlink>
          <w:hyperlink w:anchor="_heading=h.lw76dplimkhd">
            <w:r w:rsidDel="00000000" w:rsidR="00000000" w:rsidRPr="00000000">
              <w:rPr>
                <w:color w:val="000000"/>
                <w:sz w:val="22"/>
                <w:szCs w:val="22"/>
                <w:rtl w:val="0"/>
              </w:rPr>
              <w:tab/>
            </w:r>
          </w:hyperlink>
          <w:r w:rsidDel="00000000" w:rsidR="00000000" w:rsidRPr="00000000">
            <w:fldChar w:fldCharType="begin"/>
            <w:instrText xml:space="preserve"> PAGEREF _heading=h.lw76dplimkhd \h </w:instrText>
            <w:fldChar w:fldCharType="separate"/>
          </w:r>
          <w:r w:rsidDel="00000000" w:rsidR="00000000" w:rsidRPr="00000000">
            <w:rPr>
              <w:color w:val="000000"/>
              <w:rtl w:val="0"/>
            </w:rPr>
            <w:t xml:space="preserve">Self-assessment</w:t>
            <w:tab/>
            <w:t xml:space="preserve">29</w:t>
          </w:r>
          <w:r w:rsidDel="00000000" w:rsidR="00000000" w:rsidRPr="00000000">
            <w:fldChar w:fldCharType="begin"/>
            <w:instrText xml:space="preserve"> HYPERLINK \l "_heading=h.lw76dplimkhd"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r w:rsidDel="00000000" w:rsidR="00000000" w:rsidRPr="00000000">
            <w:fldChar w:fldCharType="end"/>
          </w:r>
          <w:hyperlink w:anchor="_heading=h.1ftn9vg4qd51">
            <w:r w:rsidDel="00000000" w:rsidR="00000000" w:rsidRPr="00000000">
              <w:rPr>
                <w:color w:val="000000"/>
                <w:rtl w:val="0"/>
              </w:rPr>
              <w:t xml:space="preserve">Holders of information</w:t>
              <w:tab/>
              <w:t xml:space="preserve">29</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2tqmbvkdeg1n">
            <w:r w:rsidDel="00000000" w:rsidR="00000000" w:rsidRPr="00000000">
              <w:rPr>
                <w:color w:val="000000"/>
                <w:rtl w:val="0"/>
              </w:rPr>
              <w:t xml:space="preserve">Technical requirements</w:t>
              <w:tab/>
              <w:t xml:space="preserve">30</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42bmfp1v19l7">
            <w:r w:rsidDel="00000000" w:rsidR="00000000" w:rsidRPr="00000000">
              <w:rPr>
                <w:color w:val="000000"/>
                <w:rtl w:val="0"/>
              </w:rPr>
              <w:t xml:space="preserve">Underlying objective</w:t>
              <w:tab/>
              <w:t xml:space="preserve">34</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062"/>
            </w:tabs>
            <w:spacing w:after="0" w:before="0" w:lineRule="auto"/>
            <w:ind w:left="440" w:firstLine="0"/>
            <w:jc w:val="both"/>
            <w:rPr>
              <w:color w:val="000000"/>
              <w:sz w:val="22"/>
              <w:szCs w:val="22"/>
            </w:rPr>
          </w:pPr>
          <w:hyperlink w:anchor="_heading=h.rotvvdf3pakg">
            <w:r w:rsidDel="00000000" w:rsidR="00000000" w:rsidRPr="00000000">
              <w:rPr>
                <w:color w:val="000000"/>
                <w:rtl w:val="0"/>
              </w:rPr>
              <w:t xml:space="preserve">Conclusion</w:t>
              <w:tab/>
              <w:t xml:space="preserve">35</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660"/>
              <w:tab w:val="right" w:leader="none" w:pos="9062"/>
            </w:tabs>
            <w:spacing w:after="0" w:before="0" w:lineRule="auto"/>
            <w:ind w:left="220" w:firstLine="0"/>
            <w:jc w:val="both"/>
            <w:rPr>
              <w:color w:val="000000"/>
              <w:sz w:val="22"/>
              <w:szCs w:val="22"/>
            </w:rPr>
          </w:pPr>
          <w:hyperlink w:anchor="_heading=h.gq4qrggf3bih">
            <w:r w:rsidDel="00000000" w:rsidR="00000000" w:rsidRPr="00000000">
              <w:rPr>
                <w:color w:val="000000"/>
                <w:rtl w:val="0"/>
              </w:rPr>
              <w:t xml:space="preserve">IV.</w:t>
            </w:r>
          </w:hyperlink>
          <w:hyperlink w:anchor="_heading=h.gq4qrggf3bih">
            <w:r w:rsidDel="00000000" w:rsidR="00000000" w:rsidRPr="00000000">
              <w:rPr>
                <w:color w:val="000000"/>
                <w:sz w:val="22"/>
                <w:szCs w:val="22"/>
                <w:rtl w:val="0"/>
              </w:rPr>
              <w:tab/>
            </w:r>
          </w:hyperlink>
          <w:r w:rsidDel="00000000" w:rsidR="00000000" w:rsidRPr="00000000">
            <w:fldChar w:fldCharType="begin"/>
            <w:instrText xml:space="preserve"> PAGEREF _heading=h.gq4qrggf3bih \h </w:instrText>
            <w:fldChar w:fldCharType="separate"/>
          </w:r>
          <w:r w:rsidDel="00000000" w:rsidR="00000000" w:rsidRPr="00000000">
            <w:rPr>
              <w:color w:val="000000"/>
              <w:rtl w:val="0"/>
            </w:rPr>
            <w:t xml:space="preserve">International Secretariat feedback</w:t>
            <w:tab/>
            <w:t xml:space="preserve">35</w:t>
          </w:r>
          <w:r w:rsidDel="00000000" w:rsidR="00000000" w:rsidRPr="00000000">
            <w:fldChar w:fldCharType="begin"/>
            <w:instrText xml:space="preserve"> HYPERLINK \l "_heading=h.gq4qrggf3bih"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062"/>
            </w:tabs>
            <w:spacing w:after="60" w:before="60" w:lineRule="auto"/>
            <w:jc w:val="both"/>
            <w:rPr>
              <w:color w:val="000000"/>
              <w:sz w:val="22"/>
              <w:szCs w:val="22"/>
            </w:rPr>
          </w:pPr>
          <w:r w:rsidDel="00000000" w:rsidR="00000000" w:rsidRPr="00000000">
            <w:fldChar w:fldCharType="end"/>
          </w:r>
          <w:hyperlink w:anchor="_heading=h.q7rxddkug4b8">
            <w:r w:rsidDel="00000000" w:rsidR="00000000" w:rsidRPr="00000000">
              <w:rPr>
                <w:b w:val="1"/>
                <w:bCs w:val="1"/>
                <w:color w:val="000000"/>
                <w:highlight w:val="cyan"/>
                <w:rtl w:val="0"/>
              </w:rPr>
              <w:t xml:space="preserve">For Validation</w:t>
            </w:r>
          </w:hyperlink>
          <w:hyperlink w:anchor="_heading=h.q7rxddkug4b8">
            <w:r w:rsidDel="00000000" w:rsidR="00000000" w:rsidRPr="00000000">
              <w:rPr>
                <w:b w:val="1"/>
                <w:bCs w:val="1"/>
                <w:color w:val="000000"/>
                <w:rtl w:val="0"/>
              </w:rPr>
              <w:t xml:space="preserve">: MSG sign-off</w:t>
              <w:tab/>
              <w:t xml:space="preserve">37</w:t>
            </w:r>
          </w:hyperlink>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1">
      <w:pPr>
        <w:spacing w:after="0" w:before="0" w:lineRule="auto"/>
        <w:jc w:val="both"/>
        <w:rPr>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1"/>
        <w:jc w:val="both"/>
        <w:rPr>
          <w:rFonts w:ascii="Libre Franklin" w:cs="Libre Franklin" w:eastAsia="Libre Franklin" w:hAnsi="Libre Franklin"/>
        </w:rPr>
      </w:pPr>
      <w:bookmarkStart w:colFirst="0" w:colLast="0" w:name="_heading=h.bywd12pmd5rh" w:id="1"/>
      <w:bookmarkEnd w:id="1"/>
      <w:r w:rsidDel="00000000" w:rsidR="00000000" w:rsidRPr="00000000">
        <w:rPr>
          <w:rFonts w:ascii="Libre Franklin" w:cs="Libre Franklin" w:eastAsia="Libre Franklin" w:hAnsi="Libre Franklin"/>
          <w:rtl w:val="0"/>
        </w:rPr>
        <w:t xml:space="preserve">Requirement 4.1.Comprehensive disclosure of taxes and revenues</w:t>
      </w:r>
    </w:p>
    <w:p w:rsidR="00000000" w:rsidDel="00000000" w:rsidP="00000000" w:rsidRDefault="00000000" w:rsidRPr="00000000" w14:paraId="00000053">
      <w:pPr>
        <w:pStyle w:val="Heading2"/>
        <w:numPr>
          <w:ilvl w:val="0"/>
          <w:numId w:val="25"/>
        </w:numPr>
        <w:ind w:left="720" w:hanging="360"/>
        <w:jc w:val="both"/>
        <w:rPr/>
      </w:pPr>
      <w:bookmarkStart w:colFirst="0" w:colLast="0" w:name="_heading=h.lcvpux8vohap" w:id="2"/>
      <w:bookmarkEnd w:id="2"/>
      <w:r w:rsidDel="00000000" w:rsidR="00000000" w:rsidRPr="00000000">
        <w:rPr>
          <w:rtl w:val="0"/>
        </w:rPr>
        <w:t xml:space="preserve">Resources</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54">
            <w:pPr>
              <w:numPr>
                <w:ilvl w:val="0"/>
                <w:numId w:val="3"/>
              </w:numPr>
              <w:pBdr>
                <w:top w:space="0" w:sz="0" w:val="nil"/>
                <w:left w:space="0" w:sz="0" w:val="nil"/>
                <w:bottom w:space="0" w:sz="0" w:val="nil"/>
                <w:right w:space="0" w:sz="0" w:val="nil"/>
                <w:between w:space="0" w:sz="0" w:val="nil"/>
              </w:pBdr>
              <w:ind w:left="720" w:hanging="360"/>
              <w:jc w:val="both"/>
              <w:rPr>
                <w:color w:val="0000ff"/>
                <w:u w:val="single"/>
              </w:rPr>
            </w:pPr>
            <w:bookmarkStart w:colFirst="0" w:colLast="0" w:name="_heading=h.qr31di3jsegy" w:id="3"/>
            <w:bookmarkEnd w:id="3"/>
            <w:hyperlink r:id="rId8">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9">
              <w:r w:rsidDel="00000000" w:rsidR="00000000" w:rsidRPr="00000000">
                <w:rPr>
                  <w:color w:val="0000ff"/>
                  <w:u w:val="single"/>
                  <w:rtl w:val="0"/>
                </w:rPr>
                <w:t xml:space="preserve">Validation guide</w:t>
              </w:r>
            </w:hyperlink>
            <w:r w:rsidDel="00000000" w:rsidR="00000000" w:rsidRPr="00000000">
              <w:rPr>
                <w:color w:val="0000ff"/>
                <w:u w:val="single"/>
                <w:rtl w:val="0"/>
              </w:rPr>
              <w:t xml:space="preserve">. </w:t>
            </w:r>
          </w:p>
          <w:p w:rsidR="00000000" w:rsidDel="00000000" w:rsidP="00000000" w:rsidRDefault="00000000" w:rsidRPr="00000000" w14:paraId="00000055">
            <w:pPr>
              <w:numPr>
                <w:ilvl w:val="0"/>
                <w:numId w:val="3"/>
              </w:numPr>
              <w:pBdr>
                <w:top w:space="0" w:sz="0" w:val="nil"/>
                <w:left w:space="0" w:sz="0" w:val="nil"/>
                <w:bottom w:space="0" w:sz="0" w:val="nil"/>
                <w:right w:space="0" w:sz="0" w:val="nil"/>
                <w:between w:space="0" w:sz="0" w:val="nil"/>
              </w:pBdr>
              <w:ind w:left="720" w:hanging="360"/>
              <w:jc w:val="both"/>
              <w:rPr>
                <w:color w:val="0000ff"/>
                <w:u w:val="single"/>
              </w:rPr>
            </w:pPr>
            <w:r w:rsidDel="00000000" w:rsidR="00000000" w:rsidRPr="00000000">
              <w:rPr>
                <w:color w:val="000000"/>
                <w:rtl w:val="0"/>
              </w:rPr>
              <w:t xml:space="preserve">Guidance note: </w:t>
            </w:r>
            <w:hyperlink r:id="rId10">
              <w:r w:rsidDel="00000000" w:rsidR="00000000" w:rsidRPr="00000000">
                <w:rPr>
                  <w:color w:val="0000ff"/>
                  <w:u w:val="single"/>
                  <w:rtl w:val="0"/>
                </w:rPr>
                <w:t xml:space="preserve">Defining materiality, reporting thresholds and reporting entities</w:t>
              </w:r>
            </w:hyperlink>
            <w:r w:rsidDel="00000000" w:rsidR="00000000" w:rsidRPr="00000000">
              <w:rPr>
                <w:color w:val="000000"/>
                <w:rtl w:val="0"/>
              </w:rPr>
              <w:t xml:space="preserve">, </w:t>
            </w:r>
            <w:hyperlink r:id="rId11">
              <w:r w:rsidDel="00000000" w:rsidR="00000000" w:rsidRPr="00000000">
                <w:rPr>
                  <w:color w:val="0000ff"/>
                  <w:u w:val="single"/>
                  <w:rtl w:val="0"/>
                </w:rPr>
                <w:t xml:space="preserve">Establishing the scope of EITI reporting</w:t>
              </w:r>
            </w:hyperlink>
            <w:r w:rsidDel="00000000" w:rsidR="00000000" w:rsidRPr="00000000">
              <w:rPr>
                <w:rtl w:val="0"/>
              </w:rPr>
            </w:r>
          </w:p>
        </w:tc>
      </w:tr>
    </w:tbl>
    <w:p w:rsidR="00000000" w:rsidDel="00000000" w:rsidP="00000000" w:rsidRDefault="00000000" w:rsidRPr="00000000" w14:paraId="00000056">
      <w:pPr>
        <w:pStyle w:val="Heading2"/>
        <w:numPr>
          <w:ilvl w:val="0"/>
          <w:numId w:val="25"/>
        </w:numPr>
        <w:ind w:left="720" w:hanging="360"/>
        <w:jc w:val="both"/>
        <w:rPr/>
      </w:pPr>
      <w:bookmarkStart w:colFirst="0" w:colLast="0" w:name="_heading=h.mr60f8ub7rca" w:id="4"/>
      <w:bookmarkEnd w:id="4"/>
      <w:r w:rsidDel="00000000" w:rsidR="00000000" w:rsidRPr="00000000">
        <w:rPr>
          <w:rtl w:val="0"/>
        </w:rPr>
        <w:t xml:space="preserve">Corrective actions / recommendations from previous Validation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59">
            <w:pPr>
              <w:jc w:val="both"/>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05A">
            <w:pPr>
              <w:spacing w:after="280" w:before="280" w:lineRule="auto"/>
              <w:jc w:val="both"/>
              <w:rPr/>
            </w:pPr>
            <w:r w:rsidDel="00000000" w:rsidR="00000000" w:rsidRPr="00000000">
              <w:rPr>
                <w:rtl w:val="0"/>
              </w:rPr>
              <w:t xml:space="preserve">Nigeria achieved a “Fully Met” score for Requirement 4.1 in the 2023 Validation. </w:t>
            </w:r>
          </w:p>
          <w:p w:rsidR="00000000" w:rsidDel="00000000" w:rsidP="00000000" w:rsidRDefault="00000000" w:rsidRPr="00000000" w14:paraId="0000005B">
            <w:pPr>
              <w:spacing w:after="280" w:before="280" w:lineRule="auto"/>
              <w:jc w:val="both"/>
              <w:rPr/>
            </w:pPr>
            <w:r w:rsidDel="00000000" w:rsidR="00000000" w:rsidRPr="00000000">
              <w:rPr>
                <w:rtl w:val="0"/>
              </w:rPr>
              <w:t xml:space="preserve">However, the Validation highlighted opportunities for improvement, particularly in strengthening systematic disclosures of extractive revenues outside NEITI reporting. Stakeholders noted that while NEITI reports provide comprehensive reconciled data, routine disclosures by government entities especially for non-tax revenues remain limited.</w:t>
            </w:r>
          </w:p>
          <w:p w:rsidR="00000000" w:rsidDel="00000000" w:rsidP="00000000" w:rsidRDefault="00000000" w:rsidRPr="00000000" w14:paraId="0000005C">
            <w:pPr>
              <w:spacing w:after="280" w:before="280" w:lineRule="auto"/>
              <w:jc w:val="both"/>
              <w:rPr/>
            </w:pPr>
            <w:r w:rsidDel="00000000" w:rsidR="00000000" w:rsidRPr="00000000">
              <w:rPr>
                <w:rtl w:val="0"/>
              </w:rPr>
              <w:t xml:space="preserve">In addition, legal constraints related to taxpayer confidentiality were identified as a barrier to the systematic publication of disaggregated tax data (e.g., Corporate Income Tax ) at the company level on government platforms. While the NEITI Act allows disclosure within NEITI Reports, this does not extend to broader government systems.</w:t>
            </w:r>
          </w:p>
          <w:p w:rsidR="00000000" w:rsidDel="00000000" w:rsidP="00000000" w:rsidRDefault="00000000" w:rsidRPr="00000000" w14:paraId="0000005D">
            <w:pPr>
              <w:spacing w:after="280" w:before="280" w:lineRule="auto"/>
              <w:jc w:val="both"/>
              <w:rPr/>
            </w:pPr>
            <w:r w:rsidDel="00000000" w:rsidR="00000000" w:rsidRPr="00000000">
              <w:rPr>
                <w:rtl w:val="0"/>
              </w:rPr>
              <w:t xml:space="preserve">Current Status</w:t>
            </w:r>
          </w:p>
          <w:p w:rsidR="00000000" w:rsidDel="00000000" w:rsidP="00000000" w:rsidRDefault="00000000" w:rsidRPr="00000000" w14:paraId="0000005E">
            <w:pPr>
              <w:spacing w:after="280" w:before="280" w:lineRule="auto"/>
              <w:jc w:val="both"/>
              <w:rPr/>
            </w:pPr>
            <w:r w:rsidDel="00000000" w:rsidR="00000000" w:rsidRPr="00000000">
              <w:rPr>
                <w:rtl w:val="0"/>
              </w:rPr>
              <w:t xml:space="preserve">The NEITI Audit Management System (NAMS) is a step towards improving data collection and reporting and the portal is currently active.</w:t>
            </w:r>
          </w:p>
          <w:p w:rsidR="00000000" w:rsidDel="00000000" w:rsidP="00000000" w:rsidRDefault="00000000" w:rsidRPr="00000000" w14:paraId="0000005F">
            <w:pPr>
              <w:spacing w:before="280" w:lineRule="auto"/>
              <w:jc w:val="both"/>
              <w:rPr>
                <w:color w:val="ff0000"/>
              </w:rPr>
            </w:pPr>
            <w:r w:rsidDel="00000000" w:rsidR="00000000" w:rsidRPr="00000000">
              <w:rPr>
                <w:rtl w:val="0"/>
              </w:rPr>
            </w:r>
          </w:p>
        </w:tc>
      </w:tr>
    </w:tbl>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276" w:lineRule="auto"/>
        <w:jc w:val="both"/>
        <w:rPr>
          <w:color w:val="595959"/>
        </w:rPr>
      </w:pPr>
      <w:bookmarkStart w:colFirst="0" w:colLast="0" w:name="_heading=h.btb91wox2ffn" w:id="5"/>
      <w:bookmarkEnd w:id="5"/>
      <w:r w:rsidDel="00000000" w:rsidR="00000000" w:rsidRPr="00000000">
        <w:rPr>
          <w:rtl w:val="0"/>
        </w:rPr>
      </w:r>
    </w:p>
    <w:p w:rsidR="00000000" w:rsidDel="00000000" w:rsidP="00000000" w:rsidRDefault="00000000" w:rsidRPr="00000000" w14:paraId="00000061">
      <w:pPr>
        <w:pStyle w:val="Heading2"/>
        <w:numPr>
          <w:ilvl w:val="0"/>
          <w:numId w:val="25"/>
        </w:numPr>
        <w:ind w:left="720" w:hanging="360"/>
        <w:jc w:val="both"/>
        <w:rPr/>
      </w:pPr>
      <w:bookmarkStart w:colFirst="0" w:colLast="0" w:name="_heading=h.ocnnqlbptm80" w:id="6"/>
      <w:bookmarkEnd w:id="6"/>
      <w:r w:rsidDel="00000000" w:rsidR="00000000" w:rsidRPr="00000000">
        <w:rPr>
          <w:rtl w:val="0"/>
        </w:rPr>
        <w:t xml:space="preserve">Self-assessment</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064">
      <w:pPr>
        <w:pStyle w:val="Heading3"/>
        <w:jc w:val="both"/>
        <w:rPr/>
      </w:pPr>
      <w:bookmarkStart w:colFirst="0" w:colLast="0" w:name="_heading=h.cfh2ozmhibo9" w:id="7"/>
      <w:bookmarkEnd w:id="7"/>
      <w:r w:rsidDel="00000000" w:rsidR="00000000" w:rsidRPr="00000000">
        <w:rPr>
          <w:rtl w:val="0"/>
        </w:rPr>
        <w:t xml:space="preserve">Holders of information  </w:t>
      </w:r>
    </w:p>
    <w:p w:rsidR="00000000" w:rsidDel="00000000" w:rsidP="00000000" w:rsidRDefault="00000000" w:rsidRPr="00000000" w14:paraId="00000065">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3"/>
        <w:tblW w:w="9072.0" w:type="dxa"/>
        <w:jc w:val="left"/>
        <w:tblLayout w:type="fixed"/>
        <w:tblLook w:val="0400"/>
      </w:tblPr>
      <w:tblGrid>
        <w:gridCol w:w="1419"/>
        <w:gridCol w:w="4052"/>
        <w:gridCol w:w="3601"/>
        <w:tblGridChange w:id="0">
          <w:tblGrid>
            <w:gridCol w:w="1419"/>
            <w:gridCol w:w="4052"/>
            <w:gridCol w:w="3601"/>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067">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68">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069">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6A">
            <w:pPr>
              <w:jc w:val="both"/>
              <w:rPr>
                <w:b w:val="1"/>
                <w:bCs w:val="1"/>
              </w:rPr>
            </w:pPr>
            <w:r w:rsidDel="00000000" w:rsidR="00000000" w:rsidRPr="00000000">
              <w:rPr>
                <w:b w:val="1"/>
                <w:bCs w:val="1"/>
                <w:rtl w:val="0"/>
              </w:rPr>
              <w:t xml:space="preserve">Payments and revenues disclosures 4.1.a, b, d</w:t>
            </w:r>
          </w:p>
        </w:tc>
        <w:tc>
          <w:tcPr>
            <w:tcBorders>
              <w:top w:color="000000" w:space="0" w:sz="4" w:val="single"/>
              <w:bottom w:color="000000" w:space="0" w:sz="4" w:val="single"/>
            </w:tcBorders>
          </w:tcPr>
          <w:p w:rsidR="00000000" w:rsidDel="00000000" w:rsidP="00000000" w:rsidRDefault="00000000" w:rsidRPr="00000000" w14:paraId="0000006B">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are responsible for collecting and publishing information on all material payments and revenues </w:t>
            </w:r>
            <w:r w:rsidDel="00000000" w:rsidR="00000000" w:rsidRPr="00000000">
              <w:rPr>
                <w:highlight w:val="yellow"/>
                <w:rtl w:val="0"/>
              </w:rPr>
              <w:t xml:space="preserve">in the Mining and quarying sector?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C">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link to summary data OR specify each agency and the corresponding payment it collects and where this information could be accessed by the public</w:t>
            </w:r>
          </w:p>
          <w:p w:rsidR="00000000" w:rsidDel="00000000" w:rsidP="00000000" w:rsidRDefault="00000000" w:rsidRPr="00000000" w14:paraId="0000006D">
            <w:pPr>
              <w:numPr>
                <w:ilvl w:val="0"/>
                <w:numId w:val="24"/>
              </w:numPr>
              <w:pBdr>
                <w:top w:space="0" w:sz="0" w:val="nil"/>
                <w:left w:space="0" w:sz="0" w:val="nil"/>
                <w:bottom w:space="0" w:sz="0" w:val="nil"/>
                <w:right w:space="0" w:sz="0" w:val="nil"/>
                <w:between w:space="0" w:sz="0" w:val="nil"/>
              </w:pBdr>
              <w:spacing w:after="0" w:before="240" w:lineRule="auto"/>
              <w:ind w:left="720" w:hanging="360"/>
              <w:jc w:val="both"/>
              <w:rPr>
                <w:b w:val="1"/>
                <w:bCs w:val="1"/>
              </w:rPr>
            </w:pPr>
            <w:r w:rsidDel="00000000" w:rsidR="00000000" w:rsidRPr="00000000">
              <w:rPr>
                <w:b w:val="1"/>
                <w:bCs w:val="1"/>
                <w:rtl w:val="0"/>
              </w:rPr>
              <w:t xml:space="preserve">Mining Cadastre Office (MCO)</w:t>
            </w:r>
            <w:r w:rsidDel="00000000" w:rsidR="00000000" w:rsidRPr="00000000">
              <w:rPr>
                <w:rtl w:val="0"/>
              </w:rPr>
              <w:br w:type="textWrapping"/>
              <w:t xml:space="preserve">-Annual service fees</w:t>
              <w:br w:type="textWrapping"/>
              <w:t xml:space="preserve">-Application fees</w:t>
              <w:br w:type="textWrapping"/>
              <w:t xml:space="preserve">-Mineral title rents</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before="0" w:lineRule="auto"/>
              <w:ind w:left="720" w:firstLine="0"/>
              <w:jc w:val="both"/>
              <w:rPr/>
            </w:pPr>
            <w:r w:rsidDel="00000000" w:rsidR="00000000" w:rsidRPr="00000000">
              <w:rPr>
                <w:rtl w:val="0"/>
              </w:rPr>
            </w:r>
          </w:p>
          <w:p w:rsidR="00000000" w:rsidDel="00000000" w:rsidP="00000000" w:rsidRDefault="00000000" w:rsidRPr="00000000" w14:paraId="0000006F">
            <w:pPr>
              <w:numPr>
                <w:ilvl w:val="0"/>
                <w:numId w:val="24"/>
              </w:numPr>
              <w:pBdr>
                <w:top w:space="0" w:sz="0" w:val="nil"/>
                <w:left w:space="0" w:sz="0" w:val="nil"/>
                <w:bottom w:space="0" w:sz="0" w:val="nil"/>
                <w:right w:space="0" w:sz="0" w:val="nil"/>
                <w:between w:space="0" w:sz="0" w:val="nil"/>
              </w:pBdr>
              <w:spacing w:after="0" w:before="0" w:lineRule="auto"/>
              <w:ind w:left="720" w:hanging="360"/>
              <w:jc w:val="both"/>
              <w:rPr>
                <w:b w:val="1"/>
                <w:bCs w:val="1"/>
              </w:rPr>
            </w:pPr>
            <w:r w:rsidDel="00000000" w:rsidR="00000000" w:rsidRPr="00000000">
              <w:rPr>
                <w:b w:val="1"/>
                <w:bCs w:val="1"/>
                <w:rtl w:val="0"/>
              </w:rPr>
              <w:t xml:space="preserve">Mining Inspectorate Department</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before="0" w:lineRule="auto"/>
              <w:ind w:left="720" w:firstLine="0"/>
              <w:jc w:val="both"/>
              <w:rPr/>
            </w:pPr>
            <w:r w:rsidDel="00000000" w:rsidR="00000000" w:rsidRPr="00000000">
              <w:rPr>
                <w:rtl w:val="0"/>
              </w:rPr>
              <w:t xml:space="preserve">-Royalty</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before="0" w:lineRule="auto"/>
              <w:ind w:left="720" w:firstLine="0"/>
              <w:jc w:val="both"/>
              <w:rPr/>
            </w:pPr>
            <w:r w:rsidDel="00000000" w:rsidR="00000000" w:rsidRPr="00000000">
              <w:rPr>
                <w:rtl w:val="0"/>
              </w:rPr>
            </w:r>
          </w:p>
          <w:p w:rsidR="00000000" w:rsidDel="00000000" w:rsidP="00000000" w:rsidRDefault="00000000" w:rsidRPr="00000000" w14:paraId="00000072">
            <w:pPr>
              <w:numPr>
                <w:ilvl w:val="0"/>
                <w:numId w:val="24"/>
              </w:numPr>
              <w:pBdr>
                <w:top w:space="0" w:sz="0" w:val="nil"/>
                <w:left w:space="0" w:sz="0" w:val="nil"/>
                <w:bottom w:space="0" w:sz="0" w:val="nil"/>
                <w:right w:space="0" w:sz="0" w:val="nil"/>
                <w:between w:space="0" w:sz="0" w:val="nil"/>
              </w:pBdr>
              <w:spacing w:after="0" w:before="0" w:lineRule="auto"/>
              <w:ind w:left="720" w:hanging="360"/>
              <w:jc w:val="both"/>
              <w:rPr>
                <w:b w:val="1"/>
                <w:bCs w:val="1"/>
              </w:rPr>
            </w:pPr>
            <w:r w:rsidDel="00000000" w:rsidR="00000000" w:rsidRPr="00000000">
              <w:rPr>
                <w:b w:val="1"/>
                <w:bCs w:val="1"/>
                <w:rtl w:val="0"/>
              </w:rPr>
              <w:t xml:space="preserve">Nigeria Revenue Service (NRS)</w:t>
            </w:r>
            <w:r w:rsidDel="00000000" w:rsidR="00000000" w:rsidRPr="00000000">
              <w:rPr>
                <w:rtl w:val="0"/>
              </w:rPr>
              <w:br w:type="textWrapping"/>
              <w:t xml:space="preserve">-Company Income Tax (CIT)</w:t>
              <w:br w:type="textWrapping"/>
              <w:t xml:space="preserve">-Withholding Tax (WHT)</w:t>
              <w:br w:type="textWrapping"/>
              <w:t xml:space="preserve">-Value Added Tax (VAT)</w:t>
              <w:br w:type="textWrapping"/>
              <w:t xml:space="preserve">-Education Tax (EDT)</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before="0" w:lineRule="auto"/>
              <w:ind w:left="720" w:firstLine="0"/>
              <w:jc w:val="both"/>
              <w:rPr/>
            </w:pPr>
            <w:r w:rsidDel="00000000" w:rsidR="00000000" w:rsidRPr="00000000">
              <w:rPr>
                <w:rtl w:val="0"/>
              </w:rPr>
              <w:t xml:space="preserve">-Capital Gain Tax (CGT)</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before="0" w:lineRule="auto"/>
              <w:ind w:left="720" w:firstLine="0"/>
              <w:jc w:val="both"/>
              <w:rPr/>
            </w:pPr>
            <w:r w:rsidDel="00000000" w:rsidR="00000000" w:rsidRPr="00000000">
              <w:rPr>
                <w:rtl w:val="0"/>
              </w:rPr>
              <w:t xml:space="preserve">-Stamp duties</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before="0" w:lineRule="auto"/>
              <w:ind w:left="720" w:firstLine="0"/>
              <w:jc w:val="both"/>
              <w:rPr/>
            </w:pPr>
            <w:r w:rsidDel="00000000" w:rsidR="00000000" w:rsidRPr="00000000">
              <w:rPr>
                <w:rtl w:val="0"/>
              </w:rPr>
            </w:r>
          </w:p>
          <w:p w:rsidR="00000000" w:rsidDel="00000000" w:rsidP="00000000" w:rsidRDefault="00000000" w:rsidRPr="00000000" w14:paraId="00000076">
            <w:pPr>
              <w:numPr>
                <w:ilvl w:val="0"/>
                <w:numId w:val="24"/>
              </w:numPr>
              <w:pBdr>
                <w:top w:space="0" w:sz="0" w:val="nil"/>
                <w:left w:space="0" w:sz="0" w:val="nil"/>
                <w:bottom w:space="0" w:sz="0" w:val="nil"/>
                <w:right w:space="0" w:sz="0" w:val="nil"/>
                <w:between w:space="0" w:sz="0" w:val="nil"/>
              </w:pBdr>
              <w:spacing w:after="0" w:before="0" w:lineRule="auto"/>
              <w:ind w:left="720" w:hanging="360"/>
              <w:jc w:val="both"/>
              <w:rPr>
                <w:b w:val="1"/>
                <w:bCs w:val="1"/>
              </w:rPr>
            </w:pPr>
            <w:r w:rsidDel="00000000" w:rsidR="00000000" w:rsidRPr="00000000">
              <w:rPr>
                <w:b w:val="1"/>
                <w:bCs w:val="1"/>
                <w:rtl w:val="0"/>
              </w:rPr>
              <w:t xml:space="preserve">Office of the Accountant-General of the Federation (OAGF)</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before="0" w:lineRule="auto"/>
              <w:ind w:left="720" w:firstLine="0"/>
              <w:jc w:val="both"/>
              <w:rPr/>
            </w:pPr>
            <w:r w:rsidDel="00000000" w:rsidR="00000000" w:rsidRPr="00000000">
              <w:rPr>
                <w:rtl w:val="0"/>
              </w:rPr>
              <w:t xml:space="preserve">-Receives and records revenues remitted into the Federation Account.</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before="0" w:lineRule="auto"/>
              <w:ind w:left="720" w:firstLine="0"/>
              <w:jc w:val="both"/>
              <w:rPr/>
            </w:pPr>
            <w:r w:rsidDel="00000000" w:rsidR="00000000" w:rsidRPr="00000000">
              <w:rPr>
                <w:rtl w:val="0"/>
              </w:rPr>
            </w:r>
          </w:p>
          <w:p w:rsidR="00000000" w:rsidDel="00000000" w:rsidP="00000000" w:rsidRDefault="00000000" w:rsidRPr="00000000" w14:paraId="00000079">
            <w:pPr>
              <w:numPr>
                <w:ilvl w:val="0"/>
                <w:numId w:val="24"/>
              </w:numPr>
              <w:pBdr>
                <w:top w:space="0" w:sz="0" w:val="nil"/>
                <w:left w:space="0" w:sz="0" w:val="nil"/>
                <w:bottom w:space="0" w:sz="0" w:val="nil"/>
                <w:right w:space="0" w:sz="0" w:val="nil"/>
                <w:between w:space="0" w:sz="0" w:val="nil"/>
              </w:pBdr>
              <w:spacing w:after="240" w:before="0" w:lineRule="auto"/>
              <w:ind w:left="720" w:hanging="360"/>
              <w:jc w:val="both"/>
              <w:rPr>
                <w:b w:val="1"/>
                <w:bCs w:val="1"/>
              </w:rPr>
            </w:pPr>
            <w:r w:rsidDel="00000000" w:rsidR="00000000" w:rsidRPr="00000000">
              <w:rPr>
                <w:b w:val="1"/>
                <w:bCs w:val="1"/>
                <w:rtl w:val="0"/>
              </w:rPr>
              <w:t xml:space="preserve">State Governments / State Internal Revenue Services (where applicable)</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240" w:before="0" w:lineRule="auto"/>
              <w:ind w:left="720" w:firstLine="0"/>
              <w:jc w:val="both"/>
              <w:rPr/>
            </w:pPr>
            <w:r w:rsidDel="00000000" w:rsidR="00000000" w:rsidRPr="00000000">
              <w:rPr>
                <w:rtl w:val="0"/>
              </w:rPr>
              <w:t xml:space="preserve">-Collect Pay-As-You-Earn (PAYE) and other subnational taxes from mining companies.</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240" w:before="0" w:lineRule="auto"/>
              <w:jc w:val="both"/>
              <w:rPr>
                <w:b w:val="1"/>
                <w:bCs w:val="1"/>
              </w:rPr>
            </w:pPr>
            <w:r w:rsidDel="00000000" w:rsidR="00000000" w:rsidRPr="00000000">
              <w:rPr>
                <w:color w:val="ff0000"/>
                <w:rtl w:val="0"/>
              </w:rPr>
              <w:t xml:space="preserve">     </w:t>
            </w:r>
            <w:r w:rsidDel="00000000" w:rsidR="00000000" w:rsidRPr="00000000">
              <w:rPr>
                <w:rtl w:val="0"/>
              </w:rPr>
              <w:t xml:space="preserve">  </w:t>
            </w:r>
            <w:r w:rsidDel="00000000" w:rsidR="00000000" w:rsidRPr="00000000">
              <w:rPr>
                <w:b w:val="1"/>
                <w:bCs w:val="1"/>
                <w:rtl w:val="0"/>
              </w:rPr>
              <w:t xml:space="preserve">6. </w:t>
            </w:r>
            <w:r w:rsidDel="00000000" w:rsidR="00000000" w:rsidRPr="00000000">
              <w:rPr>
                <w:b w:val="1"/>
                <w:bCs w:val="1"/>
                <w:color w:val="ff0000"/>
                <w:rtl w:val="0"/>
              </w:rPr>
              <w:t xml:space="preserve">  </w:t>
            </w:r>
            <w:r w:rsidDel="00000000" w:rsidR="00000000" w:rsidRPr="00000000">
              <w:rPr>
                <w:b w:val="1"/>
                <w:bCs w:val="1"/>
                <w:rtl w:val="0"/>
              </w:rPr>
              <w:t xml:space="preserve">  Federal Ministry of Environment </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pacing w:after="240" w:before="0" w:lineRule="auto"/>
              <w:ind w:left="720" w:hanging="360"/>
              <w:jc w:val="both"/>
              <w:rPr/>
            </w:pPr>
            <w:r w:rsidDel="00000000" w:rsidR="00000000" w:rsidRPr="00000000">
              <w:rPr>
                <w:rtl w:val="0"/>
              </w:rPr>
              <w:t xml:space="preserve">Environmental Impact Assessment</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240" w:before="0" w:lineRule="auto"/>
              <w:jc w:val="both"/>
              <w:rPr>
                <w:color w:val="ff0000"/>
              </w:rPr>
            </w:pP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7E">
            <w:pPr>
              <w:jc w:val="both"/>
              <w:rPr>
                <w:b w:val="1"/>
                <w:bCs w:val="1"/>
              </w:rPr>
            </w:pPr>
            <w:r w:rsidDel="00000000" w:rsidR="00000000" w:rsidRPr="00000000">
              <w:rPr>
                <w:b w:val="1"/>
                <w:bCs w:val="1"/>
                <w:rtl w:val="0"/>
              </w:rPr>
              <w:t xml:space="preserve">Company payments 4.1.a, d</w:t>
            </w:r>
          </w:p>
        </w:tc>
        <w:tc>
          <w:tcPr>
            <w:tcBorders>
              <w:top w:color="000000" w:space="0" w:sz="4" w:val="single"/>
              <w:bottom w:color="000000" w:space="0" w:sz="4" w:val="single"/>
            </w:tcBorders>
          </w:tcPr>
          <w:p w:rsidR="00000000" w:rsidDel="00000000" w:rsidP="00000000" w:rsidRDefault="00000000" w:rsidRPr="00000000" w14:paraId="0000007F">
            <w:pPr>
              <w:jc w:val="both"/>
              <w:rPr/>
            </w:pPr>
            <w:r w:rsidDel="00000000" w:rsidR="00000000" w:rsidRPr="00000000">
              <w:rPr>
                <w:rtl w:val="0"/>
              </w:rPr>
              <w:t xml:space="preserve">Which </w:t>
            </w:r>
            <w:r w:rsidDel="00000000" w:rsidR="00000000" w:rsidRPr="00000000">
              <w:rPr>
                <w:b w:val="1"/>
                <w:bCs w:val="1"/>
                <w:rtl w:val="0"/>
              </w:rPr>
              <w:t xml:space="preserve">companies </w:t>
            </w:r>
            <w:r w:rsidDel="00000000" w:rsidR="00000000" w:rsidRPr="00000000">
              <w:rPr>
                <w:highlight w:val="yellow"/>
                <w:rtl w:val="0"/>
              </w:rPr>
              <w:t xml:space="preserve">of the mining sector</w:t>
            </w:r>
            <w:r w:rsidDel="00000000" w:rsidR="00000000" w:rsidRPr="00000000">
              <w:rPr>
                <w:rtl w:val="0"/>
              </w:rPr>
              <w:t xml:space="preserve"> covered by the EITI reporting process are required to make payments to the government, and where can this information be accessed? </w:t>
            </w:r>
          </w:p>
        </w:tc>
        <w:tc>
          <w:tcPr>
            <w:tcBorders>
              <w:top w:color="000000" w:space="0" w:sz="4" w:val="single"/>
              <w:bottom w:color="000000" w:space="0" w:sz="4" w:val="single"/>
            </w:tcBorders>
          </w:tcPr>
          <w:p w:rsidR="00000000" w:rsidDel="00000000" w:rsidP="00000000" w:rsidRDefault="00000000" w:rsidRPr="00000000" w14:paraId="00000080">
            <w:pPr>
              <w:jc w:val="both"/>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link to summary data OR specify each agency and the corresponding payment it collects and where this information could be accessed by the public</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before="240" w:lineRule="auto"/>
              <w:ind w:left="720" w:firstLine="0"/>
              <w:jc w:val="both"/>
              <w:rPr/>
            </w:pPr>
            <w:r w:rsidDel="00000000" w:rsidR="00000000" w:rsidRPr="00000000">
              <w:rPr>
                <w:rtl w:val="0"/>
              </w:rPr>
              <w:t xml:space="preserve">All Mining companies that made material payments in the year under review. (2023)</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before="240" w:lineRule="auto"/>
              <w:ind w:left="720" w:firstLine="0"/>
              <w:jc w:val="both"/>
              <w:rPr>
                <w:sz w:val="24"/>
                <w:szCs w:val="24"/>
              </w:rPr>
            </w:pPr>
            <w:r w:rsidDel="00000000" w:rsidR="00000000" w:rsidRPr="00000000">
              <w:rPr>
                <w:rtl w:val="0"/>
              </w:rPr>
              <w:t xml:space="preserve">(Available through NEITI SMA reports in pages 137-139 of the 2023 SMA report)</w:t>
            </w:r>
            <w:r w:rsidDel="00000000" w:rsidR="00000000" w:rsidRPr="00000000">
              <w:rPr>
                <w:rtl w:val="0"/>
              </w:rPr>
            </w:r>
          </w:p>
        </w:tc>
      </w:tr>
      <w:tr>
        <w:trPr>
          <w:cantSplit w:val="0"/>
          <w:trHeight w:val="1236" w:hRule="atLeast"/>
          <w:tblHeader w:val="0"/>
        </w:trPr>
        <w:tc>
          <w:tcPr>
            <w:tcBorders>
              <w:top w:color="000000" w:space="0" w:sz="4" w:val="single"/>
              <w:bottom w:color="000000" w:space="0" w:sz="4" w:val="single"/>
            </w:tcBorders>
          </w:tcPr>
          <w:p w:rsidR="00000000" w:rsidDel="00000000" w:rsidP="00000000" w:rsidRDefault="00000000" w:rsidRPr="00000000" w14:paraId="00000083">
            <w:pPr>
              <w:jc w:val="both"/>
              <w:rPr>
                <w:b w:val="1"/>
                <w:bCs w:val="1"/>
              </w:rPr>
            </w:pPr>
            <w:r w:rsidDel="00000000" w:rsidR="00000000" w:rsidRPr="00000000">
              <w:rPr>
                <w:b w:val="1"/>
                <w:bCs w:val="1"/>
                <w:rtl w:val="0"/>
              </w:rPr>
              <w:t xml:space="preserve">Audited financial statements 4.1.e</w:t>
            </w:r>
          </w:p>
        </w:tc>
        <w:tc>
          <w:tcPr>
            <w:tcBorders>
              <w:top w:color="000000" w:space="0" w:sz="4" w:val="single"/>
              <w:bottom w:color="000000" w:space="0" w:sz="4" w:val="single"/>
            </w:tcBorders>
          </w:tcPr>
          <w:p w:rsidR="00000000" w:rsidDel="00000000" w:rsidP="00000000" w:rsidRDefault="00000000" w:rsidRPr="00000000" w14:paraId="00000084">
            <w:pPr>
              <w:jc w:val="both"/>
              <w:rPr/>
            </w:pPr>
            <w:r w:rsidDel="00000000" w:rsidR="00000000" w:rsidRPr="00000000">
              <w:rPr>
                <w:rtl w:val="0"/>
              </w:rPr>
              <w:t xml:space="preserve">Which </w:t>
            </w:r>
            <w:r w:rsidDel="00000000" w:rsidR="00000000" w:rsidRPr="00000000">
              <w:rPr>
                <w:b w:val="1"/>
                <w:bCs w:val="1"/>
                <w:rtl w:val="0"/>
              </w:rPr>
              <w:t xml:space="preserve">companies</w:t>
            </w:r>
            <w:r w:rsidDel="00000000" w:rsidR="00000000" w:rsidRPr="00000000">
              <w:rPr>
                <w:rtl w:val="0"/>
              </w:rPr>
              <w:t xml:space="preserve"> have published their audited financial statements or its main items and where can this information be accessed by the public?</w:t>
            </w:r>
          </w:p>
        </w:tc>
        <w:tc>
          <w:tcPr>
            <w:tcBorders>
              <w:top w:color="000000" w:space="0" w:sz="4" w:val="single"/>
              <w:bottom w:color="000000" w:space="0" w:sz="4" w:val="single"/>
            </w:tcBorders>
          </w:tcPr>
          <w:p w:rsidR="00000000" w:rsidDel="00000000" w:rsidP="00000000" w:rsidRDefault="00000000" w:rsidRPr="00000000" w14:paraId="00000085">
            <w:pPr>
              <w:jc w:val="both"/>
              <w:rPr>
                <w:shd w:fill="d9e2f3" w:val="clear"/>
              </w:rPr>
            </w:pPr>
            <w:r w:rsidDel="00000000" w:rsidR="00000000" w:rsidRPr="00000000">
              <w:rPr>
                <w:i w:val="1"/>
                <w:iCs w:val="1"/>
                <w:shd w:fill="d9e2f3" w:val="clear"/>
                <w:rtl w:val="0"/>
              </w:rPr>
              <w:t xml:space="preserve">Link to summary data (reporting entities – link to financial statements) OR </w:t>
            </w:r>
            <w:r w:rsidDel="00000000" w:rsidR="00000000" w:rsidRPr="00000000">
              <w:rPr>
                <w:shd w:fill="d9e2f3" w:val="clear"/>
                <w:rtl w:val="0"/>
              </w:rPr>
              <w:t xml:space="preserve">specify the website link where the audited financial statements or its main items could be accessed, or refer to an existing overview including links.</w:t>
            </w:r>
          </w:p>
          <w:p w:rsidR="00000000" w:rsidDel="00000000" w:rsidP="00000000" w:rsidRDefault="00000000" w:rsidRPr="00000000" w14:paraId="00000086">
            <w:pPr>
              <w:pBdr>
                <w:top w:space="0" w:sz="0" w:val="nil"/>
                <w:left w:space="0" w:sz="0" w:val="nil"/>
                <w:bottom w:space="0" w:sz="0" w:val="nil"/>
                <w:right w:space="0" w:sz="0" w:val="nil"/>
                <w:between w:space="0" w:sz="0" w:val="nil"/>
              </w:pBdr>
              <w:jc w:val="both"/>
              <w:rPr>
                <w:b w:val="1"/>
                <w:bCs w:val="1"/>
              </w:rPr>
            </w:pPr>
            <w:r w:rsidDel="00000000" w:rsidR="00000000" w:rsidRPr="00000000">
              <w:rPr>
                <w:rtl w:val="0"/>
              </w:rPr>
              <w:t xml:space="preserve">Audited financial statements for companies operating in the solid minerals sector are partially publicly available</w:t>
            </w:r>
            <w:r w:rsidDel="00000000" w:rsidR="00000000" w:rsidRPr="00000000">
              <w:rPr>
                <w:b w:val="1"/>
                <w:bCs w:val="1"/>
                <w:rtl w:val="0"/>
              </w:rPr>
              <w:t xml:space="preserve">. </w:t>
            </w:r>
            <w:r w:rsidDel="00000000" w:rsidR="00000000" w:rsidRPr="00000000">
              <w:rPr>
                <w:rtl w:val="0"/>
              </w:rPr>
              <w:t xml:space="preserve">Public access is generally limited to companies that are</w:t>
            </w:r>
            <w:r w:rsidDel="00000000" w:rsidR="00000000" w:rsidRPr="00000000">
              <w:rPr>
                <w:b w:val="1"/>
                <w:bCs w:val="1"/>
                <w:rtl w:val="0"/>
              </w:rPr>
              <w:t xml:space="preserve"> </w:t>
            </w:r>
            <w:r w:rsidDel="00000000" w:rsidR="00000000" w:rsidRPr="00000000">
              <w:rPr>
                <w:rtl w:val="0"/>
              </w:rPr>
              <w:t xml:space="preserve">publicly listed or that voluntarily disclose their financial statements through corporate reporting platforms</w:t>
            </w:r>
            <w:r w:rsidDel="00000000" w:rsidR="00000000" w:rsidRPr="00000000">
              <w:rPr>
                <w:b w:val="1"/>
                <w:bCs w:val="1"/>
                <w:rtl w:val="0"/>
              </w:rPr>
              <w:t xml:space="preserve">.</w:t>
            </w:r>
          </w:p>
          <w:p w:rsidR="00000000" w:rsidDel="00000000" w:rsidP="00000000" w:rsidRDefault="00000000" w:rsidRPr="00000000" w14:paraId="00000087">
            <w:pPr>
              <w:pBdr>
                <w:top w:space="0" w:sz="0" w:val="nil"/>
                <w:left w:space="0" w:sz="0" w:val="nil"/>
                <w:bottom w:space="0" w:sz="0" w:val="nil"/>
                <w:right w:space="0" w:sz="0" w:val="nil"/>
                <w:between w:space="0" w:sz="0" w:val="nil"/>
              </w:pBdr>
              <w:jc w:val="both"/>
              <w:rPr/>
            </w:pPr>
            <w:r w:rsidDel="00000000" w:rsidR="00000000" w:rsidRPr="00000000">
              <w:rPr>
                <w:b w:val="1"/>
                <w:bCs w:val="1"/>
                <w:rtl w:val="0"/>
              </w:rPr>
              <w:t xml:space="preserve">Dangote Cement Plc</w:t>
            </w:r>
            <w:r w:rsidDel="00000000" w:rsidR="00000000" w:rsidRPr="00000000">
              <w:rPr>
                <w:rtl w:val="0"/>
              </w:rPr>
              <w:t xml:space="preserve"> – Annual Reports and Financial Statements</w:t>
              <w:br w:type="textWrapping"/>
            </w:r>
          </w:p>
          <w:p w:rsidR="00000000" w:rsidDel="00000000" w:rsidP="00000000" w:rsidRDefault="00000000" w:rsidRPr="00000000" w14:paraId="00000088">
            <w:pPr>
              <w:pBdr>
                <w:top w:space="0" w:sz="0" w:val="nil"/>
                <w:left w:space="0" w:sz="0" w:val="nil"/>
                <w:bottom w:space="0" w:sz="0" w:val="nil"/>
                <w:right w:space="0" w:sz="0" w:val="nil"/>
                <w:between w:space="0" w:sz="0" w:val="nil"/>
              </w:pBdr>
              <w:jc w:val="both"/>
              <w:rPr>
                <w:color w:val="ff0000"/>
              </w:rPr>
            </w:pPr>
            <w:hyperlink r:id="rId12">
              <w:r w:rsidDel="00000000" w:rsidR="00000000" w:rsidRPr="00000000">
                <w:rPr>
                  <w:color w:val="1155cc"/>
                  <w:u w:val="single"/>
                  <w:rtl w:val="0"/>
                </w:rPr>
                <w:t xml:space="preserve">https://cement.dangote.com/wp-content/uploads/2025/03/Dangote-Cement-Full-Year-2024-Account.pdf</w:t>
              </w:r>
            </w:hyperlink>
            <w:r w:rsidDel="00000000" w:rsidR="00000000" w:rsidRPr="00000000">
              <w:rPr>
                <w:color w:val="ff0000"/>
                <w:rtl w:val="0"/>
              </w:rPr>
              <w:t xml:space="preserve"> </w:t>
            </w:r>
          </w:p>
          <w:p w:rsidR="00000000" w:rsidDel="00000000" w:rsidP="00000000" w:rsidRDefault="00000000" w:rsidRPr="00000000" w14:paraId="00000089">
            <w:pPr>
              <w:pBdr>
                <w:top w:space="0" w:sz="0" w:val="nil"/>
                <w:left w:space="0" w:sz="0" w:val="nil"/>
                <w:bottom w:space="0" w:sz="0" w:val="nil"/>
                <w:right w:space="0" w:sz="0" w:val="nil"/>
                <w:between w:space="0" w:sz="0" w:val="nil"/>
              </w:pBdr>
              <w:jc w:val="both"/>
              <w:rPr/>
            </w:pPr>
            <w:r w:rsidDel="00000000" w:rsidR="00000000" w:rsidRPr="00000000">
              <w:rPr>
                <w:b w:val="1"/>
                <w:bCs w:val="1"/>
                <w:rtl w:val="0"/>
              </w:rPr>
              <w:t xml:space="preserve">BUA Cement Plc</w:t>
            </w:r>
            <w:r w:rsidDel="00000000" w:rsidR="00000000" w:rsidRPr="00000000">
              <w:rPr>
                <w:rtl w:val="0"/>
              </w:rPr>
              <w:t xml:space="preserve"> – </w:t>
            </w:r>
          </w:p>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pPr>
            <w:r w:rsidDel="00000000" w:rsidR="00000000" w:rsidRPr="00000000">
              <w:rPr>
                <w:rtl w:val="0"/>
              </w:rPr>
              <w:t xml:space="preserve">Annual Reports and Financial Statements  </w:t>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08B">
            <w:pPr>
              <w:jc w:val="both"/>
              <w:rPr>
                <w:b w:val="1"/>
                <w:bCs w:val="1"/>
              </w:rPr>
            </w:pPr>
            <w:r w:rsidDel="00000000" w:rsidR="00000000" w:rsidRPr="00000000">
              <w:rPr>
                <w:b w:val="1"/>
                <w:bCs w:val="1"/>
                <w:rtl w:val="0"/>
              </w:rPr>
              <w:t xml:space="preserve">Tax deductions and incentives 4.1.e</w:t>
            </w:r>
          </w:p>
        </w:tc>
        <w:tc>
          <w:tcPr>
            <w:tcBorders>
              <w:top w:color="000000" w:space="0" w:sz="4" w:val="single"/>
              <w:bottom w:color="000000" w:space="0" w:sz="4" w:val="single"/>
            </w:tcBorders>
          </w:tcPr>
          <w:p w:rsidR="00000000" w:rsidDel="00000000" w:rsidP="00000000" w:rsidRDefault="00000000" w:rsidRPr="00000000" w14:paraId="0000008C">
            <w:pPr>
              <w:jc w:val="both"/>
              <w:rPr/>
            </w:pPr>
            <w:r w:rsidDel="00000000" w:rsidR="00000000" w:rsidRPr="00000000">
              <w:rPr>
                <w:rtl w:val="0"/>
              </w:rPr>
              <w:t xml:space="preserve">Which </w:t>
            </w:r>
            <w:r w:rsidDel="00000000" w:rsidR="00000000" w:rsidRPr="00000000">
              <w:rPr>
                <w:b w:val="1"/>
                <w:bCs w:val="1"/>
                <w:rtl w:val="0"/>
              </w:rPr>
              <w:t xml:space="preserve">companies</w:t>
            </w:r>
            <w:r w:rsidDel="00000000" w:rsidR="00000000" w:rsidRPr="00000000">
              <w:rPr>
                <w:rtl w:val="0"/>
              </w:rPr>
              <w:t xml:space="preserve"> received tax deductions and incentives on the period covered by this template? Where can this information be accessed by the public? </w:t>
            </w:r>
          </w:p>
        </w:tc>
        <w:tc>
          <w:tcPr>
            <w:tcBorders>
              <w:top w:color="000000" w:space="0" w:sz="4" w:val="single"/>
              <w:bottom w:color="000000" w:space="0" w:sz="4" w:val="single"/>
            </w:tcBorders>
          </w:tcPr>
          <w:p w:rsidR="00000000" w:rsidDel="00000000" w:rsidP="00000000" w:rsidRDefault="00000000" w:rsidRPr="00000000" w14:paraId="0000008D">
            <w:pPr>
              <w:jc w:val="both"/>
              <w:rPr>
                <w:i w:val="1"/>
                <w:iCs w:val="1"/>
                <w:shd w:fill="d9e2f3" w:val="clear"/>
              </w:rPr>
            </w:pPr>
            <w:r w:rsidDel="00000000" w:rsidR="00000000" w:rsidRPr="00000000">
              <w:rPr>
                <w:i w:val="1"/>
                <w:iCs w:val="1"/>
                <w:shd w:fill="d9e2f3" w:val="clear"/>
                <w:rtl w:val="0"/>
              </w:rPr>
              <w:t xml:space="preserve">specify company, the corresponding deduction or incentives applicable to it, and where this information could be accessed by the public. Please add website links if applicable.  </w:t>
            </w:r>
          </w:p>
          <w:p w:rsidR="00000000" w:rsidDel="00000000" w:rsidP="00000000" w:rsidRDefault="00000000" w:rsidRPr="00000000" w14:paraId="0000008E">
            <w:pPr>
              <w:jc w:val="both"/>
              <w:rPr>
                <w:i w:val="1"/>
                <w:iCs w:val="1"/>
              </w:rPr>
            </w:pPr>
            <w:r w:rsidDel="00000000" w:rsidR="00000000" w:rsidRPr="00000000">
              <w:rPr>
                <w:i w:val="1"/>
                <w:iCs w:val="1"/>
                <w:rtl w:val="0"/>
              </w:rPr>
              <w:t xml:space="preserve">NIPC report on pioneer status incentives application</w:t>
            </w:r>
            <w:r w:rsidDel="00000000" w:rsidR="00000000" w:rsidRPr="00000000">
              <w:rPr>
                <w:i w:val="1"/>
                <w:iCs w:val="1"/>
                <w:color w:val="ff0000"/>
                <w:rtl w:val="0"/>
              </w:rPr>
              <w:t xml:space="preserve"> </w:t>
            </w:r>
            <w:hyperlink r:id="rId13">
              <w:r w:rsidDel="00000000" w:rsidR="00000000" w:rsidRPr="00000000">
                <w:rPr>
                  <w:i w:val="1"/>
                  <w:iCs w:val="1"/>
                  <w:color w:val="0000ff"/>
                  <w:u w:val="single"/>
                  <w:rtl w:val="0"/>
                </w:rPr>
                <w:t xml:space="preserve">https://www.nipc.gov.ng/wp-content/uploads/2022/08/20220718-Q2-2022-PSI-Report-pdf...pdf</w:t>
              </w:r>
            </w:hyperlink>
            <w:r w:rsidDel="00000000" w:rsidR="00000000" w:rsidRPr="00000000">
              <w:rPr>
                <w:i w:val="1"/>
                <w:iCs w:val="1"/>
                <w:rtl w:val="0"/>
              </w:rPr>
              <w:t xml:space="preserve">?</w:t>
            </w:r>
          </w:p>
          <w:p w:rsidR="00000000" w:rsidDel="00000000" w:rsidP="00000000" w:rsidRDefault="00000000" w:rsidRPr="00000000" w14:paraId="0000008F">
            <w:pPr>
              <w:jc w:val="both"/>
              <w:rPr>
                <w:i w:val="1"/>
                <w:iCs w:val="1"/>
              </w:rPr>
            </w:pPr>
            <w:hyperlink r:id="rId14">
              <w:r w:rsidDel="00000000" w:rsidR="00000000" w:rsidRPr="00000000">
                <w:rPr>
                  <w:i w:val="1"/>
                  <w:iCs w:val="1"/>
                  <w:color w:val="0000ff"/>
                  <w:u w:val="single"/>
                  <w:rtl w:val="0"/>
                </w:rPr>
                <w:t xml:space="preserve">https://www.nipc.gov.ng/wp-content/uploads/2024/02/2023-Q4-PSI-Report-2024-01-02.pdf</w:t>
              </w:r>
            </w:hyperlink>
            <w:r w:rsidDel="00000000" w:rsidR="00000000" w:rsidRPr="00000000">
              <w:rPr>
                <w:rtl w:val="0"/>
              </w:rPr>
            </w:r>
          </w:p>
          <w:p w:rsidR="00000000" w:rsidDel="00000000" w:rsidP="00000000" w:rsidRDefault="00000000" w:rsidRPr="00000000" w14:paraId="00000090">
            <w:pPr>
              <w:jc w:val="both"/>
              <w:rPr>
                <w:i w:val="1"/>
                <w:iCs w:val="1"/>
              </w:rPr>
            </w:pPr>
            <w:r w:rsidDel="00000000" w:rsidR="00000000" w:rsidRPr="00000000">
              <w:rPr>
                <w:rtl w:val="0"/>
              </w:rPr>
            </w:r>
          </w:p>
        </w:tc>
      </w:tr>
    </w:tbl>
    <w:p w:rsidR="00000000" w:rsidDel="00000000" w:rsidP="00000000" w:rsidRDefault="00000000" w:rsidRPr="00000000" w14:paraId="00000091">
      <w:pPr>
        <w:pStyle w:val="Heading3"/>
        <w:jc w:val="both"/>
        <w:rPr/>
      </w:pPr>
      <w:bookmarkStart w:colFirst="0" w:colLast="0" w:name="_heading=h.r9ryvsbtw0my" w:id="8"/>
      <w:bookmarkEnd w:id="8"/>
      <w:r w:rsidDel="00000000" w:rsidR="00000000" w:rsidRPr="00000000">
        <w:rPr>
          <w:rtl w:val="0"/>
        </w:rPr>
        <w:t xml:space="preserve">Technical requirements</w:t>
      </w:r>
    </w:p>
    <w:p w:rsidR="00000000" w:rsidDel="00000000" w:rsidP="00000000" w:rsidRDefault="00000000" w:rsidRPr="00000000" w14:paraId="00000092">
      <w:pPr>
        <w:jc w:val="both"/>
        <w:rPr/>
      </w:pPr>
      <w:r w:rsidDel="00000000" w:rsidR="00000000" w:rsidRPr="00000000">
        <w:rPr>
          <w:rtl w:val="0"/>
        </w:rPr>
        <w:t xml:space="preserve"> </w:t>
      </w:r>
    </w:p>
    <w:tbl>
      <w:tblPr>
        <w:tblStyle w:val="Table4"/>
        <w:tblW w:w="9075.0" w:type="dxa"/>
        <w:jc w:val="left"/>
        <w:tblInd w:w="-5.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582.0000000000002"/>
        <w:gridCol w:w="7493"/>
        <w:tblGridChange w:id="0">
          <w:tblGrid>
            <w:gridCol w:w="1582.0000000000002"/>
            <w:gridCol w:w="7493"/>
          </w:tblGrid>
        </w:tblGridChange>
      </w:tblGrid>
      <w:tr>
        <w:trPr>
          <w:cantSplit w:val="0"/>
          <w:tblHeader w:val="0"/>
        </w:trPr>
        <w:tc>
          <w:tcPr>
            <w:shd w:fill="b4c6e7" w:val="clear"/>
          </w:tcPr>
          <w:p w:rsidR="00000000" w:rsidDel="00000000" w:rsidP="00000000" w:rsidRDefault="00000000" w:rsidRPr="00000000" w14:paraId="00000093">
            <w:pPr>
              <w:jc w:val="both"/>
              <w:rPr>
                <w:b w:val="1"/>
                <w:bCs w:val="1"/>
              </w:rPr>
            </w:pPr>
            <w:r w:rsidDel="00000000" w:rsidR="00000000" w:rsidRPr="00000000">
              <w:rPr>
                <w:b w:val="1"/>
                <w:bCs w:val="1"/>
                <w:rtl w:val="0"/>
              </w:rPr>
              <w:t xml:space="preserve">Required</w:t>
            </w:r>
          </w:p>
        </w:tc>
        <w:tc>
          <w:tcPr>
            <w:shd w:fill="b4c6e7" w:val="clear"/>
          </w:tcPr>
          <w:p w:rsidR="00000000" w:rsidDel="00000000" w:rsidP="00000000" w:rsidRDefault="00000000" w:rsidRPr="00000000" w14:paraId="00000094">
            <w:pPr>
              <w:jc w:val="both"/>
              <w:rPr>
                <w:b w:val="1"/>
                <w:bCs w:val="1"/>
              </w:rPr>
            </w:pPr>
            <w:r w:rsidDel="00000000" w:rsidR="00000000" w:rsidRPr="00000000">
              <w:rPr>
                <w:b w:val="1"/>
                <w:bCs w:val="1"/>
                <w:rtl w:val="0"/>
              </w:rPr>
              <w:t xml:space="preserve">#4.1.b – full government disclosure of extractives revenues</w:t>
            </w:r>
          </w:p>
        </w:tc>
      </w:tr>
      <w:tr>
        <w:trPr>
          <w:cantSplit w:val="0"/>
          <w:tblHeader w:val="0"/>
        </w:trPr>
        <w:tc>
          <w:tcPr>
            <w:shd w:fill="auto" w:val="clear"/>
          </w:tcPr>
          <w:p w:rsidR="00000000" w:rsidDel="00000000" w:rsidP="00000000" w:rsidRDefault="00000000" w:rsidRPr="00000000" w14:paraId="00000095">
            <w:pPr>
              <w:jc w:val="both"/>
              <w:rPr>
                <w:b w:val="1"/>
                <w:bCs w:val="1"/>
              </w:rPr>
            </w:pPr>
            <w:r w:rsidDel="00000000" w:rsidR="00000000" w:rsidRPr="00000000">
              <w:rPr>
                <w:rtl w:val="0"/>
              </w:rPr>
            </w:r>
          </w:p>
        </w:tc>
        <w:tc>
          <w:tcPr>
            <w:shd w:fill="auto" w:val="clear"/>
          </w:tcPr>
          <w:p w:rsidR="00000000" w:rsidDel="00000000" w:rsidP="00000000" w:rsidRDefault="00000000" w:rsidRPr="00000000" w14:paraId="00000096">
            <w:pPr>
              <w:spacing w:after="0" w:before="0" w:lineRule="auto"/>
              <w:jc w:val="both"/>
              <w:rPr>
                <w:color w:val="ff0000"/>
                <w:sz w:val="14"/>
                <w:szCs w:val="14"/>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097">
            <w:pPr>
              <w:jc w:val="both"/>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098">
            <w:pPr>
              <w:jc w:val="both"/>
              <w:rPr>
                <w:b w:val="1"/>
                <w:bCs w:val="1"/>
              </w:rPr>
            </w:pPr>
            <w:r w:rsidDel="00000000" w:rsidR="00000000" w:rsidRPr="00000000">
              <w:rPr>
                <w:b w:val="1"/>
                <w:bCs w:val="1"/>
                <w:rtl w:val="0"/>
              </w:rPr>
              <w:t xml:space="preserve">#4.1.c – Materiality threshold and list of material payment streams, companies</w:t>
            </w:r>
          </w:p>
        </w:tc>
      </w:tr>
      <w:tr>
        <w:trPr>
          <w:cantSplit w:val="0"/>
          <w:tblHeader w:val="0"/>
        </w:trPr>
        <w:tc>
          <w:tcPr/>
          <w:p w:rsidR="00000000" w:rsidDel="00000000" w:rsidP="00000000" w:rsidRDefault="00000000" w:rsidRPr="00000000" w14:paraId="00000099">
            <w:pPr>
              <w:jc w:val="both"/>
              <w:rPr>
                <w:i w:val="1"/>
                <w:iCs w:val="1"/>
              </w:rPr>
            </w:pPr>
            <w:r w:rsidDel="00000000" w:rsidR="00000000" w:rsidRPr="00000000">
              <w:rPr>
                <w:i w:val="1"/>
                <w:iCs w:val="1"/>
                <w:rtl w:val="0"/>
              </w:rPr>
              <w:t xml:space="preserve">Determination of Materiality </w:t>
            </w:r>
          </w:p>
        </w:tc>
        <w:tc>
          <w:tcPr/>
          <w:p w:rsidR="00000000" w:rsidDel="00000000" w:rsidP="00000000" w:rsidRDefault="00000000" w:rsidRPr="00000000" w14:paraId="0000009A">
            <w:pPr>
              <w:jc w:val="both"/>
              <w:rPr/>
            </w:pPr>
            <w:r w:rsidDel="00000000" w:rsidR="00000000" w:rsidRPr="00000000">
              <w:rPr>
                <w:rtl w:val="0"/>
              </w:rPr>
              <w:t xml:space="preserve">Has the MSG agreed which </w:t>
            </w:r>
            <w:r w:rsidDel="00000000" w:rsidR="00000000" w:rsidRPr="00000000">
              <w:rPr>
                <w:u w:val="single"/>
                <w:rtl w:val="0"/>
              </w:rPr>
              <w:t xml:space="preserve">payment streams</w:t>
            </w:r>
            <w:r w:rsidDel="00000000" w:rsidR="00000000" w:rsidRPr="00000000">
              <w:rPr>
                <w:rtl w:val="0"/>
              </w:rPr>
              <w:t xml:space="preserve"> and revenues are applicable to the extractives sector?</w:t>
            </w:r>
          </w:p>
          <w:p w:rsidR="00000000" w:rsidDel="00000000" w:rsidP="00000000" w:rsidRDefault="00000000" w:rsidRPr="00000000" w14:paraId="0000009B">
            <w:pPr>
              <w:jc w:val="both"/>
              <w:rPr/>
            </w:pPr>
            <w:sdt>
              <w:sdtPr>
                <w:id w:val="1406056835"/>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11323041"/>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r>
          </w:p>
          <w:p w:rsidR="00000000" w:rsidDel="00000000" w:rsidP="00000000" w:rsidRDefault="00000000" w:rsidRPr="00000000" w14:paraId="0000009C">
            <w:pPr>
              <w:jc w:val="both"/>
              <w:rPr>
                <w:color w:val="a6a6a6"/>
              </w:rPr>
            </w:pPr>
            <w:r w:rsidDel="00000000" w:rsidR="00000000" w:rsidRPr="00000000">
              <w:rPr>
                <w:rtl w:val="0"/>
              </w:rPr>
              <w:br w:type="textWrapping"/>
              <w:t xml:space="preserve">Has the MSG agreed a threshold of materiality for revenue streams?</w:t>
              <w:br w:type="textWrapping"/>
            </w:r>
            <w:r w:rsidDel="00000000" w:rsidR="00000000" w:rsidRPr="00000000">
              <w:rPr>
                <w:rtl w:val="0"/>
              </w:rPr>
            </w:r>
          </w:p>
          <w:p w:rsidR="00000000" w:rsidDel="00000000" w:rsidP="00000000" w:rsidRDefault="00000000" w:rsidRPr="00000000" w14:paraId="0000009D">
            <w:pPr>
              <w:jc w:val="both"/>
              <w:rPr>
                <w:shd w:fill="d9e2f3" w:val="clear"/>
              </w:rPr>
            </w:pPr>
            <w:sdt>
              <w:sdtPr>
                <w:id w:val="-2050420733"/>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00477574"/>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t xml:space="preserve">Has the MSG agreed a definition and threshold of materiality for reporting entities?</w:t>
            </w:r>
          </w:p>
          <w:p w:rsidR="00000000" w:rsidDel="00000000" w:rsidP="00000000" w:rsidRDefault="00000000" w:rsidRPr="00000000" w14:paraId="000000A0">
            <w:pPr>
              <w:jc w:val="both"/>
              <w:rPr>
                <w:shd w:fill="d9e2f3" w:val="clear"/>
              </w:rPr>
            </w:pPr>
            <w:sdt>
              <w:sdtPr>
                <w:id w:val="-882784429"/>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27682944"/>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0A1">
            <w:pPr>
              <w:shd w:fill="ffffff" w:val="clear"/>
              <w:jc w:val="both"/>
              <w:rPr>
                <w:shd w:fill="d9e2f3" w:val="clear"/>
              </w:rPr>
            </w:pPr>
            <w:r w:rsidDel="00000000" w:rsidR="00000000" w:rsidRPr="00000000">
              <w:rPr>
                <w:shd w:fill="d9e2f3" w:val="clear"/>
                <w:rtl w:val="0"/>
              </w:rPr>
              <w:t xml:space="preserve">Please specify what other options were considered and what were the considerations for the agreed materiality threshold. For example, the MSG may apply different materiality thresholds for different revenue streams, i.e. if it deems it important for public debate despite the relative low amount in terms of total revenues.   </w:t>
            </w:r>
          </w:p>
          <w:p w:rsidR="00000000" w:rsidDel="00000000" w:rsidP="00000000" w:rsidRDefault="00000000" w:rsidRPr="00000000" w14:paraId="000000A2">
            <w:pPr>
              <w:jc w:val="both"/>
              <w:rPr>
                <w:shd w:fill="d9e2f3" w:val="clear"/>
              </w:rPr>
            </w:pPr>
            <w:r w:rsidDel="00000000" w:rsidR="00000000" w:rsidRPr="00000000">
              <w:rPr>
                <w:shd w:fill="d9e2f3" w:val="clear"/>
                <w:rtl w:val="0"/>
              </w:rPr>
              <w:t xml:space="preserve">Elaborate.</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b w:val="1"/>
                <w:bCs w:val="1"/>
                <w:i w:val="1"/>
                <w:iCs w:val="1"/>
                <w:color w:val="000000"/>
                <w:rtl w:val="0"/>
              </w:rPr>
              <w:t xml:space="preserve">Where to find the </w:t>
            </w:r>
            <w:r w:rsidDel="00000000" w:rsidR="00000000" w:rsidRPr="00000000">
              <w:rPr>
                <w:b w:val="1"/>
                <w:bCs w:val="1"/>
                <w:i w:val="1"/>
                <w:iCs w:val="1"/>
                <w:color w:val="000000"/>
                <w:u w:val="single"/>
                <w:rtl w:val="0"/>
              </w:rPr>
              <w:t xml:space="preserve">definition and list</w:t>
            </w:r>
            <w:r w:rsidDel="00000000" w:rsidR="00000000" w:rsidRPr="00000000">
              <w:rPr>
                <w:b w:val="1"/>
                <w:bCs w:val="1"/>
                <w:i w:val="1"/>
                <w:iCs w:val="1"/>
                <w:color w:val="000000"/>
                <w:rtl w:val="0"/>
              </w:rPr>
              <w:t xml:space="preserve"> of applicable payment streams, materiality thresholds for payment streams in the period under review: </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  </w:t>
            </w:r>
            <w:r w:rsidDel="00000000" w:rsidR="00000000" w:rsidRPr="00000000">
              <w:rPr>
                <w:i w:val="1"/>
                <w:iCs w:val="1"/>
                <w:color w:val="000000"/>
                <w:shd w:fill="d9e2f3" w:val="clear"/>
                <w:rtl w:val="0"/>
              </w:rPr>
              <w:t xml:space="preserve">typically applicable in regimes that have l</w:t>
            </w:r>
            <w:r w:rsidDel="00000000" w:rsidR="00000000" w:rsidRPr="00000000">
              <w:rPr>
                <w:i w:val="1"/>
                <w:iCs w:val="1"/>
                <w:color w:val="0000ff"/>
                <w:u w:val="single"/>
                <w:shd w:fill="d9e2f3" w:val="clear"/>
                <w:rtl w:val="0"/>
              </w:rPr>
              <w:t xml:space="preserve">egal</w:t>
            </w:r>
            <w:r w:rsidDel="00000000" w:rsidR="00000000" w:rsidRPr="00000000">
              <w:rPr>
                <w:i w:val="1"/>
                <w:iCs w:val="1"/>
                <w:color w:val="000000"/>
                <w:shd w:fill="d9e2f3" w:val="clear"/>
                <w:rtl w:val="0"/>
              </w:rPr>
              <w:t xml:space="preserve"> reporting requirements for companies in the extractives sector</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A7">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scoping study or final report (year and page number), EITI website etc, MSG meeting minutes </w:t>
            </w:r>
          </w:p>
          <w:p w:rsidR="00000000" w:rsidDel="00000000" w:rsidP="00000000" w:rsidRDefault="00000000" w:rsidRPr="00000000" w14:paraId="000000A8">
            <w:pPr>
              <w:jc w:val="both"/>
              <w:rPr>
                <w:shd w:fill="d9e2f3" w:val="clear"/>
              </w:rPr>
            </w:pPr>
            <w:r w:rsidDel="00000000" w:rsidR="00000000" w:rsidRPr="00000000">
              <w:rPr>
                <w:shd w:fill="d9e2f3" w:val="clear"/>
                <w:rtl w:val="0"/>
              </w:rPr>
              <w:t xml:space="preserve">2023 NEITI SMA Table 45 Page 127</w:t>
            </w:r>
          </w:p>
          <w:p w:rsidR="00000000" w:rsidDel="00000000" w:rsidP="00000000" w:rsidRDefault="00000000" w:rsidRPr="00000000" w14:paraId="000000A9">
            <w:pPr>
              <w:jc w:val="both"/>
              <w:rPr>
                <w:shd w:fill="d9e2f3" w:val="clear"/>
              </w:rPr>
            </w:pPr>
            <w:r w:rsidDel="00000000" w:rsidR="00000000" w:rsidRPr="00000000">
              <w:rPr>
                <w:shd w:fill="d9e2f3" w:val="clear"/>
                <w:rtl w:val="0"/>
              </w:rPr>
              <w:t xml:space="preserve">NSWG materiality document </w:t>
            </w:r>
          </w:p>
          <w:p w:rsidR="00000000" w:rsidDel="00000000" w:rsidP="00000000" w:rsidRDefault="00000000" w:rsidRPr="00000000" w14:paraId="000000AA">
            <w:pPr>
              <w:jc w:val="both"/>
              <w:rPr>
                <w:shd w:fill="d9e2f3" w:val="clear"/>
              </w:rPr>
            </w:pPr>
            <w:hyperlink r:id="rId15">
              <w:r w:rsidDel="00000000" w:rsidR="00000000" w:rsidRPr="00000000">
                <w:rPr>
                  <w:color w:val="1155cc"/>
                  <w:u w:val="single"/>
                  <w:shd w:fill="d9e2f3" w:val="clear"/>
                  <w:rtl w:val="0"/>
                </w:rPr>
                <w:t xml:space="preserve">APPENDIX 1 - Determination-of-Materiality SMA 2022-2023 Document.pdf</w:t>
              </w:r>
            </w:hyperlink>
            <w:r w:rsidDel="00000000" w:rsidR="00000000" w:rsidRPr="00000000">
              <w:rPr>
                <w:shd w:fill="d9e2f3" w:val="clear"/>
                <w:rtl w:val="0"/>
              </w:rPr>
              <w:t xml:space="preserve"> </w:t>
            </w:r>
          </w:p>
          <w:p w:rsidR="00000000" w:rsidDel="00000000" w:rsidP="00000000" w:rsidRDefault="00000000" w:rsidRPr="00000000" w14:paraId="000000AB">
            <w:pPr>
              <w:jc w:val="both"/>
              <w:rPr>
                <w:b w:val="1"/>
                <w:bCs w:val="1"/>
                <w:i w:val="1"/>
                <w:iCs w:val="1"/>
              </w:rPr>
            </w:pPr>
            <w:r w:rsidDel="00000000" w:rsidR="00000000" w:rsidRPr="00000000">
              <w:rPr>
                <w:b w:val="1"/>
                <w:bCs w:val="1"/>
                <w:i w:val="1"/>
                <w:iCs w:val="1"/>
                <w:rtl w:val="0"/>
              </w:rPr>
              <w:t xml:space="preserve">Where to find the </w:t>
            </w:r>
            <w:r w:rsidDel="00000000" w:rsidR="00000000" w:rsidRPr="00000000">
              <w:rPr>
                <w:b w:val="1"/>
                <w:bCs w:val="1"/>
                <w:i w:val="1"/>
                <w:iCs w:val="1"/>
                <w:u w:val="single"/>
                <w:rtl w:val="0"/>
              </w:rPr>
              <w:t xml:space="preserve">list</w:t>
            </w:r>
            <w:r w:rsidDel="00000000" w:rsidR="00000000" w:rsidRPr="00000000">
              <w:rPr>
                <w:b w:val="1"/>
                <w:bCs w:val="1"/>
                <w:i w:val="1"/>
                <w:iCs w:val="1"/>
                <w:rtl w:val="0"/>
              </w:rPr>
              <w:t xml:space="preserve"> of reporting entities (companies and government)?</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  </w:t>
            </w:r>
            <w:r w:rsidDel="00000000" w:rsidR="00000000" w:rsidRPr="00000000">
              <w:rPr>
                <w:i w:val="1"/>
                <w:iCs w:val="1"/>
                <w:color w:val="000000"/>
                <w:shd w:fill="d9e2f3" w:val="clear"/>
                <w:rtl w:val="0"/>
              </w:rPr>
              <w:t xml:space="preserve">typically applicable in regimes that have l</w:t>
            </w:r>
            <w:r w:rsidDel="00000000" w:rsidR="00000000" w:rsidRPr="00000000">
              <w:rPr>
                <w:i w:val="1"/>
                <w:iCs w:val="1"/>
                <w:color w:val="0000ff"/>
                <w:u w:val="single"/>
                <w:shd w:fill="d9e2f3" w:val="clear"/>
                <w:rtl w:val="0"/>
              </w:rPr>
              <w:t xml:space="preserve">egal</w:t>
            </w:r>
            <w:r w:rsidDel="00000000" w:rsidR="00000000" w:rsidRPr="00000000">
              <w:rPr>
                <w:i w:val="1"/>
                <w:iCs w:val="1"/>
                <w:color w:val="000000"/>
                <w:shd w:fill="d9e2f3" w:val="clear"/>
                <w:rtl w:val="0"/>
              </w:rPr>
              <w:t xml:space="preserve"> reporting requirements for companies in the extractives sector</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AE">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summary data for the year under review, EITI scoping study or final report (year and page number), EITI website etc, MSG meeting minutes </w:t>
            </w:r>
          </w:p>
          <w:p w:rsidR="00000000" w:rsidDel="00000000" w:rsidP="00000000" w:rsidRDefault="00000000" w:rsidRPr="00000000" w14:paraId="000000AF">
            <w:pPr>
              <w:jc w:val="both"/>
              <w:rPr>
                <w:i w:val="1"/>
                <w:iCs w:val="1"/>
                <w:shd w:fill="d9e2f3" w:val="clear"/>
              </w:rPr>
            </w:pPr>
            <w:r w:rsidDel="00000000" w:rsidR="00000000" w:rsidRPr="00000000">
              <w:rPr>
                <w:i w:val="1"/>
                <w:iCs w:val="1"/>
                <w:shd w:fill="d9e2f3" w:val="clear"/>
                <w:rtl w:val="0"/>
              </w:rPr>
              <w:t xml:space="preserve">Chapter 1 Table 12, 2023 NEITI SMA report</w:t>
            </w:r>
          </w:p>
          <w:p w:rsidR="00000000" w:rsidDel="00000000" w:rsidP="00000000" w:rsidRDefault="00000000" w:rsidRPr="00000000" w14:paraId="000000B0">
            <w:pPr>
              <w:jc w:val="both"/>
              <w:rPr>
                <w:shd w:fill="d9e2f3" w:val="clea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0B1">
            <w:pPr>
              <w:jc w:val="both"/>
              <w:rPr>
                <w:b w:val="1"/>
                <w:bCs w:val="1"/>
              </w:rPr>
            </w:pPr>
            <w:r w:rsidDel="00000000" w:rsidR="00000000" w:rsidRPr="00000000">
              <w:rPr>
                <w:b w:val="1"/>
                <w:bCs w:val="1"/>
                <w:rtl w:val="0"/>
              </w:rPr>
              <w:t xml:space="preserve">Required</w:t>
            </w:r>
          </w:p>
        </w:tc>
        <w:tc>
          <w:tcPr>
            <w:shd w:fill="b4c6e7" w:val="clear"/>
          </w:tcPr>
          <w:p w:rsidR="00000000" w:rsidDel="00000000" w:rsidP="00000000" w:rsidRDefault="00000000" w:rsidRPr="00000000" w14:paraId="000000B2">
            <w:pPr>
              <w:jc w:val="both"/>
              <w:rPr>
                <w:b w:val="1"/>
                <w:bCs w:val="1"/>
              </w:rPr>
            </w:pPr>
            <w:r w:rsidDel="00000000" w:rsidR="00000000" w:rsidRPr="00000000">
              <w:rPr>
                <w:b w:val="1"/>
                <w:bCs w:val="1"/>
                <w:rtl w:val="0"/>
              </w:rPr>
              <w:t xml:space="preserve">#4.1.a  and #4.1.d.– Payments and revenues disclosure</w:t>
            </w:r>
          </w:p>
        </w:tc>
      </w:tr>
      <w:tr>
        <w:trPr>
          <w:cantSplit w:val="0"/>
          <w:trHeight w:val="70" w:hRule="atLeast"/>
          <w:tblHeader w:val="0"/>
        </w:trPr>
        <w:tc>
          <w:tcPr/>
          <w:p w:rsidR="00000000" w:rsidDel="00000000" w:rsidP="00000000" w:rsidRDefault="00000000" w:rsidRPr="00000000" w14:paraId="000000B3">
            <w:pPr>
              <w:jc w:val="both"/>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0B4">
            <w:pPr>
              <w:jc w:val="both"/>
              <w:rPr>
                <w:color w:val="808080"/>
              </w:rPr>
            </w:pPr>
            <w:r w:rsidDel="00000000" w:rsidR="00000000" w:rsidRPr="00000000">
              <w:rPr>
                <w:b w:val="1"/>
                <w:bCs w:val="1"/>
                <w:rtl w:val="0"/>
              </w:rPr>
              <w:t xml:space="preserve">Is the following information available? </w:t>
            </w:r>
            <w:r w:rsidDel="00000000" w:rsidR="00000000" w:rsidRPr="00000000">
              <w:rPr>
                <w:rtl w:val="0"/>
              </w:rPr>
            </w:r>
          </w:p>
          <w:p w:rsidR="00000000" w:rsidDel="00000000" w:rsidP="00000000" w:rsidRDefault="00000000" w:rsidRPr="00000000" w14:paraId="000000B5">
            <w:pPr>
              <w:numPr>
                <w:ilvl w:val="0"/>
                <w:numId w:val="11"/>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Are all </w:t>
            </w:r>
            <w:r w:rsidDel="00000000" w:rsidR="00000000" w:rsidRPr="00000000">
              <w:rPr>
                <w:b w:val="1"/>
                <w:bCs w:val="1"/>
                <w:color w:val="000000"/>
                <w:rtl w:val="0"/>
              </w:rPr>
              <w:t xml:space="preserve">material payments by companies to government publicly disclosed</w:t>
            </w:r>
            <w:r w:rsidDel="00000000" w:rsidR="00000000" w:rsidRPr="00000000">
              <w:rPr>
                <w:color w:val="000000"/>
                <w:rtl w:val="0"/>
              </w:rPr>
              <w:t xml:space="preserve">? </w:t>
            </w:r>
          </w:p>
          <w:p w:rsidR="00000000" w:rsidDel="00000000" w:rsidP="00000000" w:rsidRDefault="00000000" w:rsidRPr="00000000" w14:paraId="000000B6">
            <w:pPr>
              <w:pBdr>
                <w:top w:space="0" w:sz="0" w:val="nil"/>
                <w:left w:space="0" w:sz="0" w:val="nil"/>
                <w:bottom w:space="0" w:sz="0" w:val="nil"/>
                <w:right w:space="0" w:sz="0" w:val="nil"/>
                <w:between w:space="0" w:sz="0" w:val="nil"/>
              </w:pBdr>
              <w:ind w:left="360" w:firstLine="0"/>
              <w:jc w:val="both"/>
              <w:rPr>
                <w:color w:val="000000"/>
              </w:rPr>
            </w:pPr>
            <w:sdt>
              <w:sdtPr>
                <w:id w:val="1963648531"/>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600496226"/>
                <w:tag w:val="goog_rdk_1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rtl w:val="0"/>
              </w:rPr>
              <w:t xml:space="preserve"> </w:t>
            </w:r>
            <w:sdt>
              <w:sdtPr>
                <w:id w:val="60036837"/>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Partially</w:t>
            </w:r>
            <w:r w:rsidDel="00000000" w:rsidR="00000000" w:rsidRPr="00000000">
              <w:rPr>
                <w:color w:val="000000"/>
                <w:rtl w:val="0"/>
              </w:rPr>
              <w:t xml:space="preserve"> </w:t>
            </w:r>
          </w:p>
          <w:p w:rsidR="00000000" w:rsidDel="00000000" w:rsidP="00000000" w:rsidRDefault="00000000" w:rsidRPr="00000000" w14:paraId="000000B7">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tl w:val="0"/>
              </w:rPr>
            </w:r>
          </w:p>
          <w:p w:rsidR="00000000" w:rsidDel="00000000" w:rsidP="00000000" w:rsidRDefault="00000000" w:rsidRPr="00000000" w14:paraId="000000B8">
            <w:pPr>
              <w:jc w:val="both"/>
              <w:rPr/>
            </w:pPr>
            <w:r w:rsidDel="00000000" w:rsidR="00000000" w:rsidRPr="00000000">
              <w:rPr>
                <w:rtl w:val="0"/>
              </w:rPr>
              <w:t xml:space="preserve">If the response is </w:t>
            </w:r>
            <w:r w:rsidDel="00000000" w:rsidR="00000000" w:rsidRPr="00000000">
              <w:rPr>
                <w:u w:val="single"/>
                <w:rtl w:val="0"/>
              </w:rPr>
              <w:t xml:space="preserve">no or partially</w:t>
            </w:r>
            <w:r w:rsidDel="00000000" w:rsidR="00000000" w:rsidRPr="00000000">
              <w:rPr>
                <w:rtl w:val="0"/>
              </w:rPr>
              <w:t xml:space="preserve">, specify the payments that were not disclosed: </w:t>
            </w:r>
            <w:r w:rsidDel="00000000" w:rsidR="00000000" w:rsidRPr="00000000">
              <w:rPr>
                <w:shd w:fill="d9e2f3" w:val="clear"/>
                <w:rtl w:val="0"/>
              </w:rPr>
              <w:t xml:space="preserve">elaborate</w:t>
            </w:r>
            <w:r w:rsidDel="00000000" w:rsidR="00000000" w:rsidRPr="00000000">
              <w:rPr>
                <w:rtl w:val="0"/>
              </w:rPr>
              <w:t xml:space="preserve"> </w:t>
            </w:r>
          </w:p>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BA">
            <w:pPr>
              <w:shd w:fill="ffffff" w:val="clear"/>
              <w:jc w:val="both"/>
              <w:rPr/>
            </w:pPr>
            <w:r w:rsidDel="00000000" w:rsidR="00000000" w:rsidRPr="00000000">
              <w:rPr>
                <w:rtl w:val="0"/>
              </w:rPr>
              <w:t xml:space="preserve">If the response is </w:t>
            </w:r>
            <w:r w:rsidDel="00000000" w:rsidR="00000000" w:rsidRPr="00000000">
              <w:rPr>
                <w:u w:val="single"/>
                <w:rtl w:val="0"/>
              </w:rPr>
              <w:t xml:space="preserve">no</w:t>
            </w:r>
            <w:r w:rsidDel="00000000" w:rsidR="00000000" w:rsidRPr="00000000">
              <w:rPr>
                <w:rtl w:val="0"/>
              </w:rPr>
              <w:t xml:space="preserve"> (i.e. companies did not disclose the payments), is it because the MSG has agreed to unilateral disclosure by government?</w:t>
            </w:r>
          </w:p>
          <w:p w:rsidR="00000000" w:rsidDel="00000000" w:rsidP="00000000" w:rsidRDefault="00000000" w:rsidRPr="00000000" w14:paraId="000000BB">
            <w:pPr>
              <w:shd w:fill="ffffff" w:val="clear"/>
              <w:jc w:val="both"/>
              <w:rPr>
                <w:shd w:fill="d9e2f3" w:val="clear"/>
              </w:rPr>
            </w:pPr>
            <w:sdt>
              <w:sdtPr>
                <w:id w:val="-1268233096"/>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630608578"/>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0BC">
            <w:pPr>
              <w:jc w:val="both"/>
              <w:rPr/>
            </w:pPr>
            <w:r w:rsidDel="00000000" w:rsidR="00000000" w:rsidRPr="00000000">
              <w:rPr>
                <w:shd w:fill="d9e2f3" w:val="clear"/>
                <w:rtl w:val="0"/>
              </w:rPr>
              <w:t xml:space="preserve">Elaborate (optional)</w:t>
            </w:r>
            <w:r w:rsidDel="00000000" w:rsidR="00000000" w:rsidRPr="00000000">
              <w:rPr>
                <w:rtl w:val="0"/>
              </w:rPr>
              <w:t xml:space="preserve"> </w:t>
            </w:r>
          </w:p>
          <w:p w:rsidR="00000000" w:rsidDel="00000000" w:rsidP="00000000" w:rsidRDefault="00000000" w:rsidRPr="00000000" w14:paraId="000000BD">
            <w:pPr>
              <w:jc w:val="both"/>
              <w:rPr>
                <w:b w:val="1"/>
                <w:bCs w:val="1"/>
              </w:rPr>
            </w:pPr>
            <w:r w:rsidDel="00000000" w:rsidR="00000000" w:rsidRPr="00000000">
              <w:rPr>
                <w:rtl w:val="0"/>
              </w:rPr>
              <w:br w:type="textWrapping"/>
              <w:t xml:space="preserve">Are all </w:t>
            </w:r>
            <w:r w:rsidDel="00000000" w:rsidR="00000000" w:rsidRPr="00000000">
              <w:rPr>
                <w:b w:val="1"/>
                <w:bCs w:val="1"/>
                <w:rtl w:val="0"/>
              </w:rPr>
              <w:t xml:space="preserve">material revenues</w:t>
            </w:r>
            <w:r w:rsidDel="00000000" w:rsidR="00000000" w:rsidRPr="00000000">
              <w:rPr>
                <w:rtl w:val="0"/>
              </w:rPr>
              <w:t xml:space="preserve"> </w:t>
            </w:r>
            <w:r w:rsidDel="00000000" w:rsidR="00000000" w:rsidRPr="00000000">
              <w:rPr>
                <w:b w:val="1"/>
                <w:bCs w:val="1"/>
                <w:rtl w:val="0"/>
              </w:rPr>
              <w:t xml:space="preserve">received by or on behalf of the government</w:t>
            </w:r>
            <w:r w:rsidDel="00000000" w:rsidR="00000000" w:rsidRPr="00000000">
              <w:rPr>
                <w:rtl w:val="0"/>
              </w:rPr>
              <w:t xml:space="preserve"> </w:t>
            </w:r>
            <w:r w:rsidDel="00000000" w:rsidR="00000000" w:rsidRPr="00000000">
              <w:rPr>
                <w:b w:val="1"/>
                <w:bCs w:val="1"/>
                <w:rtl w:val="0"/>
              </w:rPr>
              <w:t xml:space="preserve">publicly disclosed?</w:t>
            </w:r>
          </w:p>
          <w:p w:rsidR="00000000" w:rsidDel="00000000" w:rsidP="00000000" w:rsidRDefault="00000000" w:rsidRPr="00000000" w14:paraId="000000BE">
            <w:pPr>
              <w:pBdr>
                <w:top w:space="0" w:sz="0" w:val="nil"/>
                <w:left w:space="0" w:sz="0" w:val="nil"/>
                <w:bottom w:space="0" w:sz="0" w:val="nil"/>
                <w:right w:space="0" w:sz="0" w:val="nil"/>
                <w:between w:space="0" w:sz="0" w:val="nil"/>
              </w:pBdr>
              <w:ind w:left="360" w:firstLine="0"/>
              <w:jc w:val="both"/>
              <w:rPr>
                <w:color w:val="000000"/>
              </w:rPr>
            </w:pPr>
            <w:sdt>
              <w:sdtPr>
                <w:id w:val="976688365"/>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774312223"/>
                <w:tag w:val="goog_rdk_16"/>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rtl w:val="0"/>
              </w:rPr>
              <w:t xml:space="preserve"> </w:t>
            </w:r>
            <w:sdt>
              <w:sdtPr>
                <w:id w:val="1591885706"/>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Partially</w:t>
            </w:r>
            <w:r w:rsidDel="00000000" w:rsidR="00000000" w:rsidRPr="00000000">
              <w:rPr>
                <w:rtl w:val="0"/>
              </w:rPr>
            </w:r>
          </w:p>
          <w:p w:rsidR="00000000" w:rsidDel="00000000" w:rsidP="00000000" w:rsidRDefault="00000000" w:rsidRPr="00000000" w14:paraId="000000BF">
            <w:pPr>
              <w:jc w:val="both"/>
              <w:rPr/>
            </w:pPr>
            <w:r w:rsidDel="00000000" w:rsidR="00000000" w:rsidRPr="00000000">
              <w:rPr>
                <w:rtl w:val="0"/>
              </w:rPr>
              <w:t xml:space="preserve">If the response is </w:t>
            </w:r>
            <w:r w:rsidDel="00000000" w:rsidR="00000000" w:rsidRPr="00000000">
              <w:rPr>
                <w:u w:val="single"/>
                <w:rtl w:val="0"/>
              </w:rPr>
              <w:t xml:space="preserve">no or partially</w:t>
            </w:r>
            <w:r w:rsidDel="00000000" w:rsidR="00000000" w:rsidRPr="00000000">
              <w:rPr>
                <w:rtl w:val="0"/>
              </w:rPr>
              <w:t xml:space="preserve">, specify the revenue streams that were not disclosed: </w:t>
            </w:r>
            <w:r w:rsidDel="00000000" w:rsidR="00000000" w:rsidRPr="00000000">
              <w:rPr>
                <w:shd w:fill="d9e2f3" w:val="clear"/>
                <w:rtl w:val="0"/>
              </w:rPr>
              <w:t xml:space="preserve">elaborate</w:t>
            </w:r>
            <w:r w:rsidDel="00000000" w:rsidR="00000000" w:rsidRPr="00000000">
              <w:rPr>
                <w:rtl w:val="0"/>
              </w:rPr>
            </w:r>
          </w:p>
          <w:p w:rsidR="00000000" w:rsidDel="00000000" w:rsidP="00000000" w:rsidRDefault="00000000" w:rsidRPr="00000000" w14:paraId="000000C0">
            <w:pPr>
              <w:shd w:fill="ffffff" w:val="clear"/>
              <w:jc w:val="both"/>
              <w:rPr/>
            </w:pPr>
            <w:r w:rsidDel="00000000" w:rsidR="00000000" w:rsidRPr="00000000">
              <w:rPr>
                <w:rtl w:val="0"/>
              </w:rPr>
              <w:t xml:space="preserve">If the response is </w:t>
            </w:r>
            <w:r w:rsidDel="00000000" w:rsidR="00000000" w:rsidRPr="00000000">
              <w:rPr>
                <w:u w:val="single"/>
                <w:rtl w:val="0"/>
              </w:rPr>
              <w:t xml:space="preserve">no</w:t>
            </w:r>
            <w:r w:rsidDel="00000000" w:rsidR="00000000" w:rsidRPr="00000000">
              <w:rPr>
                <w:rtl w:val="0"/>
              </w:rPr>
              <w:t xml:space="preserve">, ( i.e. companies did not disclose the payments) is it because the MSG has agreed to unilateral disclosure by companies?</w:t>
            </w:r>
          </w:p>
          <w:p w:rsidR="00000000" w:rsidDel="00000000" w:rsidP="00000000" w:rsidRDefault="00000000" w:rsidRPr="00000000" w14:paraId="000000C1">
            <w:pPr>
              <w:shd w:fill="ffffff" w:val="clear"/>
              <w:jc w:val="both"/>
              <w:rPr>
                <w:shd w:fill="d9e2f3" w:val="clear"/>
              </w:rPr>
            </w:pPr>
            <w:sdt>
              <w:sdtPr>
                <w:id w:val="-1728289784"/>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49432174"/>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0C2">
            <w:pPr>
              <w:shd w:fill="d9e2f3" w:val="clear"/>
              <w:jc w:val="both"/>
              <w:rPr/>
            </w:pPr>
            <w:r w:rsidDel="00000000" w:rsidR="00000000" w:rsidRPr="00000000">
              <w:rPr>
                <w:rtl w:val="0"/>
              </w:rPr>
              <w:t xml:space="preserve">E</w:t>
            </w:r>
            <w:r w:rsidDel="00000000" w:rsidR="00000000" w:rsidRPr="00000000">
              <w:rPr>
                <w:shd w:fill="d9e2f3" w:val="clear"/>
                <w:rtl w:val="0"/>
              </w:rPr>
              <w:t xml:space="preserve">laborate (optional):</w:t>
            </w:r>
            <w:r w:rsidDel="00000000" w:rsidR="00000000" w:rsidRPr="00000000">
              <w:rPr>
                <w:rtl w:val="0"/>
              </w:rPr>
            </w:r>
          </w:p>
          <w:p w:rsidR="00000000" w:rsidDel="00000000" w:rsidP="00000000" w:rsidRDefault="00000000" w:rsidRPr="00000000" w14:paraId="000000C3">
            <w:pPr>
              <w:shd w:fill="ffffff" w:val="clear"/>
              <w:jc w:val="both"/>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b w:val="1"/>
                <w:bCs w:val="1"/>
                <w:i w:val="1"/>
                <w:iCs w:val="1"/>
                <w:color w:val="000000"/>
                <w:rtl w:val="0"/>
              </w:rPr>
              <w:t xml:space="preserve">Where to find the </w:t>
            </w:r>
            <w:r w:rsidDel="00000000" w:rsidR="00000000" w:rsidRPr="00000000">
              <w:rPr>
                <w:b w:val="1"/>
                <w:bCs w:val="1"/>
                <w:i w:val="1"/>
                <w:iCs w:val="1"/>
                <w:color w:val="000000"/>
                <w:u w:val="single"/>
                <w:rtl w:val="0"/>
              </w:rPr>
              <w:t xml:space="preserve">publication</w:t>
            </w:r>
            <w:r w:rsidDel="00000000" w:rsidR="00000000" w:rsidRPr="00000000">
              <w:rPr>
                <w:b w:val="1"/>
                <w:bCs w:val="1"/>
                <w:i w:val="1"/>
                <w:iCs w:val="1"/>
                <w:color w:val="000000"/>
                <w:rtl w:val="0"/>
              </w:rPr>
              <w:t xml:space="preserve"> of all material payment made by companies? </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  </w:t>
            </w:r>
            <w:r w:rsidDel="00000000" w:rsidR="00000000" w:rsidRPr="00000000">
              <w:rPr>
                <w:i w:val="1"/>
                <w:iCs w:val="1"/>
                <w:color w:val="000000"/>
                <w:shd w:fill="d9e2f3" w:val="clear"/>
                <w:rtl w:val="0"/>
              </w:rPr>
              <w:t xml:space="preserve">typically applicable in regimes that have l</w:t>
            </w:r>
            <w:r w:rsidDel="00000000" w:rsidR="00000000" w:rsidRPr="00000000">
              <w:rPr>
                <w:i w:val="1"/>
                <w:iCs w:val="1"/>
                <w:color w:val="0000ff"/>
                <w:u w:val="single"/>
                <w:shd w:fill="d9e2f3" w:val="clear"/>
                <w:rtl w:val="0"/>
              </w:rPr>
              <w:t xml:space="preserve">egal</w:t>
            </w:r>
            <w:r w:rsidDel="00000000" w:rsidR="00000000" w:rsidRPr="00000000">
              <w:rPr>
                <w:i w:val="1"/>
                <w:iCs w:val="1"/>
                <w:color w:val="000000"/>
                <w:shd w:fill="d9e2f3" w:val="clear"/>
                <w:rtl w:val="0"/>
              </w:rPr>
              <w:t xml:space="preserve"> reporting requirements for companies in the extractives sector</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jc w:val="both"/>
              <w:rPr/>
            </w:pPr>
            <w:r w:rsidDel="00000000" w:rsidR="00000000" w:rsidRPr="00000000">
              <w:rPr>
                <w:rtl w:val="0"/>
              </w:rPr>
              <w:t xml:space="preserve">Federal Ministry of Solid Minerals Development (MSMD)</w:t>
              <w:br w:type="textWrapping"/>
            </w:r>
            <w:hyperlink r:id="rId16">
              <w:r w:rsidDel="00000000" w:rsidR="00000000" w:rsidRPr="00000000">
                <w:rPr>
                  <w:u w:val="single"/>
                  <w:rtl w:val="0"/>
                </w:rPr>
                <w:t xml:space="preserve">https://msmd.gov.ng/</w:t>
              </w:r>
            </w:hyperlink>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jc w:val="both"/>
              <w:rPr/>
            </w:pPr>
            <w:r w:rsidDel="00000000" w:rsidR="00000000" w:rsidRPr="00000000">
              <w:rPr>
                <w:rtl w:val="0"/>
              </w:rPr>
              <w:t xml:space="preserve">Mining Cadastre Office (MCO) https://www.mco.gov.ng/</w:t>
            </w:r>
          </w:p>
          <w:p w:rsidR="00000000" w:rsidDel="00000000" w:rsidP="00000000" w:rsidRDefault="00000000" w:rsidRPr="00000000" w14:paraId="000000C8">
            <w:pPr>
              <w:pBdr>
                <w:top w:space="0" w:sz="0" w:val="nil"/>
                <w:left w:space="0" w:sz="0" w:val="nil"/>
                <w:bottom w:space="0" w:sz="0" w:val="nil"/>
                <w:right w:space="0" w:sz="0" w:val="nil"/>
                <w:between w:space="0" w:sz="0" w:val="nil"/>
              </w:pBdr>
              <w:jc w:val="both"/>
              <w:rPr/>
            </w:pPr>
            <w:r w:rsidDel="00000000" w:rsidR="00000000" w:rsidRPr="00000000">
              <w:rPr>
                <w:rtl w:val="0"/>
              </w:rPr>
              <w:t xml:space="preserve">Mines Inspectorate Department (MID) </w:t>
            </w:r>
            <w:hyperlink r:id="rId17">
              <w:r w:rsidDel="00000000" w:rsidR="00000000" w:rsidRPr="00000000">
                <w:rPr>
                  <w:u w:val="single"/>
                  <w:rtl w:val="0"/>
                </w:rPr>
                <w:t xml:space="preserve">https://msmd.gov.ng/</w:t>
              </w:r>
            </w:hyperlink>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jc w:val="both"/>
              <w:rPr/>
            </w:pPr>
            <w:r w:rsidDel="00000000" w:rsidR="00000000" w:rsidRPr="00000000">
              <w:rPr>
                <w:rtl w:val="0"/>
              </w:rPr>
              <w:t xml:space="preserve">Nigeria Revenue Service (NRS) </w:t>
            </w:r>
            <w:hyperlink r:id="rId18">
              <w:r w:rsidDel="00000000" w:rsidR="00000000" w:rsidRPr="00000000">
                <w:rPr>
                  <w:u w:val="single"/>
                  <w:rtl w:val="0"/>
                </w:rPr>
                <w:t xml:space="preserve">https://www.nrs.gov.ng/</w:t>
              </w:r>
            </w:hyperlink>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jc w:val="both"/>
              <w:rPr/>
            </w:pPr>
            <w:r w:rsidDel="00000000" w:rsidR="00000000" w:rsidRPr="00000000">
              <w:rPr>
                <w:rtl w:val="0"/>
              </w:rPr>
              <w:t xml:space="preserve">Office of the Accountant-General of the Federation (OAGF) </w:t>
            </w:r>
            <w:hyperlink r:id="rId19">
              <w:r w:rsidDel="00000000" w:rsidR="00000000" w:rsidRPr="00000000">
                <w:rPr>
                  <w:u w:val="single"/>
                  <w:rtl w:val="0"/>
                </w:rPr>
                <w:t xml:space="preserve">https://oagf.gov.ng/publications/</w:t>
              </w:r>
            </w:hyperlink>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jc w:val="both"/>
              <w:rPr/>
            </w:pPr>
            <w:r w:rsidDel="00000000" w:rsidR="00000000" w:rsidRPr="00000000">
              <w:rPr>
                <w:rtl w:val="0"/>
              </w:rPr>
              <w:t xml:space="preserve">Central Bank of Nigeria (CBN)  </w:t>
            </w:r>
            <w:hyperlink r:id="rId20">
              <w:r w:rsidDel="00000000" w:rsidR="00000000" w:rsidRPr="00000000">
                <w:rPr>
                  <w:u w:val="single"/>
                  <w:rtl w:val="0"/>
                </w:rPr>
                <w:t xml:space="preserve">https://www.cbn.gov.ng/</w:t>
              </w:r>
            </w:hyperlink>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CD">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Summary data, EITI Report (year and page number), EITI website etc, MSG meeting minutes </w:t>
            </w:r>
          </w:p>
          <w:p w:rsidR="00000000" w:rsidDel="00000000" w:rsidP="00000000" w:rsidRDefault="00000000" w:rsidRPr="00000000" w14:paraId="000000CE">
            <w:pPr>
              <w:pBdr>
                <w:top w:space="0" w:sz="0" w:val="nil"/>
                <w:left w:space="0" w:sz="0" w:val="nil"/>
                <w:bottom w:space="0" w:sz="0" w:val="nil"/>
                <w:right w:space="0" w:sz="0" w:val="nil"/>
                <w:between w:space="0" w:sz="0" w:val="nil"/>
              </w:pBdr>
              <w:jc w:val="both"/>
              <w:rPr/>
            </w:pPr>
            <w:r w:rsidDel="00000000" w:rsidR="00000000" w:rsidRPr="00000000">
              <w:rPr>
                <w:rtl w:val="0"/>
              </w:rPr>
              <w:t xml:space="preserve">Pages 49 – 52 of the 2023 NEITI Solid Minerals Industry Report, table 12 &amp; 13</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b w:val="1"/>
                <w:bCs w:val="1"/>
                <w:i w:val="1"/>
                <w:iCs w:val="1"/>
                <w:color w:val="000000"/>
                <w:rtl w:val="0"/>
              </w:rPr>
              <w:t xml:space="preserve">Where to find the </w:t>
            </w:r>
            <w:r w:rsidDel="00000000" w:rsidR="00000000" w:rsidRPr="00000000">
              <w:rPr>
                <w:b w:val="1"/>
                <w:bCs w:val="1"/>
                <w:i w:val="1"/>
                <w:iCs w:val="1"/>
                <w:color w:val="000000"/>
                <w:u w:val="single"/>
                <w:rtl w:val="0"/>
              </w:rPr>
              <w:t xml:space="preserve">publication</w:t>
            </w:r>
            <w:r w:rsidDel="00000000" w:rsidR="00000000" w:rsidRPr="00000000">
              <w:rPr>
                <w:b w:val="1"/>
                <w:bCs w:val="1"/>
                <w:i w:val="1"/>
                <w:iCs w:val="1"/>
                <w:color w:val="000000"/>
                <w:rtl w:val="0"/>
              </w:rPr>
              <w:t xml:space="preserve"> of all material revenues received by government?</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  </w:t>
            </w:r>
            <w:r w:rsidDel="00000000" w:rsidR="00000000" w:rsidRPr="00000000">
              <w:rPr>
                <w:i w:val="1"/>
                <w:iCs w:val="1"/>
                <w:color w:val="000000"/>
                <w:shd w:fill="d9e2f3" w:val="clear"/>
                <w:rtl w:val="0"/>
              </w:rPr>
              <w:t xml:space="preserve">typically applicable in regimes that have l</w:t>
            </w:r>
            <w:r w:rsidDel="00000000" w:rsidR="00000000" w:rsidRPr="00000000">
              <w:rPr>
                <w:i w:val="1"/>
                <w:iCs w:val="1"/>
                <w:color w:val="0000ff"/>
                <w:u w:val="single"/>
                <w:shd w:fill="d9e2f3" w:val="clear"/>
                <w:rtl w:val="0"/>
              </w:rPr>
              <w:t xml:space="preserve">egal</w:t>
            </w:r>
            <w:r w:rsidDel="00000000" w:rsidR="00000000" w:rsidRPr="00000000">
              <w:rPr>
                <w:i w:val="1"/>
                <w:iCs w:val="1"/>
                <w:color w:val="000000"/>
                <w:shd w:fill="d9e2f3" w:val="clear"/>
                <w:rtl w:val="0"/>
              </w:rPr>
              <w:t xml:space="preserve"> reporting requirements for companies in the extractives sector</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jc w:val="both"/>
              <w:rPr/>
            </w:pPr>
            <w:r w:rsidDel="00000000" w:rsidR="00000000" w:rsidRPr="00000000">
              <w:rPr>
                <w:rtl w:val="0"/>
              </w:rPr>
              <w:t xml:space="preserve">Office of the Accountant-General of the Federation (OAGF)</w:t>
              <w:br w:type="textWrapping"/>
              <w:t xml:space="preserve">oagf.gov.ng/publications/faac-report/</w:t>
            </w:r>
          </w:p>
          <w:p w:rsidR="00000000" w:rsidDel="00000000" w:rsidP="00000000" w:rsidRDefault="00000000" w:rsidRPr="00000000" w14:paraId="000000D2">
            <w:pPr>
              <w:pBdr>
                <w:top w:space="0" w:sz="0" w:val="nil"/>
                <w:left w:space="0" w:sz="0" w:val="nil"/>
                <w:bottom w:space="0" w:sz="0" w:val="nil"/>
                <w:right w:space="0" w:sz="0" w:val="nil"/>
                <w:between w:space="0" w:sz="0" w:val="nil"/>
              </w:pBdr>
              <w:jc w:val="both"/>
              <w:rPr/>
            </w:pPr>
            <w:r w:rsidDel="00000000" w:rsidR="00000000" w:rsidRPr="00000000">
              <w:rPr>
                <w:rtl w:val="0"/>
              </w:rPr>
              <w:t xml:space="preserve">Central Bank of Nigeria (CBN) – fiscal and monetary statistics including government revenue reporting</w:t>
              <w:br w:type="textWrapping"/>
              <w:t xml:space="preserve">https://www.cbn.gov.ng/Documents/</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D4">
            <w:pPr>
              <w:jc w:val="both"/>
              <w:rPr>
                <w:i w:val="1"/>
                <w:iCs w:val="1"/>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Summary data, EITI Report (year and page number), EITI website etc, MSG meeting minutes </w:t>
            </w:r>
          </w:p>
          <w:p w:rsidR="00000000" w:rsidDel="00000000" w:rsidP="00000000" w:rsidRDefault="00000000" w:rsidRPr="00000000" w14:paraId="000000D5">
            <w:pPr>
              <w:pBdr>
                <w:top w:space="0" w:sz="0" w:val="nil"/>
                <w:left w:space="0" w:sz="0" w:val="nil"/>
                <w:bottom w:space="0" w:sz="0" w:val="nil"/>
                <w:right w:space="0" w:sz="0" w:val="nil"/>
                <w:between w:space="0" w:sz="0" w:val="nil"/>
              </w:pBdr>
              <w:jc w:val="both"/>
              <w:rPr/>
            </w:pPr>
            <w:r w:rsidDel="00000000" w:rsidR="00000000" w:rsidRPr="00000000">
              <w:rPr>
                <w:rtl w:val="0"/>
              </w:rPr>
              <w:t xml:space="preserve">Section 1.6 table 15 of the 2023 NEITI Solid Minerals Industry Report </w:t>
            </w:r>
          </w:p>
          <w:p w:rsidR="00000000" w:rsidDel="00000000" w:rsidP="00000000" w:rsidRDefault="00000000" w:rsidRPr="00000000" w14:paraId="000000D6">
            <w:pPr>
              <w:pBdr>
                <w:top w:space="0" w:sz="0" w:val="nil"/>
                <w:left w:space="0" w:sz="0" w:val="nil"/>
                <w:bottom w:space="0" w:sz="0" w:val="nil"/>
                <w:right w:space="0" w:sz="0" w:val="nil"/>
                <w:between w:space="0" w:sz="0" w:val="nil"/>
              </w:pBdr>
              <w:jc w:val="both"/>
              <w:rPr/>
            </w:pPr>
            <w:r w:rsidDel="00000000" w:rsidR="00000000" w:rsidRPr="00000000">
              <w:rPr>
                <w:rtl w:val="0"/>
              </w:rPr>
              <w:t xml:space="preserve">NEITI Fiscal Allocation and Statutory Disbursement (FASD) Report </w:t>
            </w:r>
          </w:p>
          <w:p w:rsidR="00000000" w:rsidDel="00000000" w:rsidP="00000000" w:rsidRDefault="00000000" w:rsidRPr="00000000" w14:paraId="000000D7">
            <w:pPr>
              <w:pBdr>
                <w:top w:space="0" w:sz="0" w:val="nil"/>
                <w:left w:space="0" w:sz="0" w:val="nil"/>
                <w:bottom w:space="0" w:sz="0" w:val="nil"/>
                <w:right w:space="0" w:sz="0" w:val="nil"/>
                <w:between w:space="0" w:sz="0" w:val="nil"/>
              </w:pBdr>
              <w:jc w:val="both"/>
              <w:rPr>
                <w:color w:val="ff0000"/>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0D8">
            <w:pPr>
              <w:jc w:val="both"/>
              <w:rPr>
                <w:i w:val="1"/>
                <w:iCs w:val="1"/>
              </w:rPr>
            </w:pPr>
            <w:r w:rsidDel="00000000" w:rsidR="00000000" w:rsidRPr="00000000">
              <w:rPr>
                <w:i w:val="1"/>
                <w:iCs w:val="1"/>
                <w:rtl w:val="0"/>
              </w:rPr>
              <w:t xml:space="preserve">Assessment on comprehensiveness</w:t>
            </w:r>
          </w:p>
        </w:tc>
        <w:tc>
          <w:tcPr>
            <w:shd w:fill="auto" w:val="clear"/>
          </w:tcPr>
          <w:p w:rsidR="00000000" w:rsidDel="00000000" w:rsidP="00000000" w:rsidRDefault="00000000" w:rsidRPr="00000000" w14:paraId="000000D9">
            <w:pPr>
              <w:jc w:val="both"/>
              <w:rPr>
                <w:b w:val="1"/>
                <w:bCs w:val="1"/>
                <w:u w:val="single"/>
              </w:rPr>
            </w:pPr>
            <w:r w:rsidDel="00000000" w:rsidR="00000000" w:rsidRPr="00000000">
              <w:rPr>
                <w:b w:val="1"/>
                <w:bCs w:val="1"/>
                <w:rtl w:val="0"/>
              </w:rPr>
              <w:t xml:space="preserve">Do any stakeholders (including, but not limited to MSG members) consider material </w:t>
            </w:r>
            <w:r w:rsidDel="00000000" w:rsidR="00000000" w:rsidRPr="00000000">
              <w:rPr>
                <w:b w:val="1"/>
                <w:bCs w:val="1"/>
                <w:u w:val="single"/>
                <w:rtl w:val="0"/>
              </w:rPr>
              <w:t xml:space="preserve">payments by companies</w:t>
            </w:r>
            <w:r w:rsidDel="00000000" w:rsidR="00000000" w:rsidRPr="00000000">
              <w:rPr>
                <w:b w:val="1"/>
                <w:bCs w:val="1"/>
                <w:rtl w:val="0"/>
              </w:rPr>
              <w:t xml:space="preserve"> to be incomplete? </w:t>
            </w:r>
            <w:r w:rsidDel="00000000" w:rsidR="00000000" w:rsidRPr="00000000">
              <w:rPr>
                <w:rtl w:val="0"/>
              </w:rPr>
              <w:t xml:space="preserve">(payments are missing or companies are missing)</w:t>
            </w:r>
            <w:r w:rsidDel="00000000" w:rsidR="00000000" w:rsidRPr="00000000">
              <w:rPr>
                <w:rtl w:val="0"/>
              </w:rPr>
            </w:r>
          </w:p>
          <w:p w:rsidR="00000000" w:rsidDel="00000000" w:rsidP="00000000" w:rsidRDefault="00000000" w:rsidRPr="00000000" w14:paraId="000000DA">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0DB">
            <w:pPr>
              <w:jc w:val="both"/>
              <w:rPr>
                <w:shd w:fill="d9e2f3" w:val="clear"/>
              </w:rPr>
            </w:pPr>
            <w:r w:rsidDel="00000000" w:rsidR="00000000" w:rsidRPr="00000000">
              <w:rPr>
                <w:rtl w:val="0"/>
              </w:rPr>
            </w:r>
          </w:p>
          <w:p w:rsidR="00000000" w:rsidDel="00000000" w:rsidP="00000000" w:rsidRDefault="00000000" w:rsidRPr="00000000" w14:paraId="000000DC">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is it because of: </w:t>
            </w:r>
          </w:p>
          <w:p w:rsidR="00000000" w:rsidDel="00000000" w:rsidP="00000000" w:rsidRDefault="00000000" w:rsidRPr="00000000" w14:paraId="000000DD">
            <w:pPr>
              <w:numPr>
                <w:ilvl w:val="0"/>
                <w:numId w:val="22"/>
              </w:numPr>
              <w:pBdr>
                <w:top w:space="0" w:sz="0" w:val="nil"/>
                <w:left w:space="0" w:sz="0" w:val="nil"/>
                <w:bottom w:space="0" w:sz="0" w:val="nil"/>
                <w:right w:space="0" w:sz="0" w:val="nil"/>
                <w:between w:space="0" w:sz="0" w:val="nil"/>
              </w:pBdr>
              <w:ind w:left="1080" w:hanging="720"/>
              <w:jc w:val="both"/>
              <w:rPr>
                <w:color w:val="000000"/>
              </w:rPr>
            </w:pPr>
            <w:r w:rsidDel="00000000" w:rsidR="00000000" w:rsidRPr="00000000">
              <w:rPr>
                <w:color w:val="000000"/>
                <w:rtl w:val="0"/>
              </w:rPr>
              <w:t xml:space="preserve">Misstatements or omission of material </w:t>
            </w:r>
            <w:r w:rsidDel="00000000" w:rsidR="00000000" w:rsidRPr="00000000">
              <w:rPr>
                <w:b w:val="1"/>
                <w:bCs w:val="1"/>
                <w:color w:val="000000"/>
                <w:rtl w:val="0"/>
              </w:rPr>
              <w:t xml:space="preserve">payments</w:t>
            </w:r>
            <w:r w:rsidDel="00000000" w:rsidR="00000000" w:rsidRPr="00000000">
              <w:rPr>
                <w:color w:val="000000"/>
                <w:rtl w:val="0"/>
              </w:rPr>
              <w:t xml:space="preserve">?</w:t>
            </w:r>
          </w:p>
          <w:p w:rsidR="00000000" w:rsidDel="00000000" w:rsidP="00000000" w:rsidRDefault="00000000" w:rsidRPr="00000000" w14:paraId="000000D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sdt>
              <w:sdtPr>
                <w:id w:val="1815395179"/>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  </w:t>
            </w:r>
          </w:p>
          <w:p w:rsidR="00000000" w:rsidDel="00000000" w:rsidP="00000000" w:rsidRDefault="00000000" w:rsidRPr="00000000" w14:paraId="000000DF">
            <w:pPr>
              <w:jc w:val="both"/>
              <w:rPr/>
            </w:pPr>
            <w:r w:rsidDel="00000000" w:rsidR="00000000" w:rsidRPr="00000000">
              <w:rPr>
                <w:rtl w:val="0"/>
              </w:rPr>
            </w:r>
          </w:p>
          <w:p w:rsidR="00000000" w:rsidDel="00000000" w:rsidP="00000000" w:rsidRDefault="00000000" w:rsidRPr="00000000" w14:paraId="000000E0">
            <w:pPr>
              <w:shd w:fill="d9e2f3" w:val="clear"/>
              <w:jc w:val="both"/>
              <w:rPr/>
            </w:pPr>
            <w:r w:rsidDel="00000000" w:rsidR="00000000" w:rsidRPr="00000000">
              <w:rPr>
                <w:rtl w:val="0"/>
              </w:rPr>
              <w:t xml:space="preserve">Please elaborate</w:t>
            </w:r>
          </w:p>
          <w:p w:rsidR="00000000" w:rsidDel="00000000" w:rsidP="00000000" w:rsidRDefault="00000000" w:rsidRPr="00000000" w14:paraId="000000E1">
            <w:pPr>
              <w:spacing w:after="240" w:before="240" w:lineRule="auto"/>
              <w:jc w:val="both"/>
              <w:rPr/>
            </w:pPr>
            <w:r w:rsidDel="00000000" w:rsidR="00000000" w:rsidRPr="00000000">
              <w:rPr>
                <w:rtl w:val="0"/>
              </w:rPr>
            </w:r>
          </w:p>
          <w:p w:rsidR="00000000" w:rsidDel="00000000" w:rsidP="00000000" w:rsidRDefault="00000000" w:rsidRPr="00000000" w14:paraId="000000E2">
            <w:pPr>
              <w:numPr>
                <w:ilvl w:val="0"/>
                <w:numId w:val="22"/>
              </w:numPr>
              <w:pBdr>
                <w:top w:space="0" w:sz="0" w:val="nil"/>
                <w:left w:space="0" w:sz="0" w:val="nil"/>
                <w:bottom w:space="0" w:sz="0" w:val="nil"/>
                <w:right w:space="0" w:sz="0" w:val="nil"/>
                <w:between w:space="0" w:sz="0" w:val="nil"/>
              </w:pBdr>
              <w:ind w:left="1080" w:hanging="720"/>
              <w:jc w:val="both"/>
              <w:rPr>
                <w:color w:val="000000"/>
              </w:rPr>
            </w:pPr>
            <w:r w:rsidDel="00000000" w:rsidR="00000000" w:rsidRPr="00000000">
              <w:rPr>
                <w:color w:val="000000"/>
                <w:rtl w:val="0"/>
              </w:rPr>
              <w:t xml:space="preserve">Omission of material </w:t>
            </w:r>
            <w:r w:rsidDel="00000000" w:rsidR="00000000" w:rsidRPr="00000000">
              <w:rPr>
                <w:b w:val="1"/>
                <w:bCs w:val="1"/>
                <w:color w:val="000000"/>
                <w:rtl w:val="0"/>
              </w:rPr>
              <w:t xml:space="preserve">companies</w:t>
            </w:r>
            <w:r w:rsidDel="00000000" w:rsidR="00000000" w:rsidRPr="00000000">
              <w:rPr>
                <w:color w:val="000000"/>
                <w:rtl w:val="0"/>
              </w:rPr>
              <w:t xml:space="preserve">?</w:t>
            </w:r>
          </w:p>
          <w:p w:rsidR="00000000" w:rsidDel="00000000" w:rsidP="00000000" w:rsidRDefault="00000000" w:rsidRPr="00000000" w14:paraId="000000E3">
            <w:pPr>
              <w:jc w:val="both"/>
              <w:rPr>
                <w:shd w:fill="d9e2f3" w:val="clear"/>
              </w:rPr>
            </w:pPr>
            <w:sdt>
              <w:sdtPr>
                <w:id w:val="1570265142"/>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w:t>
            </w:r>
          </w:p>
          <w:p w:rsidR="00000000" w:rsidDel="00000000" w:rsidP="00000000" w:rsidRDefault="00000000" w:rsidRPr="00000000" w14:paraId="000000E4">
            <w:pPr>
              <w:jc w:val="both"/>
              <w:rPr/>
            </w:pPr>
            <w:r w:rsidDel="00000000" w:rsidR="00000000" w:rsidRPr="00000000">
              <w:rPr>
                <w:rtl w:val="0"/>
              </w:rPr>
            </w:r>
          </w:p>
          <w:p w:rsidR="00000000" w:rsidDel="00000000" w:rsidP="00000000" w:rsidRDefault="00000000" w:rsidRPr="00000000" w14:paraId="000000E5">
            <w:pPr>
              <w:shd w:fill="d9e2f3" w:val="clear"/>
              <w:jc w:val="both"/>
              <w:rPr/>
            </w:pPr>
            <w:r w:rsidDel="00000000" w:rsidR="00000000" w:rsidRPr="00000000">
              <w:rPr>
                <w:rtl w:val="0"/>
              </w:rPr>
              <w:t xml:space="preserve">Please elaborate</w:t>
            </w:r>
          </w:p>
          <w:p w:rsidR="00000000" w:rsidDel="00000000" w:rsidP="00000000" w:rsidRDefault="00000000" w:rsidRPr="00000000" w14:paraId="000000E6">
            <w:pPr>
              <w:spacing w:after="240" w:before="240" w:lineRule="auto"/>
              <w:jc w:val="both"/>
              <w:rPr/>
            </w:pPr>
            <w:r w:rsidDel="00000000" w:rsidR="00000000" w:rsidRPr="00000000">
              <w:rPr>
                <w:rtl w:val="0"/>
              </w:rPr>
              <w:t xml:space="preserve">The 2023 Solid Minerals Industry Report established a materiality threshold and clearly defined reporting entities based on:</w:t>
            </w:r>
          </w:p>
          <w:p w:rsidR="00000000" w:rsidDel="00000000" w:rsidP="00000000" w:rsidRDefault="00000000" w:rsidRPr="00000000" w14:paraId="000000E7">
            <w:pPr>
              <w:numPr>
                <w:ilvl w:val="0"/>
                <w:numId w:val="2"/>
              </w:numPr>
              <w:spacing w:after="0" w:before="240" w:lineRule="auto"/>
              <w:ind w:left="720" w:hanging="360"/>
              <w:jc w:val="both"/>
              <w:rPr/>
            </w:pPr>
            <w:r w:rsidDel="00000000" w:rsidR="00000000" w:rsidRPr="00000000">
              <w:rPr>
                <w:rtl w:val="0"/>
              </w:rPr>
              <w:t xml:space="preserve">Revenue contribution</w:t>
            </w:r>
          </w:p>
          <w:p w:rsidR="00000000" w:rsidDel="00000000" w:rsidP="00000000" w:rsidRDefault="00000000" w:rsidRPr="00000000" w14:paraId="000000E8">
            <w:pPr>
              <w:numPr>
                <w:ilvl w:val="0"/>
                <w:numId w:val="2"/>
              </w:numPr>
              <w:spacing w:after="0" w:before="0" w:lineRule="auto"/>
              <w:ind w:left="720" w:hanging="360"/>
              <w:jc w:val="both"/>
              <w:rPr/>
            </w:pPr>
            <w:r w:rsidDel="00000000" w:rsidR="00000000" w:rsidRPr="00000000">
              <w:rPr>
                <w:rtl w:val="0"/>
              </w:rPr>
              <w:t xml:space="preserve">Production levels</w:t>
            </w:r>
          </w:p>
          <w:p w:rsidR="00000000" w:rsidDel="00000000" w:rsidP="00000000" w:rsidRDefault="00000000" w:rsidRPr="00000000" w14:paraId="000000E9">
            <w:pPr>
              <w:numPr>
                <w:ilvl w:val="0"/>
                <w:numId w:val="2"/>
              </w:numPr>
              <w:spacing w:after="240" w:before="0" w:lineRule="auto"/>
              <w:ind w:left="720" w:hanging="360"/>
              <w:jc w:val="both"/>
              <w:rPr/>
            </w:pPr>
            <w:r w:rsidDel="00000000" w:rsidR="00000000" w:rsidRPr="00000000">
              <w:rPr>
                <w:rtl w:val="0"/>
              </w:rPr>
              <w:t xml:space="preserve">Regulatory classification</w:t>
            </w:r>
          </w:p>
          <w:p w:rsidR="00000000" w:rsidDel="00000000" w:rsidP="00000000" w:rsidRDefault="00000000" w:rsidRPr="00000000" w14:paraId="000000EA">
            <w:pPr>
              <w:spacing w:after="240" w:before="240" w:lineRule="auto"/>
              <w:jc w:val="both"/>
              <w:rPr/>
            </w:pPr>
            <w:r w:rsidDel="00000000" w:rsidR="00000000" w:rsidRPr="00000000">
              <w:rPr>
                <w:rtl w:val="0"/>
              </w:rPr>
              <w:t xml:space="preserve">All companies meeting the agreed materiality threshold were included in the scope of reporting.</w:t>
            </w:r>
          </w:p>
          <w:p w:rsidR="00000000" w:rsidDel="00000000" w:rsidP="00000000" w:rsidRDefault="00000000" w:rsidRPr="00000000" w14:paraId="000000EB">
            <w:pPr>
              <w:jc w:val="both"/>
              <w:rPr>
                <w:shd w:fill="d9e2f3" w:val="clear"/>
              </w:rPr>
            </w:pPr>
            <w:r w:rsidDel="00000000" w:rsidR="00000000" w:rsidRPr="00000000">
              <w:rPr>
                <w:rtl w:val="0"/>
              </w:rPr>
              <w:t xml:space="preserve">If </w:t>
            </w:r>
            <w:r w:rsidDel="00000000" w:rsidR="00000000" w:rsidRPr="00000000">
              <w:rPr>
                <w:u w:val="single"/>
                <w:rtl w:val="0"/>
              </w:rPr>
              <w:t xml:space="preserve">yes on either of the above</w:t>
            </w:r>
            <w:r w:rsidDel="00000000" w:rsidR="00000000" w:rsidRPr="00000000">
              <w:rPr>
                <w:rtl w:val="0"/>
              </w:rPr>
              <w:t xml:space="preserve">, what is the reason for omissions of information?</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C">
            <w:pPr>
              <w:shd w:fill="d9e2f3" w:val="clear"/>
              <w:jc w:val="both"/>
              <w:rPr>
                <w:shd w:fill="d9e2f3" w:val="clear"/>
              </w:rPr>
            </w:pPr>
            <w:r w:rsidDel="00000000" w:rsidR="00000000" w:rsidRPr="00000000">
              <w:rPr>
                <w:shd w:fill="d9e2f3" w:val="clear"/>
                <w:rtl w:val="0"/>
              </w:rPr>
              <w:t xml:space="preserve">Elaborate:</w:t>
            </w:r>
          </w:p>
          <w:p w:rsidR="00000000" w:rsidDel="00000000" w:rsidP="00000000" w:rsidRDefault="00000000" w:rsidRPr="00000000" w14:paraId="000000ED">
            <w:pPr>
              <w:spacing w:after="240" w:before="240" w:lineRule="auto"/>
              <w:jc w:val="both"/>
              <w:rPr>
                <w:sz w:val="16"/>
                <w:szCs w:val="16"/>
              </w:rPr>
            </w:pPr>
            <w:r w:rsidDel="00000000" w:rsidR="00000000" w:rsidRPr="00000000">
              <w:rPr>
                <w:rtl w:val="0"/>
              </w:rPr>
            </w:r>
          </w:p>
          <w:p w:rsidR="00000000" w:rsidDel="00000000" w:rsidP="00000000" w:rsidRDefault="00000000" w:rsidRPr="00000000" w14:paraId="000000EE">
            <w:pPr>
              <w:jc w:val="both"/>
              <w:rPr>
                <w:b w:val="1"/>
                <w:bCs w:val="1"/>
              </w:rPr>
            </w:pPr>
            <w:r w:rsidDel="00000000" w:rsidR="00000000" w:rsidRPr="00000000">
              <w:rPr>
                <w:b w:val="1"/>
                <w:bCs w:val="1"/>
                <w:rtl w:val="0"/>
              </w:rPr>
              <w:t xml:space="preserve">Do stakeholders consider material </w:t>
            </w:r>
            <w:r w:rsidDel="00000000" w:rsidR="00000000" w:rsidRPr="00000000">
              <w:rPr>
                <w:b w:val="1"/>
                <w:bCs w:val="1"/>
                <w:u w:val="single"/>
                <w:rtl w:val="0"/>
              </w:rPr>
              <w:t xml:space="preserve">revenues received by the government</w:t>
            </w:r>
            <w:r w:rsidDel="00000000" w:rsidR="00000000" w:rsidRPr="00000000">
              <w:rPr>
                <w:b w:val="1"/>
                <w:bCs w:val="1"/>
                <w:rtl w:val="0"/>
              </w:rPr>
              <w:t xml:space="preserve"> to be incomplete?</w:t>
            </w:r>
          </w:p>
          <w:p w:rsidR="00000000" w:rsidDel="00000000" w:rsidP="00000000" w:rsidRDefault="00000000" w:rsidRPr="00000000" w14:paraId="000000EF">
            <w:pPr>
              <w:jc w:val="both"/>
              <w:rPr/>
            </w:pPr>
            <w:r w:rsidDel="00000000" w:rsidR="00000000" w:rsidRPr="00000000">
              <w:rPr>
                <w:rtl w:val="0"/>
              </w:rPr>
              <w:t xml:space="preserve">If yes, is it because of: </w:t>
            </w:r>
          </w:p>
          <w:p w:rsidR="00000000" w:rsidDel="00000000" w:rsidP="00000000" w:rsidRDefault="00000000" w:rsidRPr="00000000" w14:paraId="000000F0">
            <w:pPr>
              <w:numPr>
                <w:ilvl w:val="0"/>
                <w:numId w:val="20"/>
              </w:numPr>
              <w:pBdr>
                <w:top w:space="0" w:sz="0" w:val="nil"/>
                <w:left w:space="0" w:sz="0" w:val="nil"/>
                <w:bottom w:space="0" w:sz="0" w:val="nil"/>
                <w:right w:space="0" w:sz="0" w:val="nil"/>
                <w:between w:space="0" w:sz="0" w:val="nil"/>
              </w:pBdr>
              <w:ind w:left="1080" w:hanging="720"/>
              <w:jc w:val="both"/>
              <w:rPr>
                <w:color w:val="000000"/>
              </w:rPr>
            </w:pPr>
            <w:r w:rsidDel="00000000" w:rsidR="00000000" w:rsidRPr="00000000">
              <w:rPr>
                <w:color w:val="000000"/>
                <w:rtl w:val="0"/>
              </w:rPr>
              <w:t xml:space="preserve">Misstatements or omission of material </w:t>
            </w:r>
            <w:r w:rsidDel="00000000" w:rsidR="00000000" w:rsidRPr="00000000">
              <w:rPr>
                <w:b w:val="1"/>
                <w:bCs w:val="1"/>
                <w:color w:val="000000"/>
                <w:rtl w:val="0"/>
              </w:rPr>
              <w:t xml:space="preserve">payments</w:t>
            </w:r>
            <w:r w:rsidDel="00000000" w:rsidR="00000000" w:rsidRPr="00000000">
              <w:rPr>
                <w:color w:val="000000"/>
                <w:rtl w:val="0"/>
              </w:rPr>
              <w:t xml:space="preserve">?</w:t>
            </w:r>
          </w:p>
          <w:p w:rsidR="00000000" w:rsidDel="00000000" w:rsidP="00000000" w:rsidRDefault="00000000" w:rsidRPr="00000000" w14:paraId="000000F1">
            <w:pPr>
              <w:jc w:val="both"/>
              <w:rPr>
                <w:shd w:fill="d9e2f3" w:val="clear"/>
              </w:rPr>
            </w:pPr>
            <w:sdt>
              <w:sdtPr>
                <w:id w:val="626348115"/>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w:t>
            </w:r>
          </w:p>
          <w:p w:rsidR="00000000" w:rsidDel="00000000" w:rsidP="00000000" w:rsidRDefault="00000000" w:rsidRPr="00000000" w14:paraId="000000F2">
            <w:pPr>
              <w:jc w:val="both"/>
              <w:rPr/>
            </w:pPr>
            <w:r w:rsidDel="00000000" w:rsidR="00000000" w:rsidRPr="00000000">
              <w:rPr>
                <w:rtl w:val="0"/>
              </w:rPr>
            </w:r>
          </w:p>
          <w:p w:rsidR="00000000" w:rsidDel="00000000" w:rsidP="00000000" w:rsidRDefault="00000000" w:rsidRPr="00000000" w14:paraId="000000F3">
            <w:pPr>
              <w:shd w:fill="d9e2f3" w:val="clear"/>
              <w:jc w:val="both"/>
              <w:rPr/>
            </w:pPr>
            <w:r w:rsidDel="00000000" w:rsidR="00000000" w:rsidRPr="00000000">
              <w:rPr>
                <w:rtl w:val="0"/>
              </w:rPr>
              <w:t xml:space="preserve">Elaborate</w:t>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numPr>
                <w:ilvl w:val="0"/>
                <w:numId w:val="20"/>
              </w:numPr>
              <w:pBdr>
                <w:top w:space="0" w:sz="0" w:val="nil"/>
                <w:left w:space="0" w:sz="0" w:val="nil"/>
                <w:bottom w:space="0" w:sz="0" w:val="nil"/>
                <w:right w:space="0" w:sz="0" w:val="nil"/>
                <w:between w:space="0" w:sz="0" w:val="nil"/>
              </w:pBdr>
              <w:ind w:left="1080" w:hanging="720"/>
              <w:jc w:val="both"/>
              <w:rPr>
                <w:color w:val="000000"/>
              </w:rPr>
            </w:pPr>
            <w:r w:rsidDel="00000000" w:rsidR="00000000" w:rsidRPr="00000000">
              <w:rPr>
                <w:color w:val="000000"/>
                <w:rtl w:val="0"/>
              </w:rPr>
              <w:t xml:space="preserve">Omission of </w:t>
            </w:r>
            <w:r w:rsidDel="00000000" w:rsidR="00000000" w:rsidRPr="00000000">
              <w:rPr>
                <w:b w:val="1"/>
                <w:bCs w:val="1"/>
                <w:color w:val="000000"/>
                <w:rtl w:val="0"/>
              </w:rPr>
              <w:t xml:space="preserve">government entities</w:t>
            </w:r>
            <w:r w:rsidDel="00000000" w:rsidR="00000000" w:rsidRPr="00000000">
              <w:rPr>
                <w:color w:val="000000"/>
                <w:rtl w:val="0"/>
              </w:rPr>
              <w:t xml:space="preserve">?</w:t>
            </w:r>
          </w:p>
          <w:p w:rsidR="00000000" w:rsidDel="00000000" w:rsidP="00000000" w:rsidRDefault="00000000" w:rsidRPr="00000000" w14:paraId="000000F6">
            <w:pPr>
              <w:jc w:val="both"/>
              <w:rPr>
                <w:shd w:fill="d9e2f3" w:val="clear"/>
              </w:rPr>
            </w:pPr>
            <w:sdt>
              <w:sdtPr>
                <w:id w:val="655658812"/>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w:t>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jc w:val="both"/>
              <w:rPr>
                <w:shd w:fill="d9e2f3" w:val="clear"/>
              </w:rPr>
            </w:pPr>
            <w:r w:rsidDel="00000000" w:rsidR="00000000" w:rsidRPr="00000000">
              <w:rPr>
                <w:rtl w:val="0"/>
              </w:rPr>
              <w:t xml:space="preserve">If </w:t>
            </w:r>
            <w:r w:rsidDel="00000000" w:rsidR="00000000" w:rsidRPr="00000000">
              <w:rPr>
                <w:u w:val="single"/>
                <w:rtl w:val="0"/>
              </w:rPr>
              <w:t xml:space="preserve">yes on either of the above</w:t>
            </w:r>
            <w:r w:rsidDel="00000000" w:rsidR="00000000" w:rsidRPr="00000000">
              <w:rPr>
                <w:rtl w:val="0"/>
              </w:rPr>
              <w:t xml:space="preserve">, what is the reason for omissions of information?</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9">
            <w:pPr>
              <w:shd w:fill="d9e2f3" w:val="clear"/>
              <w:jc w:val="both"/>
              <w:rPr>
                <w:shd w:fill="d9e2f3" w:val="clear"/>
              </w:rPr>
            </w:pPr>
            <w:r w:rsidDel="00000000" w:rsidR="00000000" w:rsidRPr="00000000">
              <w:rPr>
                <w:shd w:fill="d9e2f3" w:val="clear"/>
                <w:rtl w:val="0"/>
              </w:rPr>
              <w:t xml:space="preserve">Elaborate:</w:t>
            </w:r>
          </w:p>
          <w:p w:rsidR="00000000" w:rsidDel="00000000" w:rsidP="00000000" w:rsidRDefault="00000000" w:rsidRPr="00000000" w14:paraId="000000FA">
            <w:pPr>
              <w:jc w:val="both"/>
              <w:rPr>
                <w:b w:val="1"/>
                <w:bCs w:val="1"/>
              </w:rPr>
            </w:pPr>
            <w:r w:rsidDel="00000000" w:rsidR="00000000" w:rsidRPr="00000000">
              <w:rPr>
                <w:rtl w:val="0"/>
              </w:rPr>
            </w:r>
          </w:p>
          <w:p w:rsidR="00000000" w:rsidDel="00000000" w:rsidP="00000000" w:rsidRDefault="00000000" w:rsidRPr="00000000" w14:paraId="000000FB">
            <w:pPr>
              <w:jc w:val="both"/>
              <w:rPr>
                <w:b w:val="1"/>
                <w:bCs w:val="1"/>
              </w:rPr>
            </w:pPr>
            <w:r w:rsidDel="00000000" w:rsidR="00000000" w:rsidRPr="00000000">
              <w:rPr>
                <w:rtl w:val="0"/>
              </w:rPr>
            </w:r>
          </w:p>
          <w:p w:rsidR="00000000" w:rsidDel="00000000" w:rsidP="00000000" w:rsidRDefault="00000000" w:rsidRPr="00000000" w14:paraId="000000FC">
            <w:pPr>
              <w:jc w:val="both"/>
              <w:rPr>
                <w:b w:val="1"/>
                <w:bCs w:val="1"/>
              </w:rPr>
            </w:pP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0FD">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46877567"/>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0FE">
            <w:pPr>
              <w:shd w:fill="d9e2f3" w:val="clear"/>
              <w:jc w:val="both"/>
              <w:rPr/>
            </w:pPr>
            <w:r w:rsidDel="00000000" w:rsidR="00000000" w:rsidRPr="00000000">
              <w:rPr>
                <w:rtl w:val="0"/>
              </w:rPr>
              <w:t xml:space="preserve">Explain: </w:t>
            </w:r>
          </w:p>
          <w:p w:rsidR="00000000" w:rsidDel="00000000" w:rsidP="00000000" w:rsidRDefault="00000000" w:rsidRPr="00000000" w14:paraId="000000FF">
            <w:pPr>
              <w:jc w:val="both"/>
              <w:rPr>
                <w:b w:val="1"/>
                <w:bCs w:val="1"/>
              </w:rPr>
            </w:pPr>
            <w:r w:rsidDel="00000000" w:rsidR="00000000" w:rsidRPr="00000000">
              <w:rPr>
                <w:rtl w:val="0"/>
              </w:rPr>
            </w:r>
          </w:p>
          <w:p w:rsidR="00000000" w:rsidDel="00000000" w:rsidP="00000000" w:rsidRDefault="00000000" w:rsidRPr="00000000" w14:paraId="00000100">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01">
            <w:pPr>
              <w:jc w:val="both"/>
              <w:rPr>
                <w:b w:val="1"/>
                <w:bCs w:val="1"/>
              </w:rPr>
            </w:pPr>
            <w:sdt>
              <w:sdtPr>
                <w:id w:val="-121351564"/>
                <w:tag w:val="goog_rdk_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94697277"/>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02">
            <w:pPr>
              <w:jc w:val="both"/>
              <w:rPr>
                <w:b w:val="1"/>
                <w:bCs w:val="1"/>
              </w:rPr>
            </w:pPr>
            <w:r w:rsidDel="00000000" w:rsidR="00000000" w:rsidRPr="00000000">
              <w:rPr>
                <w:rtl w:val="0"/>
              </w:rPr>
            </w:r>
          </w:p>
          <w:p w:rsidR="00000000" w:rsidDel="00000000" w:rsidP="00000000" w:rsidRDefault="00000000" w:rsidRPr="00000000" w14:paraId="00000103">
            <w:pPr>
              <w:jc w:val="both"/>
              <w:rPr/>
            </w:pPr>
            <w:r w:rsidDel="00000000" w:rsidR="00000000" w:rsidRPr="00000000">
              <w:rPr>
                <w:b w:val="1"/>
                <w:bCs w:val="1"/>
                <w:rtl w:val="0"/>
              </w:rPr>
              <w:t xml:space="preserve">If yes, explain plans to overcome barriers to disclosure on payments and revenues?</w:t>
            </w:r>
            <w:r w:rsidDel="00000000" w:rsidR="00000000" w:rsidRPr="00000000">
              <w:rPr>
                <w:rtl w:val="0"/>
              </w:rPr>
            </w:r>
          </w:p>
          <w:p w:rsidR="00000000" w:rsidDel="00000000" w:rsidP="00000000" w:rsidRDefault="00000000" w:rsidRPr="00000000" w14:paraId="00000104">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r>
          </w:p>
          <w:p w:rsidR="00000000" w:rsidDel="00000000" w:rsidP="00000000" w:rsidRDefault="00000000" w:rsidRPr="00000000" w14:paraId="00000108">
            <w:pPr>
              <w:jc w:val="both"/>
              <w:rPr>
                <w:b w:val="1"/>
                <w:bCs w:val="1"/>
              </w:rPr>
            </w:pPr>
            <w:r w:rsidDel="00000000" w:rsidR="00000000" w:rsidRPr="00000000">
              <w:rPr>
                <w:b w:val="1"/>
                <w:bCs w:val="1"/>
                <w:rtl w:val="0"/>
              </w:rPr>
              <w:t xml:space="preserve">If there are omissions or misstatements, do they impact the comprehensiveness of disclosures?</w:t>
            </w:r>
            <w:r w:rsidDel="00000000" w:rsidR="00000000" w:rsidRPr="00000000">
              <w:rPr>
                <w:b w:val="1"/>
                <w:bCs w:val="1"/>
                <w:vertAlign w:val="superscript"/>
              </w:rPr>
              <w:footnoteReference w:customMarkFollows="0" w:id="1"/>
            </w:r>
            <w:r w:rsidDel="00000000" w:rsidR="00000000" w:rsidRPr="00000000">
              <w:rPr>
                <w:b w:val="1"/>
                <w:bCs w:val="1"/>
                <w:rtl w:val="0"/>
              </w:rPr>
              <w:t xml:space="preserve"> </w:t>
            </w:r>
          </w:p>
          <w:p w:rsidR="00000000" w:rsidDel="00000000" w:rsidP="00000000" w:rsidRDefault="00000000" w:rsidRPr="00000000" w14:paraId="00000109">
            <w:pPr>
              <w:jc w:val="both"/>
              <w:rPr>
                <w:shd w:fill="d9e2f3" w:val="clear"/>
              </w:rPr>
            </w:pPr>
            <w:sdt>
              <w:sdtPr>
                <w:id w:val="646075669"/>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sdt>
              <w:sdtPr>
                <w:id w:val="-565557293"/>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  </w:t>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shd w:fill="d9e2f3" w:val="clear"/>
              <w:jc w:val="both"/>
              <w:rPr/>
            </w:pPr>
            <w:r w:rsidDel="00000000" w:rsidR="00000000" w:rsidRPr="00000000">
              <w:rPr>
                <w:rtl w:val="0"/>
              </w:rPr>
              <w:t xml:space="preserve">Please elaborate</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b w:val="1"/>
                <w:bCs w:val="1"/>
                <w:i w:val="1"/>
                <w:iCs w:val="1"/>
                <w:color w:val="000000"/>
                <w:rtl w:val="0"/>
              </w:rPr>
              <w:t xml:space="preserve">Where to find the assessment of the comprehensiveness of revenue and payment data (source) </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color w:val="0000ff"/>
                <w:u w:val="single"/>
                <w:shd w:fill="d9e2f3" w:val="clear"/>
                <w:rtl w:val="0"/>
              </w:rPr>
              <w:t xml:space="preserve">  </w:t>
            </w:r>
            <w:r w:rsidDel="00000000" w:rsidR="00000000" w:rsidRPr="00000000">
              <w:rPr>
                <w:color w:val="000000"/>
                <w:shd w:fill="d9e2f3" w:val="clear"/>
                <w:rtl w:val="0"/>
              </w:rPr>
              <w:t xml:space="preserve">typically applicable in regimes that have financial reporting requirements. </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jc w:val="both"/>
              <w:rPr/>
            </w:pPr>
            <w:r w:rsidDel="00000000" w:rsidR="00000000" w:rsidRPr="00000000">
              <w:rPr>
                <w:rtl w:val="0"/>
              </w:rPr>
              <w:t xml:space="preserve">Office of the Accountant-General of the Federation (OAGF) – Federation Account revenue reporting</w:t>
              <w:br w:type="textWrapping"/>
            </w:r>
            <w:hyperlink r:id="rId21">
              <w:r w:rsidDel="00000000" w:rsidR="00000000" w:rsidRPr="00000000">
                <w:rPr>
                  <w:u w:val="single"/>
                  <w:rtl w:val="0"/>
                </w:rPr>
                <w:t xml:space="preserve">https://oagf.gov.ng/publications/</w:t>
              </w:r>
            </w:hyperlink>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jc w:val="both"/>
              <w:rPr/>
            </w:pPr>
            <w:r w:rsidDel="00000000" w:rsidR="00000000" w:rsidRPr="00000000">
              <w:rPr>
                <w:rtl w:val="0"/>
              </w:rPr>
              <w:t xml:space="preserve">Nigeria Revenue Service (NRS) – government revenue transparency portal</w:t>
              <w:br w:type="textWrapping"/>
            </w:r>
            <w:hyperlink r:id="rId22">
              <w:r w:rsidDel="00000000" w:rsidR="00000000" w:rsidRPr="00000000">
                <w:rPr>
                  <w:u w:val="single"/>
                  <w:rtl w:val="0"/>
                </w:rPr>
                <w:t xml:space="preserve">https://www.nrs.gov.ng/</w:t>
              </w:r>
            </w:hyperlink>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jc w:val="both"/>
              <w:rPr/>
            </w:pPr>
            <w:r w:rsidDel="00000000" w:rsidR="00000000" w:rsidRPr="00000000">
              <w:rPr>
                <w:rtl w:val="0"/>
              </w:rPr>
              <w:t xml:space="preserve">Federal Ministry of Solid Minerals Development (MSMD)</w:t>
              <w:br w:type="textWrapping"/>
            </w:r>
            <w:hyperlink r:id="rId23">
              <w:r w:rsidDel="00000000" w:rsidR="00000000" w:rsidRPr="00000000">
                <w:rPr>
                  <w:u w:val="single"/>
                  <w:rtl w:val="0"/>
                </w:rPr>
                <w:t xml:space="preserve">https://msmd.gov.ng/</w:t>
              </w:r>
            </w:hyperlink>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jc w:val="both"/>
              <w:rPr/>
            </w:pPr>
            <w:r w:rsidDel="00000000" w:rsidR="00000000" w:rsidRPr="00000000">
              <w:rPr>
                <w:rtl w:val="0"/>
              </w:rPr>
              <w:t xml:space="preserve">Mining Cadastre Office (MCO) – mineral title administration records</w:t>
              <w:br w:type="textWrapping"/>
              <w:t xml:space="preserve">https://www.mco.gov.ng/</w:t>
            </w:r>
          </w:p>
          <w:p w:rsidR="00000000" w:rsidDel="00000000" w:rsidP="00000000" w:rsidRDefault="00000000" w:rsidRPr="00000000" w14:paraId="00000113">
            <w:pPr>
              <w:pBdr>
                <w:top w:space="0" w:sz="0" w:val="nil"/>
                <w:left w:space="0" w:sz="0" w:val="nil"/>
                <w:bottom w:space="0" w:sz="0" w:val="nil"/>
                <w:right w:space="0" w:sz="0" w:val="nil"/>
                <w:between w:space="0" w:sz="0" w:val="nil"/>
              </w:pBdr>
              <w:jc w:val="both"/>
              <w:rPr/>
            </w:pPr>
            <w:r w:rsidDel="00000000" w:rsidR="00000000" w:rsidRPr="00000000">
              <w:rPr>
                <w:rtl w:val="0"/>
              </w:rPr>
              <w:t xml:space="preserve">Central Bank of Nigeria (CBN) – fiscal and economic reporting</w:t>
              <w:br w:type="textWrapping"/>
            </w:r>
            <w:hyperlink r:id="rId24">
              <w:r w:rsidDel="00000000" w:rsidR="00000000" w:rsidRPr="00000000">
                <w:rPr>
                  <w:u w:val="single"/>
                  <w:rtl w:val="0"/>
                </w:rPr>
                <w:t xml:space="preserve">https://www.cbn.gov.ng/</w:t>
              </w:r>
            </w:hyperlink>
            <w:r w:rsidDel="00000000" w:rsidR="00000000" w:rsidRPr="00000000">
              <w:rPr>
                <w:rtl w:val="0"/>
              </w:rPr>
            </w:r>
          </w:p>
          <w:p w:rsidR="00000000" w:rsidDel="00000000" w:rsidP="00000000" w:rsidRDefault="00000000" w:rsidRPr="00000000" w14:paraId="00000114">
            <w:pPr>
              <w:shd w:fill="ffffff" w:val="clea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115">
            <w:pP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etc. The statement of comprehensiveness may be grouped with a statement on the reliability of revenue data (see 4.9).</w:t>
            </w:r>
          </w:p>
          <w:p w:rsidR="00000000" w:rsidDel="00000000" w:rsidP="00000000" w:rsidRDefault="00000000" w:rsidRPr="00000000" w14:paraId="00000116">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t xml:space="preserve">2023 NEITI Solid Minerals Industry Report – reconciliation results, assessment of data completeness and revenue disclosures. </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jc w:val="both"/>
              <w:rPr/>
            </w:pPr>
            <w:r w:rsidDel="00000000" w:rsidR="00000000" w:rsidRPr="00000000">
              <w:rPr>
                <w:rtl w:val="0"/>
              </w:rPr>
              <w:t xml:space="preserve">NEITI Fiscal Allocation and Statutory Disbursement (FASD) Report – analysis of remittances to the Federation Account and revenue allocation across government tiers.</w:t>
            </w:r>
          </w:p>
          <w:p w:rsidR="00000000" w:rsidDel="00000000" w:rsidP="00000000" w:rsidRDefault="00000000" w:rsidRPr="00000000" w14:paraId="00000118">
            <w:pPr>
              <w:pBdr>
                <w:top w:space="0" w:sz="0" w:val="nil"/>
                <w:left w:space="0" w:sz="0" w:val="nil"/>
                <w:bottom w:space="0" w:sz="0" w:val="nil"/>
                <w:right w:space="0" w:sz="0" w:val="nil"/>
                <w:between w:space="0" w:sz="0" w:val="nil"/>
              </w:pBdr>
              <w:jc w:val="both"/>
              <w:rPr/>
            </w:pPr>
            <w:r w:rsidDel="00000000" w:rsidR="00000000" w:rsidRPr="00000000">
              <w:rPr>
                <w:rtl w:val="0"/>
              </w:rPr>
              <w:t xml:space="preserve">NEITI Open Data Portal – sector revenue and payment datasets</w:t>
              <w:br w:type="textWrapping"/>
            </w:r>
            <w:hyperlink r:id="rId25">
              <w:r w:rsidDel="00000000" w:rsidR="00000000" w:rsidRPr="00000000">
                <w:rPr>
                  <w:u w:val="single"/>
                  <w:rtl w:val="0"/>
                </w:rPr>
                <w:t xml:space="preserve">https://dashboard.neiti.gov.ng/</w:t>
              </w:r>
            </w:hyperlink>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jc w:val="both"/>
              <w:rPr/>
            </w:pPr>
            <w:r w:rsidDel="00000000" w:rsidR="00000000" w:rsidRPr="00000000">
              <w:rPr>
                <w:rtl w:val="0"/>
              </w:rPr>
              <w:t xml:space="preserve">EITI Nigeria country disclosures and summary data</w:t>
              <w:br w:type="textWrapping"/>
            </w:r>
            <w:hyperlink r:id="rId26">
              <w:r w:rsidDel="00000000" w:rsidR="00000000" w:rsidRPr="00000000">
                <w:rPr>
                  <w:u w:val="single"/>
                  <w:rtl w:val="0"/>
                </w:rPr>
                <w:t xml:space="preserve">https://eiti.org/countries/nigeria</w:t>
              </w:r>
            </w:hyperlink>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11B">
            <w:pPr>
              <w:jc w:val="both"/>
              <w:rPr>
                <w:b w:val="1"/>
                <w:bCs w:val="1"/>
              </w:rPr>
            </w:pPr>
            <w:r w:rsidDel="00000000" w:rsidR="00000000" w:rsidRPr="00000000">
              <w:rPr>
                <w:b w:val="1"/>
                <w:bCs w:val="1"/>
                <w:rtl w:val="0"/>
              </w:rPr>
              <w:t xml:space="preserve">Expected</w:t>
            </w:r>
          </w:p>
        </w:tc>
        <w:tc>
          <w:tcPr>
            <w:shd w:fill="b4c6e7" w:val="clear"/>
          </w:tcPr>
          <w:p w:rsidR="00000000" w:rsidDel="00000000" w:rsidP="00000000" w:rsidRDefault="00000000" w:rsidRPr="00000000" w14:paraId="0000011C">
            <w:pPr>
              <w:shd w:fill="b4c6e7" w:val="clear"/>
              <w:jc w:val="both"/>
              <w:rPr>
                <w:b w:val="1"/>
                <w:bCs w:val="1"/>
              </w:rPr>
            </w:pPr>
            <w:r w:rsidDel="00000000" w:rsidR="00000000" w:rsidRPr="00000000">
              <w:rPr>
                <w:b w:val="1"/>
                <w:bCs w:val="1"/>
                <w:rtl w:val="0"/>
              </w:rPr>
              <w:t xml:space="preserve">#4.1.a – Routine disclosures</w:t>
            </w:r>
          </w:p>
        </w:tc>
      </w:tr>
      <w:tr>
        <w:trPr>
          <w:cantSplit w:val="0"/>
          <w:trHeight w:val="274" w:hRule="atLeast"/>
          <w:tblHeader w:val="0"/>
        </w:trPr>
        <w:tc>
          <w:tcPr>
            <w:shd w:fill="auto" w:val="clear"/>
          </w:tcPr>
          <w:p w:rsidR="00000000" w:rsidDel="00000000" w:rsidP="00000000" w:rsidRDefault="00000000" w:rsidRPr="00000000" w14:paraId="0000011D">
            <w:pPr>
              <w:jc w:val="both"/>
              <w:rPr>
                <w:i w:val="1"/>
                <w:iCs w:val="1"/>
              </w:rPr>
            </w:pPr>
            <w:r w:rsidDel="00000000" w:rsidR="00000000" w:rsidRPr="00000000">
              <w:rPr>
                <w:i w:val="1"/>
                <w:iCs w:val="1"/>
                <w:rtl w:val="0"/>
              </w:rPr>
              <w:t xml:space="preserve">Availability</w:t>
            </w:r>
          </w:p>
        </w:tc>
        <w:tc>
          <w:tcPr>
            <w:shd w:fill="ffffff" w:val="clear"/>
          </w:tcPr>
          <w:p w:rsidR="00000000" w:rsidDel="00000000" w:rsidP="00000000" w:rsidRDefault="00000000" w:rsidRPr="00000000" w14:paraId="0000011E">
            <w:pPr>
              <w:jc w:val="both"/>
              <w:rPr/>
            </w:pPr>
            <w:r w:rsidDel="00000000" w:rsidR="00000000" w:rsidRPr="00000000">
              <w:rPr>
                <w:rtl w:val="0"/>
              </w:rPr>
              <w:t xml:space="preserve">Is the government routinely disclosing</w:t>
            </w:r>
            <w:r w:rsidDel="00000000" w:rsidR="00000000" w:rsidRPr="00000000">
              <w:rPr>
                <w:vertAlign w:val="superscript"/>
              </w:rPr>
              <w:footnoteReference w:customMarkFollows="0" w:id="2"/>
            </w:r>
            <w:r w:rsidDel="00000000" w:rsidR="00000000" w:rsidRPr="00000000">
              <w:rPr>
                <w:rtl w:val="0"/>
              </w:rPr>
              <w:t xml:space="preserve"> the requisite information through government reporting?</w:t>
            </w:r>
          </w:p>
          <w:p w:rsidR="00000000" w:rsidDel="00000000" w:rsidP="00000000" w:rsidRDefault="00000000" w:rsidRPr="00000000" w14:paraId="0000011F">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75818736"/>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20">
            <w:pPr>
              <w:jc w:val="both"/>
              <w:rPr/>
            </w:pPr>
            <w:r w:rsidDel="00000000" w:rsidR="00000000" w:rsidRPr="00000000">
              <w:rPr>
                <w:rtl w:val="0"/>
              </w:rPr>
              <w:t xml:space="preserve">Are companies routinely disclosing the requisite information through corporate reporting?</w:t>
            </w:r>
          </w:p>
          <w:p w:rsidR="00000000" w:rsidDel="00000000" w:rsidP="00000000" w:rsidRDefault="00000000" w:rsidRPr="00000000" w14:paraId="00000121">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43126140"/>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22">
            <w:pPr>
              <w:jc w:val="both"/>
              <w:rPr/>
            </w:pPr>
            <w:r w:rsidDel="00000000" w:rsidR="00000000" w:rsidRPr="00000000">
              <w:rPr>
                <w:rtl w:val="0"/>
              </w:rPr>
            </w:r>
          </w:p>
          <w:p w:rsidR="00000000" w:rsidDel="00000000" w:rsidP="00000000" w:rsidRDefault="00000000" w:rsidRPr="00000000" w14:paraId="00000123">
            <w:pPr>
              <w:jc w:val="both"/>
              <w:rPr/>
            </w:pPr>
            <w:r w:rsidDel="00000000" w:rsidR="00000000" w:rsidRPr="00000000">
              <w:rPr>
                <w:rtl w:val="0"/>
              </w:rPr>
              <w:t xml:space="preserve">If no to both, has the MSG discussed the routine (systematic) disclosure of payments and revenues?</w:t>
            </w:r>
          </w:p>
          <w:p w:rsidR="00000000" w:rsidDel="00000000" w:rsidP="00000000" w:rsidRDefault="00000000" w:rsidRPr="00000000" w14:paraId="00000124">
            <w:pPr>
              <w:shd w:fill="ffffff" w:val="clear"/>
              <w:jc w:val="both"/>
              <w:rPr>
                <w:shd w:fill="d9e2f3" w:val="clear"/>
              </w:rPr>
            </w:pPr>
            <w:sdt>
              <w:sdtPr>
                <w:id w:val="35529356"/>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936185163"/>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25">
            <w:pPr>
              <w:jc w:val="both"/>
              <w:rPr>
                <w:b w:val="1"/>
                <w:bCs w:val="1"/>
              </w:rPr>
            </w:pPr>
            <w:r w:rsidDel="00000000" w:rsidR="00000000" w:rsidRPr="00000000">
              <w:rPr>
                <w:b w:val="1"/>
                <w:bCs w:val="1"/>
                <w:rtl w:val="0"/>
              </w:rPr>
              <w:t xml:space="preserve">Where can we find the evidence of that discussion?</w:t>
            </w:r>
          </w:p>
          <w:p w:rsidR="00000000" w:rsidDel="00000000" w:rsidP="00000000" w:rsidRDefault="00000000" w:rsidRPr="00000000" w14:paraId="00000126">
            <w:pPr>
              <w:shd w:fill="ffffff" w:val="clear"/>
              <w:jc w:val="both"/>
              <w:rPr>
                <w:shd w:fill="d9e2f3" w:val="clear"/>
              </w:rPr>
            </w:pPr>
            <w:r w:rsidDel="00000000" w:rsidR="00000000" w:rsidRPr="00000000">
              <w:rPr>
                <w:shd w:fill="d9e2f3" w:val="clear"/>
                <w:rtl w:val="0"/>
              </w:rPr>
              <w:t xml:space="preserve">Elaborate, include references to MSG meeting minutes</w:t>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t xml:space="preserve">If payments and revenues are routinely disclosed, is the information collated</w:t>
            </w:r>
            <w:r w:rsidDel="00000000" w:rsidR="00000000" w:rsidRPr="00000000">
              <w:rPr>
                <w:vertAlign w:val="superscript"/>
              </w:rPr>
              <w:footnoteReference w:customMarkFollows="0" w:id="3"/>
            </w:r>
            <w:r w:rsidDel="00000000" w:rsidR="00000000" w:rsidRPr="00000000">
              <w:rPr>
                <w:rtl w:val="0"/>
              </w:rPr>
              <w:t xml:space="preserve">?</w:t>
            </w:r>
          </w:p>
          <w:p w:rsidR="00000000" w:rsidDel="00000000" w:rsidP="00000000" w:rsidRDefault="00000000" w:rsidRPr="00000000" w14:paraId="00000129">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38628289"/>
                <w:tag w:val="goog_rdk_3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b w:val="1"/>
                <w:bCs w:val="1"/>
                <w:i w:val="1"/>
                <w:iCs w:val="1"/>
                <w:color w:val="000000"/>
                <w:rtl w:val="0"/>
              </w:rPr>
              <w:t xml:space="preserve">If yes:</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b w:val="1"/>
                <w:bCs w:val="1"/>
                <w:i w:val="1"/>
                <w:iCs w:val="1"/>
                <w:color w:val="000000"/>
                <w:rtl w:val="0"/>
              </w:rPr>
              <w:t xml:space="preserve">Where are those routine disclosures collated?</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color w:val="0000ff"/>
                <w:u w:val="single"/>
                <w:shd w:fill="d9e2f3" w:val="clear"/>
                <w:rtl w:val="0"/>
              </w:rPr>
              <w:t xml:space="preserve">  </w:t>
            </w:r>
            <w:r w:rsidDel="00000000" w:rsidR="00000000" w:rsidRPr="00000000">
              <w:rPr>
                <w:color w:val="000000"/>
                <w:shd w:fill="d9e2f3" w:val="clear"/>
                <w:rtl w:val="0"/>
              </w:rPr>
              <w:t xml:space="preserve">typically applicable in regimes that have financial reporting requirements. </w:t>
            </w:r>
            <w:r w:rsidDel="00000000" w:rsidR="00000000" w:rsidRPr="00000000">
              <w:rPr>
                <w:rtl w:val="0"/>
              </w:rPr>
            </w:r>
          </w:p>
          <w:p w:rsidR="00000000" w:rsidDel="00000000" w:rsidP="00000000" w:rsidRDefault="00000000" w:rsidRPr="00000000" w14:paraId="0000012D">
            <w:pPr>
              <w:shd w:fill="ffffff" w:val="clea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12E">
            <w:pPr>
              <w:jc w:val="both"/>
              <w:rPr>
                <w:i w:val="1"/>
                <w:iCs w:val="1"/>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Summary data,</w:t>
            </w:r>
            <w:r w:rsidDel="00000000" w:rsidR="00000000" w:rsidRPr="00000000">
              <w:rPr>
                <w:i w:val="1"/>
                <w:iCs w:val="1"/>
                <w:rtl w:val="0"/>
              </w:rPr>
              <w:t xml:space="preserve"> </w:t>
            </w:r>
            <w:r w:rsidDel="00000000" w:rsidR="00000000" w:rsidRPr="00000000">
              <w:rPr>
                <w:i w:val="1"/>
                <w:iCs w:val="1"/>
                <w:shd w:fill="d9e2f3" w:val="clear"/>
                <w:rtl w:val="0"/>
              </w:rPr>
              <w:t xml:space="preserve">EITI Report (year and page number), EITI website etc</w:t>
            </w:r>
          </w:p>
          <w:p w:rsidR="00000000" w:rsidDel="00000000" w:rsidP="00000000" w:rsidRDefault="00000000" w:rsidRPr="00000000" w14:paraId="0000012F">
            <w:pPr>
              <w:pBdr>
                <w:top w:space="0" w:sz="0" w:val="nil"/>
                <w:left w:space="0" w:sz="0" w:val="nil"/>
                <w:bottom w:space="0" w:sz="0" w:val="nil"/>
                <w:right w:space="0" w:sz="0" w:val="nil"/>
                <w:between w:space="0" w:sz="0" w:val="nil"/>
              </w:pBdr>
              <w:jc w:val="both"/>
              <w:rPr/>
            </w:pPr>
            <w:r w:rsidDel="00000000" w:rsidR="00000000" w:rsidRPr="00000000">
              <w:rPr>
                <w:rtl w:val="0"/>
              </w:rPr>
              <w:t xml:space="preserve">2023 NEITI Solid Minerals Industry Report. Chapter 4 126 - 133.</w:t>
            </w:r>
          </w:p>
          <w:p w:rsidR="00000000" w:rsidDel="00000000" w:rsidP="00000000" w:rsidRDefault="00000000" w:rsidRPr="00000000" w14:paraId="00000130">
            <w:pPr>
              <w:jc w:val="both"/>
              <w:rPr/>
            </w:pPr>
            <w:r w:rsidDel="00000000" w:rsidR="00000000" w:rsidRPr="00000000">
              <w:rPr>
                <w:rtl w:val="0"/>
              </w:rPr>
              <w:t xml:space="preserve">Are any concerns about gaps and data quality of routine disclosures addressed in EITI Reports?</w:t>
            </w:r>
          </w:p>
          <w:p w:rsidR="00000000" w:rsidDel="00000000" w:rsidP="00000000" w:rsidRDefault="00000000" w:rsidRPr="00000000" w14:paraId="00000131">
            <w:pPr>
              <w:shd w:fill="ffffff" w:val="clear"/>
              <w:jc w:val="both"/>
              <w:rPr>
                <w:shd w:fill="d9e2f3" w:val="clear"/>
              </w:rPr>
            </w:pPr>
            <w:sdt>
              <w:sdtPr>
                <w:id w:val="171025155"/>
                <w:tag w:val="goog_rdk_3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b w:val="1"/>
                <w:bCs w:val="1"/>
                <w:i w:val="1"/>
                <w:iCs w:val="1"/>
                <w:color w:val="000000"/>
                <w:rtl w:val="0"/>
              </w:rPr>
              <w:t xml:space="preserve">If yes, where can that be found: </w:t>
            </w:r>
            <w:r w:rsidDel="00000000" w:rsidR="00000000" w:rsidRPr="00000000">
              <w:rPr>
                <w:i w:val="1"/>
                <w:iCs w:val="1"/>
                <w:color w:val="000000"/>
                <w:shd w:fill="d9e2f3" w:val="clear"/>
                <w:rtl w:val="0"/>
              </w:rPr>
              <w:t xml:space="preserve">EITI Report (year and page number), EITI website etc </w:t>
            </w:r>
          </w:p>
          <w:p w:rsidR="00000000" w:rsidDel="00000000" w:rsidP="00000000" w:rsidRDefault="00000000" w:rsidRPr="00000000" w14:paraId="00000133">
            <w:pPr>
              <w:spacing w:before="280" w:lineRule="auto"/>
              <w:jc w:val="both"/>
              <w:rPr/>
            </w:pPr>
            <w:r w:rsidDel="00000000" w:rsidR="00000000" w:rsidRPr="00000000">
              <w:rPr>
                <w:rtl w:val="0"/>
              </w:rPr>
            </w:r>
          </w:p>
        </w:tc>
      </w:tr>
      <w:tr>
        <w:trPr>
          <w:cantSplit w:val="0"/>
          <w:trHeight w:val="454" w:hRule="atLeast"/>
          <w:tblHeader w:val="0"/>
        </w:trPr>
        <w:tc>
          <w:tcPr>
            <w:shd w:fill="b4c6e7" w:val="clear"/>
          </w:tcPr>
          <w:p w:rsidR="00000000" w:rsidDel="00000000" w:rsidP="00000000" w:rsidRDefault="00000000" w:rsidRPr="00000000" w14:paraId="00000134">
            <w:pPr>
              <w:jc w:val="both"/>
              <w:rPr>
                <w:i w:val="1"/>
                <w:iCs w:val="1"/>
              </w:rPr>
            </w:pPr>
            <w:r w:rsidDel="00000000" w:rsidR="00000000" w:rsidRPr="00000000">
              <w:rPr>
                <w:b w:val="1"/>
                <w:bCs w:val="1"/>
                <w:rtl w:val="0"/>
              </w:rPr>
              <w:t xml:space="preserve">Expected</w:t>
            </w:r>
            <w:r w:rsidDel="00000000" w:rsidR="00000000" w:rsidRPr="00000000">
              <w:rPr>
                <w:rtl w:val="0"/>
              </w:rPr>
            </w:r>
          </w:p>
        </w:tc>
        <w:tc>
          <w:tcPr>
            <w:shd w:fill="b4c6e7" w:val="clear"/>
          </w:tcPr>
          <w:p w:rsidR="00000000" w:rsidDel="00000000" w:rsidP="00000000" w:rsidRDefault="00000000" w:rsidRPr="00000000" w14:paraId="00000135">
            <w:pPr>
              <w:jc w:val="both"/>
              <w:rPr>
                <w:b w:val="1"/>
                <w:bCs w:val="1"/>
              </w:rPr>
            </w:pPr>
            <w:r w:rsidDel="00000000" w:rsidR="00000000" w:rsidRPr="00000000">
              <w:rPr>
                <w:b w:val="1"/>
                <w:bCs w:val="1"/>
                <w:rtl w:val="0"/>
              </w:rPr>
              <w:t xml:space="preserve">4.1.e – Audited financial statements</w:t>
            </w:r>
          </w:p>
        </w:tc>
      </w:tr>
      <w:tr>
        <w:trPr>
          <w:cantSplit w:val="0"/>
          <w:trHeight w:val="816" w:hRule="atLeast"/>
          <w:tblHeader w:val="0"/>
        </w:trPr>
        <w:tc>
          <w:tcPr>
            <w:shd w:fill="auto" w:val="clear"/>
          </w:tcPr>
          <w:p w:rsidR="00000000" w:rsidDel="00000000" w:rsidP="00000000" w:rsidRDefault="00000000" w:rsidRPr="00000000" w14:paraId="00000136">
            <w:pPr>
              <w:jc w:val="both"/>
              <w:rPr>
                <w:b w:val="1"/>
                <w:bCs w:val="1"/>
              </w:rPr>
            </w:pPr>
            <w:r w:rsidDel="00000000" w:rsidR="00000000" w:rsidRPr="00000000">
              <w:rPr>
                <w:i w:val="1"/>
                <w:iCs w:val="1"/>
                <w:rtl w:val="0"/>
              </w:rPr>
              <w:t xml:space="preserve">Availability</w:t>
            </w:r>
            <w:r w:rsidDel="00000000" w:rsidR="00000000" w:rsidRPr="00000000">
              <w:rPr>
                <w:rtl w:val="0"/>
              </w:rPr>
            </w:r>
          </w:p>
        </w:tc>
        <w:tc>
          <w:tcPr>
            <w:shd w:fill="auto" w:val="clear"/>
          </w:tcPr>
          <w:p w:rsidR="00000000" w:rsidDel="00000000" w:rsidP="00000000" w:rsidRDefault="00000000" w:rsidRPr="00000000" w14:paraId="00000137">
            <w:pPr>
              <w:jc w:val="both"/>
              <w:rPr/>
            </w:pPr>
            <w:r w:rsidDel="00000000" w:rsidR="00000000" w:rsidRPr="00000000">
              <w:rPr>
                <w:rtl w:val="0"/>
              </w:rPr>
              <w:t xml:space="preserve">Do reporting companies publicly disclose their </w:t>
            </w:r>
            <w:r w:rsidDel="00000000" w:rsidR="00000000" w:rsidRPr="00000000">
              <w:rPr>
                <w:u w:val="single"/>
                <w:rtl w:val="0"/>
              </w:rPr>
              <w:t xml:space="preserve">audited financial statements</w:t>
            </w:r>
            <w:r w:rsidDel="00000000" w:rsidR="00000000" w:rsidRPr="00000000">
              <w:rPr>
                <w:rtl w:val="0"/>
              </w:rPr>
              <w:t xml:space="preserve">?</w:t>
            </w:r>
          </w:p>
          <w:p w:rsidR="00000000" w:rsidDel="00000000" w:rsidP="00000000" w:rsidRDefault="00000000" w:rsidRPr="00000000" w14:paraId="00000138">
            <w:pPr>
              <w:jc w:val="both"/>
              <w:rPr>
                <w:shd w:fill="d9e2f3" w:val="clear"/>
              </w:rPr>
            </w:pPr>
            <w:sdt>
              <w:sdtPr>
                <w:id w:val="2049103819"/>
                <w:tag w:val="goog_rdk_3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91190278"/>
                <w:tag w:val="goog_rdk_3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Partially</w:t>
            </w:r>
          </w:p>
          <w:p w:rsidR="00000000" w:rsidDel="00000000" w:rsidP="00000000" w:rsidRDefault="00000000" w:rsidRPr="00000000" w14:paraId="00000139">
            <w:pPr>
              <w:jc w:val="both"/>
              <w:rPr/>
            </w:pPr>
            <w:r w:rsidDel="00000000" w:rsidR="00000000" w:rsidRPr="00000000">
              <w:rPr>
                <w:rtl w:val="0"/>
              </w:rPr>
              <w:t xml:space="preserve">If no or partially, are the main items of these financial statements, i.e., balance sheet, profit/loss statement, cash flows, effective tax rates) available?</w:t>
            </w:r>
          </w:p>
          <w:p w:rsidR="00000000" w:rsidDel="00000000" w:rsidP="00000000" w:rsidRDefault="00000000" w:rsidRPr="00000000" w14:paraId="0000013A">
            <w:pPr>
              <w:shd w:fill="ffffff" w:val="clea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52478955"/>
                <w:tag w:val="goog_rdk_3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3B">
            <w:pPr>
              <w:shd w:fill="ffffff" w:val="clear"/>
              <w:ind w:left="-360" w:firstLine="0"/>
              <w:jc w:val="both"/>
              <w:rPr>
                <w:shd w:fill="d9e2f3" w:val="clear"/>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b w:val="1"/>
                <w:bCs w:val="1"/>
                <w:i w:val="1"/>
                <w:iCs w:val="1"/>
                <w:color w:val="000000"/>
                <w:rtl w:val="0"/>
              </w:rPr>
              <w:t xml:space="preserve">Where are can the financial statements or main items be found?</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color w:val="0000ff"/>
                <w:u w:val="single"/>
                <w:shd w:fill="d9e2f3" w:val="clear"/>
                <w:rtl w:val="0"/>
              </w:rPr>
              <w:t xml:space="preserve">  </w:t>
            </w:r>
            <w:r w:rsidDel="00000000" w:rsidR="00000000" w:rsidRPr="00000000">
              <w:rPr>
                <w:color w:val="000000"/>
                <w:shd w:fill="d9e2f3" w:val="clear"/>
                <w:rtl w:val="0"/>
              </w:rPr>
              <w:t xml:space="preserve">typically applicable in regimes that have financial reporting requirements. </w:t>
            </w:r>
            <w:r w:rsidDel="00000000" w:rsidR="00000000" w:rsidRPr="00000000">
              <w:rPr>
                <w:rtl w:val="0"/>
              </w:rPr>
            </w:r>
          </w:p>
          <w:p w:rsidR="00000000" w:rsidDel="00000000" w:rsidP="00000000" w:rsidRDefault="00000000" w:rsidRPr="00000000" w14:paraId="0000013E">
            <w:pPr>
              <w:spacing w:after="280" w:before="280" w:lineRule="auto"/>
              <w:jc w:val="both"/>
              <w:rPr>
                <w:color w:val="ff0000"/>
              </w:rPr>
            </w:pPr>
            <w:r w:rsidDel="00000000" w:rsidR="00000000" w:rsidRPr="00000000">
              <w:rPr>
                <w:rtl w:val="0"/>
              </w:rPr>
              <w:t xml:space="preserve">Dangote Cement Plc – Annual Reports and Audited Financial Statements</w:t>
            </w:r>
            <w:r w:rsidDel="00000000" w:rsidR="00000000" w:rsidRPr="00000000">
              <w:rPr>
                <w:color w:val="ff0000"/>
                <w:rtl w:val="0"/>
              </w:rPr>
              <w:br w:type="textWrapping"/>
            </w:r>
            <w:hyperlink r:id="rId27">
              <w:r w:rsidDel="00000000" w:rsidR="00000000" w:rsidRPr="00000000">
                <w:rPr>
                  <w:color w:val="0000ff"/>
                  <w:u w:val="single"/>
                  <w:rtl w:val="0"/>
                </w:rPr>
                <w:t xml:space="preserve">https://cement.dangote.com/wp-content/uploads/2025/03/Dangote-Cement-Full-Year-2024-Account.pdf</w:t>
              </w:r>
            </w:hyperlink>
            <w:r w:rsidDel="00000000" w:rsidR="00000000" w:rsidRPr="00000000">
              <w:rPr>
                <w:rtl w:val="0"/>
              </w:rPr>
            </w:r>
          </w:p>
          <w:p w:rsidR="00000000" w:rsidDel="00000000" w:rsidP="00000000" w:rsidRDefault="00000000" w:rsidRPr="00000000" w14:paraId="0000013F">
            <w:pPr>
              <w:spacing w:after="280" w:before="280" w:lineRule="auto"/>
              <w:jc w:val="both"/>
              <w:rPr>
                <w:color w:val="ff0000"/>
              </w:rPr>
            </w:pPr>
            <w:r w:rsidDel="00000000" w:rsidR="00000000" w:rsidRPr="00000000">
              <w:rPr>
                <w:rtl w:val="0"/>
              </w:rPr>
              <w:t xml:space="preserve">Lafarge Africa Plc – Annual Reports and Financial Statements</w:t>
            </w:r>
            <w:r w:rsidDel="00000000" w:rsidR="00000000" w:rsidRPr="00000000">
              <w:rPr>
                <w:color w:val="ff0000"/>
                <w:rtl w:val="0"/>
              </w:rPr>
              <w:br w:type="textWrapping"/>
            </w:r>
            <w:hyperlink r:id="rId28">
              <w:r w:rsidDel="00000000" w:rsidR="00000000" w:rsidRPr="00000000">
                <w:rPr>
                  <w:color w:val="0000ff"/>
                  <w:u w:val="single"/>
                  <w:rtl w:val="0"/>
                </w:rPr>
                <w:t xml:space="preserve">https://www.lafarge.com.ng/financial-reports</w:t>
              </w:r>
            </w:hyperlink>
            <w:r w:rsidDel="00000000" w:rsidR="00000000" w:rsidRPr="00000000">
              <w:rPr>
                <w:rtl w:val="0"/>
              </w:rPr>
            </w:r>
          </w:p>
          <w:p w:rsidR="00000000" w:rsidDel="00000000" w:rsidP="00000000" w:rsidRDefault="00000000" w:rsidRPr="00000000" w14:paraId="00000140">
            <w:pPr>
              <w:spacing w:after="280" w:before="280" w:lineRule="auto"/>
              <w:jc w:val="both"/>
              <w:rPr>
                <w:color w:val="ff0000"/>
              </w:rPr>
            </w:pPr>
            <w:r w:rsidDel="00000000" w:rsidR="00000000" w:rsidRPr="00000000">
              <w:rPr>
                <w:rtl w:val="0"/>
              </w:rPr>
              <w:t xml:space="preserve">BUA Cement Plc – Annual Reports and Financial Statements</w:t>
              <w:br w:type="textWrapping"/>
            </w:r>
            <w:hyperlink r:id="rId29">
              <w:r w:rsidDel="00000000" w:rsidR="00000000" w:rsidRPr="00000000">
                <w:rPr>
                  <w:color w:val="0000ff"/>
                  <w:u w:val="single"/>
                  <w:rtl w:val="0"/>
                </w:rPr>
                <w:t xml:space="preserve">https://www.buacement.com/financialreport</w:t>
              </w:r>
            </w:hyperlink>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42">
            <w:pPr>
              <w:jc w:val="both"/>
              <w:rPr>
                <w:i w:val="1"/>
                <w:iCs w:val="1"/>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EITI summary data, EITI Report (year and page number), EITI website etc</w:t>
            </w:r>
          </w:p>
          <w:p w:rsidR="00000000" w:rsidDel="00000000" w:rsidP="00000000" w:rsidRDefault="00000000" w:rsidRPr="00000000" w14:paraId="00000143">
            <w:pPr>
              <w:pBdr>
                <w:top w:space="0" w:sz="0" w:val="nil"/>
                <w:left w:space="0" w:sz="0" w:val="nil"/>
                <w:bottom w:space="0" w:sz="0" w:val="nil"/>
                <w:right w:space="0" w:sz="0" w:val="nil"/>
                <w:between w:space="0" w:sz="0" w:val="nil"/>
              </w:pBdr>
              <w:jc w:val="both"/>
              <w:rPr/>
            </w:pPr>
            <w:r w:rsidDel="00000000" w:rsidR="00000000" w:rsidRPr="00000000">
              <w:rPr>
                <w:rtl w:val="0"/>
              </w:rPr>
              <w:t xml:space="preserve">2023 NEITI Solid Minerals Industry Report – includes contextual information on reporting companies and references to financial information where available. </w:t>
            </w:r>
          </w:p>
          <w:p w:rsidR="00000000" w:rsidDel="00000000" w:rsidP="00000000" w:rsidRDefault="00000000" w:rsidRPr="00000000" w14:paraId="00000144">
            <w:pPr>
              <w:pBdr>
                <w:top w:space="0" w:sz="0" w:val="nil"/>
                <w:left w:space="0" w:sz="0" w:val="nil"/>
                <w:bottom w:space="0" w:sz="0" w:val="nil"/>
                <w:right w:space="0" w:sz="0" w:val="nil"/>
                <w:between w:space="0" w:sz="0" w:val="nil"/>
              </w:pBdr>
              <w:jc w:val="both"/>
              <w:rPr/>
            </w:pPr>
            <w:hyperlink r:id="rId30">
              <w:r w:rsidDel="00000000" w:rsidR="00000000" w:rsidRPr="00000000">
                <w:rPr>
                  <w:color w:val="1155cc"/>
                  <w:u w:val="single"/>
                  <w:rtl w:val="0"/>
                </w:rPr>
                <w:t xml:space="preserve">APPENDIX 5 CONTEXTUAL REPORT.docx</w:t>
              </w:r>
            </w:hyperlink>
            <w:r w:rsidDel="00000000" w:rsidR="00000000" w:rsidRPr="00000000">
              <w:rPr>
                <w:rtl w:val="0"/>
              </w:rPr>
              <w:t xml:space="preserve"> </w:t>
            </w:r>
          </w:p>
          <w:p w:rsidR="00000000" w:rsidDel="00000000" w:rsidP="00000000" w:rsidRDefault="00000000" w:rsidRPr="00000000" w14:paraId="00000145">
            <w:pPr>
              <w:jc w:val="both"/>
              <w:rPr>
                <w:b w:val="1"/>
                <w:bCs w:val="1"/>
              </w:rPr>
            </w:pPr>
            <w:r w:rsidDel="00000000" w:rsidR="00000000" w:rsidRPr="00000000">
              <w:rPr>
                <w:b w:val="1"/>
                <w:bCs w:val="1"/>
                <w:rtl w:val="0"/>
              </w:rPr>
              <w:t xml:space="preserve">If companies have not published their financial statements, where is evidence that this has been discussed by the MSG?</w:t>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ffffff" w:val="clear"/>
              <w:ind w:left="31"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ffffff" w:val="clear"/>
              <w:ind w:left="31" w:firstLine="0"/>
              <w:jc w:val="both"/>
              <w:rPr>
                <w:i w:val="1"/>
                <w:iCs w:val="1"/>
                <w:color w:val="000000"/>
                <w:shd w:fill="d9e2f3" w:val="clear"/>
              </w:rPr>
            </w:pPr>
            <w:r w:rsidDel="00000000" w:rsidR="00000000" w:rsidRPr="00000000">
              <w:rPr>
                <w:b w:val="1"/>
                <w:bCs w:val="1"/>
                <w:i w:val="1"/>
                <w:iCs w:val="1"/>
                <w:color w:val="000000"/>
                <w:rtl w:val="0"/>
              </w:rPr>
              <w:t xml:space="preserve">Where to find evidence of this discussion: </w:t>
            </w:r>
            <w:r w:rsidDel="00000000" w:rsidR="00000000" w:rsidRPr="00000000">
              <w:rPr>
                <w:i w:val="1"/>
                <w:iCs w:val="1"/>
                <w:color w:val="000000"/>
                <w:shd w:fill="d9e2f3" w:val="clear"/>
                <w:rtl w:val="0"/>
              </w:rPr>
              <w:t xml:space="preserve"> MSG meeting minutes (link), annual progress report, or similar</w:t>
            </w:r>
          </w:p>
          <w:p w:rsidR="00000000" w:rsidDel="00000000" w:rsidP="00000000" w:rsidRDefault="00000000" w:rsidRPr="00000000" w14:paraId="00000148">
            <w:pPr>
              <w:jc w:val="both"/>
              <w:rPr>
                <w:b w:val="1"/>
                <w:bCs w:val="1"/>
                <w:i w:val="1"/>
                <w:iCs w:val="1"/>
              </w:rPr>
            </w:pPr>
            <w:r w:rsidDel="00000000" w:rsidR="00000000" w:rsidRPr="00000000">
              <w:rPr>
                <w:rtl w:val="0"/>
              </w:rPr>
            </w:r>
          </w:p>
          <w:p w:rsidR="00000000" w:rsidDel="00000000" w:rsidP="00000000" w:rsidRDefault="00000000" w:rsidRPr="00000000" w14:paraId="00000149">
            <w:pPr>
              <w:jc w:val="both"/>
              <w:rPr>
                <w:shd w:fill="d9e2f3" w:val="clear"/>
              </w:rPr>
            </w:pPr>
            <w:sdt>
              <w:sdtPr>
                <w:id w:val="-95798740"/>
                <w:tag w:val="goog_rdk_3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There has been no discussion on companies publishing their financial statements </w:t>
            </w:r>
          </w:p>
          <w:p w:rsidR="00000000" w:rsidDel="00000000" w:rsidP="00000000" w:rsidRDefault="00000000" w:rsidRPr="00000000" w14:paraId="0000014A">
            <w:pPr>
              <w:jc w:val="both"/>
              <w:rPr>
                <w:shd w:fill="d9e2f3" w:val="clear"/>
              </w:rPr>
            </w:pPr>
            <w:r w:rsidDel="00000000" w:rsidR="00000000" w:rsidRPr="00000000">
              <w:rPr>
                <w:rtl w:val="0"/>
              </w:rPr>
            </w:r>
          </w:p>
        </w:tc>
      </w:tr>
      <w:tr>
        <w:trPr>
          <w:cantSplit w:val="0"/>
          <w:trHeight w:val="558" w:hRule="atLeast"/>
          <w:tblHeader w:val="0"/>
        </w:trPr>
        <w:tc>
          <w:tcPr>
            <w:shd w:fill="auto" w:val="clear"/>
          </w:tcPr>
          <w:p w:rsidR="00000000" w:rsidDel="00000000" w:rsidP="00000000" w:rsidRDefault="00000000" w:rsidRPr="00000000" w14:paraId="0000014B">
            <w:pPr>
              <w:jc w:val="both"/>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14C">
            <w:pPr>
              <w:jc w:val="both"/>
              <w:rPr>
                <w:b w:val="1"/>
                <w:bCs w:val="1"/>
                <w:u w:val="single"/>
              </w:rPr>
            </w:pPr>
            <w:r w:rsidDel="00000000" w:rsidR="00000000" w:rsidRPr="00000000">
              <w:rPr>
                <w:b w:val="1"/>
                <w:bCs w:val="1"/>
                <w:rtl w:val="0"/>
              </w:rPr>
              <w:t xml:space="preserve">Do any stakeholders (including, but not limited to MSG members) consider the information on the audited financial statements of companies to be </w:t>
            </w:r>
            <w:r w:rsidDel="00000000" w:rsidR="00000000" w:rsidRPr="00000000">
              <w:rPr>
                <w:b w:val="1"/>
                <w:bCs w:val="1"/>
                <w:u w:val="single"/>
                <w:rtl w:val="0"/>
              </w:rPr>
              <w:t xml:space="preserve">incomplete, unreliable or outdated?</w:t>
            </w:r>
          </w:p>
          <w:p w:rsidR="00000000" w:rsidDel="00000000" w:rsidP="00000000" w:rsidRDefault="00000000" w:rsidRPr="00000000" w14:paraId="0000014D">
            <w:pPr>
              <w:jc w:val="both"/>
              <w:rPr>
                <w:shd w:fill="d9e2f3" w:val="clear"/>
              </w:rPr>
            </w:pPr>
            <w:r w:rsidDel="00000000" w:rsidR="00000000" w:rsidRPr="00000000">
              <w:rPr>
                <w:rtl w:val="0"/>
              </w:rPr>
            </w:r>
          </w:p>
          <w:p w:rsidR="00000000" w:rsidDel="00000000" w:rsidP="00000000" w:rsidRDefault="00000000" w:rsidRPr="00000000" w14:paraId="0000014E">
            <w:pPr>
              <w:jc w:val="both"/>
              <w:rPr>
                <w:b w:val="1"/>
                <w:bCs w:val="1"/>
              </w:rPr>
            </w:pPr>
            <w:r w:rsidDel="00000000" w:rsidR="00000000" w:rsidRPr="00000000">
              <w:rPr>
                <w:b w:val="1"/>
                <w:bCs w:val="1"/>
                <w:rtl w:val="0"/>
              </w:rPr>
              <w:t xml:space="preserve">Material </w:t>
            </w:r>
            <w:r w:rsidDel="00000000" w:rsidR="00000000" w:rsidRPr="00000000">
              <w:rPr>
                <w:b w:val="1"/>
                <w:bCs w:val="1"/>
                <w:u w:val="single"/>
                <w:rtl w:val="0"/>
              </w:rPr>
              <w:t xml:space="preserve">payments by companies</w:t>
            </w:r>
            <w:r w:rsidDel="00000000" w:rsidR="00000000" w:rsidRPr="00000000">
              <w:rPr>
                <w:b w:val="1"/>
                <w:bCs w:val="1"/>
                <w:rtl w:val="0"/>
              </w:rPr>
              <w:t xml:space="preserve"> are… </w:t>
            </w:r>
          </w:p>
          <w:tbl>
            <w:tblPr>
              <w:tblStyle w:val="Table5"/>
              <w:tblW w:w="68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5"/>
              <w:gridCol w:w="2286"/>
              <w:gridCol w:w="2286"/>
              <w:tblGridChange w:id="0">
                <w:tblGrid>
                  <w:gridCol w:w="2285"/>
                  <w:gridCol w:w="2286"/>
                  <w:gridCol w:w="2286"/>
                </w:tblGrid>
              </w:tblGridChange>
            </w:tblGrid>
            <w:tr>
              <w:trPr>
                <w:cantSplit w:val="0"/>
                <w:tblHeader w:val="0"/>
              </w:trPr>
              <w:tc>
                <w:tcPr/>
                <w:p w:rsidR="00000000" w:rsidDel="00000000" w:rsidP="00000000" w:rsidRDefault="00000000" w:rsidRPr="00000000" w14:paraId="0000014F">
                  <w:pPr>
                    <w:jc w:val="both"/>
                    <w:rPr/>
                  </w:pPr>
                  <w:r w:rsidDel="00000000" w:rsidR="00000000" w:rsidRPr="00000000">
                    <w:rPr>
                      <w:rtl w:val="0"/>
                    </w:rPr>
                    <w:t xml:space="preserve">Incomplete (some companies do not disclose)</w:t>
                  </w:r>
                </w:p>
              </w:tc>
              <w:tc>
                <w:tcPr/>
                <w:p w:rsidR="00000000" w:rsidDel="00000000" w:rsidP="00000000" w:rsidRDefault="00000000" w:rsidRPr="00000000" w14:paraId="00000150">
                  <w:pPr>
                    <w:jc w:val="both"/>
                    <w:rPr/>
                  </w:pPr>
                  <w:r w:rsidDel="00000000" w:rsidR="00000000" w:rsidRPr="00000000">
                    <w:rPr>
                      <w:rtl w:val="0"/>
                    </w:rPr>
                    <w:t xml:space="preserve">Unreliable (not trustworthy)</w:t>
                  </w:r>
                </w:p>
              </w:tc>
              <w:tc>
                <w:tcPr/>
                <w:p w:rsidR="00000000" w:rsidDel="00000000" w:rsidP="00000000" w:rsidRDefault="00000000" w:rsidRPr="00000000" w14:paraId="00000151">
                  <w:pPr>
                    <w:jc w:val="both"/>
                    <w:rPr/>
                  </w:pPr>
                  <w:r w:rsidDel="00000000" w:rsidR="00000000" w:rsidRPr="00000000">
                    <w:rPr>
                      <w:rtl w:val="0"/>
                    </w:rPr>
                    <w:t xml:space="preserve">Outdated (not timely)</w:t>
                  </w:r>
                </w:p>
              </w:tc>
            </w:tr>
            <w:tr>
              <w:trPr>
                <w:cantSplit w:val="0"/>
                <w:tblHeader w:val="0"/>
              </w:trPr>
              <w:tc>
                <w:tcPr/>
                <w:p w:rsidR="00000000" w:rsidDel="00000000" w:rsidP="00000000" w:rsidRDefault="00000000" w:rsidRPr="00000000" w14:paraId="00000152">
                  <w:pPr>
                    <w:jc w:val="both"/>
                    <w:rPr/>
                  </w:pPr>
                  <w:sdt>
                    <w:sdtPr>
                      <w:id w:val="1269069472"/>
                      <w:tag w:val="goog_rdk_3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p w:rsidR="00000000" w:rsidDel="00000000" w:rsidP="00000000" w:rsidRDefault="00000000" w:rsidRPr="00000000" w14:paraId="00000153">
                  <w:pPr>
                    <w:jc w:val="both"/>
                    <w:rPr/>
                  </w:pPr>
                  <w:sdt>
                    <w:sdtPr>
                      <w:id w:val="1199896493"/>
                      <w:tag w:val="goog_rdk_4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p w:rsidR="00000000" w:rsidDel="00000000" w:rsidP="00000000" w:rsidRDefault="00000000" w:rsidRPr="00000000" w14:paraId="00000154">
                  <w:pPr>
                    <w:jc w:val="both"/>
                    <w:rPr/>
                  </w:pPr>
                  <w:sdt>
                    <w:sdtPr>
                      <w:id w:val="460170370"/>
                      <w:tag w:val="goog_rdk_4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bl>
          <w:p w:rsidR="00000000" w:rsidDel="00000000" w:rsidP="00000000" w:rsidRDefault="00000000" w:rsidRPr="00000000" w14:paraId="00000155">
            <w:pPr>
              <w:jc w:val="both"/>
              <w:rPr>
                <w:b w:val="1"/>
                <w:bCs w:val="1"/>
              </w:rPr>
            </w:pPr>
            <w:r w:rsidDel="00000000" w:rsidR="00000000" w:rsidRPr="00000000">
              <w:rPr>
                <w:rtl w:val="0"/>
              </w:rPr>
            </w:r>
          </w:p>
          <w:p w:rsidR="00000000" w:rsidDel="00000000" w:rsidP="00000000" w:rsidRDefault="00000000" w:rsidRPr="00000000" w14:paraId="00000156">
            <w:pPr>
              <w:jc w:val="both"/>
              <w:rPr>
                <w:b w:val="1"/>
                <w:bCs w:val="1"/>
                <w:u w:val="single"/>
              </w:rPr>
            </w:pPr>
            <w:r w:rsidDel="00000000" w:rsidR="00000000" w:rsidRPr="00000000">
              <w:rPr>
                <w:shd w:fill="d9e2f3" w:val="clear"/>
                <w:rtl w:val="0"/>
              </w:rPr>
              <w:t xml:space="preserve">Elaborate: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57">
            <w:pPr>
              <w:jc w:val="both"/>
              <w:rPr>
                <w:b w:val="1"/>
                <w:bCs w:val="1"/>
                <w:u w:val="single"/>
              </w:rPr>
            </w:pPr>
            <w:r w:rsidDel="00000000" w:rsidR="00000000" w:rsidRPr="00000000">
              <w:rPr>
                <w:rtl w:val="0"/>
              </w:rPr>
            </w:r>
          </w:p>
          <w:p w:rsidR="00000000" w:rsidDel="00000000" w:rsidP="00000000" w:rsidRDefault="00000000" w:rsidRPr="00000000" w14:paraId="00000158">
            <w:pPr>
              <w:jc w:val="both"/>
              <w:rPr>
                <w:b w:val="1"/>
                <w:bCs w:val="1"/>
                <w:u w:val="single"/>
              </w:rPr>
            </w:pPr>
            <w:r w:rsidDel="00000000" w:rsidR="00000000" w:rsidRPr="00000000">
              <w:rPr>
                <w:b w:val="1"/>
                <w:bCs w:val="1"/>
                <w:u w:val="single"/>
                <w:rtl w:val="0"/>
              </w:rPr>
              <w:t xml:space="preserve">OR</w:t>
            </w:r>
          </w:p>
          <w:p w:rsidR="00000000" w:rsidDel="00000000" w:rsidP="00000000" w:rsidRDefault="00000000" w:rsidRPr="00000000" w14:paraId="00000159">
            <w:pPr>
              <w:jc w:val="both"/>
              <w:rPr>
                <w:shd w:fill="d9e2f3" w:val="clear"/>
              </w:rPr>
            </w:pPr>
            <w:sdt>
              <w:sdtPr>
                <w:id w:val="-565013148"/>
                <w:tag w:val="goog_rdk_4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 No review of the comprehensiveness, reliability and timeliness of financial statements of companies has been undertaken in the period under review. </w:t>
            </w:r>
          </w:p>
          <w:p w:rsidR="00000000" w:rsidDel="00000000" w:rsidP="00000000" w:rsidRDefault="00000000" w:rsidRPr="00000000" w14:paraId="0000015A">
            <w:pPr>
              <w:jc w:val="both"/>
              <w:rPr>
                <w:b w:val="1"/>
                <w:bCs w:val="1"/>
                <w:u w:val="single"/>
              </w:rPr>
            </w:pPr>
            <w:r w:rsidDel="00000000" w:rsidR="00000000" w:rsidRPr="00000000">
              <w:rPr>
                <w:rtl w:val="0"/>
              </w:rPr>
            </w:r>
          </w:p>
          <w:p w:rsidR="00000000" w:rsidDel="00000000" w:rsidP="00000000" w:rsidRDefault="00000000" w:rsidRPr="00000000" w14:paraId="0000015B">
            <w:pPr>
              <w:jc w:val="both"/>
              <w:rPr>
                <w:b w:val="1"/>
                <w:bCs w:val="1"/>
              </w:rPr>
            </w:pPr>
            <w:r w:rsidDel="00000000" w:rsidR="00000000" w:rsidRPr="00000000">
              <w:rPr>
                <w:b w:val="1"/>
                <w:bCs w:val="1"/>
                <w:rtl w:val="0"/>
              </w:rPr>
              <w:t xml:space="preserve">If a review was done and stakeholders consider there are gaps, h</w:t>
            </w:r>
            <w:r w:rsidDel="00000000" w:rsidR="00000000" w:rsidRPr="00000000">
              <w:rPr>
                <w:rtl w:val="0"/>
              </w:rPr>
              <w:t xml:space="preserve">a</w:t>
            </w:r>
            <w:r w:rsidDel="00000000" w:rsidR="00000000" w:rsidRPr="00000000">
              <w:rPr>
                <w:b w:val="1"/>
                <w:bCs w:val="1"/>
                <w:rtl w:val="0"/>
              </w:rPr>
              <w:t xml:space="preserve">ve those gaps been clearly identified, for example through EITI reporting?</w:t>
            </w:r>
          </w:p>
          <w:p w:rsidR="00000000" w:rsidDel="00000000" w:rsidP="00000000" w:rsidRDefault="00000000" w:rsidRPr="00000000" w14:paraId="0000015C">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18418138"/>
                <w:tag w:val="goog_rdk_4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15D">
            <w:pPr>
              <w:shd w:fill="d9e2f3" w:val="clear"/>
              <w:jc w:val="both"/>
              <w:rPr/>
            </w:pPr>
            <w:r w:rsidDel="00000000" w:rsidR="00000000" w:rsidRPr="00000000">
              <w:rPr>
                <w:rtl w:val="0"/>
              </w:rPr>
              <w:t xml:space="preserve">Explain:</w:t>
            </w:r>
          </w:p>
          <w:p w:rsidR="00000000" w:rsidDel="00000000" w:rsidP="00000000" w:rsidRDefault="00000000" w:rsidRPr="00000000" w14:paraId="0000015E">
            <w:pPr>
              <w:jc w:val="both"/>
              <w:rPr>
                <w:b w:val="1"/>
                <w:bCs w:val="1"/>
              </w:rPr>
            </w:pPr>
            <w:r w:rsidDel="00000000" w:rsidR="00000000" w:rsidRPr="00000000">
              <w:rPr>
                <w:rtl w:val="0"/>
              </w:rPr>
            </w:r>
          </w:p>
          <w:p w:rsidR="00000000" w:rsidDel="00000000" w:rsidP="00000000" w:rsidRDefault="00000000" w:rsidRPr="00000000" w14:paraId="0000015F">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60">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85591572"/>
                <w:tag w:val="goog_rdk_4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61">
            <w:pPr>
              <w:jc w:val="both"/>
              <w:rPr>
                <w:b w:val="1"/>
                <w:bCs w:val="1"/>
              </w:rPr>
            </w:pPr>
            <w:r w:rsidDel="00000000" w:rsidR="00000000" w:rsidRPr="00000000">
              <w:rPr>
                <w:rtl w:val="0"/>
              </w:rPr>
            </w:r>
          </w:p>
          <w:p w:rsidR="00000000" w:rsidDel="00000000" w:rsidP="00000000" w:rsidRDefault="00000000" w:rsidRPr="00000000" w14:paraId="00000162">
            <w:pPr>
              <w:jc w:val="both"/>
              <w:rPr/>
            </w:pPr>
            <w:r w:rsidDel="00000000" w:rsidR="00000000" w:rsidRPr="00000000">
              <w:rPr>
                <w:b w:val="1"/>
                <w:bCs w:val="1"/>
                <w:rtl w:val="0"/>
              </w:rPr>
              <w:t xml:space="preserve">If yes, explain plans to overcome barriers to disclosure of financial statements or key financial items</w:t>
            </w:r>
            <w:r w:rsidDel="00000000" w:rsidR="00000000" w:rsidRPr="00000000">
              <w:rPr>
                <w:rtl w:val="0"/>
              </w:rPr>
              <w:t xml:space="preserve">:</w:t>
            </w:r>
          </w:p>
          <w:p w:rsidR="00000000" w:rsidDel="00000000" w:rsidP="00000000" w:rsidRDefault="00000000" w:rsidRPr="00000000" w14:paraId="00000163">
            <w:pPr>
              <w:shd w:fill="d9e2f3" w:val="clear"/>
              <w:jc w:val="both"/>
              <w:rPr/>
            </w:pPr>
            <w:r w:rsidDel="00000000" w:rsidR="00000000" w:rsidRPr="00000000">
              <w:rPr>
                <w:i w:val="1"/>
                <w:iCs w:val="1"/>
                <w:shd w:fill="d9e2f3" w:val="clear"/>
                <w:rtl w:val="0"/>
              </w:rPr>
              <w:t xml:space="preserve">Explain: can include a reference to work plan activities, MSG meeting minutes etc.</w:t>
            </w: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164">
            <w:pPr>
              <w:jc w:val="both"/>
              <w:rPr>
                <w:i w:val="1"/>
                <w:iCs w:val="1"/>
              </w:rPr>
            </w:pPr>
            <w:r w:rsidDel="00000000" w:rsidR="00000000" w:rsidRPr="00000000">
              <w:rPr>
                <w:rtl w:val="0"/>
              </w:rPr>
            </w:r>
          </w:p>
        </w:tc>
      </w:tr>
      <w:tr>
        <w:trPr>
          <w:cantSplit w:val="0"/>
          <w:trHeight w:val="512" w:hRule="atLeast"/>
          <w:tblHeader w:val="0"/>
        </w:trPr>
        <w:tc>
          <w:tcPr>
            <w:shd w:fill="b4c6e7" w:val="clear"/>
          </w:tcPr>
          <w:p w:rsidR="00000000" w:rsidDel="00000000" w:rsidP="00000000" w:rsidRDefault="00000000" w:rsidRPr="00000000" w14:paraId="00000165">
            <w:pPr>
              <w:jc w:val="both"/>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166">
            <w:pPr>
              <w:jc w:val="both"/>
              <w:rPr/>
            </w:pPr>
            <w:r w:rsidDel="00000000" w:rsidR="00000000" w:rsidRPr="00000000">
              <w:rPr>
                <w:b w:val="1"/>
                <w:bCs w:val="1"/>
                <w:rtl w:val="0"/>
              </w:rPr>
              <w:t xml:space="preserve">4.1.e – Tax deductions and incentives</w:t>
            </w:r>
            <w:r w:rsidDel="00000000" w:rsidR="00000000" w:rsidRPr="00000000">
              <w:rPr>
                <w:rtl w:val="0"/>
              </w:rPr>
            </w:r>
          </w:p>
        </w:tc>
      </w:tr>
      <w:tr>
        <w:trPr>
          <w:cantSplit w:val="0"/>
          <w:trHeight w:val="816" w:hRule="atLeast"/>
          <w:tblHeader w:val="0"/>
        </w:trPr>
        <w:tc>
          <w:tcPr>
            <w:shd w:fill="auto" w:val="clear"/>
          </w:tcPr>
          <w:p w:rsidR="00000000" w:rsidDel="00000000" w:rsidP="00000000" w:rsidRDefault="00000000" w:rsidRPr="00000000" w14:paraId="00000167">
            <w:pPr>
              <w:jc w:val="both"/>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168">
            <w:pPr>
              <w:jc w:val="both"/>
              <w:rPr/>
            </w:pPr>
            <w:r w:rsidDel="00000000" w:rsidR="00000000" w:rsidRPr="00000000">
              <w:rPr>
                <w:rtl w:val="0"/>
              </w:rPr>
              <w:t xml:space="preserve">Is information on companies’ tax deductions and incentives in the period under review available?</w:t>
            </w:r>
          </w:p>
          <w:p w:rsidR="00000000" w:rsidDel="00000000" w:rsidP="00000000" w:rsidRDefault="00000000" w:rsidRPr="00000000" w14:paraId="00000169">
            <w:pPr>
              <w:jc w:val="both"/>
              <w:rPr>
                <w:shd w:fill="d9e2f3" w:val="clear"/>
              </w:rPr>
            </w:pPr>
            <w:sdt>
              <w:sdtPr>
                <w:id w:val="-1432375836"/>
                <w:tag w:val="goog_rdk_4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828131548"/>
                <w:tag w:val="goog_rdk_4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Partially </w:t>
            </w:r>
          </w:p>
          <w:p w:rsidR="00000000" w:rsidDel="00000000" w:rsidP="00000000" w:rsidRDefault="00000000" w:rsidRPr="00000000" w14:paraId="0000016A">
            <w:pPr>
              <w:jc w:val="both"/>
              <w:rPr/>
            </w:pPr>
            <w:r w:rsidDel="00000000" w:rsidR="00000000" w:rsidRPr="00000000">
              <w:rPr>
                <w:rtl w:val="0"/>
              </w:rPr>
              <w:t xml:space="preserve">OR</w:t>
            </w:r>
          </w:p>
          <w:p w:rsidR="00000000" w:rsidDel="00000000" w:rsidP="00000000" w:rsidRDefault="00000000" w:rsidRPr="00000000" w14:paraId="0000016B">
            <w:pPr>
              <w:jc w:val="both"/>
              <w:rPr>
                <w:shd w:fill="d9e2f3" w:val="clear"/>
              </w:rPr>
            </w:pPr>
            <w:sdt>
              <w:sdtPr>
                <w:id w:val="-275463243"/>
                <w:tag w:val="goog_rdk_4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companies have received tax deductions or incentives in the year under review</w:t>
            </w:r>
          </w:p>
          <w:p w:rsidR="00000000" w:rsidDel="00000000" w:rsidP="00000000" w:rsidRDefault="00000000" w:rsidRPr="00000000" w14:paraId="0000016C">
            <w:pPr>
              <w:jc w:val="both"/>
              <w:rPr/>
            </w:pPr>
            <w:r w:rsidDel="00000000" w:rsidR="00000000" w:rsidRPr="00000000">
              <w:rPr>
                <w:rtl w:val="0"/>
              </w:rPr>
            </w:r>
          </w:p>
          <w:p w:rsidR="00000000" w:rsidDel="00000000" w:rsidP="00000000" w:rsidRDefault="00000000" w:rsidRPr="00000000" w14:paraId="0000016D">
            <w:pPr>
              <w:jc w:val="both"/>
              <w:rPr>
                <w:b w:val="1"/>
                <w:bCs w:val="1"/>
              </w:rPr>
            </w:pPr>
            <w:r w:rsidDel="00000000" w:rsidR="00000000" w:rsidRPr="00000000">
              <w:rPr>
                <w:shd w:fill="d9e2f3" w:val="clear"/>
                <w:rtl w:val="0"/>
              </w:rPr>
              <w:t xml:space="preserve">Elaborate, for example if the MSG has considered reviewing tax incentives or deductions (including date of meeting and link to the minutes if available), or any other considerations on this topic.</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E">
            <w:pPr>
              <w:jc w:val="both"/>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16F">
            <w:pPr>
              <w:jc w:val="both"/>
              <w:rPr>
                <w:b w:val="1"/>
                <w:bCs w:val="1"/>
                <w:u w:val="single"/>
              </w:rPr>
            </w:pPr>
            <w:r w:rsidDel="00000000" w:rsidR="00000000" w:rsidRPr="00000000">
              <w:rPr>
                <w:b w:val="1"/>
                <w:bCs w:val="1"/>
                <w:rtl w:val="0"/>
              </w:rPr>
              <w:t xml:space="preserve">If information on company tax deductions and incentives was published, do any stakeholders (including, but not limited to MSG members) consider the information on the tax deductions and incentives to be </w:t>
            </w:r>
            <w:r w:rsidDel="00000000" w:rsidR="00000000" w:rsidRPr="00000000">
              <w:rPr>
                <w:b w:val="1"/>
                <w:bCs w:val="1"/>
                <w:u w:val="single"/>
                <w:rtl w:val="0"/>
              </w:rPr>
              <w:t xml:space="preserve">incomplete, unreliable or outdated?</w:t>
            </w:r>
          </w:p>
          <w:tbl>
            <w:tblPr>
              <w:tblStyle w:val="Table6"/>
              <w:tblW w:w="68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5"/>
              <w:gridCol w:w="2286"/>
              <w:gridCol w:w="2286"/>
              <w:tblGridChange w:id="0">
                <w:tblGrid>
                  <w:gridCol w:w="2285"/>
                  <w:gridCol w:w="2286"/>
                  <w:gridCol w:w="2286"/>
                </w:tblGrid>
              </w:tblGridChange>
            </w:tblGrid>
            <w:tr>
              <w:trPr>
                <w:cantSplit w:val="0"/>
                <w:tblHeader w:val="0"/>
              </w:trPr>
              <w:tc>
                <w:tcPr/>
                <w:p w:rsidR="00000000" w:rsidDel="00000000" w:rsidP="00000000" w:rsidRDefault="00000000" w:rsidRPr="00000000" w14:paraId="00000170">
                  <w:pPr>
                    <w:jc w:val="both"/>
                    <w:rPr/>
                  </w:pPr>
                  <w:r w:rsidDel="00000000" w:rsidR="00000000" w:rsidRPr="00000000">
                    <w:rPr>
                      <w:rtl w:val="0"/>
                    </w:rPr>
                    <w:t xml:space="preserve">Incomplete (some companies do not disclose)</w:t>
                  </w:r>
                </w:p>
              </w:tc>
              <w:tc>
                <w:tcPr/>
                <w:p w:rsidR="00000000" w:rsidDel="00000000" w:rsidP="00000000" w:rsidRDefault="00000000" w:rsidRPr="00000000" w14:paraId="00000171">
                  <w:pPr>
                    <w:jc w:val="both"/>
                    <w:rPr/>
                  </w:pPr>
                  <w:r w:rsidDel="00000000" w:rsidR="00000000" w:rsidRPr="00000000">
                    <w:rPr>
                      <w:rtl w:val="0"/>
                    </w:rPr>
                    <w:t xml:space="preserve">Unreliable (not trustworthy)</w:t>
                  </w:r>
                </w:p>
              </w:tc>
              <w:tc>
                <w:tcPr/>
                <w:p w:rsidR="00000000" w:rsidDel="00000000" w:rsidP="00000000" w:rsidRDefault="00000000" w:rsidRPr="00000000" w14:paraId="00000172">
                  <w:pPr>
                    <w:jc w:val="both"/>
                    <w:rPr/>
                  </w:pPr>
                  <w:r w:rsidDel="00000000" w:rsidR="00000000" w:rsidRPr="00000000">
                    <w:rPr>
                      <w:rtl w:val="0"/>
                    </w:rPr>
                    <w:t xml:space="preserve">Outdated (not timely)</w:t>
                  </w:r>
                </w:p>
              </w:tc>
            </w:tr>
            <w:tr>
              <w:trPr>
                <w:cantSplit w:val="0"/>
                <w:tblHeader w:val="0"/>
              </w:trPr>
              <w:tc>
                <w:tcPr/>
                <w:p w:rsidR="00000000" w:rsidDel="00000000" w:rsidP="00000000" w:rsidRDefault="00000000" w:rsidRPr="00000000" w14:paraId="0000017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sdt>
                    <w:sdtPr>
                      <w:id w:val="1446252233"/>
                      <w:tag w:val="goog_rdk_4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tc>
              <w:tc>
                <w:tcPr/>
                <w:p w:rsidR="00000000" w:rsidDel="00000000" w:rsidP="00000000" w:rsidRDefault="00000000" w:rsidRPr="00000000" w14:paraId="00000174">
                  <w:pPr>
                    <w:jc w:val="both"/>
                    <w:rPr/>
                  </w:pPr>
                  <w:sdt>
                    <w:sdtPr>
                      <w:id w:val="2137426351"/>
                      <w:tag w:val="goog_rdk_4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p w:rsidR="00000000" w:rsidDel="00000000" w:rsidP="00000000" w:rsidRDefault="00000000" w:rsidRPr="00000000" w14:paraId="00000175">
                  <w:pPr>
                    <w:jc w:val="both"/>
                    <w:rPr/>
                  </w:pPr>
                  <w:sdt>
                    <w:sdtPr>
                      <w:id w:val="-386681059"/>
                      <w:tag w:val="goog_rdk_5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bl>
          <w:p w:rsidR="00000000" w:rsidDel="00000000" w:rsidP="00000000" w:rsidRDefault="00000000" w:rsidRPr="00000000" w14:paraId="00000176">
            <w:pPr>
              <w:jc w:val="both"/>
              <w:rPr>
                <w:shd w:fill="d9e2f3" w:val="clear"/>
              </w:rPr>
            </w:pPr>
            <w:r w:rsidDel="00000000" w:rsidR="00000000" w:rsidRPr="00000000">
              <w:rPr>
                <w:b w:val="1"/>
                <w:bCs w:val="1"/>
                <w:rtl w:val="0"/>
              </w:rPr>
              <w:br w:type="textWrapping"/>
            </w:r>
            <w:r w:rsidDel="00000000" w:rsidR="00000000" w:rsidRPr="00000000">
              <w:rPr>
                <w:shd w:fill="d9e2f3" w:val="clear"/>
                <w:rtl w:val="0"/>
              </w:rPr>
              <w:t xml:space="preserve">Elaborate:</w:t>
            </w:r>
          </w:p>
          <w:p w:rsidR="00000000" w:rsidDel="00000000" w:rsidP="00000000" w:rsidRDefault="00000000" w:rsidRPr="00000000" w14:paraId="00000177">
            <w:pPr>
              <w:jc w:val="both"/>
              <w:rPr>
                <w:b w:val="1"/>
                <w:bCs w:val="1"/>
              </w:rPr>
            </w:pP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178">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58435561"/>
                <w:tag w:val="goog_rdk_5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179">
            <w:pPr>
              <w:shd w:fill="d9e2f3" w:val="clear"/>
              <w:jc w:val="both"/>
              <w:rPr/>
            </w:pPr>
            <w:r w:rsidDel="00000000" w:rsidR="00000000" w:rsidRPr="00000000">
              <w:rPr>
                <w:rtl w:val="0"/>
              </w:rPr>
              <w:t xml:space="preserve">Explain: </w:t>
            </w:r>
          </w:p>
          <w:p w:rsidR="00000000" w:rsidDel="00000000" w:rsidP="00000000" w:rsidRDefault="00000000" w:rsidRPr="00000000" w14:paraId="0000017A">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7B">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26243315"/>
                <w:tag w:val="goog_rdk_5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7C">
            <w:pPr>
              <w:jc w:val="both"/>
              <w:rPr/>
            </w:pPr>
            <w:r w:rsidDel="00000000" w:rsidR="00000000" w:rsidRPr="00000000">
              <w:rPr>
                <w:b w:val="1"/>
                <w:bCs w:val="1"/>
                <w:rtl w:val="0"/>
              </w:rPr>
              <w:t xml:space="preserve">If yes, explain plans to overcome barriers to disclosure information on tax deductions</w:t>
            </w:r>
            <w:r w:rsidDel="00000000" w:rsidR="00000000" w:rsidRPr="00000000">
              <w:rPr>
                <w:rtl w:val="0"/>
              </w:rPr>
              <w:t xml:space="preserve">:</w:t>
            </w:r>
          </w:p>
          <w:p w:rsidR="00000000" w:rsidDel="00000000" w:rsidP="00000000" w:rsidRDefault="00000000" w:rsidRPr="00000000" w14:paraId="0000017D">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 </w:t>
            </w:r>
          </w:p>
        </w:tc>
      </w:tr>
    </w:tbl>
    <w:p w:rsidR="00000000" w:rsidDel="00000000" w:rsidP="00000000" w:rsidRDefault="00000000" w:rsidRPr="00000000" w14:paraId="0000017E">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17F">
            <w:pPr>
              <w:jc w:val="both"/>
              <w:rPr/>
            </w:pPr>
            <w:r w:rsidDel="00000000" w:rsidR="00000000" w:rsidRPr="00000000">
              <w:rPr>
                <w:rtl w:val="0"/>
              </w:rPr>
              <w:t xml:space="preserve">Add any further comments: </w:t>
            </w:r>
          </w:p>
          <w:p w:rsidR="00000000" w:rsidDel="00000000" w:rsidP="00000000" w:rsidRDefault="00000000" w:rsidRPr="00000000" w14:paraId="00000180">
            <w:pPr>
              <w:jc w:val="both"/>
              <w:rPr/>
            </w:pPr>
            <w:r w:rsidDel="00000000" w:rsidR="00000000" w:rsidRPr="00000000">
              <w:rPr>
                <w:rtl w:val="0"/>
              </w:rPr>
            </w:r>
          </w:p>
        </w:tc>
      </w:tr>
    </w:tbl>
    <w:p w:rsidR="00000000" w:rsidDel="00000000" w:rsidP="00000000" w:rsidRDefault="00000000" w:rsidRPr="00000000" w14:paraId="00000181">
      <w:pPr>
        <w:jc w:val="both"/>
        <w:rPr/>
      </w:pPr>
      <w:r w:rsidDel="00000000" w:rsidR="00000000" w:rsidRPr="00000000">
        <w:rPr>
          <w:rtl w:val="0"/>
        </w:rPr>
      </w:r>
    </w:p>
    <w:p w:rsidR="00000000" w:rsidDel="00000000" w:rsidP="00000000" w:rsidRDefault="00000000" w:rsidRPr="00000000" w14:paraId="00000182">
      <w:pPr>
        <w:pStyle w:val="Heading3"/>
        <w:jc w:val="both"/>
        <w:rPr/>
      </w:pPr>
      <w:bookmarkStart w:colFirst="0" w:colLast="0" w:name="_heading=h.oig3bgr9f53i" w:id="9"/>
      <w:bookmarkEnd w:id="9"/>
      <w:r w:rsidDel="00000000" w:rsidR="00000000" w:rsidRPr="00000000">
        <w:rPr>
          <w:rtl w:val="0"/>
        </w:rPr>
        <w:t xml:space="preserve">Underlying objective </w:t>
      </w:r>
    </w:p>
    <w:p w:rsidR="00000000" w:rsidDel="00000000" w:rsidP="00000000" w:rsidRDefault="00000000" w:rsidRPr="00000000" w14:paraId="00000183">
      <w:pPr>
        <w:jc w:val="both"/>
        <w:rPr>
          <w:b w:val="1"/>
          <w:bCs w:val="1"/>
          <w:i w:val="1"/>
          <w:iCs w:val="1"/>
        </w:rPr>
      </w:pPr>
      <w:r w:rsidDel="00000000" w:rsidR="00000000" w:rsidRPr="00000000">
        <w:rPr>
          <w:i w:val="1"/>
          <w:iCs w:val="1"/>
          <w:rtl w:val="0"/>
        </w:rPr>
        <w:t xml:space="preserve">The objective of this requirement is to ensure comprehensive disclosures of company payments and/or government revenues from oil, gas and mining as the basis for detailed public understanding of the contribution of the extractive industries to government revenues.</w:t>
      </w:r>
      <w:r w:rsidDel="00000000" w:rsidR="00000000" w:rsidRPr="00000000">
        <w:rPr>
          <w:b w:val="1"/>
          <w:bCs w:val="1"/>
          <w:i w:val="1"/>
          <w:iCs w:val="1"/>
          <w:rtl w:val="0"/>
        </w:rPr>
        <w:t xml:space="preserve"> </w:t>
      </w:r>
    </w:p>
    <w:p w:rsidR="00000000" w:rsidDel="00000000" w:rsidP="00000000" w:rsidRDefault="00000000" w:rsidRPr="00000000" w14:paraId="00000184">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185">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Does the MSG consider that the data on payments and revenues is comprehensive, allowing the reader to have a complete picture of the total revenues received from the sector? Does the MSG consider the way the information is published in comprehensible?</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8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56449702"/>
                <w:tag w:val="goog_rdk_5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87">
            <w:pPr>
              <w:jc w:val="both"/>
              <w:rPr>
                <w:i w:val="1"/>
                <w:iCs w:val="1"/>
                <w:shd w:fill="d9e2f3" w:val="clear"/>
              </w:rPr>
            </w:pPr>
            <w:r w:rsidDel="00000000" w:rsidR="00000000" w:rsidRPr="00000000">
              <w:rPr>
                <w:i w:val="1"/>
                <w:iCs w:val="1"/>
                <w:shd w:fill="d9e2f3" w:val="clear"/>
                <w:rtl w:val="0"/>
              </w:rPr>
              <w:t xml:space="preserve">Describe the data set(s) available, including in what format :: </w:t>
            </w:r>
          </w:p>
          <w:p w:rsidR="00000000" w:rsidDel="00000000" w:rsidP="00000000" w:rsidRDefault="00000000" w:rsidRPr="00000000" w14:paraId="00000188">
            <w:pPr>
              <w:jc w:val="both"/>
              <w:rPr/>
            </w:pPr>
            <w:hyperlink r:id="rId31">
              <w:r w:rsidDel="00000000" w:rsidR="00000000" w:rsidRPr="00000000">
                <w:rPr>
                  <w:color w:val="1155cc"/>
                  <w:u w:val="single"/>
                  <w:rtl w:val="0"/>
                </w:rPr>
                <w:t xml:space="preserve">Solid Minerals Industry Audit Report 2023</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89">
            <w:pPr>
              <w:jc w:val="both"/>
              <w:rPr>
                <w:i w:val="1"/>
                <w:iCs w:val="1"/>
                <w:shd w:fill="d9e2f3" w:val="clear"/>
              </w:rPr>
            </w:pPr>
            <w:r w:rsidDel="00000000" w:rsidR="00000000" w:rsidRPr="00000000">
              <w:rPr>
                <w:rtl w:val="0"/>
              </w:rPr>
            </w:r>
          </w:p>
        </w:tc>
      </w:tr>
    </w:tbl>
    <w:p w:rsidR="00000000" w:rsidDel="00000000" w:rsidP="00000000" w:rsidRDefault="00000000" w:rsidRPr="00000000" w14:paraId="0000018A">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18B">
      <w:pPr>
        <w:numPr>
          <w:ilvl w:val="0"/>
          <w:numId w:val="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8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67399709"/>
                <w:tag w:val="goog_rdk_5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8D">
            <w:pPr>
              <w:jc w:val="both"/>
              <w:rPr>
                <w:i w:val="1"/>
                <w:iCs w:val="1"/>
                <w:shd w:fill="d9e2f3" w:val="clear"/>
              </w:rPr>
            </w:pPr>
            <w:r w:rsidDel="00000000" w:rsidR="00000000" w:rsidRPr="00000000">
              <w:rPr>
                <w:i w:val="1"/>
                <w:iCs w:val="1"/>
                <w:shd w:fill="d9e2f3" w:val="clear"/>
                <w:rtl w:val="0"/>
              </w:rPr>
              <w:t xml:space="preserve">Describe the data set(s) available, including in what format: FIRS Annual Reports </w:t>
            </w:r>
            <w:r w:rsidDel="00000000" w:rsidR="00000000" w:rsidRPr="00000000">
              <w:rPr>
                <w:i w:val="1"/>
                <w:iCs w:val="1"/>
                <w:shd w:fill="d9e2f3" w:val="clear"/>
                <w:rtl w:val="0"/>
              </w:rPr>
              <w:t xml:space="preserve">– available at www.firs.gov.ng in PDF format; provide aggregate tax collection data by tax type (not sector-specific). Company annual reports (NGX-listed miners) – include notes on tax incentives received (e.g., pioneer status, investment allowances) in PDF format. NEITI 2023 SMA Report – includes company-level tax payment data (CIT, WHT, VAT, Education Tax) in PDF/Excel format </w:t>
            </w:r>
          </w:p>
          <w:p w:rsidR="00000000" w:rsidDel="00000000" w:rsidP="00000000" w:rsidRDefault="00000000" w:rsidRPr="00000000" w14:paraId="0000018E">
            <w:pPr>
              <w:jc w:val="both"/>
              <w:rPr>
                <w:i w:val="1"/>
                <w:iCs w:val="1"/>
                <w:shd w:fill="d9e2f3" w:val="clear"/>
              </w:rPr>
            </w:pPr>
            <w:hyperlink r:id="rId32">
              <w:r w:rsidDel="00000000" w:rsidR="00000000" w:rsidRPr="00000000">
                <w:rPr>
                  <w:i w:val="1"/>
                  <w:iCs w:val="1"/>
                  <w:color w:val="1155cc"/>
                  <w:u w:val="single"/>
                  <w:shd w:fill="d9e2f3" w:val="clear"/>
                  <w:rtl w:val="0"/>
                </w:rPr>
                <w:t xml:space="preserve">Solid Minerals Industry Audit Report 2023</w:t>
              </w:r>
            </w:hyperlink>
            <w:r w:rsidDel="00000000" w:rsidR="00000000" w:rsidRPr="00000000">
              <w:rPr>
                <w:i w:val="1"/>
                <w:iCs w:val="1"/>
                <w:shd w:fill="d9e2f3" w:val="clear"/>
                <w:rtl w:val="0"/>
              </w:rPr>
              <w:t xml:space="preserve"> </w:t>
            </w:r>
          </w:p>
        </w:tc>
      </w:tr>
    </w:tbl>
    <w:p w:rsidR="00000000" w:rsidDel="00000000" w:rsidP="00000000" w:rsidRDefault="00000000" w:rsidRPr="00000000" w14:paraId="0000018F">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190">
      <w:pPr>
        <w:numPr>
          <w:ilvl w:val="0"/>
          <w:numId w:val="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of payment and revenue data? For what purpose? </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91">
            <w:pPr>
              <w:jc w:val="both"/>
              <w:rPr/>
            </w:pPr>
            <w:sdt>
              <w:sdtPr>
                <w:id w:val="918528895"/>
                <w:tag w:val="goog_rdk_5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92">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p w:rsidR="00000000" w:rsidDel="00000000" w:rsidP="00000000" w:rsidRDefault="00000000" w:rsidRPr="00000000" w14:paraId="00000193">
            <w:pPr>
              <w:jc w:val="both"/>
              <w:rPr/>
            </w:pPr>
            <w:r w:rsidDel="00000000" w:rsidR="00000000" w:rsidRPr="00000000">
              <w:rPr>
                <w:rtl w:val="0"/>
              </w:rPr>
              <w:t xml:space="preserve">2023 SM Report Chapter 4 Pages 127 - 135</w:t>
            </w:r>
          </w:p>
          <w:p w:rsidR="00000000" w:rsidDel="00000000" w:rsidP="00000000" w:rsidRDefault="00000000" w:rsidRPr="00000000" w14:paraId="00000194">
            <w:pPr>
              <w:jc w:val="both"/>
              <w:rPr/>
            </w:pPr>
            <w:hyperlink r:id="rId33">
              <w:r w:rsidDel="00000000" w:rsidR="00000000" w:rsidRPr="00000000">
                <w:rPr>
                  <w:color w:val="1155cc"/>
                  <w:u w:val="single"/>
                  <w:rtl w:val="0"/>
                </w:rPr>
                <w:t xml:space="preserve">Solid Minerals Industry Audit Report 2023</w:t>
              </w:r>
            </w:hyperlink>
            <w:r w:rsidDel="00000000" w:rsidR="00000000" w:rsidRPr="00000000">
              <w:rPr>
                <w:rtl w:val="0"/>
              </w:rPr>
              <w:t xml:space="preserve"> </w:t>
            </w:r>
          </w:p>
        </w:tc>
      </w:tr>
    </w:tbl>
    <w:p w:rsidR="00000000" w:rsidDel="00000000" w:rsidP="00000000" w:rsidRDefault="00000000" w:rsidRPr="00000000" w14:paraId="00000195">
      <w:pPr>
        <w:jc w:val="both"/>
        <w:rPr/>
      </w:pPr>
      <w:r w:rsidDel="00000000" w:rsidR="00000000" w:rsidRPr="00000000">
        <w:rPr>
          <w:rtl w:val="0"/>
        </w:rPr>
      </w:r>
    </w:p>
    <w:p w:rsidR="00000000" w:rsidDel="00000000" w:rsidP="00000000" w:rsidRDefault="00000000" w:rsidRPr="00000000" w14:paraId="00000196">
      <w:pPr>
        <w:numPr>
          <w:ilvl w:val="0"/>
          <w:numId w:val="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1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9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76053192"/>
                <w:tag w:val="goog_rdk_5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98">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199">
      <w:pPr>
        <w:jc w:val="both"/>
        <w:rPr/>
      </w:pPr>
      <w:r w:rsidDel="00000000" w:rsidR="00000000" w:rsidRPr="00000000">
        <w:rPr>
          <w:rtl w:val="0"/>
        </w:rPr>
      </w:r>
    </w:p>
    <w:p w:rsidR="00000000" w:rsidDel="00000000" w:rsidP="00000000" w:rsidRDefault="00000000" w:rsidRPr="00000000" w14:paraId="0000019A">
      <w:pPr>
        <w:pStyle w:val="Heading3"/>
        <w:jc w:val="both"/>
        <w:rPr/>
      </w:pPr>
      <w:bookmarkStart w:colFirst="0" w:colLast="0" w:name="_heading=h.5pycyzg9nmsc" w:id="10"/>
      <w:bookmarkEnd w:id="10"/>
      <w:r w:rsidDel="00000000" w:rsidR="00000000" w:rsidRPr="00000000">
        <w:rPr>
          <w:rtl w:val="0"/>
        </w:rPr>
        <w:t xml:space="preserve">Conclusion</w:t>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oig3bgr9f53i">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r9ryvsbtw0my">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Score is:</w:t>
      </w:r>
    </w:p>
    <w:tbl>
      <w:tblPr>
        <w:tblStyle w:val="Table12"/>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19D">
            <w:pPr>
              <w:spacing w:after="0" w:before="0" w:lineRule="auto"/>
              <w:jc w:val="both"/>
              <w:rPr>
                <w:sz w:val="22"/>
                <w:szCs w:val="22"/>
              </w:rPr>
            </w:pPr>
            <w:sdt>
              <w:sdtPr>
                <w:id w:val="1409012552"/>
                <w:tag w:val="goog_rdk_57"/>
              </w:sdtPr>
              <w:sdtContent>
                <w:r w:rsidDel="00000000" w:rsidR="00000000" w:rsidRPr="00000000">
                  <w:rPr>
                    <w:rFonts w:ascii="Arial Unicode MS" w:cs="Arial Unicode MS" w:eastAsia="Arial Unicode MS" w:hAnsi="Arial Unicode MS"/>
                    <w:b w:val="1"/>
                    <w:bCs w:val="1"/>
                    <w:sz w:val="22"/>
                    <w:szCs w:val="22"/>
                    <w:rtl w:val="0"/>
                  </w:rPr>
                  <w:t xml:space="preserve">☐</w:t>
                </w:r>
              </w:sdtContent>
            </w:sdt>
            <w:r w:rsidDel="00000000" w:rsidR="00000000" w:rsidRPr="00000000">
              <w:rPr>
                <w:rtl w:val="0"/>
              </w:rPr>
            </w:r>
          </w:p>
        </w:tc>
        <w:tc>
          <w:tcPr/>
          <w:p w:rsidR="00000000" w:rsidDel="00000000" w:rsidP="00000000" w:rsidRDefault="00000000" w:rsidRPr="00000000" w14:paraId="0000019E">
            <w:pPr>
              <w:spacing w:after="0" w:before="0" w:lineRule="auto"/>
              <w:jc w:val="both"/>
              <w:rPr>
                <w:sz w:val="22"/>
                <w:szCs w:val="22"/>
              </w:rPr>
            </w:pPr>
            <w:sdt>
              <w:sdtPr>
                <w:id w:val="1818155790"/>
                <w:tag w:val="goog_rdk_5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19F">
            <w:pPr>
              <w:spacing w:after="0" w:before="0" w:lineRule="auto"/>
              <w:jc w:val="both"/>
              <w:rPr>
                <w:sz w:val="22"/>
                <w:szCs w:val="22"/>
              </w:rPr>
            </w:pPr>
            <w:sdt>
              <w:sdtPr>
                <w:id w:val="-1946687551"/>
                <w:tag w:val="goog_rdk_59"/>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1A0">
            <w:pPr>
              <w:spacing w:after="0" w:before="0" w:lineRule="auto"/>
              <w:jc w:val="both"/>
              <w:rPr>
                <w:sz w:val="22"/>
                <w:szCs w:val="22"/>
              </w:rPr>
            </w:pPr>
            <w:sdt>
              <w:sdtPr>
                <w:id w:val="-1797335115"/>
                <w:tag w:val="goog_rdk_6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1A1">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1A2">
            <w:pPr>
              <w:spacing w:after="0" w:before="0" w:lineRule="auto"/>
              <w:jc w:val="both"/>
              <w:rPr>
                <w:sz w:val="22"/>
                <w:szCs w:val="22"/>
              </w:rPr>
            </w:pPr>
            <w:sdt>
              <w:sdtPr>
                <w:id w:val="-1232444877"/>
                <w:tag w:val="goog_rdk_6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1A3">
            <w:pPr>
              <w:spacing w:after="0" w:before="0" w:lineRule="auto"/>
              <w:jc w:val="both"/>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1A4">
            <w:pPr>
              <w:spacing w:after="0" w:before="0" w:lineRule="auto"/>
              <w:jc w:val="both"/>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1A5">
            <w:pPr>
              <w:spacing w:after="0" w:before="0" w:lineRule="auto"/>
              <w:jc w:val="both"/>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1A6">
            <w:pPr>
              <w:spacing w:after="0" w:before="0" w:lineRule="auto"/>
              <w:jc w:val="both"/>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1A7">
            <w:pPr>
              <w:spacing w:after="0" w:before="0" w:lineRule="auto"/>
              <w:jc w:val="both"/>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1A8">
            <w:pPr>
              <w:spacing w:after="0" w:before="0" w:lineRule="auto"/>
              <w:jc w:val="both"/>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1A9">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AA">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AB">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AC">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AD">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AE">
            <w:pPr>
              <w:spacing w:after="0" w:before="0" w:lineRule="auto"/>
              <w:jc w:val="both"/>
              <w:rPr>
                <w:sz w:val="22"/>
                <w:szCs w:val="22"/>
              </w:rPr>
            </w:pPr>
            <w:r w:rsidDel="00000000" w:rsidR="00000000" w:rsidRPr="00000000">
              <w:rPr>
                <w:rtl w:val="0"/>
              </w:rPr>
            </w:r>
          </w:p>
        </w:tc>
      </w:tr>
    </w:tbl>
    <w:p w:rsidR="00000000" w:rsidDel="00000000" w:rsidP="00000000" w:rsidRDefault="00000000" w:rsidRPr="00000000" w14:paraId="000001AF">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76" w:lineRule="auto"/>
        <w:jc w:val="both"/>
        <w:rPr>
          <w:color w:val="000000"/>
          <w:sz w:val="22"/>
          <w:szCs w:val="22"/>
        </w:rPr>
      </w:pPr>
      <w:sdt>
        <w:sdtPr>
          <w:id w:val="-1960054172"/>
          <w:tag w:val="goog_rdk_62"/>
        </w:sdtPr>
        <w:sdtContent>
          <w:r w:rsidDel="00000000" w:rsidR="00000000" w:rsidRPr="00000000">
            <w:rPr>
              <w:rFonts w:ascii="Arial Unicode MS" w:cs="Arial Unicode MS" w:eastAsia="Arial Unicode MS" w:hAnsi="Arial Unicode MS"/>
              <w:b w:val="1"/>
              <w:bCs w:val="1"/>
              <w:color w:val="000000"/>
              <w:sz w:val="22"/>
              <w:szCs w:val="22"/>
              <w:rtl w:val="0"/>
            </w:rPr>
            <w:t xml:space="preserve">☐</w:t>
          </w:r>
        </w:sdtContent>
      </w:sdt>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tbl>
      <w:tblPr>
        <w:tblStyle w:val="Table13"/>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1B2">
      <w:pPr>
        <w:pStyle w:val="Heading2"/>
        <w:numPr>
          <w:ilvl w:val="0"/>
          <w:numId w:val="25"/>
        </w:numPr>
        <w:ind w:left="720" w:hanging="360"/>
        <w:jc w:val="both"/>
        <w:rPr/>
      </w:pPr>
      <w:bookmarkStart w:colFirst="0" w:colLast="0" w:name="_heading=h.8ad8l6hkgefl" w:id="11"/>
      <w:bookmarkEnd w:id="11"/>
      <w:r w:rsidDel="00000000" w:rsidR="00000000" w:rsidRPr="00000000">
        <w:rPr>
          <w:rtl w:val="0"/>
        </w:rPr>
        <w:t xml:space="preserve">International Secretariat feedback</w:t>
      </w:r>
    </w:p>
    <w:tbl>
      <w:tblPr>
        <w:tblStyle w:val="Table1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B3">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1B4">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1B5">
            <w:pPr>
              <w:jc w:val="both"/>
              <w:rPr>
                <w:i w:val="1"/>
                <w:iCs w:val="1"/>
              </w:rPr>
            </w:pPr>
            <w:r w:rsidDel="00000000" w:rsidR="00000000" w:rsidRPr="00000000">
              <w:rPr>
                <w:rtl w:val="0"/>
              </w:rPr>
            </w:r>
          </w:p>
          <w:tbl>
            <w:tblPr>
              <w:tblStyle w:val="Table15"/>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rHeight w:val="300" w:hRule="atLeast"/>
                <w:tblHeader w:val="0"/>
              </w:trPr>
              <w:tc>
                <w:tcPr/>
                <w:p w:rsidR="00000000" w:rsidDel="00000000" w:rsidP="00000000" w:rsidRDefault="00000000" w:rsidRPr="00000000" w14:paraId="000001B6">
                  <w:pPr>
                    <w:jc w:val="both"/>
                    <w:rPr/>
                  </w:pPr>
                  <w:r w:rsidDel="00000000" w:rsidR="00000000" w:rsidRPr="00000000">
                    <w:rPr>
                      <w:rtl w:val="0"/>
                    </w:rPr>
                    <w:t xml:space="preserve">#4.1.b – full government disclosure of extractives revenues</w:t>
                  </w:r>
                </w:p>
                <w:p w:rsidR="00000000" w:rsidDel="00000000" w:rsidP="00000000" w:rsidRDefault="00000000" w:rsidRPr="00000000" w14:paraId="000001B7">
                  <w:pPr>
                    <w:jc w:val="both"/>
                    <w:rPr>
                      <w:i w:val="1"/>
                      <w:iCs w:val="1"/>
                    </w:rPr>
                  </w:pPr>
                  <w:r w:rsidDel="00000000" w:rsidR="00000000" w:rsidRPr="00000000">
                    <w:rPr>
                      <w:i w:val="1"/>
                      <w:iCs w:val="1"/>
                      <w:rtl w:val="0"/>
                    </w:rPr>
                    <w:t xml:space="preserve">required </w:t>
                  </w:r>
                </w:p>
              </w:tc>
              <w:tc>
                <w:tcPr/>
                <w:p w:rsidR="00000000" w:rsidDel="00000000" w:rsidP="00000000" w:rsidRDefault="00000000" w:rsidRPr="00000000" w14:paraId="000001B8">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B9">
                  <w:pPr>
                    <w:jc w:val="both"/>
                    <w:rPr/>
                  </w:pPr>
                  <w:r w:rsidDel="00000000" w:rsidR="00000000" w:rsidRPr="00000000">
                    <w:rPr>
                      <w:rtl w:val="0"/>
                    </w:rPr>
                    <w:t xml:space="preserve">#4.1.c – Materiality threshold and list of material payment streams, companies</w:t>
                  </w:r>
                </w:p>
                <w:p w:rsidR="00000000" w:rsidDel="00000000" w:rsidP="00000000" w:rsidRDefault="00000000" w:rsidRPr="00000000" w14:paraId="000001BA">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1BB">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BC">
                  <w:pPr>
                    <w:jc w:val="both"/>
                    <w:rPr/>
                  </w:pPr>
                  <w:r w:rsidDel="00000000" w:rsidR="00000000" w:rsidRPr="00000000">
                    <w:rPr>
                      <w:rtl w:val="0"/>
                    </w:rPr>
                    <w:t xml:space="preserve">#4.1.a  and #4.1.d.– Payments and revenues disclosure</w:t>
                  </w:r>
                </w:p>
              </w:tc>
              <w:tc>
                <w:tcPr/>
                <w:p w:rsidR="00000000" w:rsidDel="00000000" w:rsidP="00000000" w:rsidRDefault="00000000" w:rsidRPr="00000000" w14:paraId="000001BD">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BE">
                  <w:pPr>
                    <w:jc w:val="both"/>
                    <w:rPr/>
                  </w:pPr>
                  <w:r w:rsidDel="00000000" w:rsidR="00000000" w:rsidRPr="00000000">
                    <w:rPr>
                      <w:rtl w:val="0"/>
                    </w:rPr>
                    <w:t xml:space="preserve">#4.1.a  and #4.1.d.– Assessment on comprehensiveness and reliability</w:t>
                  </w:r>
                </w:p>
                <w:p w:rsidR="00000000" w:rsidDel="00000000" w:rsidP="00000000" w:rsidRDefault="00000000" w:rsidRPr="00000000" w14:paraId="000001BF">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1C0">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C1">
                  <w:pPr>
                    <w:jc w:val="both"/>
                    <w:rPr/>
                  </w:pPr>
                  <w:r w:rsidDel="00000000" w:rsidR="00000000" w:rsidRPr="00000000">
                    <w:rPr>
                      <w:rtl w:val="0"/>
                    </w:rPr>
                    <w:t xml:space="preserve">#4.1.a – Routine (systematic) disclosures</w:t>
                  </w:r>
                </w:p>
                <w:p w:rsidR="00000000" w:rsidDel="00000000" w:rsidP="00000000" w:rsidRDefault="00000000" w:rsidRPr="00000000" w14:paraId="000001C2">
                  <w:pPr>
                    <w:jc w:val="both"/>
                    <w:rPr/>
                  </w:pPr>
                  <w:r w:rsidDel="00000000" w:rsidR="00000000" w:rsidRPr="00000000">
                    <w:rPr>
                      <w:rtl w:val="0"/>
                    </w:rPr>
                    <w:t xml:space="preserve">Expected</w:t>
                  </w:r>
                </w:p>
              </w:tc>
              <w:tc>
                <w:tcPr/>
                <w:p w:rsidR="00000000" w:rsidDel="00000000" w:rsidP="00000000" w:rsidRDefault="00000000" w:rsidRPr="00000000" w14:paraId="000001C3">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C4">
                  <w:pPr>
                    <w:jc w:val="both"/>
                    <w:rPr/>
                  </w:pPr>
                  <w:r w:rsidDel="00000000" w:rsidR="00000000" w:rsidRPr="00000000">
                    <w:rPr>
                      <w:rtl w:val="0"/>
                    </w:rPr>
                    <w:t xml:space="preserve">#4.1.e Audited financial statements</w:t>
                  </w:r>
                </w:p>
                <w:p w:rsidR="00000000" w:rsidDel="00000000" w:rsidP="00000000" w:rsidRDefault="00000000" w:rsidRPr="00000000" w14:paraId="000001C5">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1C6">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C7">
                  <w:pPr>
                    <w:jc w:val="both"/>
                    <w:rPr/>
                  </w:pPr>
                  <w:r w:rsidDel="00000000" w:rsidR="00000000" w:rsidRPr="00000000">
                    <w:rPr>
                      <w:rtl w:val="0"/>
                    </w:rPr>
                    <w:t xml:space="preserve">#4.1.e Tax deductions and incentives</w:t>
                  </w:r>
                </w:p>
                <w:p w:rsidR="00000000" w:rsidDel="00000000" w:rsidP="00000000" w:rsidRDefault="00000000" w:rsidRPr="00000000" w14:paraId="000001C8">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1C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A">
                  <w:pPr>
                    <w:jc w:val="both"/>
                    <w:rPr/>
                  </w:pPr>
                  <w:r w:rsidDel="00000000" w:rsidR="00000000" w:rsidRPr="00000000">
                    <w:rPr>
                      <w:rtl w:val="0"/>
                    </w:rPr>
                    <w:t xml:space="preserve">Underlying objective</w:t>
                  </w:r>
                </w:p>
              </w:tc>
              <w:tc>
                <w:tcPr/>
                <w:p w:rsidR="00000000" w:rsidDel="00000000" w:rsidP="00000000" w:rsidRDefault="00000000" w:rsidRPr="00000000" w14:paraId="000001C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C">
                  <w:pPr>
                    <w:jc w:val="both"/>
                    <w:rPr/>
                  </w:pPr>
                  <w:r w:rsidDel="00000000" w:rsidR="00000000" w:rsidRPr="00000000">
                    <w:rPr>
                      <w:rtl w:val="0"/>
                    </w:rPr>
                    <w:t xml:space="preserve">Data on information holder</w:t>
                  </w:r>
                </w:p>
              </w:tc>
              <w:tc>
                <w:tcPr/>
                <w:p w:rsidR="00000000" w:rsidDel="00000000" w:rsidP="00000000" w:rsidRDefault="00000000" w:rsidRPr="00000000" w14:paraId="000001C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E">
                  <w:pPr>
                    <w:jc w:val="both"/>
                    <w:rPr/>
                  </w:pPr>
                  <w:r w:rsidDel="00000000" w:rsidR="00000000" w:rsidRPr="00000000">
                    <w:rPr>
                      <w:rtl w:val="0"/>
                    </w:rPr>
                    <w:t xml:space="preserve">On availability of systematic disclosures (overall)</w:t>
                  </w:r>
                </w:p>
              </w:tc>
              <w:tc>
                <w:tcPr/>
                <w:p w:rsidR="00000000" w:rsidDel="00000000" w:rsidP="00000000" w:rsidRDefault="00000000" w:rsidRPr="00000000" w14:paraId="000001C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D0">
                  <w:pPr>
                    <w:jc w:val="both"/>
                    <w:rPr/>
                  </w:pPr>
                  <w:r w:rsidDel="00000000" w:rsidR="00000000" w:rsidRPr="00000000">
                    <w:rPr>
                      <w:rtl w:val="0"/>
                    </w:rPr>
                    <w:t xml:space="preserve">On open format of disclosures</w:t>
                  </w:r>
                </w:p>
              </w:tc>
              <w:tc>
                <w:tcPr/>
                <w:p w:rsidR="00000000" w:rsidDel="00000000" w:rsidP="00000000" w:rsidRDefault="00000000" w:rsidRPr="00000000" w14:paraId="000001D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D2">
                  <w:pPr>
                    <w:jc w:val="both"/>
                    <w:rPr/>
                  </w:pPr>
                  <w:r w:rsidDel="00000000" w:rsidR="00000000" w:rsidRPr="00000000">
                    <w:rPr>
                      <w:rtl w:val="0"/>
                    </w:rPr>
                    <w:t xml:space="preserve">On the use of data</w:t>
                  </w:r>
                </w:p>
              </w:tc>
              <w:tc>
                <w:tcPr/>
                <w:p w:rsidR="00000000" w:rsidDel="00000000" w:rsidP="00000000" w:rsidRDefault="00000000" w:rsidRPr="00000000" w14:paraId="000001D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D4">
                  <w:pPr>
                    <w:jc w:val="both"/>
                    <w:rPr/>
                  </w:pPr>
                  <w:r w:rsidDel="00000000" w:rsidR="00000000" w:rsidRPr="00000000">
                    <w:rPr>
                      <w:rtl w:val="0"/>
                    </w:rPr>
                    <w:t xml:space="preserve">Other observations (ie innovations, progress or regression to previous Validations)</w:t>
                  </w:r>
                </w:p>
              </w:tc>
              <w:tc>
                <w:tcPr/>
                <w:p w:rsidR="00000000" w:rsidDel="00000000" w:rsidP="00000000" w:rsidRDefault="00000000" w:rsidRPr="00000000" w14:paraId="000001D5">
                  <w:pPr>
                    <w:jc w:val="both"/>
                    <w:rPr>
                      <w:i w:val="1"/>
                      <w:iCs w:val="1"/>
                    </w:rPr>
                  </w:pPr>
                  <w:r w:rsidDel="00000000" w:rsidR="00000000" w:rsidRPr="00000000">
                    <w:rPr>
                      <w:rtl w:val="0"/>
                    </w:rPr>
                  </w:r>
                </w:p>
              </w:tc>
            </w:tr>
          </w:tbl>
          <w:p w:rsidR="00000000" w:rsidDel="00000000" w:rsidP="00000000" w:rsidRDefault="00000000" w:rsidRPr="00000000" w14:paraId="000001D6">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D7">
            <w:pPr>
              <w:jc w:val="both"/>
              <w:rPr>
                <w:i w:val="1"/>
                <w:iCs w:val="1"/>
              </w:rPr>
            </w:pPr>
            <w:r w:rsidDel="00000000" w:rsidR="00000000" w:rsidRPr="00000000">
              <w:rPr>
                <w:rtl w:val="0"/>
              </w:rPr>
            </w:r>
          </w:p>
        </w:tc>
      </w:tr>
    </w:tbl>
    <w:p w:rsidR="00000000" w:rsidDel="00000000" w:rsidP="00000000" w:rsidRDefault="00000000" w:rsidRPr="00000000" w14:paraId="000001D8">
      <w:pPr>
        <w:spacing w:after="0" w:before="0" w:lineRule="auto"/>
        <w:jc w:val="both"/>
        <w:rPr/>
      </w:pPr>
      <w:r w:rsidDel="00000000" w:rsidR="00000000" w:rsidRPr="00000000">
        <w:rPr>
          <w:rtl w:val="0"/>
        </w:rPr>
      </w:r>
    </w:p>
    <w:p w:rsidR="00000000" w:rsidDel="00000000" w:rsidP="00000000" w:rsidRDefault="00000000" w:rsidRPr="00000000" w14:paraId="000001D9">
      <w:pPr>
        <w:jc w:val="both"/>
        <w:rPr>
          <w:color w:val="1a4066"/>
          <w:sz w:val="36"/>
          <w:szCs w:val="36"/>
        </w:rPr>
      </w:pPr>
      <w:bookmarkStart w:colFirst="0" w:colLast="0" w:name="_heading=h.2wy907v0js24" w:id="12"/>
      <w:bookmarkEnd w:id="12"/>
      <w:r w:rsidDel="00000000" w:rsidR="00000000" w:rsidRPr="00000000">
        <w:br w:type="page"/>
      </w:r>
      <w:r w:rsidDel="00000000" w:rsidR="00000000" w:rsidRPr="00000000">
        <w:rPr>
          <w:rtl w:val="0"/>
        </w:rPr>
      </w:r>
    </w:p>
    <w:p w:rsidR="00000000" w:rsidDel="00000000" w:rsidP="00000000" w:rsidRDefault="00000000" w:rsidRPr="00000000" w14:paraId="000001DA">
      <w:pPr>
        <w:pStyle w:val="Heading1"/>
        <w:jc w:val="both"/>
        <w:rPr>
          <w:rFonts w:ascii="Libre Franklin" w:cs="Libre Franklin" w:eastAsia="Libre Franklin" w:hAnsi="Libre Franklin"/>
        </w:rPr>
      </w:pPr>
      <w:bookmarkStart w:colFirst="0" w:colLast="0" w:name="_heading=h.w1ewd558x2t" w:id="13"/>
      <w:bookmarkEnd w:id="13"/>
      <w:r w:rsidDel="00000000" w:rsidR="00000000" w:rsidRPr="00000000">
        <w:rPr>
          <w:rFonts w:ascii="Libre Franklin" w:cs="Libre Franklin" w:eastAsia="Libre Franklin" w:hAnsi="Libre Franklin"/>
          <w:rtl w:val="0"/>
        </w:rPr>
        <w:t xml:space="preserve">Requirement 4.7 Level of disaggregation</w:t>
      </w:r>
    </w:p>
    <w:p w:rsidR="00000000" w:rsidDel="00000000" w:rsidP="00000000" w:rsidRDefault="00000000" w:rsidRPr="00000000" w14:paraId="000001DB">
      <w:pPr>
        <w:pStyle w:val="Heading2"/>
        <w:numPr>
          <w:ilvl w:val="0"/>
          <w:numId w:val="14"/>
        </w:numPr>
        <w:ind w:left="720" w:hanging="360"/>
        <w:jc w:val="both"/>
        <w:rPr/>
      </w:pPr>
      <w:bookmarkStart w:colFirst="0" w:colLast="0" w:name="_heading=h.hfwe2y9qmpcz" w:id="14"/>
      <w:bookmarkEnd w:id="14"/>
      <w:r w:rsidDel="00000000" w:rsidR="00000000" w:rsidRPr="00000000">
        <w:rPr>
          <w:rtl w:val="0"/>
        </w:rPr>
        <w:t xml:space="preserve">Resources</w:t>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1DC">
            <w:pPr>
              <w:numPr>
                <w:ilvl w:val="0"/>
                <w:numId w:val="3"/>
              </w:numPr>
              <w:pBdr>
                <w:top w:space="0" w:sz="0" w:val="nil"/>
                <w:left w:space="0" w:sz="0" w:val="nil"/>
                <w:bottom w:space="0" w:sz="0" w:val="nil"/>
                <w:right w:space="0" w:sz="0" w:val="nil"/>
                <w:between w:space="0" w:sz="0" w:val="nil"/>
              </w:pBdr>
              <w:ind w:left="720" w:hanging="360"/>
              <w:jc w:val="both"/>
              <w:rPr>
                <w:color w:val="0000ff"/>
                <w:u w:val="single"/>
              </w:rPr>
            </w:pPr>
            <w:hyperlink r:id="rId34">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35">
              <w:r w:rsidDel="00000000" w:rsidR="00000000" w:rsidRPr="00000000">
                <w:rPr>
                  <w:color w:val="0000ff"/>
                  <w:u w:val="single"/>
                  <w:rtl w:val="0"/>
                </w:rPr>
                <w:t xml:space="preserve">Validation guide</w:t>
              </w:r>
            </w:hyperlink>
            <w:r w:rsidDel="00000000" w:rsidR="00000000" w:rsidRPr="00000000">
              <w:rPr>
                <w:color w:val="0000ff"/>
                <w:u w:val="single"/>
                <w:rtl w:val="0"/>
              </w:rPr>
              <w:t xml:space="preserve">. </w:t>
            </w:r>
          </w:p>
          <w:p w:rsidR="00000000" w:rsidDel="00000000" w:rsidP="00000000" w:rsidRDefault="00000000" w:rsidRPr="00000000" w14:paraId="000001DD">
            <w:pPr>
              <w:numPr>
                <w:ilvl w:val="0"/>
                <w:numId w:val="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Guidance note: </w:t>
            </w:r>
            <w:hyperlink r:id="rId36">
              <w:r w:rsidDel="00000000" w:rsidR="00000000" w:rsidRPr="00000000">
                <w:rPr>
                  <w:color w:val="0000ff"/>
                  <w:u w:val="single"/>
                  <w:rtl w:val="0"/>
                </w:rPr>
                <w:t xml:space="preserve">Project-level reporting</w:t>
              </w:r>
            </w:hyperlink>
            <w:r w:rsidDel="00000000" w:rsidR="00000000" w:rsidRPr="00000000">
              <w:rPr>
                <w:rtl w:val="0"/>
              </w:rPr>
            </w:r>
          </w:p>
        </w:tc>
      </w:tr>
    </w:tbl>
    <w:p w:rsidR="00000000" w:rsidDel="00000000" w:rsidP="00000000" w:rsidRDefault="00000000" w:rsidRPr="00000000" w14:paraId="000001DE">
      <w:pPr>
        <w:pStyle w:val="Heading2"/>
        <w:numPr>
          <w:ilvl w:val="0"/>
          <w:numId w:val="14"/>
        </w:numPr>
        <w:ind w:left="720" w:hanging="360"/>
        <w:jc w:val="both"/>
        <w:rPr/>
      </w:pPr>
      <w:bookmarkStart w:colFirst="0" w:colLast="0" w:name="_heading=h.q2bngia29gjp" w:id="15"/>
      <w:bookmarkEnd w:id="15"/>
      <w:r w:rsidDel="00000000" w:rsidR="00000000" w:rsidRPr="00000000">
        <w:rPr>
          <w:rtl w:val="0"/>
        </w:rPr>
        <w:t xml:space="preserve">Corrective actions / recommendations from previous Validation </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1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E1">
            <w:pPr>
              <w:jc w:val="both"/>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1E2">
            <w:pPr>
              <w:pBdr>
                <w:top w:space="0" w:sz="0" w:val="nil"/>
                <w:left w:space="0" w:sz="0" w:val="nil"/>
                <w:bottom w:space="0" w:sz="0" w:val="nil"/>
                <w:right w:space="0" w:sz="0" w:val="nil"/>
                <w:between w:space="0" w:sz="0" w:val="nil"/>
              </w:pBdr>
              <w:jc w:val="both"/>
              <w:rPr/>
            </w:pPr>
            <w:r w:rsidDel="00000000" w:rsidR="00000000" w:rsidRPr="00000000">
              <w:rPr>
                <w:rtl w:val="0"/>
              </w:rPr>
              <w:t xml:space="preserve">Nigeria achieved a “Mostly Met” score for Requirement 4.7 in the 2023 Validation. </w:t>
            </w:r>
          </w:p>
          <w:p w:rsidR="00000000" w:rsidDel="00000000" w:rsidP="00000000" w:rsidRDefault="00000000" w:rsidRPr="00000000" w14:paraId="000001E3">
            <w:pPr>
              <w:pBdr>
                <w:top w:space="0" w:sz="0" w:val="nil"/>
                <w:left w:space="0" w:sz="0" w:val="nil"/>
                <w:bottom w:space="0" w:sz="0" w:val="nil"/>
                <w:right w:space="0" w:sz="0" w:val="nil"/>
                <w:between w:space="0" w:sz="0" w:val="nil"/>
              </w:pBdr>
              <w:jc w:val="both"/>
              <w:rPr/>
            </w:pPr>
            <w:r w:rsidDel="00000000" w:rsidR="00000000" w:rsidRPr="00000000">
              <w:rPr>
                <w:rtl w:val="0"/>
              </w:rPr>
              <w:t xml:space="preserve">The Validation identified gaps in the level of disaggregation of extractive revenue data, particularly with respect to project-level reporting. </w:t>
            </w:r>
          </w:p>
          <w:p w:rsidR="00000000" w:rsidDel="00000000" w:rsidP="00000000" w:rsidRDefault="00000000" w:rsidRPr="00000000" w14:paraId="000001E4">
            <w:pPr>
              <w:pBdr>
                <w:top w:space="0" w:sz="0" w:val="nil"/>
                <w:left w:space="0" w:sz="0" w:val="nil"/>
                <w:bottom w:space="0" w:sz="0" w:val="nil"/>
                <w:right w:space="0" w:sz="0" w:val="nil"/>
                <w:between w:space="0" w:sz="0" w:val="nil"/>
              </w:pBdr>
              <w:jc w:val="both"/>
              <w:rPr/>
            </w:pPr>
            <w:r w:rsidDel="00000000" w:rsidR="00000000" w:rsidRPr="00000000">
              <w:rPr>
                <w:rtl w:val="0"/>
              </w:rPr>
              <w:t xml:space="preserve">The Validation encouraged Nigeria to strengthen project-level disclosures, in line with EITI requirements, to enable better tracking of payments and revenues at the individual project level.</w:t>
            </w:r>
          </w:p>
          <w:p w:rsidR="00000000" w:rsidDel="00000000" w:rsidP="00000000" w:rsidRDefault="00000000" w:rsidRPr="00000000" w14:paraId="000001E5">
            <w:pPr>
              <w:pStyle w:val="Heading3"/>
              <w:jc w:val="both"/>
              <w:rPr>
                <w:color w:val="000000"/>
                <w:sz w:val="20"/>
                <w:szCs w:val="20"/>
              </w:rPr>
            </w:pPr>
            <w:r w:rsidDel="00000000" w:rsidR="00000000" w:rsidRPr="00000000">
              <w:rPr>
                <w:color w:val="000000"/>
                <w:sz w:val="20"/>
                <w:szCs w:val="20"/>
                <w:rtl w:val="0"/>
              </w:rPr>
              <w:t xml:space="preserve">Status of progress:</w:t>
            </w:r>
          </w:p>
          <w:p w:rsidR="00000000" w:rsidDel="00000000" w:rsidP="00000000" w:rsidRDefault="00000000" w:rsidRPr="00000000" w14:paraId="000001E6">
            <w:pPr>
              <w:numPr>
                <w:ilvl w:val="0"/>
                <w:numId w:val="5"/>
              </w:numPr>
              <w:spacing w:after="0" w:before="280" w:lineRule="auto"/>
              <w:ind w:left="720" w:hanging="360"/>
              <w:jc w:val="both"/>
              <w:rPr/>
            </w:pPr>
            <w:r w:rsidDel="00000000" w:rsidR="00000000" w:rsidRPr="00000000">
              <w:rPr>
                <w:rtl w:val="0"/>
              </w:rPr>
              <w:t xml:space="preserve">NEITI continues to disclose revenue data disaggregated by: </w:t>
            </w:r>
          </w:p>
          <w:p w:rsidR="00000000" w:rsidDel="00000000" w:rsidP="00000000" w:rsidRDefault="00000000" w:rsidRPr="00000000" w14:paraId="000001E7">
            <w:pPr>
              <w:numPr>
                <w:ilvl w:val="1"/>
                <w:numId w:val="5"/>
              </w:numPr>
              <w:spacing w:after="0" w:before="0" w:lineRule="auto"/>
              <w:ind w:left="1440" w:hanging="360"/>
              <w:jc w:val="both"/>
              <w:rPr/>
            </w:pPr>
            <w:r w:rsidDel="00000000" w:rsidR="00000000" w:rsidRPr="00000000">
              <w:rPr>
                <w:rtl w:val="0"/>
              </w:rPr>
              <w:t xml:space="preserve">company </w:t>
            </w:r>
          </w:p>
          <w:p w:rsidR="00000000" w:rsidDel="00000000" w:rsidP="00000000" w:rsidRDefault="00000000" w:rsidRPr="00000000" w14:paraId="000001E8">
            <w:pPr>
              <w:numPr>
                <w:ilvl w:val="1"/>
                <w:numId w:val="5"/>
              </w:numPr>
              <w:spacing w:after="0" w:before="0" w:lineRule="auto"/>
              <w:ind w:left="1440" w:hanging="360"/>
              <w:jc w:val="both"/>
              <w:rPr/>
            </w:pPr>
            <w:r w:rsidDel="00000000" w:rsidR="00000000" w:rsidRPr="00000000">
              <w:rPr>
                <w:rtl w:val="0"/>
              </w:rPr>
              <w:t xml:space="preserve">revenue stream </w:t>
            </w:r>
          </w:p>
          <w:p w:rsidR="00000000" w:rsidDel="00000000" w:rsidP="00000000" w:rsidRDefault="00000000" w:rsidRPr="00000000" w14:paraId="000001E9">
            <w:pPr>
              <w:numPr>
                <w:ilvl w:val="1"/>
                <w:numId w:val="5"/>
              </w:numPr>
              <w:spacing w:after="0" w:before="0" w:lineRule="auto"/>
              <w:ind w:left="1440" w:hanging="360"/>
              <w:jc w:val="both"/>
              <w:rPr/>
            </w:pPr>
            <w:r w:rsidDel="00000000" w:rsidR="00000000" w:rsidRPr="00000000">
              <w:rPr>
                <w:rtl w:val="0"/>
              </w:rPr>
              <w:t xml:space="preserve">government entity </w:t>
            </w:r>
          </w:p>
          <w:p w:rsidR="00000000" w:rsidDel="00000000" w:rsidP="00000000" w:rsidRDefault="00000000" w:rsidRPr="00000000" w14:paraId="000001EA">
            <w:pPr>
              <w:numPr>
                <w:ilvl w:val="0"/>
                <w:numId w:val="5"/>
              </w:numPr>
              <w:spacing w:after="0" w:before="0" w:lineRule="auto"/>
              <w:ind w:left="720" w:hanging="360"/>
              <w:jc w:val="both"/>
              <w:rPr/>
            </w:pPr>
            <w:r w:rsidDel="00000000" w:rsidR="00000000" w:rsidRPr="00000000">
              <w:rPr>
                <w:rtl w:val="0"/>
              </w:rPr>
              <w:t xml:space="preserve">Some progress has been made in improving data granularity through: </w:t>
            </w:r>
          </w:p>
          <w:p w:rsidR="00000000" w:rsidDel="00000000" w:rsidP="00000000" w:rsidRDefault="00000000" w:rsidRPr="00000000" w14:paraId="000001EB">
            <w:pPr>
              <w:numPr>
                <w:ilvl w:val="1"/>
                <w:numId w:val="5"/>
              </w:numPr>
              <w:spacing w:after="0" w:before="0" w:lineRule="auto"/>
              <w:ind w:left="1440" w:hanging="360"/>
              <w:jc w:val="both"/>
              <w:rPr/>
            </w:pPr>
            <w:r w:rsidDel="00000000" w:rsidR="00000000" w:rsidRPr="00000000">
              <w:rPr>
                <w:rtl w:val="0"/>
              </w:rPr>
              <w:t xml:space="preserve">enhanced reporting templates </w:t>
            </w:r>
          </w:p>
          <w:p w:rsidR="00000000" w:rsidDel="00000000" w:rsidP="00000000" w:rsidRDefault="00000000" w:rsidRPr="00000000" w14:paraId="000001EC">
            <w:pPr>
              <w:numPr>
                <w:ilvl w:val="1"/>
                <w:numId w:val="5"/>
              </w:numPr>
              <w:spacing w:after="0" w:before="0" w:lineRule="auto"/>
              <w:ind w:left="1440" w:hanging="360"/>
              <w:jc w:val="both"/>
              <w:rPr/>
            </w:pPr>
            <w:r w:rsidDel="00000000" w:rsidR="00000000" w:rsidRPr="00000000">
              <w:rPr>
                <w:rtl w:val="0"/>
              </w:rPr>
              <w:t xml:space="preserve">digital reporting systems such as NAMS </w:t>
            </w:r>
          </w:p>
          <w:p w:rsidR="00000000" w:rsidDel="00000000" w:rsidP="00000000" w:rsidRDefault="00000000" w:rsidRPr="00000000" w14:paraId="000001ED">
            <w:pPr>
              <w:numPr>
                <w:ilvl w:val="0"/>
                <w:numId w:val="5"/>
              </w:numPr>
              <w:spacing w:after="280" w:before="0" w:lineRule="auto"/>
              <w:ind w:left="720" w:hanging="360"/>
              <w:jc w:val="both"/>
              <w:rPr/>
            </w:pPr>
            <w:r w:rsidDel="00000000" w:rsidR="00000000" w:rsidRPr="00000000">
              <w:rPr>
                <w:rtl w:val="0"/>
              </w:rPr>
              <w:t xml:space="preserve">However, project-level disaggregation remains limited and not systematically implemented across all sectors, particularly in solid minerals. </w:t>
            </w:r>
          </w:p>
          <w:p w:rsidR="00000000" w:rsidDel="00000000" w:rsidP="00000000" w:rsidRDefault="00000000" w:rsidRPr="00000000" w14:paraId="000001EE">
            <w:pPr>
              <w:spacing w:before="280" w:lineRule="auto"/>
              <w:ind w:left="720" w:firstLine="0"/>
              <w:jc w:val="both"/>
              <w:rPr/>
            </w:pPr>
            <w:r w:rsidDel="00000000" w:rsidR="00000000" w:rsidRPr="00000000">
              <w:rPr>
                <w:rtl w:val="0"/>
              </w:rPr>
            </w:r>
          </w:p>
        </w:tc>
      </w:tr>
    </w:tbl>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1F0">
      <w:pPr>
        <w:pStyle w:val="Heading2"/>
        <w:numPr>
          <w:ilvl w:val="0"/>
          <w:numId w:val="14"/>
        </w:numPr>
        <w:ind w:left="720" w:hanging="360"/>
        <w:jc w:val="both"/>
        <w:rPr/>
      </w:pPr>
      <w:bookmarkStart w:colFirst="0" w:colLast="0" w:name="_heading=h.30n8c3de6mwa" w:id="16"/>
      <w:bookmarkEnd w:id="16"/>
      <w:r w:rsidDel="00000000" w:rsidR="00000000" w:rsidRPr="00000000">
        <w:rPr>
          <w:rtl w:val="0"/>
        </w:rPr>
        <w:t xml:space="preserve">Self-assessment</w:t>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1F3">
      <w:pPr>
        <w:pStyle w:val="Heading3"/>
        <w:jc w:val="both"/>
        <w:rPr/>
      </w:pPr>
      <w:bookmarkStart w:colFirst="0" w:colLast="0" w:name="_heading=h.d8sgkuer6avn" w:id="17"/>
      <w:bookmarkEnd w:id="17"/>
      <w:r w:rsidDel="00000000" w:rsidR="00000000" w:rsidRPr="00000000">
        <w:rPr>
          <w:rtl w:val="0"/>
        </w:rPr>
        <w:t xml:space="preserve">Holders of information  </w:t>
      </w:r>
    </w:p>
    <w:p w:rsidR="00000000" w:rsidDel="00000000" w:rsidP="00000000" w:rsidRDefault="00000000" w:rsidRPr="00000000" w14:paraId="000001F4">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tbl>
      <w:tblPr>
        <w:tblStyle w:val="Table18"/>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1F5">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1F6">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1F7">
            <w:pPr>
              <w:jc w:val="both"/>
              <w:rPr>
                <w:b w:val="1"/>
                <w:bCs w:val="1"/>
              </w:rPr>
            </w:pPr>
            <w:r w:rsidDel="00000000" w:rsidR="00000000" w:rsidRPr="00000000">
              <w:rPr>
                <w:b w:val="1"/>
                <w:bCs w:val="1"/>
                <w:rtl w:val="0"/>
              </w:rPr>
              <w:t xml:space="preserve">Response</w:t>
            </w:r>
          </w:p>
        </w:tc>
      </w:tr>
      <w:tr>
        <w:trPr>
          <w:cantSplit w:val="0"/>
          <w:trHeight w:val="642" w:hRule="atLeast"/>
          <w:tblHeader w:val="0"/>
        </w:trPr>
        <w:tc>
          <w:tcPr>
            <w:tcBorders>
              <w:top w:color="000000" w:space="0" w:sz="4" w:val="single"/>
              <w:bottom w:color="000000" w:space="0" w:sz="4" w:val="single"/>
            </w:tcBorders>
          </w:tcPr>
          <w:p w:rsidR="00000000" w:rsidDel="00000000" w:rsidP="00000000" w:rsidRDefault="00000000" w:rsidRPr="00000000" w14:paraId="000001F8">
            <w:pPr>
              <w:jc w:val="both"/>
              <w:rPr>
                <w:b w:val="1"/>
                <w:bCs w:val="1"/>
              </w:rPr>
            </w:pPr>
            <w:r w:rsidDel="00000000" w:rsidR="00000000" w:rsidRPr="00000000">
              <w:rPr>
                <w:b w:val="1"/>
                <w:bCs w:val="1"/>
                <w:rtl w:val="0"/>
              </w:rPr>
              <w:t xml:space="preserve">#4.7.a</w:t>
            </w:r>
          </w:p>
        </w:tc>
        <w:tc>
          <w:tcPr>
            <w:tcBorders>
              <w:top w:color="000000" w:space="0" w:sz="4" w:val="single"/>
              <w:bottom w:color="000000" w:space="0" w:sz="4" w:val="single"/>
            </w:tcBorders>
          </w:tcPr>
          <w:p w:rsidR="00000000" w:rsidDel="00000000" w:rsidP="00000000" w:rsidRDefault="00000000" w:rsidRPr="00000000" w14:paraId="000001F9">
            <w:pPr>
              <w:jc w:val="both"/>
              <w:rPr/>
            </w:pPr>
            <w:r w:rsidDel="00000000" w:rsidR="00000000" w:rsidRPr="00000000">
              <w:rPr>
                <w:rtl w:val="0"/>
              </w:rPr>
              <w:t xml:space="preserve">Which government entity keeps or records information on revenues levied or reported at project-level? </w:t>
            </w:r>
          </w:p>
        </w:tc>
        <w:tc>
          <w:tcPr>
            <w:tcBorders>
              <w:top w:color="000000" w:space="0" w:sz="4" w:val="single"/>
              <w:bottom w:color="000000" w:space="0" w:sz="4" w:val="single"/>
            </w:tcBorders>
          </w:tcPr>
          <w:p w:rsidR="00000000" w:rsidDel="00000000" w:rsidP="00000000" w:rsidRDefault="00000000" w:rsidRPr="00000000" w14:paraId="000001FA">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Add source of information: EITI summary data (work sheet ‘company and project payments), website links, publication or page of EITI Reports with this information </w:t>
            </w:r>
          </w:p>
          <w:p w:rsidR="00000000" w:rsidDel="00000000" w:rsidP="00000000" w:rsidRDefault="00000000" w:rsidRPr="00000000" w14:paraId="000001FB">
            <w:pPr>
              <w:jc w:val="both"/>
              <w:rPr/>
            </w:pPr>
            <w:r w:rsidDel="00000000" w:rsidR="00000000" w:rsidRPr="00000000">
              <w:rPr>
                <w:b w:val="1"/>
                <w:bCs w:val="1"/>
                <w:rtl w:val="0"/>
              </w:rPr>
              <w:t xml:space="preserve">Mining Cadastre Office (MCO)</w:t>
            </w:r>
            <w:r w:rsidDel="00000000" w:rsidR="00000000" w:rsidRPr="00000000">
              <w:rPr>
                <w:rtl w:val="0"/>
              </w:rPr>
              <w:t xml:space="preserve"> – https://miningcadastre.gov.ng/</w:t>
              <w:br w:type="textWrapping"/>
              <w:br w:type="textWrapping"/>
            </w:r>
            <w:r w:rsidDel="00000000" w:rsidR="00000000" w:rsidRPr="00000000">
              <w:rPr>
                <w:b w:val="1"/>
                <w:bCs w:val="1"/>
                <w:rtl w:val="0"/>
              </w:rPr>
              <w:t xml:space="preserve">Mines Inspectorate Department (MID), Federal Ministry of Solid Minerals Development</w:t>
            </w:r>
            <w:r w:rsidDel="00000000" w:rsidR="00000000" w:rsidRPr="00000000">
              <w:rPr>
                <w:rtl w:val="0"/>
              </w:rPr>
              <w:t xml:space="preserve">   </w:t>
              <w:br w:type="textWrapping"/>
              <w:t xml:space="preserve">https://msmd.gov.ng/</w:t>
              <w:br w:type="textWrapping"/>
              <w:br w:type="textWrapping"/>
            </w:r>
            <w:r w:rsidDel="00000000" w:rsidR="00000000" w:rsidRPr="00000000">
              <w:rPr>
                <w:b w:val="1"/>
                <w:bCs w:val="1"/>
                <w:rtl w:val="0"/>
              </w:rPr>
              <w:t xml:space="preserve">Nigeria Revenue Service (NRS)</w:t>
            </w:r>
            <w:r w:rsidDel="00000000" w:rsidR="00000000" w:rsidRPr="00000000">
              <w:rPr>
                <w:rtl w:val="0"/>
              </w:rPr>
              <w:t xml:space="preserve"> https://www.nrs.gov.ng/</w:t>
              <w:br w:type="textWrapping"/>
              <w:br w:type="textWrapping"/>
            </w:r>
            <w:r w:rsidDel="00000000" w:rsidR="00000000" w:rsidRPr="00000000">
              <w:rPr>
                <w:b w:val="1"/>
                <w:bCs w:val="1"/>
                <w:rtl w:val="0"/>
              </w:rPr>
              <w:t xml:space="preserve">Office of the Accountant-General of the Federation (OAGF)</w:t>
            </w:r>
            <w:r w:rsidDel="00000000" w:rsidR="00000000" w:rsidRPr="00000000">
              <w:rPr>
                <w:rtl w:val="0"/>
              </w:rPr>
              <w:t xml:space="preserve"> </w:t>
              <w:br w:type="textWrapping"/>
            </w:r>
            <w:hyperlink r:id="rId37">
              <w:r w:rsidDel="00000000" w:rsidR="00000000" w:rsidRPr="00000000">
                <w:rPr>
                  <w:u w:val="single"/>
                  <w:rtl w:val="0"/>
                </w:rPr>
                <w:t xml:space="preserve">https://oagf.gov.ng/</w:t>
              </w:r>
            </w:hyperlink>
            <w:r w:rsidDel="00000000" w:rsidR="00000000" w:rsidRPr="00000000">
              <w:rPr>
                <w:rtl w:val="0"/>
              </w:rPr>
              <w:t xml:space="preserve"> </w:t>
              <w:br w:type="textWrapping"/>
              <w:br w:type="textWrapping"/>
            </w:r>
            <w:r w:rsidDel="00000000" w:rsidR="00000000" w:rsidRPr="00000000">
              <w:rPr>
                <w:b w:val="1"/>
                <w:bCs w:val="1"/>
                <w:rtl w:val="0"/>
              </w:rPr>
              <w:t xml:space="preserve">Central Bank of Nigeria (CBN)</w:t>
            </w:r>
            <w:r w:rsidDel="00000000" w:rsidR="00000000" w:rsidRPr="00000000">
              <w:rPr>
                <w:rtl w:val="0"/>
              </w:rPr>
              <w:t xml:space="preserve">  </w:t>
              <w:br w:type="textWrapping"/>
              <w:t xml:space="preserve">https://www.cbn.gov.ng/</w:t>
            </w:r>
          </w:p>
        </w:tc>
      </w:tr>
    </w:tbl>
    <w:p w:rsidR="00000000" w:rsidDel="00000000" w:rsidP="00000000" w:rsidRDefault="00000000" w:rsidRPr="00000000" w14:paraId="000001FC">
      <w:pPr>
        <w:jc w:val="both"/>
        <w:rPr/>
      </w:pPr>
      <w:bookmarkStart w:colFirst="0" w:colLast="0" w:name="_heading=h.v2d3zxwvymad" w:id="18"/>
      <w:bookmarkEnd w:id="18"/>
      <w:r w:rsidDel="00000000" w:rsidR="00000000" w:rsidRPr="00000000">
        <w:rPr>
          <w:rtl w:val="0"/>
        </w:rPr>
      </w:r>
    </w:p>
    <w:p w:rsidR="00000000" w:rsidDel="00000000" w:rsidP="00000000" w:rsidRDefault="00000000" w:rsidRPr="00000000" w14:paraId="000001FD">
      <w:pPr>
        <w:pStyle w:val="Heading3"/>
        <w:jc w:val="both"/>
        <w:rPr/>
      </w:pPr>
      <w:bookmarkStart w:colFirst="0" w:colLast="0" w:name="_heading=h.6r8i92q52ef" w:id="19"/>
      <w:bookmarkEnd w:id="19"/>
      <w:r w:rsidDel="00000000" w:rsidR="00000000" w:rsidRPr="00000000">
        <w:rPr>
          <w:rtl w:val="0"/>
        </w:rPr>
        <w:t xml:space="preserve">Technical requirements</w:t>
      </w:r>
    </w:p>
    <w:p w:rsidR="00000000" w:rsidDel="00000000" w:rsidP="00000000" w:rsidRDefault="00000000" w:rsidRPr="00000000" w14:paraId="000001FE">
      <w:pPr>
        <w:jc w:val="both"/>
        <w:rPr/>
      </w:pPr>
      <w:r w:rsidDel="00000000" w:rsidR="00000000" w:rsidRPr="00000000">
        <w:rPr>
          <w:rtl w:val="0"/>
        </w:rPr>
        <w:t xml:space="preserve"> </w:t>
      </w:r>
    </w:p>
    <w:tbl>
      <w:tblPr>
        <w:tblStyle w:val="Table19"/>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9"/>
        <w:gridCol w:w="7083"/>
        <w:tblGridChange w:id="0">
          <w:tblGrid>
            <w:gridCol w:w="1989"/>
            <w:gridCol w:w="70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FF">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00">
            <w:pPr>
              <w:jc w:val="both"/>
              <w:rPr>
                <w:b w:val="1"/>
                <w:bCs w:val="1"/>
              </w:rPr>
            </w:pPr>
            <w:r w:rsidDel="00000000" w:rsidR="00000000" w:rsidRPr="00000000">
              <w:rPr>
                <w:b w:val="1"/>
                <w:bCs w:val="1"/>
                <w:rtl w:val="0"/>
              </w:rPr>
              <w:t xml:space="preserve">#4.7 - Level of disaggregation</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01">
            <w:pPr>
              <w:jc w:val="both"/>
              <w:rPr>
                <w:i w:val="1"/>
                <w:iCs w:val="1"/>
              </w:rPr>
            </w:pPr>
            <w:r w:rsidDel="00000000" w:rsidR="00000000" w:rsidRPr="00000000">
              <w:rPr>
                <w:i w:val="1"/>
                <w:iCs w:val="1"/>
                <w:rtl w:val="0"/>
              </w:rPr>
              <w:t xml:space="preserve">Definition</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02">
            <w:pPr>
              <w:jc w:val="both"/>
              <w:rPr>
                <w:b w:val="1"/>
                <w:bCs w:val="1"/>
              </w:rPr>
            </w:pPr>
            <w:r w:rsidDel="00000000" w:rsidR="00000000" w:rsidRPr="00000000">
              <w:rPr>
                <w:b w:val="1"/>
                <w:bCs w:val="1"/>
                <w:rtl w:val="0"/>
              </w:rPr>
              <w:t xml:space="preserve">Has the MSG agreed a definition of “project”?</w:t>
            </w:r>
          </w:p>
          <w:p w:rsidR="00000000" w:rsidDel="00000000" w:rsidP="00000000" w:rsidRDefault="00000000" w:rsidRPr="00000000" w14:paraId="00000203">
            <w:pPr>
              <w:pBdr>
                <w:top w:space="0" w:sz="0" w:val="nil"/>
                <w:left w:space="0" w:sz="0" w:val="nil"/>
                <w:bottom w:space="0" w:sz="0" w:val="nil"/>
                <w:right w:space="0" w:sz="0" w:val="nil"/>
                <w:between w:space="0" w:sz="0" w:val="nil"/>
              </w:pBdr>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sdt>
              <w:sdtPr>
                <w:id w:val="-680271367"/>
                <w:tag w:val="goog_rdk_6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04">
            <w:pPr>
              <w:jc w:val="both"/>
              <w:rPr/>
            </w:pPr>
            <w:r w:rsidDel="00000000" w:rsidR="00000000" w:rsidRPr="00000000">
              <w:rPr>
                <w:rtl w:val="0"/>
              </w:rPr>
              <w:t xml:space="preserve">If yes, is it aligned with the EITI’s definition of project</w:t>
            </w:r>
            <w:r w:rsidDel="00000000" w:rsidR="00000000" w:rsidRPr="00000000">
              <w:rPr>
                <w:vertAlign w:val="superscript"/>
              </w:rPr>
              <w:footnoteReference w:customMarkFollows="0" w:id="4"/>
            </w:r>
            <w:r w:rsidDel="00000000" w:rsidR="00000000" w:rsidRPr="00000000">
              <w:rPr>
                <w:rtl w:val="0"/>
              </w:rPr>
              <w:t xml:space="preserve">?</w:t>
            </w:r>
          </w:p>
          <w:p w:rsidR="00000000" w:rsidDel="00000000" w:rsidP="00000000" w:rsidRDefault="00000000" w:rsidRPr="00000000" w14:paraId="00000205">
            <w:pPr>
              <w:jc w:val="both"/>
              <w:rPr/>
            </w:pPr>
            <w:r w:rsidDel="00000000" w:rsidR="00000000" w:rsidRPr="00000000">
              <w:rPr>
                <w:rtl w:val="0"/>
              </w:rPr>
            </w:r>
          </w:p>
          <w:p w:rsidR="00000000" w:rsidDel="00000000" w:rsidP="00000000" w:rsidRDefault="00000000" w:rsidRPr="00000000" w14:paraId="00000206">
            <w:pPr>
              <w:pBdr>
                <w:top w:space="0" w:sz="0" w:val="nil"/>
                <w:left w:space="0" w:sz="0" w:val="nil"/>
                <w:bottom w:space="0" w:sz="0" w:val="nil"/>
                <w:right w:space="0" w:sz="0" w:val="nil"/>
                <w:between w:space="0" w:sz="0" w:val="nil"/>
              </w:pBdr>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sdt>
              <w:sdtPr>
                <w:id w:val="-608318757"/>
                <w:tag w:val="goog_rdk_6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shd w:fill="d9e2f3" w:val="clear"/>
              </w:rPr>
            </w:pPr>
            <w:r w:rsidDel="00000000" w:rsidR="00000000" w:rsidRPr="00000000">
              <w:rPr>
                <w:color w:val="000000"/>
                <w:sz w:val="24"/>
                <w:szCs w:val="24"/>
                <w:shd w:fill="d9e2f3" w:val="clear"/>
                <w:rtl w:val="0"/>
              </w:rPr>
              <w:t xml:space="preserve">Explain:</w:t>
            </w:r>
            <w:r w:rsidDel="00000000" w:rsidR="00000000" w:rsidRPr="00000000">
              <w:rPr>
                <w:rFonts w:ascii="Times New Roman" w:cs="Times New Roman" w:eastAsia="Times New Roman" w:hAnsi="Times New Roman"/>
                <w:sz w:val="24"/>
                <w:szCs w:val="24"/>
                <w:shd w:fill="d9e2f3" w:val="clear"/>
                <w:rtl w:val="0"/>
              </w:rPr>
              <w:t xml:space="preserve"> </w:t>
            </w:r>
          </w:p>
          <w:p w:rsidR="00000000" w:rsidDel="00000000" w:rsidP="00000000" w:rsidRDefault="00000000" w:rsidRPr="00000000" w14:paraId="00000208">
            <w:pPr>
              <w:pBdr>
                <w:top w:space="0" w:sz="0" w:val="nil"/>
                <w:left w:space="0" w:sz="0" w:val="nil"/>
                <w:bottom w:space="0" w:sz="0" w:val="nil"/>
                <w:right w:space="0" w:sz="0" w:val="nil"/>
                <w:between w:space="0" w:sz="0" w:val="nil"/>
              </w:pBdr>
              <w:jc w:val="both"/>
              <w:rPr/>
            </w:pPr>
            <w:r w:rsidDel="00000000" w:rsidR="00000000" w:rsidRPr="00000000">
              <w:rPr>
                <w:rtl w:val="0"/>
              </w:rPr>
              <w:t xml:space="preserve">The National Stakeholders Working Group (NSWG) applies the definition of “project” consistent with the EITI Standard, which defines a project as operational activities governed by a single contract, licence, lease, concession or similar legal agreement that forms the basis for payment liabilities to the government.</w:t>
            </w:r>
          </w:p>
          <w:p w:rsidR="00000000" w:rsidDel="00000000" w:rsidP="00000000" w:rsidRDefault="00000000" w:rsidRPr="00000000" w14:paraId="00000209">
            <w:pPr>
              <w:jc w:val="both"/>
              <w:rPr/>
            </w:pPr>
            <w:r w:rsidDel="00000000" w:rsidR="00000000" w:rsidRPr="00000000">
              <w:rPr>
                <w:rtl w:val="0"/>
              </w:rPr>
              <w:t xml:space="preserve">Has the MSG established a list of projects that material companies are engaged in?</w:t>
            </w:r>
          </w:p>
          <w:p w:rsidR="00000000" w:rsidDel="00000000" w:rsidP="00000000" w:rsidRDefault="00000000" w:rsidRPr="00000000" w14:paraId="0000020A">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sdt>
              <w:sdtPr>
                <w:id w:val="1438958004"/>
                <w:tag w:val="goog_rdk_65"/>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p>
          <w:p w:rsidR="00000000" w:rsidDel="00000000" w:rsidP="00000000" w:rsidRDefault="00000000" w:rsidRPr="00000000" w14:paraId="0000020B">
            <w:pPr>
              <w:jc w:val="both"/>
              <w:rPr/>
            </w:pPr>
            <w:r w:rsidDel="00000000" w:rsidR="00000000" w:rsidRPr="00000000">
              <w:rPr>
                <w:rtl w:val="0"/>
              </w:rPr>
            </w:r>
          </w:p>
          <w:p w:rsidR="00000000" w:rsidDel="00000000" w:rsidP="00000000" w:rsidRDefault="00000000" w:rsidRPr="00000000" w14:paraId="0000020C">
            <w:pPr>
              <w:jc w:val="both"/>
              <w:rPr/>
            </w:pPr>
            <w:r w:rsidDel="00000000" w:rsidR="00000000" w:rsidRPr="00000000">
              <w:rPr>
                <w:rtl w:val="0"/>
              </w:rPr>
              <w:t xml:space="preserve">Has the MSG identified what revenue streams are levied on project-level?</w:t>
            </w:r>
          </w:p>
          <w:p w:rsidR="00000000" w:rsidDel="00000000" w:rsidP="00000000" w:rsidRDefault="00000000" w:rsidRPr="00000000" w14:paraId="0000020D">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sdt>
              <w:sdtPr>
                <w:id w:val="1207728992"/>
                <w:tag w:val="goog_rdk_66"/>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p>
          <w:p w:rsidR="00000000" w:rsidDel="00000000" w:rsidP="00000000" w:rsidRDefault="00000000" w:rsidRPr="00000000" w14:paraId="0000020E">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tl w:val="0"/>
              </w:rPr>
            </w:r>
          </w:p>
          <w:p w:rsidR="00000000" w:rsidDel="00000000" w:rsidP="00000000" w:rsidRDefault="00000000" w:rsidRPr="00000000" w14:paraId="0000020F">
            <w:pPr>
              <w:pBdr>
                <w:top w:space="0" w:sz="0" w:val="nil"/>
                <w:left w:space="0" w:sz="0" w:val="nil"/>
                <w:bottom w:space="0" w:sz="0" w:val="nil"/>
                <w:right w:space="0" w:sz="0" w:val="nil"/>
                <w:between w:space="0" w:sz="0" w:val="nil"/>
              </w:pBdr>
              <w:jc w:val="both"/>
              <w:rPr>
                <w:b w:val="1"/>
                <w:bCs w:val="1"/>
                <w:i w:val="1"/>
                <w:iCs w:val="1"/>
                <w:color w:val="000000"/>
                <w:shd w:fill="d9e2f3" w:val="clear"/>
              </w:rPr>
            </w:pPr>
            <w:r w:rsidDel="00000000" w:rsidR="00000000" w:rsidRPr="00000000">
              <w:rPr>
                <w:b w:val="1"/>
                <w:bCs w:val="1"/>
                <w:i w:val="1"/>
                <w:iCs w:val="1"/>
                <w:color w:val="000000"/>
                <w:shd w:fill="d9e2f3" w:val="clear"/>
                <w:rtl w:val="0"/>
              </w:rPr>
              <w:t xml:space="preserve">Where to find the definition, list of projects and revenue streams levied on project level:</w:t>
            </w:r>
          </w:p>
          <w:p w:rsidR="00000000" w:rsidDel="00000000" w:rsidP="00000000" w:rsidRDefault="00000000" w:rsidRPr="00000000" w14:paraId="00000210">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w:t>
            </w:r>
            <w:r w:rsidDel="00000000" w:rsidR="00000000" w:rsidRPr="00000000">
              <w:rPr>
                <w:color w:val="0000ff"/>
                <w:u w:val="single"/>
                <w:shd w:fill="d9e2f3" w:val="clear"/>
                <w:rtl w:val="0"/>
              </w:rPr>
              <w:t xml:space="preserve">  </w:t>
            </w:r>
            <w:r w:rsidDel="00000000" w:rsidR="00000000" w:rsidRPr="00000000">
              <w:rPr>
                <w:color w:val="000000"/>
                <w:shd w:fill="d9e2f3" w:val="clear"/>
                <w:rtl w:val="0"/>
              </w:rPr>
              <w:t xml:space="preserve">legal basis. </w:t>
            </w: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shd w:fill="ffffff" w:val="clear"/>
              <w:ind w:left="31"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12">
            <w:pPr>
              <w:jc w:val="both"/>
              <w:rPr>
                <w:i w:val="1"/>
                <w:iCs w:val="1"/>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Summary data,</w:t>
            </w:r>
            <w:r w:rsidDel="00000000" w:rsidR="00000000" w:rsidRPr="00000000">
              <w:rPr>
                <w:i w:val="1"/>
                <w:iCs w:val="1"/>
                <w:rtl w:val="0"/>
              </w:rPr>
              <w:t xml:space="preserve"> </w:t>
            </w:r>
            <w:r w:rsidDel="00000000" w:rsidR="00000000" w:rsidRPr="00000000">
              <w:rPr>
                <w:i w:val="1"/>
                <w:iCs w:val="1"/>
                <w:shd w:fill="d9e2f3" w:val="clear"/>
                <w:rtl w:val="0"/>
              </w:rPr>
              <w:t xml:space="preserve">EITI Report (year and page number), EITI website etc</w:t>
            </w:r>
          </w:p>
          <w:p w:rsidR="00000000" w:rsidDel="00000000" w:rsidP="00000000" w:rsidRDefault="00000000" w:rsidRPr="00000000" w14:paraId="00000213">
            <w:pPr>
              <w:jc w:val="both"/>
              <w:rPr>
                <w:i w:val="1"/>
                <w:iCs w:val="1"/>
                <w:shd w:fill="d9e2f3" w:val="clear"/>
              </w:rPr>
            </w:pPr>
            <w:hyperlink r:id="rId38">
              <w:r w:rsidDel="00000000" w:rsidR="00000000" w:rsidRPr="00000000">
                <w:rPr>
                  <w:i w:val="1"/>
                  <w:iCs w:val="1"/>
                  <w:color w:val="1155cc"/>
                  <w:u w:val="single"/>
                  <w:shd w:fill="d9e2f3" w:val="clear"/>
                  <w:rtl w:val="0"/>
                </w:rPr>
                <w:t xml:space="preserve">APPENDIX 1 - Determination-of-Materiality SMA 2022-2023 Document.pdf</w:t>
              </w:r>
            </w:hyperlink>
            <w:r w:rsidDel="00000000" w:rsidR="00000000" w:rsidRPr="00000000">
              <w:rPr>
                <w:i w:val="1"/>
                <w:iCs w:val="1"/>
                <w:shd w:fill="d9e2f3" w:val="clear"/>
                <w:rtl w:val="0"/>
              </w:rPr>
              <w:t xml:space="preserve"> </w:t>
            </w:r>
          </w:p>
          <w:p w:rsidR="00000000" w:rsidDel="00000000" w:rsidP="00000000" w:rsidRDefault="00000000" w:rsidRPr="00000000" w14:paraId="00000214">
            <w:pPr>
              <w:jc w:val="both"/>
              <w:rPr>
                <w:i w:val="1"/>
                <w:iCs w:val="1"/>
                <w:shd w:fill="d9e2f3" w:val="clear"/>
              </w:rPr>
            </w:pPr>
            <w:r w:rsidDel="00000000" w:rsidR="00000000" w:rsidRPr="00000000">
              <w:rPr>
                <w:i w:val="1"/>
                <w:iCs w:val="1"/>
                <w:shd w:fill="d9e2f3" w:val="clear"/>
                <w:rtl w:val="0"/>
              </w:rPr>
              <w:t xml:space="preserve">2023 SM Report, Table 45 Pages 127</w:t>
            </w:r>
            <w:r w:rsidDel="00000000" w:rsidR="00000000" w:rsidRPr="00000000">
              <w:rPr>
                <w:rtl w:val="0"/>
              </w:rPr>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15">
            <w:pPr>
              <w:jc w:val="both"/>
              <w:rPr>
                <w:i w:val="1"/>
                <w:iCs w:val="1"/>
              </w:rPr>
            </w:pPr>
            <w:r w:rsidDel="00000000" w:rsidR="00000000" w:rsidRPr="00000000">
              <w:rPr>
                <w:i w:val="1"/>
                <w:iCs w:val="1"/>
                <w:rtl w:val="0"/>
              </w:rPr>
              <w:t xml:space="preserve">Availability of disaggregated data</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16">
            <w:pPr>
              <w:jc w:val="both"/>
              <w:rPr>
                <w:b w:val="1"/>
                <w:bCs w:val="1"/>
              </w:rPr>
            </w:pPr>
            <w:r w:rsidDel="00000000" w:rsidR="00000000" w:rsidRPr="00000000">
              <w:rPr>
                <w:b w:val="1"/>
                <w:bCs w:val="1"/>
                <w:rtl w:val="0"/>
              </w:rPr>
              <w:t xml:space="preserve">Is EITI financial data disaggregated by:</w:t>
            </w:r>
          </w:p>
          <w:p w:rsidR="00000000" w:rsidDel="00000000" w:rsidP="00000000" w:rsidRDefault="00000000" w:rsidRPr="00000000" w14:paraId="00000217">
            <w:pPr>
              <w:numPr>
                <w:ilvl w:val="0"/>
                <w:numId w:val="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project</w:t>
            </w:r>
          </w:p>
          <w:p w:rsidR="00000000" w:rsidDel="00000000" w:rsidP="00000000" w:rsidRDefault="00000000" w:rsidRPr="00000000" w14:paraId="00000218">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sdt>
              <w:sdtPr>
                <w:id w:val="481333591"/>
                <w:tag w:val="goog_rdk_6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 </w:t>
            </w:r>
            <w:sdt>
              <w:sdtPr>
                <w:id w:val="1197242645"/>
                <w:tag w:val="goog_rdk_68"/>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Partially</w:t>
            </w:r>
            <w:r w:rsidDel="00000000" w:rsidR="00000000" w:rsidRPr="00000000">
              <w:rPr>
                <w:color w:val="000000"/>
                <w:rtl w:val="0"/>
              </w:rPr>
              <w:t xml:space="preserve"> </w:t>
            </w:r>
          </w:p>
          <w:p w:rsidR="00000000" w:rsidDel="00000000" w:rsidP="00000000" w:rsidRDefault="00000000" w:rsidRPr="00000000" w14:paraId="00000219">
            <w:pPr>
              <w:jc w:val="both"/>
              <w:rPr/>
            </w:pPr>
            <w:r w:rsidDel="00000000" w:rsidR="00000000" w:rsidRPr="00000000">
              <w:rPr>
                <w:rtl w:val="0"/>
              </w:rPr>
              <w:t xml:space="preserve">If the answer is “partially”, specify which revenue streams are not disaggregated by project</w:t>
              <w:br w:type="textWrapping"/>
            </w:r>
            <w:r w:rsidDel="00000000" w:rsidR="00000000" w:rsidRPr="00000000">
              <w:rPr>
                <w:shd w:fill="d9e2f3" w:val="clear"/>
                <w:rtl w:val="0"/>
              </w:rPr>
              <w:t xml:space="preserve">Elaborate</w:t>
            </w:r>
            <w:r w:rsidDel="00000000" w:rsidR="00000000" w:rsidRPr="00000000">
              <w:rPr>
                <w:rtl w:val="0"/>
              </w:rPr>
            </w:r>
          </w:p>
          <w:p w:rsidR="00000000" w:rsidDel="00000000" w:rsidP="00000000" w:rsidRDefault="00000000" w:rsidRPr="00000000" w14:paraId="0000021A">
            <w:pPr>
              <w:numPr>
                <w:ilvl w:val="0"/>
                <w:numId w:val="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company</w:t>
            </w:r>
          </w:p>
          <w:p w:rsidR="00000000" w:rsidDel="00000000" w:rsidP="00000000" w:rsidRDefault="00000000" w:rsidRPr="00000000" w14:paraId="0000021B">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sdt>
              <w:sdtPr>
                <w:id w:val="2051295990"/>
                <w:tag w:val="goog_rdk_6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 </w:t>
            </w:r>
            <w:sdt>
              <w:sdtPr>
                <w:id w:val="1032539341"/>
                <w:tag w:val="goog_rdk_70"/>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Partially</w:t>
            </w:r>
          </w:p>
          <w:p w:rsidR="00000000" w:rsidDel="00000000" w:rsidP="00000000" w:rsidRDefault="00000000" w:rsidRPr="00000000" w14:paraId="0000021C">
            <w:pPr>
              <w:jc w:val="both"/>
              <w:rPr/>
            </w:pPr>
            <w:r w:rsidDel="00000000" w:rsidR="00000000" w:rsidRPr="00000000">
              <w:rPr>
                <w:rtl w:val="0"/>
              </w:rPr>
              <w:t xml:space="preserve">If the answer is “partially”, specify which revenue streams are not disaggregated by company </w:t>
              <w:br w:type="textWrapping"/>
            </w:r>
            <w:r w:rsidDel="00000000" w:rsidR="00000000" w:rsidRPr="00000000">
              <w:rPr>
                <w:shd w:fill="d9e2f3" w:val="clear"/>
                <w:rtl w:val="0"/>
              </w:rPr>
              <w:t xml:space="preserve">Elaborate</w:t>
            </w:r>
            <w:r w:rsidDel="00000000" w:rsidR="00000000" w:rsidRPr="00000000">
              <w:rPr>
                <w:rtl w:val="0"/>
              </w:rPr>
            </w:r>
          </w:p>
          <w:p w:rsidR="00000000" w:rsidDel="00000000" w:rsidP="00000000" w:rsidRDefault="00000000" w:rsidRPr="00000000" w14:paraId="0000021D">
            <w:pPr>
              <w:numPr>
                <w:ilvl w:val="0"/>
                <w:numId w:val="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government entity</w:t>
            </w:r>
          </w:p>
          <w:p w:rsidR="00000000" w:rsidDel="00000000" w:rsidP="00000000" w:rsidRDefault="00000000" w:rsidRPr="00000000" w14:paraId="0000021E">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sdt>
              <w:sdtPr>
                <w:id w:val="-1569895800"/>
                <w:tag w:val="goog_rdk_7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 </w:t>
            </w:r>
            <w:sdt>
              <w:sdtPr>
                <w:id w:val="-1248111373"/>
                <w:tag w:val="goog_rdk_7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Partially </w:t>
            </w:r>
          </w:p>
          <w:p w:rsidR="00000000" w:rsidDel="00000000" w:rsidP="00000000" w:rsidRDefault="00000000" w:rsidRPr="00000000" w14:paraId="0000021F">
            <w:pPr>
              <w:jc w:val="both"/>
              <w:rPr/>
            </w:pPr>
            <w:r w:rsidDel="00000000" w:rsidR="00000000" w:rsidRPr="00000000">
              <w:rPr>
                <w:rtl w:val="0"/>
              </w:rPr>
              <w:t xml:space="preserve">If the answer is “partially”, specify which revenue streams are not disaggregated by government entity </w:t>
            </w:r>
          </w:p>
          <w:p w:rsidR="00000000" w:rsidDel="00000000" w:rsidP="00000000" w:rsidRDefault="00000000" w:rsidRPr="00000000" w14:paraId="00000220">
            <w:pPr>
              <w:numPr>
                <w:ilvl w:val="0"/>
                <w:numId w:val="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revenue stream</w:t>
            </w:r>
          </w:p>
          <w:p w:rsidR="00000000" w:rsidDel="00000000" w:rsidP="00000000" w:rsidRDefault="00000000" w:rsidRPr="00000000" w14:paraId="00000221">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sdt>
              <w:sdtPr>
                <w:id w:val="1829529965"/>
                <w:tag w:val="goog_rdk_7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 </w:t>
            </w:r>
            <w:sdt>
              <w:sdtPr>
                <w:id w:val="1179388226"/>
                <w:tag w:val="goog_rdk_7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Partially </w:t>
            </w:r>
          </w:p>
          <w:p w:rsidR="00000000" w:rsidDel="00000000" w:rsidP="00000000" w:rsidRDefault="00000000" w:rsidRPr="00000000" w14:paraId="00000222">
            <w:pPr>
              <w:jc w:val="both"/>
              <w:rPr/>
            </w:pPr>
            <w:r w:rsidDel="00000000" w:rsidR="00000000" w:rsidRPr="00000000">
              <w:rPr>
                <w:rtl w:val="0"/>
              </w:rPr>
              <w:t xml:space="preserve">If the answer is “partially”, please elaborate:  </w:t>
            </w:r>
          </w:p>
          <w:p w:rsidR="00000000" w:rsidDel="00000000" w:rsidP="00000000" w:rsidRDefault="00000000" w:rsidRPr="00000000" w14:paraId="00000223">
            <w:pPr>
              <w:jc w:val="both"/>
              <w:rPr>
                <w:b w:val="1"/>
                <w:bCs w:val="1"/>
              </w:rPr>
            </w:pPr>
            <w:r w:rsidDel="00000000" w:rsidR="00000000" w:rsidRPr="00000000">
              <w:rPr>
                <w:rtl w:val="0"/>
              </w:rPr>
            </w:r>
          </w:p>
        </w:tc>
      </w:tr>
    </w:tbl>
    <w:p w:rsidR="00000000" w:rsidDel="00000000" w:rsidP="00000000" w:rsidRDefault="00000000" w:rsidRPr="00000000" w14:paraId="00000224">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225">
            <w:pPr>
              <w:jc w:val="both"/>
              <w:rPr/>
            </w:pPr>
            <w:r w:rsidDel="00000000" w:rsidR="00000000" w:rsidRPr="00000000">
              <w:rPr>
                <w:rtl w:val="0"/>
              </w:rPr>
              <w:t xml:space="preserve">Add any further comments: </w:t>
            </w:r>
          </w:p>
          <w:p w:rsidR="00000000" w:rsidDel="00000000" w:rsidP="00000000" w:rsidRDefault="00000000" w:rsidRPr="00000000" w14:paraId="00000226">
            <w:pPr>
              <w:jc w:val="both"/>
              <w:rPr/>
            </w:pPr>
            <w:r w:rsidDel="00000000" w:rsidR="00000000" w:rsidRPr="00000000">
              <w:rPr>
                <w:rtl w:val="0"/>
              </w:rPr>
            </w:r>
          </w:p>
        </w:tc>
      </w:tr>
    </w:tbl>
    <w:p w:rsidR="00000000" w:rsidDel="00000000" w:rsidP="00000000" w:rsidRDefault="00000000" w:rsidRPr="00000000" w14:paraId="00000227">
      <w:pPr>
        <w:jc w:val="both"/>
        <w:rPr/>
      </w:pPr>
      <w:r w:rsidDel="00000000" w:rsidR="00000000" w:rsidRPr="00000000">
        <w:rPr>
          <w:rtl w:val="0"/>
        </w:rPr>
      </w:r>
    </w:p>
    <w:p w:rsidR="00000000" w:rsidDel="00000000" w:rsidP="00000000" w:rsidRDefault="00000000" w:rsidRPr="00000000" w14:paraId="00000228">
      <w:pPr>
        <w:pStyle w:val="Heading3"/>
        <w:jc w:val="both"/>
        <w:rPr/>
      </w:pPr>
      <w:bookmarkStart w:colFirst="0" w:colLast="0" w:name="_heading=h.ba9jbnukketd" w:id="20"/>
      <w:bookmarkEnd w:id="20"/>
      <w:r w:rsidDel="00000000" w:rsidR="00000000" w:rsidRPr="00000000">
        <w:rPr>
          <w:rtl w:val="0"/>
        </w:rPr>
        <w:t xml:space="preserve">Underlying objective </w:t>
      </w:r>
    </w:p>
    <w:p w:rsidR="00000000" w:rsidDel="00000000" w:rsidP="00000000" w:rsidRDefault="00000000" w:rsidRPr="00000000" w14:paraId="00000229">
      <w:pPr>
        <w:jc w:val="both"/>
        <w:rPr>
          <w:i w:val="1"/>
          <w:iCs w:val="1"/>
        </w:rPr>
      </w:pPr>
      <w:r w:rsidDel="00000000" w:rsidR="00000000" w:rsidRPr="00000000">
        <w:rPr>
          <w:i w:val="1"/>
          <w:iCs w:val="1"/>
          <w:rtl w:val="0"/>
        </w:rPr>
        <w:t xml:space="preserve">The objective of this requirement is to ensure disaggregation in public disclosures of company payments and government revenues from oil, gas and mining that enables the public to assess the extent to which the government can monitor its revenue receipts as defined by its legal and fiscal framework, and that the government receives what it ought to from each individual extractive project.</w:t>
      </w:r>
    </w:p>
    <w:p w:rsidR="00000000" w:rsidDel="00000000" w:rsidP="00000000" w:rsidRDefault="00000000" w:rsidRPr="00000000" w14:paraId="0000022A">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22B">
      <w:pPr>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Does the MSG consider that EITI financial data is disaggregated in sufficient detail to enable the public to assess the extent to which the government receives what it ought to from each individual extractive project?</w:t>
      </w:r>
    </w:p>
    <w:p w:rsidR="00000000" w:rsidDel="00000000" w:rsidP="00000000" w:rsidRDefault="00000000" w:rsidRPr="00000000" w14:paraId="0000022C">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22D">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i w:val="1"/>
          <w:iCs w:val="1"/>
          <w:shd w:fill="d9e2f3" w:val="clear"/>
          <w:rtl w:val="0"/>
        </w:rPr>
        <w:t xml:space="preserve">If no, please elaborate: Yes it is clearly statement in the 2023 Solid Minerals Report </w:t>
      </w: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22F">
      <w:pPr>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of payment and revenue data on a specific project?</w:t>
      </w:r>
    </w:p>
    <w:tbl>
      <w:tblPr>
        <w:tblStyle w:val="Table2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3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69278208"/>
                <w:tag w:val="goog_rdk_7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31">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p w:rsidR="00000000" w:rsidDel="00000000" w:rsidP="00000000" w:rsidRDefault="00000000" w:rsidRPr="00000000" w14:paraId="00000232">
            <w:pPr>
              <w:jc w:val="both"/>
              <w:rPr>
                <w:i w:val="1"/>
                <w:iCs w:val="1"/>
              </w:rPr>
            </w:pPr>
            <w:hyperlink r:id="rId39">
              <w:r w:rsidDel="00000000" w:rsidR="00000000" w:rsidRPr="00000000">
                <w:rPr>
                  <w:i w:val="1"/>
                  <w:iCs w:val="1"/>
                  <w:color w:val="1155cc"/>
                  <w:u w:val="single"/>
                  <w:rtl w:val="0"/>
                </w:rPr>
                <w:t xml:space="preserve">Policy Papers - NEITI</w:t>
              </w:r>
            </w:hyperlink>
            <w:r w:rsidDel="00000000" w:rsidR="00000000" w:rsidRPr="00000000">
              <w:rPr>
                <w:i w:val="1"/>
                <w:iCs w:val="1"/>
                <w:rtl w:val="0"/>
              </w:rPr>
              <w:t xml:space="preserve"> </w:t>
            </w:r>
          </w:p>
        </w:tc>
      </w:tr>
    </w:tbl>
    <w:p w:rsidR="00000000" w:rsidDel="00000000" w:rsidP="00000000" w:rsidRDefault="00000000" w:rsidRPr="00000000" w14:paraId="00000233">
      <w:pPr>
        <w:jc w:val="both"/>
        <w:rPr/>
      </w:pPr>
      <w:r w:rsidDel="00000000" w:rsidR="00000000" w:rsidRPr="00000000">
        <w:rPr>
          <w:rtl w:val="0"/>
        </w:rPr>
      </w:r>
    </w:p>
    <w:p w:rsidR="00000000" w:rsidDel="00000000" w:rsidP="00000000" w:rsidRDefault="00000000" w:rsidRPr="00000000" w14:paraId="00000234">
      <w:pPr>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project-level data ?</w:t>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35">
            <w:pPr>
              <w:jc w:val="both"/>
              <w:rPr/>
            </w:pPr>
            <w:sdt>
              <w:sdtPr>
                <w:id w:val="-479235984"/>
                <w:tag w:val="goog_rdk_7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36">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237">
      <w:pPr>
        <w:jc w:val="both"/>
        <w:rPr/>
      </w:pPr>
      <w:r w:rsidDel="00000000" w:rsidR="00000000" w:rsidRPr="00000000">
        <w:rPr>
          <w:rtl w:val="0"/>
        </w:rPr>
      </w:r>
    </w:p>
    <w:p w:rsidR="00000000" w:rsidDel="00000000" w:rsidP="00000000" w:rsidRDefault="00000000" w:rsidRPr="00000000" w14:paraId="00000238">
      <w:pPr>
        <w:numPr>
          <w:ilvl w:val="0"/>
          <w:numId w:val="4"/>
        </w:numPr>
        <w:pBdr>
          <w:top w:space="0" w:sz="0" w:val="nil"/>
          <w:left w:space="0" w:sz="0" w:val="nil"/>
          <w:bottom w:space="0" w:sz="0" w:val="nil"/>
          <w:right w:space="0" w:sz="0" w:val="nil"/>
          <w:between w:space="0" w:sz="0" w:val="nil"/>
        </w:pBdr>
        <w:ind w:left="720" w:hanging="360"/>
        <w:jc w:val="both"/>
        <w:rPr>
          <w:color w:val="000000"/>
        </w:rPr>
      </w:pPr>
      <w:bookmarkStart w:colFirst="0" w:colLast="0" w:name="_heading=h.tnbxizu42ji7" w:id="21"/>
      <w:bookmarkEnd w:id="21"/>
      <w:r w:rsidDel="00000000" w:rsidR="00000000" w:rsidRPr="00000000">
        <w:rPr>
          <w:color w:val="000000"/>
          <w:rtl w:val="0"/>
        </w:rPr>
        <w:t xml:space="preserve">Is the data available in open format? </w:t>
      </w:r>
    </w:p>
    <w:tbl>
      <w:tblPr>
        <w:tblStyle w:val="Table2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3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944967924"/>
                <w:tag w:val="goog_rdk_7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3A">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p w:rsidR="00000000" w:rsidDel="00000000" w:rsidP="00000000" w:rsidRDefault="00000000" w:rsidRPr="00000000" w14:paraId="0000023B">
            <w:pPr>
              <w:jc w:val="both"/>
              <w:rPr>
                <w:i w:val="1"/>
                <w:iCs w:val="1"/>
              </w:rPr>
            </w:pPr>
            <w:hyperlink r:id="rId40">
              <w:r w:rsidDel="00000000" w:rsidR="00000000" w:rsidRPr="00000000">
                <w:rPr>
                  <w:i w:val="1"/>
                  <w:iCs w:val="1"/>
                  <w:color w:val="1155cc"/>
                  <w:u w:val="single"/>
                  <w:rtl w:val="0"/>
                </w:rPr>
                <w:t xml:space="preserve">APPENDIX 23 - Unilaterally Disclosed Federal Government Revenue.xlsx</w:t>
              </w:r>
            </w:hyperlink>
            <w:r w:rsidDel="00000000" w:rsidR="00000000" w:rsidRPr="00000000">
              <w:rPr>
                <w:i w:val="1"/>
                <w:iCs w:val="1"/>
                <w:rtl w:val="0"/>
              </w:rPr>
              <w:t xml:space="preserve"> </w:t>
            </w:r>
          </w:p>
        </w:tc>
      </w:tr>
    </w:tbl>
    <w:p w:rsidR="00000000" w:rsidDel="00000000" w:rsidP="00000000" w:rsidRDefault="00000000" w:rsidRPr="00000000" w14:paraId="0000023C">
      <w:pPr>
        <w:jc w:val="both"/>
        <w:rPr/>
      </w:pPr>
      <w:r w:rsidDel="00000000" w:rsidR="00000000" w:rsidRPr="00000000">
        <w:rPr>
          <w:rtl w:val="0"/>
        </w:rPr>
      </w:r>
    </w:p>
    <w:p w:rsidR="00000000" w:rsidDel="00000000" w:rsidP="00000000" w:rsidRDefault="00000000" w:rsidRPr="00000000" w14:paraId="0000023D">
      <w:pPr>
        <w:pStyle w:val="Heading3"/>
        <w:jc w:val="both"/>
        <w:rPr/>
      </w:pPr>
      <w:r w:rsidDel="00000000" w:rsidR="00000000" w:rsidRPr="00000000">
        <w:rPr>
          <w:rtl w:val="0"/>
        </w:rPr>
        <w:t xml:space="preserve">Conclusion</w:t>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ba9jbnukketd">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v2d3zxwvymad">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Score is:</w:t>
      </w:r>
    </w:p>
    <w:tbl>
      <w:tblPr>
        <w:tblStyle w:val="Table24"/>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40">
            <w:pPr>
              <w:spacing w:after="0" w:before="0" w:lineRule="auto"/>
              <w:jc w:val="both"/>
              <w:rPr>
                <w:sz w:val="22"/>
                <w:szCs w:val="22"/>
              </w:rPr>
            </w:pPr>
            <w:sdt>
              <w:sdtPr>
                <w:id w:val="-750470240"/>
                <w:tag w:val="goog_rdk_78"/>
              </w:sdtPr>
              <w:sdtContent>
                <w:r w:rsidDel="00000000" w:rsidR="00000000" w:rsidRPr="00000000">
                  <w:rPr>
                    <w:rFonts w:ascii="Arial Unicode MS" w:cs="Arial Unicode MS" w:eastAsia="Arial Unicode MS" w:hAnsi="Arial Unicode MS"/>
                    <w:b w:val="1"/>
                    <w:bCs w:val="1"/>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41">
            <w:pPr>
              <w:spacing w:after="0" w:before="0" w:lineRule="auto"/>
              <w:jc w:val="both"/>
              <w:rPr>
                <w:sz w:val="22"/>
                <w:szCs w:val="22"/>
              </w:rPr>
            </w:pPr>
            <w:sdt>
              <w:sdtPr>
                <w:id w:val="-1994949784"/>
                <w:tag w:val="goog_rdk_79"/>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42">
            <w:pPr>
              <w:spacing w:after="0" w:before="0" w:lineRule="auto"/>
              <w:jc w:val="both"/>
              <w:rPr>
                <w:sz w:val="22"/>
                <w:szCs w:val="22"/>
              </w:rPr>
            </w:pPr>
            <w:sdt>
              <w:sdtPr>
                <w:id w:val="-5554229"/>
                <w:tag w:val="goog_rdk_8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43">
            <w:pPr>
              <w:spacing w:after="0" w:before="0" w:lineRule="auto"/>
              <w:jc w:val="both"/>
              <w:rPr>
                <w:sz w:val="22"/>
                <w:szCs w:val="22"/>
              </w:rPr>
            </w:pPr>
            <w:sdt>
              <w:sdtPr>
                <w:id w:val="-1552841413"/>
                <w:tag w:val="goog_rdk_8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44">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245">
            <w:pPr>
              <w:spacing w:after="0" w:before="0" w:lineRule="auto"/>
              <w:jc w:val="both"/>
              <w:rPr>
                <w:sz w:val="22"/>
                <w:szCs w:val="22"/>
              </w:rPr>
            </w:pPr>
            <w:sdt>
              <w:sdtPr>
                <w:id w:val="428883516"/>
                <w:tag w:val="goog_rdk_8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46">
            <w:pPr>
              <w:spacing w:after="0" w:before="0" w:lineRule="auto"/>
              <w:jc w:val="both"/>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247">
            <w:pPr>
              <w:spacing w:after="0" w:before="0" w:lineRule="auto"/>
              <w:jc w:val="both"/>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248">
            <w:pPr>
              <w:spacing w:after="0" w:before="0" w:lineRule="auto"/>
              <w:jc w:val="both"/>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249">
            <w:pPr>
              <w:spacing w:after="0" w:before="0" w:lineRule="auto"/>
              <w:jc w:val="both"/>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24A">
            <w:pPr>
              <w:spacing w:after="0" w:before="0" w:lineRule="auto"/>
              <w:jc w:val="both"/>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24B">
            <w:pPr>
              <w:spacing w:after="0" w:before="0" w:lineRule="auto"/>
              <w:jc w:val="both"/>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24C">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4D">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4E">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4F">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50">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51">
            <w:pPr>
              <w:spacing w:after="0" w:before="0" w:lineRule="auto"/>
              <w:jc w:val="both"/>
              <w:rPr>
                <w:sz w:val="22"/>
                <w:szCs w:val="22"/>
              </w:rPr>
            </w:pPr>
            <w:r w:rsidDel="00000000" w:rsidR="00000000" w:rsidRPr="00000000">
              <w:rPr>
                <w:rtl w:val="0"/>
              </w:rPr>
            </w:r>
          </w:p>
        </w:tc>
      </w:tr>
    </w:tbl>
    <w:p w:rsidR="00000000" w:rsidDel="00000000" w:rsidP="00000000" w:rsidRDefault="00000000" w:rsidRPr="00000000" w14:paraId="00000252">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line="276" w:lineRule="auto"/>
        <w:jc w:val="both"/>
        <w:rPr>
          <w:color w:val="000000"/>
          <w:sz w:val="22"/>
          <w:szCs w:val="22"/>
        </w:rPr>
      </w:pPr>
      <w:sdt>
        <w:sdtPr>
          <w:id w:val="1198544761"/>
          <w:tag w:val="goog_rdk_83"/>
        </w:sdtPr>
        <w:sdtContent>
          <w:r w:rsidDel="00000000" w:rsidR="00000000" w:rsidRPr="00000000">
            <w:rPr>
              <w:rFonts w:ascii="Arial Unicode MS" w:cs="Arial Unicode MS" w:eastAsia="Arial Unicode MS" w:hAnsi="Arial Unicode MS"/>
              <w:b w:val="1"/>
              <w:bCs w:val="1"/>
              <w:color w:val="000000"/>
              <w:sz w:val="22"/>
              <w:szCs w:val="22"/>
              <w:rtl w:val="0"/>
            </w:rPr>
            <w:t xml:space="preserve">☐</w:t>
          </w:r>
        </w:sdtContent>
      </w:sdt>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tbl>
      <w:tblPr>
        <w:tblStyle w:val="Table25"/>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256">
      <w:pPr>
        <w:pStyle w:val="Heading2"/>
        <w:numPr>
          <w:ilvl w:val="0"/>
          <w:numId w:val="14"/>
        </w:numPr>
        <w:ind w:left="720" w:hanging="360"/>
        <w:jc w:val="both"/>
        <w:rPr/>
      </w:pPr>
      <w:bookmarkStart w:colFirst="0" w:colLast="0" w:name="_heading=h.tosazimvmn9r" w:id="22"/>
      <w:bookmarkEnd w:id="22"/>
      <w:r w:rsidDel="00000000" w:rsidR="00000000" w:rsidRPr="00000000">
        <w:rPr>
          <w:rtl w:val="0"/>
        </w:rPr>
        <w:t xml:space="preserve">International Secretariat feedback</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57">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58">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259">
            <w:pPr>
              <w:jc w:val="both"/>
              <w:rPr>
                <w:i w:val="1"/>
                <w:iCs w:val="1"/>
              </w:rPr>
            </w:pPr>
            <w:r w:rsidDel="00000000" w:rsidR="00000000" w:rsidRPr="00000000">
              <w:rPr>
                <w:rtl w:val="0"/>
              </w:rPr>
            </w:r>
          </w:p>
          <w:tbl>
            <w:tblPr>
              <w:tblStyle w:val="Table27"/>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25A">
                  <w:pPr>
                    <w:jc w:val="both"/>
                    <w:rPr/>
                  </w:pPr>
                  <w:r w:rsidDel="00000000" w:rsidR="00000000" w:rsidRPr="00000000">
                    <w:rPr>
                      <w:rtl w:val="0"/>
                    </w:rPr>
                    <w:t xml:space="preserve">4.7 Level of disaggregation</w:t>
                  </w:r>
                </w:p>
                <w:p w:rsidR="00000000" w:rsidDel="00000000" w:rsidP="00000000" w:rsidRDefault="00000000" w:rsidRPr="00000000" w14:paraId="0000025B">
                  <w:pPr>
                    <w:jc w:val="both"/>
                    <w:rPr/>
                  </w:pPr>
                  <w:r w:rsidDel="00000000" w:rsidR="00000000" w:rsidRPr="00000000">
                    <w:rPr>
                      <w:rtl w:val="0"/>
                    </w:rPr>
                    <w:t xml:space="preserve">Required</w:t>
                  </w:r>
                </w:p>
              </w:tc>
              <w:tc>
                <w:tcPr/>
                <w:p w:rsidR="00000000" w:rsidDel="00000000" w:rsidP="00000000" w:rsidRDefault="00000000" w:rsidRPr="00000000" w14:paraId="0000025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5D">
                  <w:pPr>
                    <w:jc w:val="both"/>
                    <w:rPr/>
                  </w:pPr>
                  <w:r w:rsidDel="00000000" w:rsidR="00000000" w:rsidRPr="00000000">
                    <w:rPr>
                      <w:rtl w:val="0"/>
                    </w:rPr>
                    <w:t xml:space="preserve">4.7 Definition of project </w:t>
                  </w:r>
                </w:p>
                <w:p w:rsidR="00000000" w:rsidDel="00000000" w:rsidP="00000000" w:rsidRDefault="00000000" w:rsidRPr="00000000" w14:paraId="0000025E">
                  <w:pPr>
                    <w:jc w:val="both"/>
                    <w:rPr/>
                  </w:pPr>
                  <w:r w:rsidDel="00000000" w:rsidR="00000000" w:rsidRPr="00000000">
                    <w:rPr>
                      <w:rtl w:val="0"/>
                    </w:rPr>
                    <w:t xml:space="preserve">Required </w:t>
                  </w:r>
                </w:p>
              </w:tc>
              <w:tc>
                <w:tcPr/>
                <w:p w:rsidR="00000000" w:rsidDel="00000000" w:rsidP="00000000" w:rsidRDefault="00000000" w:rsidRPr="00000000" w14:paraId="0000025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0">
                  <w:pPr>
                    <w:jc w:val="both"/>
                    <w:rPr/>
                  </w:pPr>
                  <w:r w:rsidDel="00000000" w:rsidR="00000000" w:rsidRPr="00000000">
                    <w:rPr>
                      <w:rtl w:val="0"/>
                    </w:rPr>
                    <w:t xml:space="preserve">Underlying objective</w:t>
                  </w:r>
                </w:p>
              </w:tc>
              <w:tc>
                <w:tcPr/>
                <w:p w:rsidR="00000000" w:rsidDel="00000000" w:rsidP="00000000" w:rsidRDefault="00000000" w:rsidRPr="00000000" w14:paraId="0000026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2">
                  <w:pPr>
                    <w:jc w:val="both"/>
                    <w:rPr/>
                  </w:pPr>
                  <w:r w:rsidDel="00000000" w:rsidR="00000000" w:rsidRPr="00000000">
                    <w:rPr>
                      <w:rtl w:val="0"/>
                    </w:rPr>
                    <w:t xml:space="preserve">Relevance of project-level data when linked to ongoing issues/reforms in the country</w:t>
                  </w:r>
                </w:p>
              </w:tc>
              <w:tc>
                <w:tcPr/>
                <w:p w:rsidR="00000000" w:rsidDel="00000000" w:rsidP="00000000" w:rsidRDefault="00000000" w:rsidRPr="00000000" w14:paraId="0000026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4">
                  <w:pPr>
                    <w:jc w:val="both"/>
                    <w:rPr/>
                  </w:pPr>
                  <w:r w:rsidDel="00000000" w:rsidR="00000000" w:rsidRPr="00000000">
                    <w:rPr>
                      <w:rtl w:val="0"/>
                    </w:rPr>
                    <w:t xml:space="preserve">On availability of systematic disclosures for project-level data </w:t>
                  </w:r>
                </w:p>
              </w:tc>
              <w:tc>
                <w:tcPr/>
                <w:p w:rsidR="00000000" w:rsidDel="00000000" w:rsidP="00000000" w:rsidRDefault="00000000" w:rsidRPr="00000000" w14:paraId="0000026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6">
                  <w:pPr>
                    <w:jc w:val="both"/>
                    <w:rPr/>
                  </w:pPr>
                  <w:r w:rsidDel="00000000" w:rsidR="00000000" w:rsidRPr="00000000">
                    <w:rPr>
                      <w:rtl w:val="0"/>
                    </w:rPr>
                    <w:t xml:space="preserve">On the timeliness of disclosures of project-level data</w:t>
                  </w:r>
                </w:p>
              </w:tc>
              <w:tc>
                <w:tcPr/>
                <w:p w:rsidR="00000000" w:rsidDel="00000000" w:rsidP="00000000" w:rsidRDefault="00000000" w:rsidRPr="00000000" w14:paraId="0000026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8">
                  <w:pPr>
                    <w:jc w:val="both"/>
                    <w:rPr/>
                  </w:pPr>
                  <w:r w:rsidDel="00000000" w:rsidR="00000000" w:rsidRPr="00000000">
                    <w:rPr>
                      <w:rtl w:val="0"/>
                    </w:rPr>
                    <w:t xml:space="preserve">On open format of disclosures of project -level data </w:t>
                  </w:r>
                </w:p>
              </w:tc>
              <w:tc>
                <w:tcPr/>
                <w:p w:rsidR="00000000" w:rsidDel="00000000" w:rsidP="00000000" w:rsidRDefault="00000000" w:rsidRPr="00000000" w14:paraId="0000026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A">
                  <w:pPr>
                    <w:jc w:val="both"/>
                    <w:rPr/>
                  </w:pPr>
                  <w:r w:rsidDel="00000000" w:rsidR="00000000" w:rsidRPr="00000000">
                    <w:rPr>
                      <w:rtl w:val="0"/>
                    </w:rPr>
                    <w:t xml:space="preserve">On the use of data</w:t>
                  </w:r>
                </w:p>
              </w:tc>
              <w:tc>
                <w:tcPr/>
                <w:p w:rsidR="00000000" w:rsidDel="00000000" w:rsidP="00000000" w:rsidRDefault="00000000" w:rsidRPr="00000000" w14:paraId="0000026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6C">
                  <w:pPr>
                    <w:jc w:val="both"/>
                    <w:rPr/>
                  </w:pPr>
                  <w:r w:rsidDel="00000000" w:rsidR="00000000" w:rsidRPr="00000000">
                    <w:rPr>
                      <w:rtl w:val="0"/>
                    </w:rPr>
                    <w:t xml:space="preserve">Any other observations</w:t>
                  </w:r>
                </w:p>
              </w:tc>
              <w:tc>
                <w:tcPr/>
                <w:p w:rsidR="00000000" w:rsidDel="00000000" w:rsidP="00000000" w:rsidRDefault="00000000" w:rsidRPr="00000000" w14:paraId="0000026D">
                  <w:pPr>
                    <w:jc w:val="both"/>
                    <w:rPr>
                      <w:i w:val="1"/>
                      <w:iCs w:val="1"/>
                    </w:rPr>
                  </w:pPr>
                  <w:r w:rsidDel="00000000" w:rsidR="00000000" w:rsidRPr="00000000">
                    <w:rPr>
                      <w:rtl w:val="0"/>
                    </w:rPr>
                  </w:r>
                </w:p>
              </w:tc>
            </w:tr>
          </w:tbl>
          <w:p w:rsidR="00000000" w:rsidDel="00000000" w:rsidP="00000000" w:rsidRDefault="00000000" w:rsidRPr="00000000" w14:paraId="0000026E">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6F">
            <w:pPr>
              <w:jc w:val="both"/>
              <w:rPr>
                <w:i w:val="1"/>
                <w:iCs w:val="1"/>
              </w:rPr>
            </w:pPr>
            <w:r w:rsidDel="00000000" w:rsidR="00000000" w:rsidRPr="00000000">
              <w:rPr>
                <w:rtl w:val="0"/>
              </w:rPr>
            </w:r>
          </w:p>
        </w:tc>
      </w:tr>
    </w:tbl>
    <w:p w:rsidR="00000000" w:rsidDel="00000000" w:rsidP="00000000" w:rsidRDefault="00000000" w:rsidRPr="00000000" w14:paraId="00000270">
      <w:pPr>
        <w:spacing w:after="0" w:before="0" w:lineRule="auto"/>
        <w:jc w:val="both"/>
        <w:rPr/>
      </w:pPr>
      <w:r w:rsidDel="00000000" w:rsidR="00000000" w:rsidRPr="00000000">
        <w:rPr>
          <w:rtl w:val="0"/>
        </w:rPr>
      </w:r>
    </w:p>
    <w:p w:rsidR="00000000" w:rsidDel="00000000" w:rsidP="00000000" w:rsidRDefault="00000000" w:rsidRPr="00000000" w14:paraId="00000271">
      <w:pPr>
        <w:pStyle w:val="Heading1"/>
        <w:jc w:val="both"/>
        <w:rPr>
          <w:rFonts w:ascii="Libre Franklin" w:cs="Libre Franklin" w:eastAsia="Libre Franklin" w:hAnsi="Libre Franklin"/>
        </w:rPr>
      </w:pPr>
      <w:bookmarkStart w:colFirst="0" w:colLast="0" w:name="_heading=h.e07m7v8vjz7p" w:id="23"/>
      <w:bookmarkEnd w:id="23"/>
      <w:r w:rsidDel="00000000" w:rsidR="00000000" w:rsidRPr="00000000">
        <w:rPr>
          <w:rFonts w:ascii="Libre Franklin" w:cs="Libre Franklin" w:eastAsia="Libre Franklin" w:hAnsi="Libre Franklin"/>
          <w:rtl w:val="0"/>
        </w:rPr>
        <w:t xml:space="preserve">Requirement 4.8 Data timeliness</w:t>
      </w:r>
    </w:p>
    <w:p w:rsidR="00000000" w:rsidDel="00000000" w:rsidP="00000000" w:rsidRDefault="00000000" w:rsidRPr="00000000" w14:paraId="00000272">
      <w:pPr>
        <w:pStyle w:val="Heading2"/>
        <w:numPr>
          <w:ilvl w:val="0"/>
          <w:numId w:val="15"/>
        </w:numPr>
        <w:ind w:left="720" w:hanging="360"/>
        <w:jc w:val="both"/>
        <w:rPr/>
      </w:pPr>
      <w:bookmarkStart w:colFirst="0" w:colLast="0" w:name="_heading=h.ok122g4wfal4" w:id="24"/>
      <w:bookmarkEnd w:id="24"/>
      <w:r w:rsidDel="00000000" w:rsidR="00000000" w:rsidRPr="00000000">
        <w:rPr>
          <w:rtl w:val="0"/>
        </w:rPr>
        <w:t xml:space="preserve">Resources</w:t>
      </w:r>
    </w:p>
    <w:tbl>
      <w:tblPr>
        <w:tblStyle w:val="Table2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73">
            <w:pPr>
              <w:numPr>
                <w:ilvl w:val="0"/>
                <w:numId w:val="3"/>
              </w:numPr>
              <w:pBdr>
                <w:top w:space="0" w:sz="0" w:val="nil"/>
                <w:left w:space="0" w:sz="0" w:val="nil"/>
                <w:bottom w:space="0" w:sz="0" w:val="nil"/>
                <w:right w:space="0" w:sz="0" w:val="nil"/>
                <w:between w:space="0" w:sz="0" w:val="nil"/>
              </w:pBdr>
              <w:ind w:left="720" w:hanging="360"/>
              <w:jc w:val="both"/>
              <w:rPr>
                <w:color w:val="0000ff"/>
                <w:u w:val="single"/>
              </w:rPr>
            </w:pPr>
            <w:hyperlink r:id="rId41">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42">
              <w:r w:rsidDel="00000000" w:rsidR="00000000" w:rsidRPr="00000000">
                <w:rPr>
                  <w:color w:val="0000ff"/>
                  <w:u w:val="single"/>
                  <w:rtl w:val="0"/>
                </w:rPr>
                <w:t xml:space="preserve">Validation guide</w:t>
              </w:r>
            </w:hyperlink>
            <w:r w:rsidDel="00000000" w:rsidR="00000000" w:rsidRPr="00000000">
              <w:rPr>
                <w:color w:val="0000ff"/>
                <w:u w:val="single"/>
                <w:rtl w:val="0"/>
              </w:rPr>
              <w:t xml:space="preserve">. </w:t>
            </w:r>
          </w:p>
        </w:tc>
      </w:tr>
    </w:tbl>
    <w:p w:rsidR="00000000" w:rsidDel="00000000" w:rsidP="00000000" w:rsidRDefault="00000000" w:rsidRPr="00000000" w14:paraId="00000274">
      <w:pPr>
        <w:pStyle w:val="Heading2"/>
        <w:numPr>
          <w:ilvl w:val="0"/>
          <w:numId w:val="15"/>
        </w:numPr>
        <w:ind w:left="720" w:hanging="360"/>
        <w:jc w:val="both"/>
        <w:rPr/>
      </w:pPr>
      <w:bookmarkStart w:colFirst="0" w:colLast="0" w:name="_heading=h.huxk95vlft0b" w:id="25"/>
      <w:bookmarkEnd w:id="25"/>
      <w:r w:rsidDel="00000000" w:rsidR="00000000" w:rsidRPr="00000000">
        <w:rPr>
          <w:rtl w:val="0"/>
        </w:rPr>
        <w:t xml:space="preserve">Corrective actions / recommendations from previous Validation </w:t>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2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77">
            <w:pPr>
              <w:jc w:val="both"/>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278">
            <w:pPr>
              <w:jc w:val="both"/>
              <w:rPr>
                <w:color w:val="ff0000"/>
              </w:rPr>
            </w:pPr>
            <w:r w:rsidDel="00000000" w:rsidR="00000000" w:rsidRPr="00000000">
              <w:rPr>
                <w:rtl w:val="0"/>
              </w:rPr>
            </w:r>
          </w:p>
          <w:p w:rsidR="00000000" w:rsidDel="00000000" w:rsidP="00000000" w:rsidRDefault="00000000" w:rsidRPr="00000000" w14:paraId="00000279">
            <w:pPr>
              <w:jc w:val="both"/>
              <w:rPr>
                <w:b w:val="1"/>
                <w:bCs w:val="1"/>
              </w:rPr>
            </w:pPr>
            <w:r w:rsidDel="00000000" w:rsidR="00000000" w:rsidRPr="00000000">
              <w:rPr>
                <w:rtl w:val="0"/>
              </w:rPr>
              <w:t xml:space="preserve">Nigeria fully met Requirement 4.8 in the 2023 Validation, with EITI disclosures published within required timelines. While no corrective actions were issued, there are opportunities to further enhance timeliness through increased systematic disclosures and more frequent data publication outside the EITI reporting cycle</w:t>
            </w:r>
            <w:r w:rsidDel="00000000" w:rsidR="00000000" w:rsidRPr="00000000">
              <w:rPr>
                <w:b w:val="1"/>
                <w:bCs w:val="1"/>
                <w:rtl w:val="0"/>
              </w:rPr>
              <w:t xml:space="preserve">.</w:t>
            </w:r>
          </w:p>
          <w:p w:rsidR="00000000" w:rsidDel="00000000" w:rsidP="00000000" w:rsidRDefault="00000000" w:rsidRPr="00000000" w14:paraId="0000027A">
            <w:pPr>
              <w:jc w:val="both"/>
              <w:rPr/>
            </w:pPr>
            <w:r w:rsidDel="00000000" w:rsidR="00000000" w:rsidRPr="00000000">
              <w:rPr>
                <w:rtl w:val="0"/>
              </w:rPr>
              <w:t xml:space="preserve">Current Status</w:t>
            </w:r>
          </w:p>
          <w:p w:rsidR="00000000" w:rsidDel="00000000" w:rsidP="00000000" w:rsidRDefault="00000000" w:rsidRPr="00000000" w14:paraId="0000027B">
            <w:pPr>
              <w:jc w:val="both"/>
              <w:rPr/>
            </w:pPr>
            <w:r w:rsidDel="00000000" w:rsidR="00000000" w:rsidRPr="00000000">
              <w:rPr>
                <w:rtl w:val="0"/>
              </w:rPr>
              <w:t xml:space="preserve">NEITI is currently engaging stakeholders to ensure that data and information should be systematically disclosed</w:t>
            </w:r>
          </w:p>
        </w:tc>
      </w:tr>
    </w:tbl>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27D">
      <w:pPr>
        <w:pStyle w:val="Heading2"/>
        <w:numPr>
          <w:ilvl w:val="0"/>
          <w:numId w:val="15"/>
        </w:numPr>
        <w:ind w:left="720" w:hanging="360"/>
        <w:jc w:val="both"/>
        <w:rPr/>
      </w:pPr>
      <w:bookmarkStart w:colFirst="0" w:colLast="0" w:name="_heading=h.lvqu4ywftwx2" w:id="26"/>
      <w:bookmarkEnd w:id="26"/>
      <w:r w:rsidDel="00000000" w:rsidR="00000000" w:rsidRPr="00000000">
        <w:rPr>
          <w:rtl w:val="0"/>
        </w:rPr>
        <w:t xml:space="preserve">Self-assessment</w:t>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280">
      <w:pPr>
        <w:jc w:val="both"/>
        <w:rPr/>
      </w:pPr>
      <w:r w:rsidDel="00000000" w:rsidR="00000000" w:rsidRPr="00000000">
        <w:rPr>
          <w:rtl w:val="0"/>
        </w:rPr>
      </w:r>
    </w:p>
    <w:p w:rsidR="00000000" w:rsidDel="00000000" w:rsidP="00000000" w:rsidRDefault="00000000" w:rsidRPr="00000000" w14:paraId="00000281">
      <w:pPr>
        <w:pStyle w:val="Heading3"/>
        <w:jc w:val="both"/>
        <w:rPr/>
      </w:pPr>
      <w:bookmarkStart w:colFirst="0" w:colLast="0" w:name="_heading=h.nqom2v16e1t7" w:id="27"/>
      <w:bookmarkEnd w:id="27"/>
      <w:r w:rsidDel="00000000" w:rsidR="00000000" w:rsidRPr="00000000">
        <w:rPr>
          <w:rtl w:val="0"/>
        </w:rPr>
        <w:t xml:space="preserve">Technical requirements</w:t>
      </w:r>
    </w:p>
    <w:p w:rsidR="00000000" w:rsidDel="00000000" w:rsidP="00000000" w:rsidRDefault="00000000" w:rsidRPr="00000000" w14:paraId="00000282">
      <w:pPr>
        <w:jc w:val="both"/>
        <w:rPr/>
      </w:pPr>
      <w:r w:rsidDel="00000000" w:rsidR="00000000" w:rsidRPr="00000000">
        <w:rPr>
          <w:rtl w:val="0"/>
        </w:rPr>
        <w:t xml:space="preserve"> </w:t>
      </w:r>
    </w:p>
    <w:tbl>
      <w:tblPr>
        <w:tblStyle w:val="Table30"/>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9"/>
        <w:gridCol w:w="7083"/>
        <w:tblGridChange w:id="0">
          <w:tblGrid>
            <w:gridCol w:w="1989"/>
            <w:gridCol w:w="70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83">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84">
            <w:pPr>
              <w:jc w:val="both"/>
              <w:rPr>
                <w:b w:val="1"/>
                <w:bCs w:val="1"/>
              </w:rPr>
            </w:pPr>
            <w:r w:rsidDel="00000000" w:rsidR="00000000" w:rsidRPr="00000000">
              <w:rPr>
                <w:b w:val="1"/>
                <w:bCs w:val="1"/>
                <w:rtl w:val="0"/>
              </w:rPr>
              <w:t xml:space="preserve">#4.8.a – Period covered by EITI disclosures</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85">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8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Has the MSG agreed the accounting period covered by the EITI disclosures?</w:t>
            </w:r>
          </w:p>
          <w:p w:rsidR="00000000" w:rsidDel="00000000" w:rsidP="00000000" w:rsidRDefault="00000000" w:rsidRPr="00000000" w14:paraId="0000028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sdt>
              <w:sdtPr>
                <w:id w:val="-466801578"/>
                <w:tag w:val="goog_rdk_8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288">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289">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000000"/>
                <w:rtl w:val="0"/>
              </w:rPr>
              <w:t xml:space="preserve">#4.8.b – Timeliness</w:t>
            </w:r>
            <w:r w:rsidDel="00000000" w:rsidR="00000000" w:rsidRPr="00000000">
              <w:rPr>
                <w:rtl w:val="0"/>
              </w:rPr>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8A">
            <w:pPr>
              <w:jc w:val="both"/>
              <w:rPr>
                <w:i w:val="1"/>
                <w:i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8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Are disclosures no older than the second to last complete accounting period?</w:t>
            </w:r>
          </w:p>
          <w:p w:rsidR="00000000" w:rsidDel="00000000" w:rsidP="00000000" w:rsidRDefault="00000000" w:rsidRPr="00000000" w14:paraId="0000028C">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sdt>
              <w:sdtPr>
                <w:id w:val="1756851977"/>
                <w:tag w:val="goog_rdk_8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28D">
            <w:pPr>
              <w:jc w:val="both"/>
              <w:rPr>
                <w:b w:val="1"/>
                <w:bCs w:val="1"/>
              </w:rPr>
            </w:pPr>
            <w:r w:rsidDel="00000000" w:rsidR="00000000" w:rsidRPr="00000000">
              <w:rPr>
                <w:b w:val="1"/>
                <w:bCs w:val="1"/>
                <w:rtl w:val="0"/>
              </w:rPr>
              <w:t xml:space="preserve">Expected</w:t>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28E">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#4.8.a – Publication of regular and timely information</w:t>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8F">
            <w:pPr>
              <w:jc w:val="both"/>
              <w:rPr>
                <w:i w:val="1"/>
                <w:i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290">
            <w:pPr>
              <w:jc w:val="both"/>
              <w:rPr/>
            </w:pPr>
            <w:r w:rsidDel="00000000" w:rsidR="00000000" w:rsidRPr="00000000">
              <w:rPr>
                <w:rtl w:val="0"/>
              </w:rPr>
              <w:t xml:space="preserve">How recent are payment and revenue disclosures?</w:t>
            </w:r>
          </w:p>
          <w:p w:rsidR="00000000" w:rsidDel="00000000" w:rsidP="00000000" w:rsidRDefault="00000000" w:rsidRPr="00000000" w14:paraId="00000291">
            <w:pPr>
              <w:shd w:fill="d9e2f3" w:val="clear"/>
              <w:jc w:val="both"/>
              <w:rPr/>
            </w:pPr>
            <w:r w:rsidDel="00000000" w:rsidR="00000000" w:rsidRPr="00000000">
              <w:rPr>
                <w:rtl w:val="0"/>
              </w:rPr>
              <w:t xml:space="preserve">Explain, for example if there are any disclosures through e-reporting, how recent they are. You may wish to provide links to specific disclosures that are recent. </w:t>
            </w:r>
          </w:p>
          <w:p w:rsidR="00000000" w:rsidDel="00000000" w:rsidP="00000000" w:rsidRDefault="00000000" w:rsidRPr="00000000" w14:paraId="00000292">
            <w:pPr>
              <w:jc w:val="both"/>
              <w:rPr/>
            </w:pPr>
            <w:r w:rsidDel="00000000" w:rsidR="00000000" w:rsidRPr="00000000">
              <w:rPr>
                <w:rtl w:val="0"/>
              </w:rPr>
            </w:r>
          </w:p>
          <w:p w:rsidR="00000000" w:rsidDel="00000000" w:rsidP="00000000" w:rsidRDefault="00000000" w:rsidRPr="00000000" w14:paraId="00000293">
            <w:pPr>
              <w:jc w:val="both"/>
              <w:rPr/>
            </w:pPr>
            <w:r w:rsidDel="00000000" w:rsidR="00000000" w:rsidRPr="00000000">
              <w:rPr>
                <w:rtl w:val="0"/>
              </w:rPr>
              <w:t xml:space="preserve">Are those disclosures regular, meaning published in the same intervals?</w:t>
            </w:r>
          </w:p>
          <w:p w:rsidR="00000000" w:rsidDel="00000000" w:rsidP="00000000" w:rsidRDefault="00000000" w:rsidRPr="00000000" w14:paraId="0000029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sdt>
              <w:sdtPr>
                <w:id w:val="-724338451"/>
                <w:tag w:val="goog_rdk_8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p>
          <w:p w:rsidR="00000000" w:rsidDel="00000000" w:rsidP="00000000" w:rsidRDefault="00000000" w:rsidRPr="00000000" w14:paraId="00000295">
            <w:pPr>
              <w:jc w:val="both"/>
              <w:rPr/>
            </w:pPr>
            <w:r w:rsidDel="00000000" w:rsidR="00000000" w:rsidRPr="00000000">
              <w:rPr>
                <w:shd w:fill="d9e2f3" w:val="clear"/>
                <w:rtl w:val="0"/>
              </w:rPr>
              <w:t xml:space="preserve">Any further comments: </w:t>
            </w:r>
            <w:r w:rsidDel="00000000" w:rsidR="00000000" w:rsidRPr="00000000">
              <w:rPr>
                <w:rtl w:val="0"/>
              </w:rPr>
            </w:r>
          </w:p>
          <w:p w:rsidR="00000000" w:rsidDel="00000000" w:rsidP="00000000" w:rsidRDefault="00000000" w:rsidRPr="00000000" w14:paraId="00000296">
            <w:pPr>
              <w:jc w:val="both"/>
              <w:rPr/>
            </w:pPr>
            <w:r w:rsidDel="00000000" w:rsidR="00000000" w:rsidRPr="00000000">
              <w:rPr>
                <w:rtl w:val="0"/>
              </w:rPr>
            </w:r>
          </w:p>
        </w:tc>
      </w:tr>
    </w:tbl>
    <w:p w:rsidR="00000000" w:rsidDel="00000000" w:rsidP="00000000" w:rsidRDefault="00000000" w:rsidRPr="00000000" w14:paraId="00000297">
      <w:pPr>
        <w:jc w:val="both"/>
        <w:rPr/>
      </w:pPr>
      <w:r w:rsidDel="00000000" w:rsidR="00000000" w:rsidRPr="00000000">
        <w:rPr>
          <w:rtl w:val="0"/>
        </w:rPr>
      </w:r>
    </w:p>
    <w:p w:rsidR="00000000" w:rsidDel="00000000" w:rsidP="00000000" w:rsidRDefault="00000000" w:rsidRPr="00000000" w14:paraId="00000298">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3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299">
            <w:pPr>
              <w:jc w:val="both"/>
              <w:rPr/>
            </w:pPr>
            <w:r w:rsidDel="00000000" w:rsidR="00000000" w:rsidRPr="00000000">
              <w:rPr>
                <w:rtl w:val="0"/>
              </w:rPr>
              <w:t xml:space="preserve">Add any further comments: </w:t>
            </w:r>
          </w:p>
          <w:p w:rsidR="00000000" w:rsidDel="00000000" w:rsidP="00000000" w:rsidRDefault="00000000" w:rsidRPr="00000000" w14:paraId="0000029A">
            <w:pPr>
              <w:jc w:val="both"/>
              <w:rPr/>
            </w:pPr>
            <w:r w:rsidDel="00000000" w:rsidR="00000000" w:rsidRPr="00000000">
              <w:rPr>
                <w:rtl w:val="0"/>
              </w:rPr>
            </w:r>
          </w:p>
        </w:tc>
      </w:tr>
    </w:tbl>
    <w:p w:rsidR="00000000" w:rsidDel="00000000" w:rsidP="00000000" w:rsidRDefault="00000000" w:rsidRPr="00000000" w14:paraId="0000029B">
      <w:pPr>
        <w:jc w:val="both"/>
        <w:rPr/>
      </w:pPr>
      <w:r w:rsidDel="00000000" w:rsidR="00000000" w:rsidRPr="00000000">
        <w:rPr>
          <w:rtl w:val="0"/>
        </w:rPr>
      </w:r>
    </w:p>
    <w:p w:rsidR="00000000" w:rsidDel="00000000" w:rsidP="00000000" w:rsidRDefault="00000000" w:rsidRPr="00000000" w14:paraId="0000029C">
      <w:pPr>
        <w:pStyle w:val="Heading3"/>
        <w:jc w:val="both"/>
        <w:rPr/>
      </w:pPr>
      <w:bookmarkStart w:colFirst="0" w:colLast="0" w:name="_heading=h.afhwk3nc9bxi" w:id="28"/>
      <w:bookmarkEnd w:id="28"/>
      <w:r w:rsidDel="00000000" w:rsidR="00000000" w:rsidRPr="00000000">
        <w:rPr>
          <w:rtl w:val="0"/>
        </w:rPr>
        <w:t xml:space="preserve">Underlying objective </w:t>
      </w:r>
    </w:p>
    <w:p w:rsidR="00000000" w:rsidDel="00000000" w:rsidP="00000000" w:rsidRDefault="00000000" w:rsidRPr="00000000" w14:paraId="0000029D">
      <w:pPr>
        <w:jc w:val="both"/>
        <w:rPr>
          <w:i w:val="1"/>
          <w:iCs w:val="1"/>
        </w:rPr>
      </w:pPr>
      <w:r w:rsidDel="00000000" w:rsidR="00000000" w:rsidRPr="00000000">
        <w:rPr>
          <w:i w:val="1"/>
          <w:iCs w:val="1"/>
          <w:rtl w:val="0"/>
        </w:rPr>
        <w:t xml:space="preserve">The objective of this requirement is to ensure that public disclosures of company payments and government revenues from oil, gas and mining are sufficiently timely to be relevant to inform public debate and policymaking.</w:t>
      </w:r>
    </w:p>
    <w:p w:rsidR="00000000" w:rsidDel="00000000" w:rsidP="00000000" w:rsidRDefault="00000000" w:rsidRPr="00000000" w14:paraId="0000029E">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29F">
      <w:pPr>
        <w:numPr>
          <w:ilvl w:val="0"/>
          <w:numId w:val="12"/>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Do MSG members consider that disclosures are sufficiently timely to be relevant to inform public debate and policymaking?</w:t>
      </w:r>
      <w:r w:rsidDel="00000000" w:rsidR="00000000" w:rsidRPr="00000000">
        <w:rPr>
          <w:rtl w:val="0"/>
        </w:rPr>
      </w:r>
    </w:p>
    <w:p w:rsidR="00000000" w:rsidDel="00000000" w:rsidP="00000000" w:rsidRDefault="00000000" w:rsidRPr="00000000" w14:paraId="000002A0">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2A1">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i w:val="1"/>
          <w:iCs w:val="1"/>
          <w:shd w:fill="d9e2f3" w:val="clear"/>
          <w:rtl w:val="0"/>
        </w:rPr>
        <w:t xml:space="preserve">If no, please elaborate:</w:t>
      </w:r>
      <w:r w:rsidDel="00000000" w:rsidR="00000000" w:rsidRPr="00000000">
        <w:rPr>
          <w:rtl w:val="0"/>
        </w:rPr>
      </w:r>
    </w:p>
    <w:p w:rsidR="00000000" w:rsidDel="00000000" w:rsidP="00000000" w:rsidRDefault="00000000" w:rsidRPr="00000000" w14:paraId="000002A2">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2A3">
      <w:pPr>
        <w:numPr>
          <w:ilvl w:val="0"/>
          <w:numId w:val="1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explored options for “real-time” EITI reporting?</w:t>
      </w:r>
    </w:p>
    <w:tbl>
      <w:tblPr>
        <w:tblStyle w:val="Table3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4">
            <w:pPr>
              <w:jc w:val="both"/>
              <w:rPr/>
            </w:pPr>
            <w:sdt>
              <w:sdtPr>
                <w:id w:val="-98258159"/>
                <w:tag w:val="goog_rdk_8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A5">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tc>
      </w:tr>
    </w:tbl>
    <w:p w:rsidR="00000000" w:rsidDel="00000000" w:rsidP="00000000" w:rsidRDefault="00000000" w:rsidRPr="00000000" w14:paraId="000002A6">
      <w:pPr>
        <w:jc w:val="both"/>
        <w:rPr/>
      </w:pPr>
      <w:r w:rsidDel="00000000" w:rsidR="00000000" w:rsidRPr="00000000">
        <w:rPr>
          <w:rtl w:val="0"/>
        </w:rPr>
      </w:r>
    </w:p>
    <w:p w:rsidR="00000000" w:rsidDel="00000000" w:rsidP="00000000" w:rsidRDefault="00000000" w:rsidRPr="00000000" w14:paraId="000002A7">
      <w:pPr>
        <w:jc w:val="both"/>
        <w:rPr/>
      </w:pPr>
      <w:r w:rsidDel="00000000" w:rsidR="00000000" w:rsidRPr="00000000">
        <w:rPr>
          <w:rtl w:val="0"/>
        </w:rPr>
      </w:r>
    </w:p>
    <w:p w:rsidR="00000000" w:rsidDel="00000000" w:rsidP="00000000" w:rsidRDefault="00000000" w:rsidRPr="00000000" w14:paraId="000002A8">
      <w:pPr>
        <w:pStyle w:val="Heading3"/>
        <w:jc w:val="both"/>
        <w:rPr/>
      </w:pPr>
      <w:bookmarkStart w:colFirst="0" w:colLast="0" w:name="_heading=h.t0r2n0k0lrgf" w:id="29"/>
      <w:bookmarkEnd w:id="29"/>
      <w:r w:rsidDel="00000000" w:rsidR="00000000" w:rsidRPr="00000000">
        <w:rPr>
          <w:rtl w:val="0"/>
        </w:rPr>
        <w:t xml:space="preserve">Conclusion</w:t>
      </w:r>
    </w:p>
    <w:p w:rsidR="00000000" w:rsidDel="00000000" w:rsidP="00000000" w:rsidRDefault="00000000" w:rsidRPr="00000000" w14:paraId="000002A9">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afhwk3nc9bxi">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nqom2v16e1t7">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Score is:</w:t>
      </w:r>
    </w:p>
    <w:tbl>
      <w:tblPr>
        <w:tblStyle w:val="Table33"/>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AB">
            <w:pPr>
              <w:spacing w:after="0" w:before="0" w:lineRule="auto"/>
              <w:jc w:val="both"/>
              <w:rPr>
                <w:sz w:val="22"/>
                <w:szCs w:val="22"/>
              </w:rPr>
            </w:pPr>
            <w:sdt>
              <w:sdtPr>
                <w:id w:val="241038968"/>
                <w:tag w:val="goog_rdk_88"/>
              </w:sdtPr>
              <w:sdtContent>
                <w:r w:rsidDel="00000000" w:rsidR="00000000" w:rsidRPr="00000000">
                  <w:rPr>
                    <w:rFonts w:ascii="Arial Unicode MS" w:cs="Arial Unicode MS" w:eastAsia="Arial Unicode MS" w:hAnsi="Arial Unicode MS"/>
                    <w:b w:val="1"/>
                    <w:bCs w:val="1"/>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AC">
            <w:pPr>
              <w:spacing w:after="0" w:before="0" w:lineRule="auto"/>
              <w:jc w:val="both"/>
              <w:rPr>
                <w:sz w:val="22"/>
                <w:szCs w:val="22"/>
              </w:rPr>
            </w:pPr>
            <w:sdt>
              <w:sdtPr>
                <w:id w:val="18498697"/>
                <w:tag w:val="goog_rdk_89"/>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AD">
            <w:pPr>
              <w:spacing w:after="0" w:before="0" w:lineRule="auto"/>
              <w:jc w:val="both"/>
              <w:rPr>
                <w:sz w:val="22"/>
                <w:szCs w:val="22"/>
              </w:rPr>
            </w:pPr>
            <w:sdt>
              <w:sdtPr>
                <w:id w:val="472869233"/>
                <w:tag w:val="goog_rdk_9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AE">
            <w:pPr>
              <w:spacing w:after="0" w:before="0" w:lineRule="auto"/>
              <w:jc w:val="both"/>
              <w:rPr>
                <w:sz w:val="22"/>
                <w:szCs w:val="22"/>
              </w:rPr>
            </w:pPr>
            <w:sdt>
              <w:sdtPr>
                <w:id w:val="1961010513"/>
                <w:tag w:val="goog_rdk_9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AF">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2B0">
            <w:pPr>
              <w:spacing w:after="0" w:before="0" w:lineRule="auto"/>
              <w:jc w:val="both"/>
              <w:rPr>
                <w:sz w:val="22"/>
                <w:szCs w:val="22"/>
              </w:rPr>
            </w:pPr>
            <w:sdt>
              <w:sdtPr>
                <w:id w:val="-483858536"/>
                <w:tag w:val="goog_rdk_9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B1">
            <w:pPr>
              <w:spacing w:after="0" w:before="0" w:lineRule="auto"/>
              <w:jc w:val="both"/>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2B2">
            <w:pPr>
              <w:spacing w:after="0" w:before="0" w:lineRule="auto"/>
              <w:jc w:val="both"/>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2B3">
            <w:pPr>
              <w:spacing w:after="0" w:before="0" w:lineRule="auto"/>
              <w:jc w:val="both"/>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2B4">
            <w:pPr>
              <w:spacing w:after="0" w:before="0" w:lineRule="auto"/>
              <w:jc w:val="both"/>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2B5">
            <w:pPr>
              <w:spacing w:after="0" w:before="0" w:lineRule="auto"/>
              <w:jc w:val="both"/>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2B6">
            <w:pPr>
              <w:spacing w:after="0" w:before="0" w:lineRule="auto"/>
              <w:jc w:val="both"/>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2B7">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8">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9">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A">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B">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C">
            <w:pPr>
              <w:spacing w:after="0" w:before="0" w:lineRule="auto"/>
              <w:jc w:val="both"/>
              <w:rPr>
                <w:sz w:val="22"/>
                <w:szCs w:val="22"/>
              </w:rPr>
            </w:pPr>
            <w:r w:rsidDel="00000000" w:rsidR="00000000" w:rsidRPr="00000000">
              <w:rPr>
                <w:rtl w:val="0"/>
              </w:rPr>
            </w:r>
          </w:p>
        </w:tc>
      </w:tr>
    </w:tbl>
    <w:p w:rsidR="00000000" w:rsidDel="00000000" w:rsidP="00000000" w:rsidRDefault="00000000" w:rsidRPr="00000000" w14:paraId="000002BD">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line="276" w:lineRule="auto"/>
        <w:jc w:val="both"/>
        <w:rPr>
          <w:color w:val="000000"/>
          <w:sz w:val="22"/>
          <w:szCs w:val="22"/>
        </w:rPr>
      </w:pPr>
      <w:sdt>
        <w:sdtPr>
          <w:id w:val="653983253"/>
          <w:tag w:val="goog_rdk_93"/>
        </w:sdtPr>
        <w:sdtContent>
          <w:r w:rsidDel="00000000" w:rsidR="00000000" w:rsidRPr="00000000">
            <w:rPr>
              <w:rFonts w:ascii="Arial Unicode MS" w:cs="Arial Unicode MS" w:eastAsia="Arial Unicode MS" w:hAnsi="Arial Unicode MS"/>
              <w:b w:val="1"/>
              <w:bCs w:val="1"/>
              <w:color w:val="000000"/>
              <w:sz w:val="22"/>
              <w:szCs w:val="22"/>
              <w:rtl w:val="0"/>
            </w:rPr>
            <w:t xml:space="preserve">☐</w:t>
          </w:r>
        </w:sdtContent>
      </w:sdt>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p w:rsidR="00000000" w:rsidDel="00000000" w:rsidP="00000000" w:rsidRDefault="00000000" w:rsidRPr="00000000" w14:paraId="000002BF">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tbl>
      <w:tblPr>
        <w:tblStyle w:val="Table34"/>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C0">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2C1">
      <w:pPr>
        <w:pStyle w:val="Heading2"/>
        <w:numPr>
          <w:ilvl w:val="0"/>
          <w:numId w:val="15"/>
        </w:numPr>
        <w:ind w:left="720" w:hanging="360"/>
        <w:jc w:val="both"/>
        <w:rPr/>
      </w:pPr>
      <w:bookmarkStart w:colFirst="0" w:colLast="0" w:name="_heading=h.ro90ey6srpxf" w:id="30"/>
      <w:bookmarkEnd w:id="30"/>
      <w:r w:rsidDel="00000000" w:rsidR="00000000" w:rsidRPr="00000000">
        <w:rPr>
          <w:rtl w:val="0"/>
        </w:rPr>
        <w:t xml:space="preserve">International Secretariat feedback</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C2">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C3">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2C4">
            <w:pPr>
              <w:jc w:val="both"/>
              <w:rPr>
                <w:i w:val="1"/>
                <w:iCs w:val="1"/>
              </w:rPr>
            </w:pPr>
            <w:r w:rsidDel="00000000" w:rsidR="00000000" w:rsidRPr="00000000">
              <w:rPr>
                <w:rtl w:val="0"/>
              </w:rPr>
            </w:r>
          </w:p>
          <w:tbl>
            <w:tblPr>
              <w:tblStyle w:val="Table36"/>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2C5">
                  <w:pPr>
                    <w:jc w:val="both"/>
                    <w:rPr/>
                  </w:pPr>
                  <w:r w:rsidDel="00000000" w:rsidR="00000000" w:rsidRPr="00000000">
                    <w:rPr>
                      <w:rtl w:val="0"/>
                    </w:rPr>
                    <w:t xml:space="preserve">4.8.a Period covered by EITI disclosures</w:t>
                  </w:r>
                </w:p>
                <w:p w:rsidR="00000000" w:rsidDel="00000000" w:rsidP="00000000" w:rsidRDefault="00000000" w:rsidRPr="00000000" w14:paraId="000002C6">
                  <w:pPr>
                    <w:jc w:val="both"/>
                    <w:rPr/>
                  </w:pPr>
                  <w:r w:rsidDel="00000000" w:rsidR="00000000" w:rsidRPr="00000000">
                    <w:rPr>
                      <w:rtl w:val="0"/>
                    </w:rPr>
                    <w:t xml:space="preserve">required</w:t>
                  </w:r>
                </w:p>
              </w:tc>
              <w:tc>
                <w:tcPr/>
                <w:p w:rsidR="00000000" w:rsidDel="00000000" w:rsidP="00000000" w:rsidRDefault="00000000" w:rsidRPr="00000000" w14:paraId="000002C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8">
                  <w:pPr>
                    <w:jc w:val="both"/>
                    <w:rPr/>
                  </w:pPr>
                  <w:r w:rsidDel="00000000" w:rsidR="00000000" w:rsidRPr="00000000">
                    <w:rPr>
                      <w:rtl w:val="0"/>
                    </w:rPr>
                    <w:t xml:space="preserve">4.8.b Timeliness of disclosures (max 24 months)</w:t>
                  </w:r>
                </w:p>
                <w:p w:rsidR="00000000" w:rsidDel="00000000" w:rsidP="00000000" w:rsidRDefault="00000000" w:rsidRPr="00000000" w14:paraId="000002C9">
                  <w:pPr>
                    <w:jc w:val="both"/>
                    <w:rPr/>
                  </w:pPr>
                  <w:r w:rsidDel="00000000" w:rsidR="00000000" w:rsidRPr="00000000">
                    <w:rPr>
                      <w:rtl w:val="0"/>
                    </w:rPr>
                    <w:t xml:space="preserve">required</w:t>
                  </w:r>
                </w:p>
              </w:tc>
              <w:tc>
                <w:tcPr/>
                <w:p w:rsidR="00000000" w:rsidDel="00000000" w:rsidP="00000000" w:rsidRDefault="00000000" w:rsidRPr="00000000" w14:paraId="000002C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B">
                  <w:pPr>
                    <w:jc w:val="both"/>
                    <w:rPr/>
                  </w:pPr>
                  <w:r w:rsidDel="00000000" w:rsidR="00000000" w:rsidRPr="00000000">
                    <w:rPr>
                      <w:rtl w:val="0"/>
                    </w:rPr>
                    <w:t xml:space="preserve">4.8.a Regular and timely publication</w:t>
                  </w:r>
                </w:p>
                <w:p w:rsidR="00000000" w:rsidDel="00000000" w:rsidP="00000000" w:rsidRDefault="00000000" w:rsidRPr="00000000" w14:paraId="000002CC">
                  <w:pPr>
                    <w:jc w:val="both"/>
                    <w:rPr/>
                  </w:pPr>
                  <w:r w:rsidDel="00000000" w:rsidR="00000000" w:rsidRPr="00000000">
                    <w:rPr>
                      <w:rtl w:val="0"/>
                    </w:rPr>
                    <w:t xml:space="preserve">expected</w:t>
                  </w:r>
                </w:p>
              </w:tc>
              <w:tc>
                <w:tcPr/>
                <w:p w:rsidR="00000000" w:rsidDel="00000000" w:rsidP="00000000" w:rsidRDefault="00000000" w:rsidRPr="00000000" w14:paraId="000002C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CE">
                  <w:pPr>
                    <w:jc w:val="both"/>
                    <w:rPr/>
                  </w:pPr>
                  <w:r w:rsidDel="00000000" w:rsidR="00000000" w:rsidRPr="00000000">
                    <w:rPr>
                      <w:rtl w:val="0"/>
                    </w:rPr>
                    <w:t xml:space="preserve">Underlying objective</w:t>
                  </w:r>
                </w:p>
              </w:tc>
              <w:tc>
                <w:tcPr/>
                <w:p w:rsidR="00000000" w:rsidDel="00000000" w:rsidP="00000000" w:rsidRDefault="00000000" w:rsidRPr="00000000" w14:paraId="000002C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D0">
                  <w:pPr>
                    <w:jc w:val="both"/>
                    <w:rPr/>
                  </w:pPr>
                  <w:r w:rsidDel="00000000" w:rsidR="00000000" w:rsidRPr="00000000">
                    <w:rPr>
                      <w:rtl w:val="0"/>
                    </w:rPr>
                    <w:t xml:space="preserve">Any other observations</w:t>
                  </w:r>
                </w:p>
              </w:tc>
              <w:tc>
                <w:tcPr/>
                <w:p w:rsidR="00000000" w:rsidDel="00000000" w:rsidP="00000000" w:rsidRDefault="00000000" w:rsidRPr="00000000" w14:paraId="000002D1">
                  <w:pPr>
                    <w:jc w:val="both"/>
                    <w:rPr>
                      <w:i w:val="1"/>
                      <w:iCs w:val="1"/>
                    </w:rPr>
                  </w:pPr>
                  <w:r w:rsidDel="00000000" w:rsidR="00000000" w:rsidRPr="00000000">
                    <w:rPr>
                      <w:rtl w:val="0"/>
                    </w:rPr>
                  </w:r>
                </w:p>
              </w:tc>
            </w:tr>
          </w:tbl>
          <w:p w:rsidR="00000000" w:rsidDel="00000000" w:rsidP="00000000" w:rsidRDefault="00000000" w:rsidRPr="00000000" w14:paraId="000002D2">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D3">
            <w:pPr>
              <w:jc w:val="both"/>
              <w:rPr>
                <w:i w:val="1"/>
                <w:iCs w:val="1"/>
              </w:rPr>
            </w:pPr>
            <w:r w:rsidDel="00000000" w:rsidR="00000000" w:rsidRPr="00000000">
              <w:rPr>
                <w:rtl w:val="0"/>
              </w:rPr>
            </w:r>
          </w:p>
        </w:tc>
      </w:tr>
    </w:tbl>
    <w:p w:rsidR="00000000" w:rsidDel="00000000" w:rsidP="00000000" w:rsidRDefault="00000000" w:rsidRPr="00000000" w14:paraId="000002D4">
      <w:pPr>
        <w:spacing w:after="0" w:before="0" w:lineRule="auto"/>
        <w:jc w:val="both"/>
        <w:rPr/>
      </w:pPr>
      <w:r w:rsidDel="00000000" w:rsidR="00000000" w:rsidRPr="00000000">
        <w:rPr>
          <w:rtl w:val="0"/>
        </w:rPr>
      </w:r>
    </w:p>
    <w:p w:rsidR="00000000" w:rsidDel="00000000" w:rsidP="00000000" w:rsidRDefault="00000000" w:rsidRPr="00000000" w14:paraId="000002D5">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2D6">
      <w:pPr>
        <w:pStyle w:val="Heading1"/>
        <w:jc w:val="both"/>
        <w:rPr>
          <w:rFonts w:ascii="Libre Franklin" w:cs="Libre Franklin" w:eastAsia="Libre Franklin" w:hAnsi="Libre Franklin"/>
        </w:rPr>
      </w:pPr>
      <w:bookmarkStart w:colFirst="0" w:colLast="0" w:name="_heading=h.jexrb7y9m6hn" w:id="31"/>
      <w:bookmarkEnd w:id="31"/>
      <w:r w:rsidDel="00000000" w:rsidR="00000000" w:rsidRPr="00000000">
        <w:rPr>
          <w:rFonts w:ascii="Libre Franklin" w:cs="Libre Franklin" w:eastAsia="Libre Franklin" w:hAnsi="Libre Franklin"/>
          <w:rtl w:val="0"/>
        </w:rPr>
        <w:t xml:space="preserve">Requirement 4.9 Data quality</w:t>
      </w:r>
    </w:p>
    <w:p w:rsidR="00000000" w:rsidDel="00000000" w:rsidP="00000000" w:rsidRDefault="00000000" w:rsidRPr="00000000" w14:paraId="000002D7">
      <w:pPr>
        <w:pStyle w:val="Heading2"/>
        <w:numPr>
          <w:ilvl w:val="0"/>
          <w:numId w:val="16"/>
        </w:numPr>
        <w:ind w:left="720" w:hanging="360"/>
        <w:jc w:val="both"/>
        <w:rPr/>
      </w:pPr>
      <w:bookmarkStart w:colFirst="0" w:colLast="0" w:name="_heading=h.7ddo5y754s5g" w:id="32"/>
      <w:bookmarkEnd w:id="32"/>
      <w:r w:rsidDel="00000000" w:rsidR="00000000" w:rsidRPr="00000000">
        <w:rPr>
          <w:rtl w:val="0"/>
        </w:rPr>
        <w:t xml:space="preserve">Resources</w:t>
      </w:r>
    </w:p>
    <w:tbl>
      <w:tblPr>
        <w:tblStyle w:val="Table3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D8">
            <w:pPr>
              <w:numPr>
                <w:ilvl w:val="0"/>
                <w:numId w:val="3"/>
              </w:numPr>
              <w:pBdr>
                <w:top w:space="0" w:sz="0" w:val="nil"/>
                <w:left w:space="0" w:sz="0" w:val="nil"/>
                <w:bottom w:space="0" w:sz="0" w:val="nil"/>
                <w:right w:space="0" w:sz="0" w:val="nil"/>
                <w:between w:space="0" w:sz="0" w:val="nil"/>
              </w:pBdr>
              <w:ind w:left="720" w:hanging="360"/>
              <w:jc w:val="both"/>
              <w:rPr>
                <w:color w:val="0000ff"/>
                <w:u w:val="single"/>
              </w:rPr>
            </w:pPr>
            <w:hyperlink r:id="rId43">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44">
              <w:r w:rsidDel="00000000" w:rsidR="00000000" w:rsidRPr="00000000">
                <w:rPr>
                  <w:color w:val="0000ff"/>
                  <w:u w:val="single"/>
                  <w:rtl w:val="0"/>
                </w:rPr>
                <w:t xml:space="preserve">Validation guide</w:t>
              </w:r>
            </w:hyperlink>
            <w:r w:rsidDel="00000000" w:rsidR="00000000" w:rsidRPr="00000000">
              <w:rPr>
                <w:color w:val="0000ff"/>
                <w:u w:val="single"/>
                <w:rtl w:val="0"/>
              </w:rPr>
              <w:t xml:space="preserve">. </w:t>
            </w:r>
          </w:p>
          <w:p w:rsidR="00000000" w:rsidDel="00000000" w:rsidP="00000000" w:rsidRDefault="00000000" w:rsidRPr="00000000" w14:paraId="000002D9">
            <w:pPr>
              <w:numPr>
                <w:ilvl w:val="0"/>
                <w:numId w:val="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Guidance note: </w:t>
            </w:r>
            <w:hyperlink r:id="rId45">
              <w:r w:rsidDel="00000000" w:rsidR="00000000" w:rsidRPr="00000000">
                <w:rPr>
                  <w:color w:val="0000ff"/>
                  <w:u w:val="single"/>
                  <w:rtl w:val="0"/>
                </w:rPr>
                <w:t xml:space="preserve">Data quality and assurance</w:t>
              </w:r>
            </w:hyperlink>
            <w:r w:rsidDel="00000000" w:rsidR="00000000" w:rsidRPr="00000000">
              <w:rPr>
                <w:color w:val="0000ff"/>
                <w:u w:val="single"/>
                <w:rtl w:val="0"/>
              </w:rPr>
              <w:t xml:space="preserve"> of revenue and non-</w:t>
            </w:r>
            <w:hyperlink r:id="rId46">
              <w:r w:rsidDel="00000000" w:rsidR="00000000" w:rsidRPr="00000000">
                <w:rPr>
                  <w:color w:val="0000ff"/>
                  <w:u w:val="single"/>
                  <w:rtl w:val="0"/>
                </w:rPr>
                <w:t xml:space="preserve">revenue</w:t>
              </w:r>
            </w:hyperlink>
            <w:r w:rsidDel="00000000" w:rsidR="00000000" w:rsidRPr="00000000">
              <w:rPr>
                <w:color w:val="0000ff"/>
                <w:u w:val="single"/>
                <w:rtl w:val="0"/>
              </w:rPr>
              <w:t xml:space="preserve"> data</w:t>
            </w:r>
            <w:r w:rsidDel="00000000" w:rsidR="00000000" w:rsidRPr="00000000">
              <w:rPr>
                <w:rtl w:val="0"/>
              </w:rPr>
            </w:r>
          </w:p>
        </w:tc>
      </w:tr>
    </w:tbl>
    <w:p w:rsidR="00000000" w:rsidDel="00000000" w:rsidP="00000000" w:rsidRDefault="00000000" w:rsidRPr="00000000" w14:paraId="000002DA">
      <w:pPr>
        <w:pStyle w:val="Heading2"/>
        <w:numPr>
          <w:ilvl w:val="0"/>
          <w:numId w:val="16"/>
        </w:numPr>
        <w:ind w:left="720" w:hanging="360"/>
        <w:jc w:val="both"/>
        <w:rPr/>
      </w:pPr>
      <w:bookmarkStart w:colFirst="0" w:colLast="0" w:name="_heading=h.uvfvz7i3j4c7" w:id="33"/>
      <w:bookmarkEnd w:id="33"/>
      <w:r w:rsidDel="00000000" w:rsidR="00000000" w:rsidRPr="00000000">
        <w:rPr>
          <w:rtl w:val="0"/>
        </w:rPr>
        <w:t xml:space="preserve">Corrective actions / recommendations from previous Validation </w:t>
      </w:r>
    </w:p>
    <w:p w:rsidR="00000000" w:rsidDel="00000000" w:rsidP="00000000" w:rsidRDefault="00000000" w:rsidRPr="00000000" w14:paraId="000002DB">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DD">
            <w:pPr>
              <w:jc w:val="both"/>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2DE">
            <w:pPr>
              <w:spacing w:after="280" w:before="280" w:lineRule="auto"/>
              <w:jc w:val="both"/>
              <w:rPr/>
            </w:pPr>
            <w:r w:rsidDel="00000000" w:rsidR="00000000" w:rsidRPr="00000000">
              <w:rPr>
                <w:rtl w:val="0"/>
              </w:rPr>
              <w:t xml:space="preserve">Nigeria achieved a “Fully Met” score for Requirement 4.9 in the 2023 Validation. </w:t>
            </w:r>
          </w:p>
          <w:p w:rsidR="00000000" w:rsidDel="00000000" w:rsidP="00000000" w:rsidRDefault="00000000" w:rsidRPr="00000000" w14:paraId="000002DF">
            <w:pPr>
              <w:spacing w:after="280" w:before="280" w:lineRule="auto"/>
              <w:jc w:val="both"/>
              <w:rPr/>
            </w:pPr>
            <w:r w:rsidDel="00000000" w:rsidR="00000000" w:rsidRPr="00000000">
              <w:rPr>
                <w:rtl w:val="0"/>
              </w:rPr>
              <w:t xml:space="preserve">The Validation found that NEITI has established robust procedures to ensure the comprehensiveness and reliability of data, including reconciliation of company payments and government revenues, supported by reporting templates and audit assurances.</w:t>
            </w:r>
          </w:p>
          <w:p w:rsidR="00000000" w:rsidDel="00000000" w:rsidP="00000000" w:rsidRDefault="00000000" w:rsidRPr="00000000" w14:paraId="000002E0">
            <w:pPr>
              <w:spacing w:after="280" w:before="280" w:lineRule="auto"/>
              <w:jc w:val="both"/>
              <w:rPr/>
            </w:pPr>
            <w:r w:rsidDel="00000000" w:rsidR="00000000" w:rsidRPr="00000000">
              <w:rPr>
                <w:rtl w:val="0"/>
              </w:rPr>
              <w:t xml:space="preserve">The Validation also highlighted opportunities for improvement, particularly in transitioning from traditional reconciliation approaches to a more risk-based approach to data quality assurance, in line with evolving EITI guidance. It also noted the need to better leverage systematic disclosures and existing government audit systems to strengthen efficiency and sustainability.</w:t>
            </w:r>
          </w:p>
          <w:p w:rsidR="00000000" w:rsidDel="00000000" w:rsidP="00000000" w:rsidRDefault="00000000" w:rsidRPr="00000000" w14:paraId="000002E1">
            <w:pPr>
              <w:spacing w:before="280" w:lineRule="auto"/>
              <w:jc w:val="both"/>
              <w:rPr/>
            </w:pPr>
            <w:r w:rsidDel="00000000" w:rsidR="00000000" w:rsidRPr="00000000">
              <w:rPr>
                <w:rtl w:val="0"/>
              </w:rPr>
              <w:t xml:space="preserve">Current Update</w:t>
            </w:r>
          </w:p>
          <w:p w:rsidR="00000000" w:rsidDel="00000000" w:rsidP="00000000" w:rsidRDefault="00000000" w:rsidRPr="00000000" w14:paraId="000002E2">
            <w:pPr>
              <w:spacing w:before="280" w:lineRule="auto"/>
              <w:jc w:val="both"/>
              <w:rPr/>
            </w:pPr>
            <w:r w:rsidDel="00000000" w:rsidR="00000000" w:rsidRPr="00000000">
              <w:rPr>
                <w:rtl w:val="0"/>
              </w:rPr>
              <w:t xml:space="preserve">Nigeria is currently using reconciliation approach, NSWG is seeking to bring stakeholders together to discuss the risk based approach to data quality</w:t>
            </w:r>
          </w:p>
        </w:tc>
      </w:tr>
    </w:tbl>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2E4">
      <w:pPr>
        <w:pStyle w:val="Heading2"/>
        <w:numPr>
          <w:ilvl w:val="0"/>
          <w:numId w:val="16"/>
        </w:numPr>
        <w:ind w:left="720" w:hanging="360"/>
        <w:jc w:val="both"/>
        <w:rPr/>
      </w:pPr>
      <w:bookmarkStart w:colFirst="0" w:colLast="0" w:name="_heading=h.oi8be3sugy5l" w:id="34"/>
      <w:bookmarkEnd w:id="34"/>
      <w:r w:rsidDel="00000000" w:rsidR="00000000" w:rsidRPr="00000000">
        <w:rPr>
          <w:rtl w:val="0"/>
        </w:rPr>
        <w:t xml:space="preserve">Self-assessment</w:t>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2E7">
      <w:pPr>
        <w:pStyle w:val="Heading3"/>
        <w:jc w:val="both"/>
        <w:rPr/>
      </w:pPr>
      <w:bookmarkStart w:colFirst="0" w:colLast="0" w:name="_heading=h.a2lhnx8gfh7i" w:id="35"/>
      <w:bookmarkEnd w:id="35"/>
      <w:r w:rsidDel="00000000" w:rsidR="00000000" w:rsidRPr="00000000">
        <w:rPr>
          <w:rtl w:val="0"/>
        </w:rPr>
        <w:t xml:space="preserve">Holders of information  </w:t>
      </w:r>
    </w:p>
    <w:p w:rsidR="00000000" w:rsidDel="00000000" w:rsidP="00000000" w:rsidRDefault="00000000" w:rsidRPr="00000000" w14:paraId="000002E8">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holders of information that are responsible for collecting, storing, processing and ultimately publishing information related to this requirement. It allows one to clearly identify who is the information steward that needs to provide the information for EITI reporting: either through reporting or systematic disclosures. </w:t>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39"/>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EA">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EB">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EC">
            <w:pPr>
              <w:jc w:val="both"/>
              <w:rPr>
                <w:b w:val="1"/>
                <w:bCs w:val="1"/>
              </w:rPr>
            </w:pPr>
            <w:r w:rsidDel="00000000" w:rsidR="00000000" w:rsidRPr="00000000">
              <w:rPr>
                <w:b w:val="1"/>
                <w:bCs w:val="1"/>
                <w:rtl w:val="0"/>
              </w:rPr>
              <w:t xml:space="preserve">Response</w:t>
            </w:r>
          </w:p>
        </w:tc>
      </w:tr>
      <w:tr>
        <w:trPr>
          <w:cantSplit w:val="0"/>
          <w:trHeight w:val="642" w:hRule="atLeast"/>
          <w:tblHeader w:val="0"/>
        </w:trPr>
        <w:tc>
          <w:tcPr>
            <w:tcBorders>
              <w:top w:color="000000" w:space="0" w:sz="4" w:val="single"/>
              <w:bottom w:color="000000" w:space="0" w:sz="4" w:val="single"/>
            </w:tcBorders>
          </w:tcPr>
          <w:p w:rsidR="00000000" w:rsidDel="00000000" w:rsidP="00000000" w:rsidRDefault="00000000" w:rsidRPr="00000000" w14:paraId="000002ED">
            <w:pPr>
              <w:jc w:val="both"/>
              <w:rPr>
                <w:b w:val="1"/>
                <w:bCs w:val="1"/>
              </w:rPr>
            </w:pPr>
            <w:r w:rsidDel="00000000" w:rsidR="00000000" w:rsidRPr="00000000">
              <w:rPr>
                <w:b w:val="1"/>
                <w:bCs w:val="1"/>
                <w:rtl w:val="0"/>
              </w:rPr>
              <w:t xml:space="preserve">#4.9.a p</w:t>
            </w:r>
          </w:p>
        </w:tc>
        <w:tc>
          <w:tcPr>
            <w:tcBorders>
              <w:top w:color="000000" w:space="0" w:sz="4" w:val="single"/>
              <w:bottom w:color="000000" w:space="0" w:sz="4" w:val="single"/>
            </w:tcBorders>
          </w:tcPr>
          <w:p w:rsidR="00000000" w:rsidDel="00000000" w:rsidP="00000000" w:rsidRDefault="00000000" w:rsidRPr="00000000" w14:paraId="000002EE">
            <w:pPr>
              <w:jc w:val="both"/>
              <w:rPr/>
            </w:pPr>
            <w:r w:rsidDel="00000000" w:rsidR="00000000" w:rsidRPr="00000000">
              <w:rPr>
                <w:rtl w:val="0"/>
              </w:rPr>
              <w:t xml:space="preserve">What government entity(ies) provide assurances of extractive </w:t>
            </w:r>
            <w:r w:rsidDel="00000000" w:rsidR="00000000" w:rsidRPr="00000000">
              <w:rPr>
                <w:u w:val="single"/>
                <w:rtl w:val="0"/>
              </w:rPr>
              <w:t xml:space="preserve">revenue</w:t>
            </w:r>
            <w:r w:rsidDel="00000000" w:rsidR="00000000" w:rsidRPr="00000000">
              <w:rPr>
                <w:rtl w:val="0"/>
              </w:rPr>
              <w:t xml:space="preserve"> data ?</w:t>
            </w:r>
          </w:p>
        </w:tc>
        <w:tc>
          <w:tcPr>
            <w:tcBorders>
              <w:top w:color="000000" w:space="0" w:sz="4" w:val="single"/>
              <w:bottom w:color="000000" w:space="0" w:sz="4" w:val="single"/>
            </w:tcBorders>
          </w:tcPr>
          <w:p w:rsidR="00000000" w:rsidDel="00000000" w:rsidP="00000000" w:rsidRDefault="00000000" w:rsidRPr="00000000" w14:paraId="000002EF">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 internal and external audit bodies that review carry out audits of extractive revenue data revenue data.</w:t>
            </w:r>
            <w:r w:rsidDel="00000000" w:rsidR="00000000" w:rsidRPr="00000000">
              <w:rPr>
                <w:rtl w:val="0"/>
              </w:rPr>
            </w:r>
          </w:p>
          <w:p w:rsidR="00000000" w:rsidDel="00000000" w:rsidP="00000000" w:rsidRDefault="00000000" w:rsidRPr="00000000" w14:paraId="000002F0">
            <w:pPr>
              <w:jc w:val="both"/>
              <w:rPr>
                <w:i w:val="1"/>
                <w:iCs w:val="1"/>
              </w:rPr>
            </w:pPr>
            <w:r w:rsidDel="00000000" w:rsidR="00000000" w:rsidRPr="00000000">
              <w:rPr>
                <w:i w:val="1"/>
                <w:iCs w:val="1"/>
                <w:rtl w:val="0"/>
              </w:rPr>
              <w:t xml:space="preserve">For example: government inspector general, supreme audit institution</w:t>
            </w:r>
          </w:p>
          <w:p w:rsidR="00000000" w:rsidDel="00000000" w:rsidP="00000000" w:rsidRDefault="00000000" w:rsidRPr="00000000" w14:paraId="000002F1">
            <w:pPr>
              <w:jc w:val="both"/>
              <w:rPr>
                <w:shd w:fill="d9e2f3" w:val="clear"/>
              </w:rPr>
            </w:pPr>
            <w:r w:rsidDel="00000000" w:rsidR="00000000" w:rsidRPr="00000000">
              <w:rPr>
                <w:rtl w:val="0"/>
              </w:rPr>
              <w:t xml:space="preserve">Office of the Auditor-General for the Federation (OAuGF) </w:t>
              <w:br w:type="textWrapping"/>
            </w:r>
            <w:hyperlink r:id="rId47">
              <w:r w:rsidDel="00000000" w:rsidR="00000000" w:rsidRPr="00000000">
                <w:rPr>
                  <w:u w:val="single"/>
                  <w:rtl w:val="0"/>
                </w:rPr>
                <w:t xml:space="preserve">https://oaugf.ng/</w:t>
              </w:r>
            </w:hyperlink>
            <w:r w:rsidDel="00000000" w:rsidR="00000000" w:rsidRPr="00000000">
              <w:rPr>
                <w:rtl w:val="0"/>
              </w:rPr>
              <w:t xml:space="preserve"> </w:t>
              <w:br w:type="textWrapping"/>
              <w:br w:type="textWrapping"/>
              <w:t xml:space="preserve">Office of the Accountant-General of the Federation (OAGF) </w:t>
              <w:br w:type="textWrapping"/>
            </w:r>
            <w:hyperlink r:id="rId48">
              <w:r w:rsidDel="00000000" w:rsidR="00000000" w:rsidRPr="00000000">
                <w:rPr>
                  <w:u w:val="single"/>
                  <w:rtl w:val="0"/>
                </w:rPr>
                <w:t xml:space="preserve">https://oagf.gov.ng/</w:t>
              </w:r>
            </w:hyperlink>
            <w:r w:rsidDel="00000000" w:rsidR="00000000" w:rsidRPr="00000000">
              <w:rPr>
                <w:rtl w:val="0"/>
              </w:rPr>
              <w:t xml:space="preserve"> </w:t>
              <w:br w:type="textWrapping"/>
              <w:br w:type="textWrapping"/>
              <w:t xml:space="preserve">Nigeria Revenue Service (NRS) https://www.nrs.gov.ng/ </w:t>
              <w:br w:type="textWrapping"/>
              <w:br w:type="textWrapping"/>
              <w:t xml:space="preserve">Central Bank of Nigeria (CBN) –</w:t>
            </w:r>
            <w:hyperlink r:id="rId49">
              <w:r w:rsidDel="00000000" w:rsidR="00000000" w:rsidRPr="00000000">
                <w:rPr>
                  <w:u w:val="single"/>
                  <w:rtl w:val="0"/>
                </w:rPr>
                <w:t xml:space="preserve">https://www.cbn.gov.ng/</w:t>
              </w:r>
            </w:hyperlink>
            <w:r w:rsidDel="00000000" w:rsidR="00000000" w:rsidRPr="00000000">
              <w:rPr>
                <w:rtl w:val="0"/>
              </w:rPr>
              <w:t xml:space="preserve"> </w:t>
              <w:br w:type="textWrapping"/>
              <w:br w:type="textWrapping"/>
              <w:t xml:space="preserve">Nigeria Extractive Industries Transparency Initiative (NEITI) – section 1.7 of the 2023 NEITI SMA report</w:t>
            </w:r>
            <w:r w:rsidDel="00000000" w:rsidR="00000000" w:rsidRPr="00000000">
              <w:rPr>
                <w:color w:val="ff0000"/>
                <w:rtl w:val="0"/>
              </w:rPr>
              <w:t xml:space="preserve">  </w:t>
            </w:r>
            <w:hyperlink r:id="rId50">
              <w:r w:rsidDel="00000000" w:rsidR="00000000" w:rsidRPr="00000000">
                <w:rPr>
                  <w:color w:val="0000ff"/>
                  <w:u w:val="single"/>
                  <w:rtl w:val="0"/>
                </w:rPr>
                <w:t xml:space="preserve">https://neiti.gov.ng/</w:t>
              </w:r>
            </w:hyperlink>
            <w:r w:rsidDel="00000000" w:rsidR="00000000" w:rsidRPr="00000000">
              <w:rPr>
                <w:rtl w:val="0"/>
              </w:rPr>
            </w:r>
          </w:p>
        </w:tc>
      </w:tr>
      <w:tr>
        <w:trPr>
          <w:cantSplit w:val="0"/>
          <w:trHeight w:val="806" w:hRule="atLeast"/>
          <w:tblHeader w:val="0"/>
        </w:trPr>
        <w:tc>
          <w:tcPr>
            <w:tcBorders>
              <w:top w:color="000000" w:space="0" w:sz="4" w:val="single"/>
              <w:bottom w:color="000000" w:space="0" w:sz="4" w:val="single"/>
            </w:tcBorders>
          </w:tcPr>
          <w:p w:rsidR="00000000" w:rsidDel="00000000" w:rsidP="00000000" w:rsidRDefault="00000000" w:rsidRPr="00000000" w14:paraId="000002F2">
            <w:pPr>
              <w:jc w:val="both"/>
              <w:rPr>
                <w:b w:val="1"/>
                <w:bCs w:val="1"/>
              </w:rPr>
            </w:pPr>
            <w:r w:rsidDel="00000000" w:rsidR="00000000" w:rsidRPr="00000000">
              <w:rPr>
                <w:b w:val="1"/>
                <w:bCs w:val="1"/>
                <w:rtl w:val="0"/>
              </w:rPr>
              <w:t xml:space="preserve">#4.9.c</w:t>
            </w:r>
          </w:p>
        </w:tc>
        <w:tc>
          <w:tcPr>
            <w:tcBorders>
              <w:top w:color="000000" w:space="0" w:sz="4" w:val="single"/>
              <w:bottom w:color="000000" w:space="0" w:sz="4" w:val="single"/>
            </w:tcBorders>
          </w:tcPr>
          <w:p w:rsidR="00000000" w:rsidDel="00000000" w:rsidP="00000000" w:rsidRDefault="00000000" w:rsidRPr="00000000" w14:paraId="000002F3">
            <w:pPr>
              <w:jc w:val="both"/>
              <w:rPr/>
            </w:pPr>
            <w:r w:rsidDel="00000000" w:rsidR="00000000" w:rsidRPr="00000000">
              <w:rPr>
                <w:rtl w:val="0"/>
              </w:rPr>
              <w:t xml:space="preserve">Non-revenue data: </w:t>
              <w:br w:type="textWrapping"/>
            </w:r>
            <w:r w:rsidDel="00000000" w:rsidR="00000000" w:rsidRPr="00000000">
              <w:rPr>
                <w:i w:val="1"/>
                <w:iCs w:val="1"/>
                <w:rtl w:val="0"/>
              </w:rPr>
              <w:t xml:space="preserve">What government entity(ies) provide assurances of non-revenue data (requirements 2-3 and 5-6)?</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F4">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 internal and external audit bodies that review carry out audits of extractive revenue data revenue data.</w:t>
            </w:r>
            <w:r w:rsidDel="00000000" w:rsidR="00000000" w:rsidRPr="00000000">
              <w:rPr>
                <w:rtl w:val="0"/>
              </w:rPr>
            </w:r>
          </w:p>
          <w:p w:rsidR="00000000" w:rsidDel="00000000" w:rsidP="00000000" w:rsidRDefault="00000000" w:rsidRPr="00000000" w14:paraId="000002F5">
            <w:pPr>
              <w:jc w:val="both"/>
              <w:rPr>
                <w:i w:val="1"/>
                <w:iCs w:val="1"/>
              </w:rPr>
            </w:pPr>
            <w:r w:rsidDel="00000000" w:rsidR="00000000" w:rsidRPr="00000000">
              <w:rPr>
                <w:i w:val="1"/>
                <w:iCs w:val="1"/>
                <w:rtl w:val="0"/>
              </w:rPr>
              <w:t xml:space="preserve">For example: government inspector general, supreme audit institution</w:t>
            </w:r>
          </w:p>
          <w:p w:rsidR="00000000" w:rsidDel="00000000" w:rsidP="00000000" w:rsidRDefault="00000000" w:rsidRPr="00000000" w14:paraId="000002F6">
            <w:pPr>
              <w:jc w:val="both"/>
              <w:rPr/>
            </w:pPr>
            <w:r w:rsidDel="00000000" w:rsidR="00000000" w:rsidRPr="00000000">
              <w:rPr>
                <w:b w:val="1"/>
                <w:bCs w:val="1"/>
                <w:rtl w:val="0"/>
              </w:rPr>
              <w:t xml:space="preserve">Federal Ministry of Solid Minerals Development (MSMD)</w:t>
            </w:r>
            <w:r w:rsidDel="00000000" w:rsidR="00000000" w:rsidRPr="00000000">
              <w:rPr>
                <w:rtl w:val="0"/>
              </w:rPr>
              <w:t xml:space="preserve"> </w:t>
            </w:r>
            <w:hyperlink r:id="rId51">
              <w:r w:rsidDel="00000000" w:rsidR="00000000" w:rsidRPr="00000000">
                <w:rPr>
                  <w:u w:val="single"/>
                  <w:rtl w:val="0"/>
                </w:rPr>
                <w:t xml:space="preserve">https://msmd.gov.ng/</w:t>
              </w:r>
            </w:hyperlink>
            <w:r w:rsidDel="00000000" w:rsidR="00000000" w:rsidRPr="00000000">
              <w:rPr>
                <w:rtl w:val="0"/>
              </w:rPr>
              <w:t xml:space="preserve"> </w:t>
              <w:br w:type="textWrapping"/>
              <w:br w:type="textWrapping"/>
            </w:r>
            <w:r w:rsidDel="00000000" w:rsidR="00000000" w:rsidRPr="00000000">
              <w:rPr>
                <w:b w:val="1"/>
                <w:bCs w:val="1"/>
                <w:rtl w:val="0"/>
              </w:rPr>
              <w:t xml:space="preserve">Mining Cadastre Office (MCO)</w:t>
            </w:r>
            <w:r w:rsidDel="00000000" w:rsidR="00000000" w:rsidRPr="00000000">
              <w:rPr>
                <w:rtl w:val="0"/>
              </w:rPr>
              <w:t xml:space="preserve"> –https://www.mco.gov.ng/ </w:t>
              <w:br w:type="textWrapping"/>
              <w:br w:type="textWrapping"/>
            </w:r>
            <w:r w:rsidDel="00000000" w:rsidR="00000000" w:rsidRPr="00000000">
              <w:rPr>
                <w:b w:val="1"/>
                <w:bCs w:val="1"/>
                <w:rtl w:val="0"/>
              </w:rPr>
              <w:t xml:space="preserve">National Bureau of Statistics (NBS)</w:t>
            </w:r>
            <w:r w:rsidDel="00000000" w:rsidR="00000000" w:rsidRPr="00000000">
              <w:rPr>
                <w:rtl w:val="0"/>
              </w:rPr>
              <w:t xml:space="preserve"> –</w:t>
              <w:br w:type="textWrapping"/>
            </w:r>
            <w:hyperlink r:id="rId52">
              <w:r w:rsidDel="00000000" w:rsidR="00000000" w:rsidRPr="00000000">
                <w:rPr>
                  <w:u w:val="single"/>
                  <w:rtl w:val="0"/>
                </w:rPr>
                <w:t xml:space="preserve">https://nigerianstat.gov.ng/</w:t>
              </w:r>
            </w:hyperlink>
            <w:r w:rsidDel="00000000" w:rsidR="00000000" w:rsidRPr="00000000">
              <w:rPr>
                <w:rtl w:val="0"/>
              </w:rPr>
              <w:t xml:space="preserve"> </w:t>
            </w:r>
          </w:p>
          <w:p w:rsidR="00000000" w:rsidDel="00000000" w:rsidP="00000000" w:rsidRDefault="00000000" w:rsidRPr="00000000" w14:paraId="000002F7">
            <w:pPr>
              <w:jc w:val="both"/>
              <w:rPr>
                <w:i w:val="1"/>
                <w:iCs w:val="1"/>
              </w:rPr>
            </w:pPr>
            <w:r w:rsidDel="00000000" w:rsidR="00000000" w:rsidRPr="00000000">
              <w:rPr>
                <w:rtl w:val="0"/>
              </w:rPr>
              <w:br w:type="textWrapping"/>
            </w:r>
            <w:r w:rsidDel="00000000" w:rsidR="00000000" w:rsidRPr="00000000">
              <w:rPr>
                <w:b w:val="1"/>
                <w:bCs w:val="1"/>
                <w:rtl w:val="0"/>
              </w:rPr>
              <w:t xml:space="preserve">Nigeria Extractive Industries Transparency Initiative (NEITI)</w:t>
            </w:r>
            <w:r w:rsidDel="00000000" w:rsidR="00000000" w:rsidRPr="00000000">
              <w:rPr>
                <w:rtl w:val="0"/>
              </w:rPr>
              <w:t xml:space="preserve"> – section 1.7 of the 2023 NEITI SMA report </w:t>
            </w:r>
            <w:r w:rsidDel="00000000" w:rsidR="00000000" w:rsidRPr="00000000">
              <w:rPr>
                <w:color w:val="ff0000"/>
                <w:rtl w:val="0"/>
              </w:rPr>
              <w:t xml:space="preserve"> </w:t>
            </w:r>
            <w:hyperlink r:id="rId53">
              <w:r w:rsidDel="00000000" w:rsidR="00000000" w:rsidRPr="00000000">
                <w:rPr>
                  <w:color w:val="0000ff"/>
                  <w:u w:val="single"/>
                  <w:rtl w:val="0"/>
                </w:rPr>
                <w:t xml:space="preserve">https://neiti.gov.ng/</w:t>
              </w:r>
            </w:hyperlink>
            <w:r w:rsidDel="00000000" w:rsidR="00000000" w:rsidRPr="00000000">
              <w:rPr>
                <w:rtl w:val="0"/>
              </w:rPr>
            </w:r>
          </w:p>
        </w:tc>
      </w:tr>
    </w:tbl>
    <w:p w:rsidR="00000000" w:rsidDel="00000000" w:rsidP="00000000" w:rsidRDefault="00000000" w:rsidRPr="00000000" w14:paraId="000002F8">
      <w:pPr>
        <w:jc w:val="both"/>
        <w:rPr/>
      </w:pPr>
      <w:r w:rsidDel="00000000" w:rsidR="00000000" w:rsidRPr="00000000">
        <w:rPr>
          <w:rtl w:val="0"/>
        </w:rPr>
      </w:r>
    </w:p>
    <w:p w:rsidR="00000000" w:rsidDel="00000000" w:rsidP="00000000" w:rsidRDefault="00000000" w:rsidRPr="00000000" w14:paraId="000002F9">
      <w:pPr>
        <w:pStyle w:val="Heading3"/>
        <w:jc w:val="both"/>
        <w:rPr/>
      </w:pPr>
      <w:bookmarkStart w:colFirst="0" w:colLast="0" w:name="_heading=h.4idwc5licnek" w:id="36"/>
      <w:bookmarkEnd w:id="36"/>
      <w:r w:rsidDel="00000000" w:rsidR="00000000" w:rsidRPr="00000000">
        <w:rPr>
          <w:rtl w:val="0"/>
        </w:rPr>
        <w:t xml:space="preserve">Technical requirements</w:t>
      </w:r>
    </w:p>
    <w:p w:rsidR="00000000" w:rsidDel="00000000" w:rsidP="00000000" w:rsidRDefault="00000000" w:rsidRPr="00000000" w14:paraId="000002FA">
      <w:pPr>
        <w:jc w:val="both"/>
        <w:rPr/>
      </w:pPr>
      <w:r w:rsidDel="00000000" w:rsidR="00000000" w:rsidRPr="00000000">
        <w:rPr>
          <w:rtl w:val="0"/>
        </w:rPr>
        <w:t xml:space="preserve"> </w:t>
      </w:r>
    </w:p>
    <w:tbl>
      <w:tblPr>
        <w:tblStyle w:val="Table40"/>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9"/>
        <w:gridCol w:w="7083"/>
        <w:tblGridChange w:id="0">
          <w:tblGrid>
            <w:gridCol w:w="1989"/>
            <w:gridCol w:w="708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FB">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2FC">
            <w:pPr>
              <w:jc w:val="both"/>
              <w:rPr>
                <w:b w:val="1"/>
                <w:bCs w:val="1"/>
              </w:rPr>
            </w:pPr>
            <w:r w:rsidDel="00000000" w:rsidR="00000000" w:rsidRPr="00000000">
              <w:rPr>
                <w:b w:val="1"/>
                <w:bCs w:val="1"/>
                <w:rtl w:val="0"/>
              </w:rPr>
              <w:t xml:space="preserve">#4.9.c – Procedure to address data quality and assurance</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2FD">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2FE">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Has the MSG agreed a procedure to address data quality and assurance?</w:t>
            </w:r>
          </w:p>
          <w:p w:rsidR="00000000" w:rsidDel="00000000" w:rsidP="00000000" w:rsidRDefault="00000000" w:rsidRPr="00000000" w14:paraId="000002F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sdt>
              <w:sdtPr>
                <w:id w:val="779746906"/>
                <w:tag w:val="goog_rdk_9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p>
          <w:p w:rsidR="00000000" w:rsidDel="00000000" w:rsidP="00000000" w:rsidRDefault="00000000" w:rsidRPr="00000000" w14:paraId="00000300">
            <w:pPr>
              <w:jc w:val="both"/>
              <w:rPr/>
            </w:pPr>
            <w:r w:rsidDel="00000000" w:rsidR="00000000" w:rsidRPr="00000000">
              <w:rPr>
                <w:rtl w:val="0"/>
              </w:rPr>
              <w:t xml:space="preserve">If yes, which of the following standard procedures endorsed by the Board did the MSG adopt? Check one. </w:t>
            </w:r>
          </w:p>
          <w:p w:rsidR="00000000" w:rsidDel="00000000" w:rsidP="00000000" w:rsidRDefault="00000000" w:rsidRPr="00000000" w14:paraId="00000301">
            <w:pPr>
              <w:jc w:val="both"/>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302">
            <w:pPr>
              <w:jc w:val="both"/>
              <w:rPr/>
            </w:pPr>
            <w:sdt>
              <w:sdtPr>
                <w:id w:val="-780623440"/>
                <w:tag w:val="goog_rdk_9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Risk-based approach</w:t>
            </w:r>
            <w:r w:rsidDel="00000000" w:rsidR="00000000" w:rsidRPr="00000000">
              <w:rPr>
                <w:rtl w:val="0"/>
              </w:rPr>
            </w:r>
          </w:p>
          <w:p w:rsidR="00000000" w:rsidDel="00000000" w:rsidP="00000000" w:rsidRDefault="00000000" w:rsidRPr="00000000" w14:paraId="00000303">
            <w:pPr>
              <w:jc w:val="both"/>
              <w:rPr/>
            </w:pPr>
            <w:r w:rsidDel="00000000" w:rsidR="00000000" w:rsidRPr="00000000">
              <w:rPr>
                <w:rtl w:val="0"/>
              </w:rPr>
              <w:t xml:space="preserve">  </w:t>
            </w:r>
          </w:p>
          <w:p w:rsidR="00000000" w:rsidDel="00000000" w:rsidP="00000000" w:rsidRDefault="00000000" w:rsidRPr="00000000" w14:paraId="00000304">
            <w:pPr>
              <w:jc w:val="both"/>
              <w:rPr/>
            </w:pPr>
            <w:r w:rsidDel="00000000" w:rsidR="00000000" w:rsidRPr="00000000">
              <w:rPr>
                <w:rtl w:val="0"/>
              </w:rPr>
              <w:t xml:space="preserve">If the MSG adopted </w:t>
            </w:r>
            <w:r w:rsidDel="00000000" w:rsidR="00000000" w:rsidRPr="00000000">
              <w:rPr>
                <w:u w:val="single"/>
                <w:rtl w:val="0"/>
              </w:rPr>
              <w:t xml:space="preserve">reconciliation: </w:t>
            </w:r>
            <w:r w:rsidDel="00000000" w:rsidR="00000000" w:rsidRPr="00000000">
              <w:rPr>
                <w:rtl w:val="0"/>
              </w:rPr>
              <w:t xml:space="preserve"> </w:t>
            </w:r>
          </w:p>
          <w:p w:rsidR="00000000" w:rsidDel="00000000" w:rsidP="00000000" w:rsidRDefault="00000000" w:rsidRPr="00000000" w14:paraId="00000305">
            <w:pPr>
              <w:jc w:val="both"/>
              <w:rPr/>
            </w:pPr>
            <w:r w:rsidDel="00000000" w:rsidR="00000000" w:rsidRPr="00000000">
              <w:rPr>
                <w:rtl w:val="0"/>
              </w:rPr>
              <w:t xml:space="preserve">Has the MSG undertaken the following based on the new </w:t>
            </w:r>
            <w:hyperlink r:id="rId54">
              <w:r w:rsidDel="00000000" w:rsidR="00000000" w:rsidRPr="00000000">
                <w:rPr>
                  <w:color w:val="0000ff"/>
                  <w:u w:val="single"/>
                  <w:rtl w:val="0"/>
                </w:rPr>
                <w:t xml:space="preserve">ToR for Reporting?</w:t>
              </w:r>
            </w:hyperlink>
            <w:r w:rsidDel="00000000" w:rsidR="00000000" w:rsidRPr="00000000">
              <w:rPr>
                <w:rtl w:val="0"/>
              </w:rPr>
              <w:t xml:space="preserve"> :</w:t>
            </w:r>
          </w:p>
          <w:p w:rsidR="00000000" w:rsidDel="00000000" w:rsidP="00000000" w:rsidRDefault="00000000" w:rsidRPr="00000000" w14:paraId="00000306">
            <w:pPr>
              <w:numPr>
                <w:ilvl w:val="0"/>
                <w:numId w:val="19"/>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Has the MSG investigated discrepancies and addressed detected errors and omissions? </w:t>
            </w:r>
            <w:r w:rsidDel="00000000" w:rsidR="00000000" w:rsidRPr="00000000">
              <w:rPr>
                <w:rtl w:val="0"/>
              </w:rPr>
            </w:r>
          </w:p>
          <w:p w:rsidR="00000000" w:rsidDel="00000000" w:rsidP="00000000" w:rsidRDefault="00000000" w:rsidRPr="00000000" w14:paraId="00000307">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08643842"/>
                <w:tag w:val="goog_rdk_9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8">
            <w:pPr>
              <w:jc w:val="both"/>
              <w:rPr/>
            </w:pPr>
            <w:r w:rsidDel="00000000" w:rsidR="00000000" w:rsidRPr="00000000">
              <w:rPr>
                <w:rtl w:val="0"/>
              </w:rPr>
              <w:t xml:space="preserve"> What were the findings of this investigation?</w:t>
            </w:r>
          </w:p>
          <w:p w:rsidR="00000000" w:rsidDel="00000000" w:rsidP="00000000" w:rsidRDefault="00000000" w:rsidRPr="00000000" w14:paraId="00000309">
            <w:pPr>
              <w:numPr>
                <w:ilvl w:val="0"/>
                <w:numId w:val="19"/>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Is there a categorical statement from the entity performing the reconciliation on the comprehensiveness and reliability of the government extractive revenue data? </w:t>
            </w:r>
            <w:r w:rsidDel="00000000" w:rsidR="00000000" w:rsidRPr="00000000">
              <w:rPr>
                <w:rtl w:val="0"/>
              </w:rPr>
            </w:r>
          </w:p>
          <w:p w:rsidR="00000000" w:rsidDel="00000000" w:rsidP="00000000" w:rsidRDefault="00000000" w:rsidRPr="00000000" w14:paraId="0000030A">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585192155"/>
                <w:tag w:val="goog_rdk_9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B">
            <w:pPr>
              <w:pBdr>
                <w:top w:space="0" w:sz="0" w:val="nil"/>
                <w:left w:space="0" w:sz="0" w:val="nil"/>
                <w:bottom w:space="0" w:sz="0" w:val="nil"/>
                <w:right w:space="0" w:sz="0" w:val="nil"/>
                <w:between w:space="0" w:sz="0" w:val="nil"/>
              </w:pBdr>
              <w:ind w:left="720" w:firstLine="0"/>
              <w:jc w:val="both"/>
              <w:rPr>
                <w:color w:val="000000"/>
                <w:shd w:fill="d9e2f3" w:val="clear"/>
              </w:rPr>
            </w:pPr>
            <w:r w:rsidDel="00000000" w:rsidR="00000000" w:rsidRPr="00000000">
              <w:rPr>
                <w:rtl w:val="0"/>
              </w:rPr>
            </w:r>
          </w:p>
          <w:p w:rsidR="00000000" w:rsidDel="00000000" w:rsidP="00000000" w:rsidRDefault="00000000" w:rsidRPr="00000000" w14:paraId="0000030C">
            <w:pPr>
              <w:numPr>
                <w:ilvl w:val="0"/>
                <w:numId w:val="18"/>
              </w:numPr>
              <w:pBdr>
                <w:top w:space="0" w:sz="0" w:val="nil"/>
                <w:left w:space="0" w:sz="0" w:val="nil"/>
                <w:bottom w:space="0" w:sz="0" w:val="nil"/>
                <w:right w:space="0" w:sz="0" w:val="nil"/>
                <w:between w:space="0" w:sz="0" w:val="nil"/>
              </w:pBdr>
              <w:shd w:fill="ffffff" w:val="clear"/>
              <w:tabs>
                <w:tab w:val="left" w:leader="none" w:pos="709"/>
              </w:tabs>
              <w:spacing w:line="276" w:lineRule="auto"/>
              <w:ind w:left="720" w:hanging="360"/>
              <w:jc w:val="both"/>
              <w:rPr/>
            </w:pPr>
            <w:r w:rsidDel="00000000" w:rsidR="00000000" w:rsidRPr="00000000">
              <w:rPr>
                <w:color w:val="000000"/>
                <w:rtl w:val="0"/>
              </w:rPr>
              <w:t xml:space="preserve">If all companies have audited financial statement, is there a management attestation from companies confirming that data provided in their EITI reporting templates is consistent with, or corresponds to, their audited financial statements? </w:t>
            </w:r>
            <w:r w:rsidDel="00000000" w:rsidR="00000000" w:rsidRPr="00000000">
              <w:rPr>
                <w:rtl w:val="0"/>
              </w:rPr>
            </w:r>
          </w:p>
          <w:p w:rsidR="00000000" w:rsidDel="00000000" w:rsidP="00000000" w:rsidRDefault="00000000" w:rsidRPr="00000000" w14:paraId="0000030D">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00957250"/>
                <w:tag w:val="goog_rdk_9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E">
            <w:pPr>
              <w:jc w:val="both"/>
              <w:rPr/>
            </w:pPr>
            <w:r w:rsidDel="00000000" w:rsidR="00000000" w:rsidRPr="00000000">
              <w:rPr>
                <w:rtl w:val="0"/>
              </w:rPr>
            </w:r>
          </w:p>
          <w:p w:rsidR="00000000" w:rsidDel="00000000" w:rsidP="00000000" w:rsidRDefault="00000000" w:rsidRPr="00000000" w14:paraId="0000030F">
            <w:pPr>
              <w:numPr>
                <w:ilvl w:val="0"/>
                <w:numId w:val="18"/>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color w:val="000000"/>
                <w:rtl w:val="0"/>
              </w:rPr>
              <w:t xml:space="preserve">Alternatively, if material reporting entities do not have financial statements audited for the period under review, did all material government entities and extractive companies submit their reporting templates certified by an external auditor (for companies) or by the Supreme Audit Institution (for government entities)? </w:t>
            </w:r>
            <w:r w:rsidDel="00000000" w:rsidR="00000000" w:rsidRPr="00000000">
              <w:rPr>
                <w:rtl w:val="0"/>
              </w:rPr>
            </w:r>
          </w:p>
          <w:p w:rsidR="00000000" w:rsidDel="00000000" w:rsidP="00000000" w:rsidRDefault="00000000" w:rsidRPr="00000000" w14:paraId="00000310">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3522934"/>
                <w:tag w:val="goog_rdk_9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11">
            <w:pPr>
              <w:pBdr>
                <w:top w:space="0" w:sz="0" w:val="nil"/>
                <w:left w:space="0" w:sz="0" w:val="nil"/>
                <w:bottom w:space="0" w:sz="0" w:val="nil"/>
                <w:right w:space="0" w:sz="0" w:val="nil"/>
                <w:between w:space="0" w:sz="0" w:val="nil"/>
              </w:pBdr>
              <w:ind w:left="720" w:firstLine="0"/>
              <w:jc w:val="both"/>
              <w:rPr>
                <w:color w:val="000000"/>
                <w:shd w:fill="d9e2f3" w:val="clear"/>
              </w:rPr>
            </w:pPr>
            <w:r w:rsidDel="00000000" w:rsidR="00000000" w:rsidRPr="00000000">
              <w:rPr>
                <w:rtl w:val="0"/>
              </w:rPr>
            </w:r>
          </w:p>
          <w:p w:rsidR="00000000" w:rsidDel="00000000" w:rsidP="00000000" w:rsidRDefault="00000000" w:rsidRPr="00000000" w14:paraId="00000312">
            <w:pPr>
              <w:jc w:val="both"/>
              <w:rPr>
                <w:shd w:fill="d9e2f3" w:val="clear"/>
              </w:rPr>
            </w:pPr>
            <w:r w:rsidDel="00000000" w:rsidR="00000000" w:rsidRPr="00000000">
              <w:rPr>
                <w:rtl w:val="0"/>
              </w:rPr>
            </w:r>
          </w:p>
          <w:p w:rsidR="00000000" w:rsidDel="00000000" w:rsidP="00000000" w:rsidRDefault="00000000" w:rsidRPr="00000000" w14:paraId="00000313">
            <w:pPr>
              <w:jc w:val="both"/>
              <w:rPr/>
            </w:pPr>
            <w:r w:rsidDel="00000000" w:rsidR="00000000" w:rsidRPr="00000000">
              <w:rPr>
                <w:rtl w:val="0"/>
              </w:rPr>
              <w:t xml:space="preserve">If the MSG adopted </w:t>
            </w:r>
            <w:r w:rsidDel="00000000" w:rsidR="00000000" w:rsidRPr="00000000">
              <w:rPr>
                <w:u w:val="single"/>
                <w:rtl w:val="0"/>
              </w:rPr>
              <w:t xml:space="preserve">a risk-based approach</w:t>
            </w:r>
            <w:r w:rsidDel="00000000" w:rsidR="00000000" w:rsidRPr="00000000">
              <w:rPr>
                <w:rtl w:val="0"/>
              </w:rPr>
              <w:t xml:space="preserve"> has the MSG undertook the following steps based on the new </w:t>
            </w:r>
            <w:hyperlink r:id="rId55">
              <w:r w:rsidDel="00000000" w:rsidR="00000000" w:rsidRPr="00000000">
                <w:rPr>
                  <w:color w:val="0000ff"/>
                  <w:u w:val="single"/>
                  <w:rtl w:val="0"/>
                </w:rPr>
                <w:t xml:space="preserve">ToR for Reporting</w:t>
              </w:r>
            </w:hyperlink>
            <w:r w:rsidDel="00000000" w:rsidR="00000000" w:rsidRPr="00000000">
              <w:rPr>
                <w:rtl w:val="0"/>
              </w:rPr>
              <w:t xml:space="preserve">? :</w:t>
            </w:r>
          </w:p>
          <w:p w:rsidR="00000000" w:rsidDel="00000000" w:rsidP="00000000" w:rsidRDefault="00000000" w:rsidRPr="00000000" w14:paraId="00000314">
            <w:pPr>
              <w:jc w:val="both"/>
              <w:rPr>
                <w:shd w:fill="d9e2f3" w:val="clear"/>
              </w:rPr>
            </w:pPr>
            <w:r w:rsidDel="00000000" w:rsidR="00000000" w:rsidRPr="00000000">
              <w:rPr>
                <w:b w:val="1"/>
                <w:bCs w:val="1"/>
                <w:rtl w:val="0"/>
              </w:rPr>
              <w:t xml:space="preserve">Step 1: Risk Assessment</w:t>
            </w:r>
            <w:r w:rsidDel="00000000" w:rsidR="00000000" w:rsidRPr="00000000">
              <w:rPr>
                <w:rtl w:val="0"/>
              </w:rPr>
              <w:t xml:space="preserve">:  </w:t>
            </w:r>
            <w:sdt>
              <w:sdtPr>
                <w:id w:val="1283258156"/>
                <w:tag w:val="goog_rdk_10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30282209"/>
                <w:tag w:val="goog_rdk_10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15">
            <w:pPr>
              <w:jc w:val="both"/>
              <w:rPr/>
            </w:pPr>
            <w:r w:rsidDel="00000000" w:rsidR="00000000" w:rsidRPr="00000000">
              <w:rPr>
                <w:rtl w:val="0"/>
              </w:rPr>
            </w:r>
          </w:p>
          <w:p w:rsidR="00000000" w:rsidDel="00000000" w:rsidP="00000000" w:rsidRDefault="00000000" w:rsidRPr="00000000" w14:paraId="00000316">
            <w:pPr>
              <w:jc w:val="both"/>
              <w:rPr/>
            </w:pPr>
            <w:r w:rsidDel="00000000" w:rsidR="00000000" w:rsidRPr="00000000">
              <w:rPr>
                <w:rtl w:val="0"/>
              </w:rPr>
              <w:t xml:space="preserve">Step 2: Verification strategy: </w:t>
            </w:r>
            <w:sdt>
              <w:sdtPr>
                <w:id w:val="1502631185"/>
                <w:tag w:val="goog_rdk_10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sdt>
              <w:sdtPr>
                <w:id w:val="1483159797"/>
                <w:tag w:val="goog_rdk_10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17">
            <w:pPr>
              <w:jc w:val="both"/>
              <w:rPr/>
            </w:pPr>
            <w:r w:rsidDel="00000000" w:rsidR="00000000" w:rsidRPr="00000000">
              <w:rPr>
                <w:rtl w:val="0"/>
              </w:rPr>
            </w:r>
          </w:p>
          <w:p w:rsidR="00000000" w:rsidDel="00000000" w:rsidP="00000000" w:rsidRDefault="00000000" w:rsidRPr="00000000" w14:paraId="00000318">
            <w:pPr>
              <w:jc w:val="both"/>
              <w:rPr/>
            </w:pPr>
            <w:r w:rsidDel="00000000" w:rsidR="00000000" w:rsidRPr="00000000">
              <w:rPr>
                <w:rtl w:val="0"/>
              </w:rPr>
              <w:t xml:space="preserve">Step 3: Implementation of the Verification strategy: </w:t>
            </w:r>
            <w:sdt>
              <w:sdtPr>
                <w:id w:val="1205108852"/>
                <w:tag w:val="goog_rdk_10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08520673"/>
                <w:tag w:val="goog_rdk_10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19">
            <w:pPr>
              <w:jc w:val="both"/>
              <w:rPr>
                <w:shd w:fill="d9e2f3" w:val="clear"/>
              </w:rPr>
            </w:pPr>
            <w:r w:rsidDel="00000000" w:rsidR="00000000" w:rsidRPr="00000000">
              <w:rPr>
                <w:rtl w:val="0"/>
              </w:rPr>
            </w:r>
          </w:p>
          <w:p w:rsidR="00000000" w:rsidDel="00000000" w:rsidP="00000000" w:rsidRDefault="00000000" w:rsidRPr="00000000" w14:paraId="0000031A">
            <w:pPr>
              <w:jc w:val="both"/>
              <w:rPr/>
            </w:pPr>
            <w:r w:rsidDel="00000000" w:rsidR="00000000" w:rsidRPr="00000000">
              <w:rPr>
                <w:rtl w:val="0"/>
              </w:rPr>
              <w:t xml:space="preserve">If the MSG applied any of the above procedures has the MSG:</w:t>
            </w:r>
          </w:p>
          <w:p w:rsidR="00000000" w:rsidDel="00000000" w:rsidP="00000000" w:rsidRDefault="00000000" w:rsidRPr="00000000" w14:paraId="0000031B">
            <w:pPr>
              <w:numPr>
                <w:ilvl w:val="0"/>
                <w:numId w:val="17"/>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Documented the rationale for the adopted procedure</w:t>
            </w:r>
          </w:p>
          <w:p w:rsidR="00000000" w:rsidDel="00000000" w:rsidP="00000000" w:rsidRDefault="00000000" w:rsidRPr="00000000" w14:paraId="0000031C">
            <w:pPr>
              <w:pBdr>
                <w:top w:space="0" w:sz="0" w:val="nil"/>
                <w:left w:space="0" w:sz="0" w:val="nil"/>
                <w:bottom w:space="0" w:sz="0" w:val="nil"/>
                <w:right w:space="0" w:sz="0" w:val="nil"/>
                <w:between w:space="0" w:sz="0" w:val="nil"/>
              </w:pBdr>
              <w:ind w:left="360" w:firstLine="0"/>
              <w:jc w:val="both"/>
              <w:rPr>
                <w:color w:val="000000"/>
                <w:shd w:fill="d9e2f3" w:val="clear"/>
              </w:rPr>
            </w:pPr>
            <w:sdt>
              <w:sdtPr>
                <w:id w:val="636991315"/>
                <w:tag w:val="goog_rdk_106"/>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1020557603"/>
                <w:tag w:val="goog_rdk_10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p>
          <w:p w:rsidR="00000000" w:rsidDel="00000000" w:rsidP="00000000" w:rsidRDefault="00000000" w:rsidRPr="00000000" w14:paraId="0000031D">
            <w:pPr>
              <w:jc w:val="both"/>
              <w:rPr>
                <w:b w:val="1"/>
                <w:bCs w:val="1"/>
                <w:i w:val="1"/>
                <w:iCs w:val="1"/>
                <w:shd w:fill="d9e2f3" w:val="clear"/>
              </w:rPr>
            </w:pPr>
            <w:r w:rsidDel="00000000" w:rsidR="00000000" w:rsidRPr="00000000">
              <w:rPr>
                <w:b w:val="1"/>
                <w:bCs w:val="1"/>
                <w:i w:val="1"/>
                <w:iCs w:val="1"/>
                <w:shd w:fill="d9e2f3" w:val="clear"/>
                <w:rtl w:val="0"/>
              </w:rPr>
              <w:t xml:space="preserve">Where to find the adopted procedure:</w:t>
            </w:r>
            <w:r w:rsidDel="00000000" w:rsidR="00000000" w:rsidRPr="00000000">
              <w:rPr>
                <w:i w:val="1"/>
                <w:iCs w:val="1"/>
                <w:shd w:fill="d9e2f3" w:val="clear"/>
                <w:rtl w:val="0"/>
              </w:rPr>
              <w:t xml:space="preserve"> ie link to EITI website, page of scoping report</w:t>
            </w:r>
            <w:r w:rsidDel="00000000" w:rsidR="00000000" w:rsidRPr="00000000">
              <w:rPr>
                <w:rtl w:val="0"/>
              </w:rPr>
            </w:r>
          </w:p>
          <w:p w:rsidR="00000000" w:rsidDel="00000000" w:rsidP="00000000" w:rsidRDefault="00000000" w:rsidRPr="00000000" w14:paraId="0000031E">
            <w:pPr>
              <w:jc w:val="both"/>
              <w:rPr>
                <w:b w:val="1"/>
                <w:bCs w:val="1"/>
                <w:shd w:fill="d9e2f3" w:val="clear"/>
              </w:rPr>
            </w:pPr>
            <w:r w:rsidDel="00000000" w:rsidR="00000000" w:rsidRPr="00000000">
              <w:rPr>
                <w:rtl w:val="0"/>
              </w:rPr>
            </w:r>
          </w:p>
          <w:p w:rsidR="00000000" w:rsidDel="00000000" w:rsidP="00000000" w:rsidRDefault="00000000" w:rsidRPr="00000000" w14:paraId="0000031F">
            <w:pPr>
              <w:numPr>
                <w:ilvl w:val="0"/>
                <w:numId w:val="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Agreed on reporting templates:</w:t>
            </w:r>
          </w:p>
          <w:p w:rsidR="00000000" w:rsidDel="00000000" w:rsidP="00000000" w:rsidRDefault="00000000" w:rsidRPr="00000000" w14:paraId="00000320">
            <w:pPr>
              <w:pBdr>
                <w:top w:space="0" w:sz="0" w:val="nil"/>
                <w:left w:space="0" w:sz="0" w:val="nil"/>
                <w:bottom w:space="0" w:sz="0" w:val="nil"/>
                <w:right w:space="0" w:sz="0" w:val="nil"/>
                <w:between w:space="0" w:sz="0" w:val="nil"/>
              </w:pBdr>
              <w:ind w:left="360" w:firstLine="0"/>
              <w:jc w:val="both"/>
              <w:rPr>
                <w:color w:val="000000"/>
              </w:rPr>
            </w:pPr>
            <w:sdt>
              <w:sdtPr>
                <w:id w:val="1741167615"/>
                <w:tag w:val="goog_rdk_108"/>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1968094984"/>
                <w:tag w:val="goog_rdk_10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21">
            <w:pPr>
              <w:numPr>
                <w:ilvl w:val="0"/>
                <w:numId w:val="17"/>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Attested that there has been no deviation from the agreed upon procedure?</w:t>
            </w:r>
          </w:p>
          <w:p w:rsidR="00000000" w:rsidDel="00000000" w:rsidP="00000000" w:rsidRDefault="00000000" w:rsidRPr="00000000" w14:paraId="00000322">
            <w:pPr>
              <w:pBdr>
                <w:top w:space="0" w:sz="0" w:val="nil"/>
                <w:left w:space="0" w:sz="0" w:val="nil"/>
                <w:bottom w:space="0" w:sz="0" w:val="nil"/>
                <w:right w:space="0" w:sz="0" w:val="nil"/>
                <w:between w:space="0" w:sz="0" w:val="nil"/>
              </w:pBdr>
              <w:ind w:left="360" w:firstLine="0"/>
              <w:jc w:val="both"/>
              <w:rPr>
                <w:color w:val="000000"/>
                <w:shd w:fill="d9e2f3" w:val="clear"/>
              </w:rPr>
            </w:pPr>
            <w:sdt>
              <w:sdtPr>
                <w:id w:val="-1241094922"/>
                <w:tag w:val="goog_rdk_110"/>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323451690"/>
                <w:tag w:val="goog_rdk_11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p>
          <w:p w:rsidR="00000000" w:rsidDel="00000000" w:rsidP="00000000" w:rsidRDefault="00000000" w:rsidRPr="00000000" w14:paraId="00000323">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tl w:val="0"/>
              </w:rPr>
            </w:r>
          </w:p>
          <w:p w:rsidR="00000000" w:rsidDel="00000000" w:rsidP="00000000" w:rsidRDefault="00000000" w:rsidRPr="00000000" w14:paraId="0000032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If the MSG did not adopt the reconciliation or the risk-based approach for data quality assurance, please explain its approach to data quality assurance. </w:t>
            </w:r>
          </w:p>
          <w:p w:rsidR="00000000" w:rsidDel="00000000" w:rsidP="00000000" w:rsidRDefault="00000000" w:rsidRPr="00000000" w14:paraId="00000325">
            <w:pPr>
              <w:pBdr>
                <w:top w:space="0" w:sz="0" w:val="nil"/>
                <w:left w:space="0" w:sz="0" w:val="nil"/>
                <w:bottom w:space="0" w:sz="0" w:val="nil"/>
                <w:right w:space="0" w:sz="0" w:val="nil"/>
                <w:between w:space="0" w:sz="0" w:val="nil"/>
              </w:pBdr>
              <w:shd w:fill="d9e2f3" w:val="clear"/>
              <w:jc w:val="both"/>
              <w:rPr>
                <w:color w:val="000000"/>
              </w:rPr>
            </w:pPr>
            <w:r w:rsidDel="00000000" w:rsidR="00000000" w:rsidRPr="00000000">
              <w:rPr>
                <w:color w:val="000000"/>
                <w:rtl w:val="0"/>
              </w:rPr>
              <w:t xml:space="preserve">Explain</w:t>
            </w:r>
          </w:p>
          <w:p w:rsidR="00000000" w:rsidDel="00000000" w:rsidP="00000000" w:rsidRDefault="00000000" w:rsidRPr="00000000" w14:paraId="00000326">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32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Has the MSG sought for Board approval of this procedure in advance? </w:t>
            </w:r>
          </w:p>
          <w:p w:rsidR="00000000" w:rsidDel="00000000" w:rsidP="00000000" w:rsidRDefault="00000000" w:rsidRPr="00000000" w14:paraId="00000328">
            <w:pPr>
              <w:pBdr>
                <w:top w:space="0" w:sz="0" w:val="nil"/>
                <w:left w:space="0" w:sz="0" w:val="nil"/>
                <w:bottom w:space="0" w:sz="0" w:val="nil"/>
                <w:right w:space="0" w:sz="0" w:val="nil"/>
                <w:between w:space="0" w:sz="0" w:val="nil"/>
              </w:pBdr>
              <w:ind w:left="360" w:firstLine="0"/>
              <w:jc w:val="both"/>
              <w:rPr>
                <w:color w:val="000000"/>
                <w:shd w:fill="d9e2f3" w:val="clear"/>
              </w:rPr>
            </w:pPr>
            <w:sdt>
              <w:sdtPr>
                <w:id w:val="-1057085028"/>
                <w:tag w:val="goog_rdk_11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829938348"/>
                <w:tag w:val="goog_rdk_11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p>
          <w:p w:rsidR="00000000" w:rsidDel="00000000" w:rsidP="00000000" w:rsidRDefault="00000000" w:rsidRPr="00000000" w14:paraId="00000329">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tl w:val="0"/>
              </w:rPr>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32A">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32B">
            <w:pPr>
              <w:jc w:val="both"/>
              <w:rPr>
                <w:b w:val="1"/>
                <w:bCs w:val="1"/>
              </w:rPr>
            </w:pPr>
            <w:r w:rsidDel="00000000" w:rsidR="00000000" w:rsidRPr="00000000">
              <w:rPr>
                <w:b w:val="1"/>
                <w:bCs w:val="1"/>
                <w:rtl w:val="0"/>
              </w:rPr>
              <w:t xml:space="preserve">#4.9.a – Review and assessment of audit and assurances </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C">
            <w:pPr>
              <w:jc w:val="both"/>
              <w:rPr>
                <w:i w:val="1"/>
                <w:iCs w:val="1"/>
              </w:rPr>
            </w:pPr>
            <w:r w:rsidDel="00000000" w:rsidR="00000000" w:rsidRPr="00000000">
              <w:rPr>
                <w:i w:val="1"/>
                <w:iCs w:val="1"/>
                <w:rtl w:val="0"/>
              </w:rPr>
              <w:t xml:space="preserve">Assessment of audit and assurance mechanisms</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2D">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Has the MSG reviewed audit and assurance procedures for material government entities included in the scope of EITI reporting?</w:t>
              <w:br w:type="textWrapping"/>
            </w:r>
            <w:r w:rsidDel="00000000" w:rsidR="00000000" w:rsidRPr="00000000">
              <w:rPr>
                <w:color w:val="000000"/>
                <w:rtl w:val="0"/>
              </w:rPr>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98188903"/>
                <w:tag w:val="goog_rdk_11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 </w:t>
              <w:br w:type="textWrapping"/>
              <w:br w:type="textWrapping"/>
              <w:br w:type="textWrapping"/>
            </w:r>
            <w:r w:rsidDel="00000000" w:rsidR="00000000" w:rsidRPr="00000000">
              <w:rPr>
                <w:b w:val="1"/>
                <w:bCs w:val="1"/>
                <w:color w:val="000000"/>
                <w:rtl w:val="0"/>
              </w:rPr>
              <w:t xml:space="preserve">Has the MSG assessed whether government revenues disclosed are subject to credible, independent audit, applying international auditing standards?</w:t>
            </w:r>
          </w:p>
          <w:p w:rsidR="00000000" w:rsidDel="00000000" w:rsidP="00000000" w:rsidRDefault="00000000" w:rsidRPr="00000000" w14:paraId="0000032E">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sdt>
              <w:sdtPr>
                <w:id w:val="285718561"/>
                <w:tag w:val="goog_rdk_1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 </w:t>
            </w:r>
            <w:r w:rsidDel="00000000" w:rsidR="00000000" w:rsidRPr="00000000">
              <w:rPr>
                <w:rtl w:val="0"/>
              </w:rPr>
            </w:r>
          </w:p>
          <w:p w:rsidR="00000000" w:rsidDel="00000000" w:rsidP="00000000" w:rsidRDefault="00000000" w:rsidRPr="00000000" w14:paraId="0000032F">
            <w:pPr>
              <w:jc w:val="both"/>
              <w:rPr>
                <w:b w:val="1"/>
                <w:bCs w:val="1"/>
                <w:i w:val="1"/>
                <w:iCs w:val="1"/>
                <w:shd w:fill="d9e2f3" w:val="clear"/>
              </w:rPr>
            </w:pPr>
            <w:r w:rsidDel="00000000" w:rsidR="00000000" w:rsidRPr="00000000">
              <w:rPr>
                <w:rtl w:val="0"/>
              </w:rPr>
            </w:r>
          </w:p>
          <w:p w:rsidR="00000000" w:rsidDel="00000000" w:rsidP="00000000" w:rsidRDefault="00000000" w:rsidRPr="00000000" w14:paraId="00000330">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Has the MSG reviewed audit and assurance procedures for </w:t>
            </w:r>
            <w:r w:rsidDel="00000000" w:rsidR="00000000" w:rsidRPr="00000000">
              <w:rPr>
                <w:b w:val="1"/>
                <w:bCs w:val="1"/>
                <w:color w:val="000000"/>
                <w:u w:val="single"/>
                <w:rtl w:val="0"/>
              </w:rPr>
              <w:t xml:space="preserve">material companies</w:t>
            </w:r>
            <w:r w:rsidDel="00000000" w:rsidR="00000000" w:rsidRPr="00000000">
              <w:rPr>
                <w:b w:val="1"/>
                <w:bCs w:val="1"/>
                <w:color w:val="000000"/>
                <w:rtl w:val="0"/>
              </w:rPr>
              <w:t xml:space="preserve"> included in the scope of EITI reporting?</w:t>
              <w:br w:type="textWrapping"/>
            </w:r>
            <w:r w:rsidDel="00000000" w:rsidR="00000000" w:rsidRPr="00000000">
              <w:rPr>
                <w:color w:val="000000"/>
                <w:rtl w:val="0"/>
              </w:rPr>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618737150"/>
                <w:tag w:val="goog_rdk_116"/>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 </w:t>
              <w:br w:type="textWrapping"/>
              <w:br w:type="textWrapping"/>
              <w:br w:type="textWrapping"/>
            </w:r>
            <w:r w:rsidDel="00000000" w:rsidR="00000000" w:rsidRPr="00000000">
              <w:rPr>
                <w:b w:val="1"/>
                <w:bCs w:val="1"/>
                <w:color w:val="000000"/>
                <w:rtl w:val="0"/>
              </w:rPr>
              <w:t xml:space="preserve">Has the MSG assessed whether companies are subject to credible, independent audit, applying international auditing standards?</w:t>
            </w:r>
          </w:p>
          <w:p w:rsidR="00000000" w:rsidDel="00000000" w:rsidP="00000000" w:rsidRDefault="00000000" w:rsidRPr="00000000" w14:paraId="00000331">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sdt>
              <w:sdtPr>
                <w:id w:val="-2100836543"/>
                <w:tag w:val="goog_rdk_1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 </w:t>
            </w:r>
          </w:p>
          <w:p w:rsidR="00000000" w:rsidDel="00000000" w:rsidP="00000000" w:rsidRDefault="00000000" w:rsidRPr="00000000" w14:paraId="00000332">
            <w:pPr>
              <w:jc w:val="both"/>
              <w:rPr>
                <w:b w:val="1"/>
                <w:bCs w:val="1"/>
              </w:rPr>
            </w:pPr>
            <w:r w:rsidDel="00000000" w:rsidR="00000000" w:rsidRPr="00000000">
              <w:rPr>
                <w:rtl w:val="0"/>
              </w:rPr>
            </w:r>
          </w:p>
          <w:p w:rsidR="00000000" w:rsidDel="00000000" w:rsidP="00000000" w:rsidRDefault="00000000" w:rsidRPr="00000000" w14:paraId="00000333">
            <w:pPr>
              <w:jc w:val="both"/>
              <w:rPr>
                <w:i w:val="1"/>
                <w:iCs w:val="1"/>
                <w:shd w:fill="d9e2f3" w:val="clear"/>
              </w:rPr>
            </w:pPr>
            <w:r w:rsidDel="00000000" w:rsidR="00000000" w:rsidRPr="00000000">
              <w:rPr>
                <w:b w:val="1"/>
                <w:bCs w:val="1"/>
                <w:i w:val="1"/>
                <w:iCs w:val="1"/>
                <w:rtl w:val="0"/>
              </w:rPr>
              <w:t xml:space="preserve">Where to find the assessments of audit and assurance procedures and audit standards: </w:t>
            </w:r>
            <w:r w:rsidDel="00000000" w:rsidR="00000000" w:rsidRPr="00000000">
              <w:rPr>
                <w:i w:val="1"/>
                <w:iCs w:val="1"/>
                <w:shd w:fill="d9e2f3" w:val="clear"/>
                <w:rtl w:val="0"/>
              </w:rPr>
              <w:t xml:space="preserve"> ie link to EITI website, section of EITI Report (note page nr)</w:t>
            </w:r>
          </w:p>
          <w:p w:rsidR="00000000" w:rsidDel="00000000" w:rsidP="00000000" w:rsidRDefault="00000000" w:rsidRPr="00000000" w14:paraId="00000334">
            <w:pPr>
              <w:jc w:val="both"/>
              <w:rPr>
                <w:b w:val="1"/>
                <w:bCs w:val="1"/>
                <w:i w:val="1"/>
                <w:iCs w:val="1"/>
              </w:rPr>
            </w:pPr>
            <w:r w:rsidDel="00000000" w:rsidR="00000000" w:rsidRPr="00000000">
              <w:rPr>
                <w:rtl w:val="0"/>
              </w:rPr>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335">
            <w:pPr>
              <w:jc w:val="both"/>
              <w:rPr>
                <w:i w:val="1"/>
                <w:iCs w:val="1"/>
              </w:rPr>
            </w:pPr>
            <w:r w:rsidDel="00000000" w:rsidR="00000000" w:rsidRPr="00000000">
              <w:rPr>
                <w:b w:val="1"/>
                <w:bCs w:val="1"/>
                <w:rtl w:val="0"/>
              </w:rPr>
              <w:t xml:space="preserve">Expected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336">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#4.9.b –Government and company disclosures are subject to credible, independent audit, applying international auditing standards</w:t>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37">
            <w:pPr>
              <w:jc w:val="both"/>
              <w:rPr>
                <w:i w:val="1"/>
                <w:i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38">
            <w:pPr>
              <w:jc w:val="both"/>
              <w:rPr>
                <w:shd w:fill="d9e2f3" w:val="clear"/>
              </w:rPr>
            </w:pPr>
            <w:r w:rsidDel="00000000" w:rsidR="00000000" w:rsidRPr="00000000">
              <w:rPr>
                <w:rtl w:val="0"/>
              </w:rPr>
            </w:r>
          </w:p>
          <w:p w:rsidR="00000000" w:rsidDel="00000000" w:rsidP="00000000" w:rsidRDefault="00000000" w:rsidRPr="00000000" w14:paraId="0000033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It is expected that </w:t>
            </w:r>
            <w:r w:rsidDel="00000000" w:rsidR="00000000" w:rsidRPr="00000000">
              <w:rPr>
                <w:color w:val="000000"/>
                <w:u w:val="single"/>
                <w:rtl w:val="0"/>
              </w:rPr>
              <w:t xml:space="preserve">government and company</w:t>
            </w:r>
            <w:r w:rsidDel="00000000" w:rsidR="00000000" w:rsidRPr="00000000">
              <w:rPr>
                <w:color w:val="000000"/>
                <w:rtl w:val="0"/>
              </w:rPr>
              <w:t xml:space="preserve"> disclosures are subject to credible, independent audit, applying international auditing standards. The </w:t>
            </w:r>
            <w:r w:rsidDel="00000000" w:rsidR="00000000" w:rsidRPr="00000000">
              <w:rPr>
                <w:color w:val="000000"/>
                <w:u w:val="single"/>
                <w:rtl w:val="0"/>
              </w:rPr>
              <w:t xml:space="preserve">assessment</w:t>
            </w:r>
            <w:r w:rsidDel="00000000" w:rsidR="00000000" w:rsidRPr="00000000">
              <w:rPr>
                <w:color w:val="000000"/>
                <w:rtl w:val="0"/>
              </w:rPr>
              <w:t xml:space="preserve"> is covered by 4.9.a. (see section above).</w:t>
            </w:r>
          </w:p>
          <w:p w:rsidR="00000000" w:rsidDel="00000000" w:rsidP="00000000" w:rsidRDefault="00000000" w:rsidRPr="00000000" w14:paraId="0000033A">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Has the MSG provided </w:t>
            </w:r>
            <w:r w:rsidDel="00000000" w:rsidR="00000000" w:rsidRPr="00000000">
              <w:rPr>
                <w:b w:val="1"/>
                <w:bCs w:val="1"/>
                <w:color w:val="000000"/>
                <w:u w:val="single"/>
                <w:rtl w:val="0"/>
              </w:rPr>
              <w:t xml:space="preserve">an explanation</w:t>
            </w:r>
            <w:r w:rsidDel="00000000" w:rsidR="00000000" w:rsidRPr="00000000">
              <w:rPr>
                <w:b w:val="1"/>
                <w:bCs w:val="1"/>
                <w:color w:val="000000"/>
                <w:rtl w:val="0"/>
              </w:rPr>
              <w:t xml:space="preserve"> of the underlying audit and assurance procedures that government revenue data has been subject to?</w:t>
            </w:r>
          </w:p>
          <w:p w:rsidR="00000000" w:rsidDel="00000000" w:rsidP="00000000" w:rsidRDefault="00000000" w:rsidRPr="00000000" w14:paraId="0000033B">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1994767066"/>
                <w:tag w:val="goog_rdk_118"/>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p>
          <w:p w:rsidR="00000000" w:rsidDel="00000000" w:rsidP="00000000" w:rsidRDefault="00000000" w:rsidRPr="00000000" w14:paraId="0000033C">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rtl w:val="0"/>
              </w:rPr>
            </w:r>
          </w:p>
          <w:p w:rsidR="00000000" w:rsidDel="00000000" w:rsidP="00000000" w:rsidRDefault="00000000" w:rsidRPr="00000000" w14:paraId="0000033D">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Has the MSG provided </w:t>
            </w:r>
            <w:r w:rsidDel="00000000" w:rsidR="00000000" w:rsidRPr="00000000">
              <w:rPr>
                <w:b w:val="1"/>
                <w:bCs w:val="1"/>
                <w:color w:val="000000"/>
                <w:u w:val="single"/>
                <w:rtl w:val="0"/>
              </w:rPr>
              <w:t xml:space="preserve">an explanation</w:t>
            </w:r>
            <w:r w:rsidDel="00000000" w:rsidR="00000000" w:rsidRPr="00000000">
              <w:rPr>
                <w:b w:val="1"/>
                <w:bCs w:val="1"/>
                <w:color w:val="000000"/>
                <w:rtl w:val="0"/>
              </w:rPr>
              <w:t xml:space="preserve"> of the underlying audit and assurance procedures that companies have been subject to?</w:t>
            </w:r>
          </w:p>
          <w:p w:rsidR="00000000" w:rsidDel="00000000" w:rsidP="00000000" w:rsidRDefault="00000000" w:rsidRPr="00000000" w14:paraId="0000033E">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1499089942"/>
                <w:tag w:val="goog_rdk_11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p>
          <w:p w:rsidR="00000000" w:rsidDel="00000000" w:rsidP="00000000" w:rsidRDefault="00000000" w:rsidRPr="00000000" w14:paraId="0000033F">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rtl w:val="0"/>
              </w:rPr>
            </w:r>
          </w:p>
          <w:p w:rsidR="00000000" w:rsidDel="00000000" w:rsidP="00000000" w:rsidRDefault="00000000" w:rsidRPr="00000000" w14:paraId="00000340">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If yes, is supporting documentation publicly accessible?</w:t>
            </w:r>
          </w:p>
          <w:p w:rsidR="00000000" w:rsidDel="00000000" w:rsidP="00000000" w:rsidRDefault="00000000" w:rsidRPr="00000000" w14:paraId="00000341">
            <w:pPr>
              <w:pBdr>
                <w:top w:space="0" w:sz="0" w:val="nil"/>
                <w:left w:space="0" w:sz="0" w:val="nil"/>
                <w:bottom w:space="0" w:sz="0" w:val="nil"/>
                <w:right w:space="0" w:sz="0" w:val="nil"/>
                <w:between w:space="0" w:sz="0" w:val="nil"/>
              </w:pBdr>
              <w:jc w:val="both"/>
              <w:rPr>
                <w:i w:val="1"/>
                <w:iCs w:val="1"/>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88544941"/>
                <w:tag w:val="goog_rdk_120"/>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rtl w:val="0"/>
              </w:rPr>
            </w:r>
          </w:p>
          <w:p w:rsidR="00000000" w:rsidDel="00000000" w:rsidP="00000000" w:rsidRDefault="00000000" w:rsidRPr="00000000" w14:paraId="00000343">
            <w:pPr>
              <w:pBdr>
                <w:top w:space="0" w:sz="0" w:val="nil"/>
                <w:left w:space="0" w:sz="0" w:val="nil"/>
                <w:bottom w:space="0" w:sz="0" w:val="nil"/>
                <w:right w:space="0" w:sz="0" w:val="nil"/>
                <w:between w:space="0" w:sz="0" w:val="nil"/>
              </w:pBdr>
              <w:jc w:val="both"/>
              <w:rPr>
                <w:i w:val="1"/>
                <w:iCs w:val="1"/>
                <w:color w:val="000000"/>
              </w:rPr>
            </w:pPr>
            <w:r w:rsidDel="00000000" w:rsidR="00000000" w:rsidRPr="00000000">
              <w:rPr>
                <w:b w:val="1"/>
                <w:bCs w:val="1"/>
                <w:i w:val="1"/>
                <w:iCs w:val="1"/>
                <w:color w:val="000000"/>
                <w:rtl w:val="0"/>
              </w:rPr>
              <w:t xml:space="preserve">Where to find the explanation of the audit and assurance procedures: </w:t>
            </w:r>
            <w:r w:rsidDel="00000000" w:rsidR="00000000" w:rsidRPr="00000000">
              <w:rPr>
                <w:i w:val="1"/>
                <w:iCs w:val="1"/>
                <w:color w:val="000000"/>
                <w:rtl w:val="0"/>
              </w:rPr>
              <w:br w:type="textWrapping"/>
              <w:t xml:space="preserve">Systematic disclosures, usually by the </w:t>
            </w:r>
            <w:hyperlink w:anchor="_heading=h.a2lhnx8gfh7i">
              <w:r w:rsidDel="00000000" w:rsidR="00000000" w:rsidRPr="00000000">
                <w:rPr>
                  <w:i w:val="1"/>
                  <w:iCs w:val="1"/>
                  <w:color w:val="0000ff"/>
                  <w:u w:val="single"/>
                  <w:rtl w:val="0"/>
                </w:rPr>
                <w:t xml:space="preserve">holders of information</w:t>
              </w:r>
            </w:hyperlink>
            <w:r w:rsidDel="00000000" w:rsidR="00000000" w:rsidRPr="00000000">
              <w:rPr>
                <w:i w:val="1"/>
                <w:iCs w:val="1"/>
                <w:color w:val="000000"/>
                <w:rtl w:val="0"/>
              </w:rPr>
              <w:t xml:space="preserve">: </w:t>
            </w:r>
            <w:r w:rsidDel="00000000" w:rsidR="00000000" w:rsidRPr="00000000">
              <w:rPr>
                <w:i w:val="1"/>
                <w:iCs w:val="1"/>
                <w:color w:val="000000"/>
                <w:shd w:fill="d9e2f3" w:val="clear"/>
                <w:rtl w:val="0"/>
              </w:rPr>
              <w:t xml:space="preserve">Link to website or report</w:t>
            </w:r>
            <w:r w:rsidDel="00000000" w:rsidR="00000000" w:rsidRPr="00000000">
              <w:rPr>
                <w:rtl w:val="0"/>
              </w:rPr>
            </w:r>
          </w:p>
          <w:p w:rsidR="00000000" w:rsidDel="00000000" w:rsidP="00000000" w:rsidRDefault="00000000" w:rsidRPr="00000000" w14:paraId="00000344">
            <w:pPr>
              <w:pBdr>
                <w:top w:space="0" w:sz="0" w:val="nil"/>
                <w:left w:space="0" w:sz="0" w:val="nil"/>
                <w:bottom w:space="0" w:sz="0" w:val="nil"/>
                <w:right w:space="0" w:sz="0" w:val="nil"/>
                <w:between w:space="0" w:sz="0" w:val="nil"/>
              </w:pBdr>
              <w:jc w:val="both"/>
              <w:rPr>
                <w:i w:val="1"/>
                <w:iCs w:val="1"/>
                <w:color w:val="000000"/>
              </w:rPr>
            </w:pP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jc w:val="both"/>
              <w:rPr>
                <w:i w:val="1"/>
                <w:iCs w:val="1"/>
                <w:color w:val="000000"/>
                <w:shd w:fill="d9e2f3" w:val="clear"/>
              </w:rPr>
            </w:pPr>
            <w:r w:rsidDel="00000000" w:rsidR="00000000" w:rsidRPr="00000000">
              <w:rPr>
                <w:i w:val="1"/>
                <w:iCs w:val="1"/>
                <w:color w:val="000000"/>
                <w:rtl w:val="0"/>
              </w:rPr>
              <w:t xml:space="preserve">EITI disclosures: </w:t>
            </w:r>
            <w:r w:rsidDel="00000000" w:rsidR="00000000" w:rsidRPr="00000000">
              <w:rPr>
                <w:i w:val="1"/>
                <w:iCs w:val="1"/>
                <w:color w:val="000000"/>
                <w:shd w:fill="d9e2f3" w:val="clear"/>
                <w:rtl w:val="0"/>
              </w:rPr>
              <w:t xml:space="preserve">for example, page of EITI Report</w:t>
            </w:r>
          </w:p>
          <w:p w:rsidR="00000000" w:rsidDel="00000000" w:rsidP="00000000" w:rsidRDefault="00000000" w:rsidRPr="00000000" w14:paraId="00000346">
            <w:pPr>
              <w:pBdr>
                <w:top w:space="0" w:sz="0" w:val="nil"/>
                <w:left w:space="0" w:sz="0" w:val="nil"/>
                <w:bottom w:space="0" w:sz="0" w:val="nil"/>
                <w:right w:space="0" w:sz="0" w:val="nil"/>
                <w:between w:space="0" w:sz="0" w:val="nil"/>
              </w:pBdr>
              <w:jc w:val="both"/>
              <w:rPr>
                <w:i w:val="1"/>
                <w:iCs w:val="1"/>
              </w:rPr>
            </w:pPr>
            <w:r w:rsidDel="00000000" w:rsidR="00000000" w:rsidRPr="00000000">
              <w:rPr>
                <w:i w:val="1"/>
                <w:iCs w:val="1"/>
                <w:shd w:fill="d9e2f3" w:val="clear"/>
                <w:rtl w:val="0"/>
              </w:rPr>
              <w:t xml:space="preserve">Section 1.7 2023 NEITI SMA report </w:t>
            </w:r>
            <w:r w:rsidDel="00000000" w:rsidR="00000000" w:rsidRPr="00000000">
              <w:rPr>
                <w:rtl w:val="0"/>
              </w:rPr>
            </w:r>
          </w:p>
          <w:p w:rsidR="00000000" w:rsidDel="00000000" w:rsidP="00000000" w:rsidRDefault="00000000" w:rsidRPr="00000000" w14:paraId="00000347">
            <w:pPr>
              <w:pBdr>
                <w:top w:space="0" w:sz="0" w:val="nil"/>
                <w:left w:space="0" w:sz="0" w:val="nil"/>
                <w:bottom w:space="0" w:sz="0" w:val="nil"/>
                <w:right w:space="0" w:sz="0" w:val="nil"/>
                <w:between w:space="0" w:sz="0" w:val="nil"/>
              </w:pBdr>
              <w:jc w:val="both"/>
              <w:rPr>
                <w:color w:val="000000"/>
              </w:rPr>
            </w:pPr>
            <w:r w:rsidDel="00000000" w:rsidR="00000000" w:rsidRPr="00000000">
              <w:rPr>
                <w:b w:val="1"/>
                <w:bCs w:val="1"/>
                <w:color w:val="000000"/>
                <w:rtl w:val="0"/>
              </w:rPr>
              <w:t xml:space="preserve">Did the assessment of audit and assurance procedures find that </w:t>
            </w:r>
            <w:r w:rsidDel="00000000" w:rsidR="00000000" w:rsidRPr="00000000">
              <w:rPr>
                <w:b w:val="1"/>
                <w:bCs w:val="1"/>
                <w:color w:val="000000"/>
                <w:u w:val="single"/>
                <w:rtl w:val="0"/>
              </w:rPr>
              <w:t xml:space="preserve">government</w:t>
            </w:r>
            <w:r w:rsidDel="00000000" w:rsidR="00000000" w:rsidRPr="00000000">
              <w:rPr>
                <w:b w:val="1"/>
                <w:bCs w:val="1"/>
                <w:color w:val="000000"/>
                <w:rtl w:val="0"/>
              </w:rPr>
              <w:t xml:space="preserve"> </w:t>
            </w:r>
            <w:r w:rsidDel="00000000" w:rsidR="00000000" w:rsidRPr="00000000">
              <w:rPr>
                <w:b w:val="1"/>
                <w:bCs w:val="1"/>
                <w:color w:val="000000"/>
                <w:u w:val="single"/>
                <w:rtl w:val="0"/>
              </w:rPr>
              <w:t xml:space="preserve">entities</w:t>
            </w:r>
            <w:r w:rsidDel="00000000" w:rsidR="00000000" w:rsidRPr="00000000">
              <w:rPr>
                <w:b w:val="1"/>
                <w:bCs w:val="1"/>
                <w:color w:val="000000"/>
                <w:rtl w:val="0"/>
              </w:rPr>
              <w:t xml:space="preserve"> subject to credible, independent audit, applying international auditing standards? </w:t>
            </w:r>
            <w:r w:rsidDel="00000000" w:rsidR="00000000" w:rsidRPr="00000000">
              <w:rPr>
                <w:rtl w:val="0"/>
              </w:rPr>
            </w:r>
          </w:p>
          <w:p w:rsidR="00000000" w:rsidDel="00000000" w:rsidP="00000000" w:rsidRDefault="00000000" w:rsidRPr="00000000" w14:paraId="00000348">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667412887"/>
                <w:tag w:val="goog_rdk_12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        </w:t>
            </w:r>
            <w:sdt>
              <w:sdtPr>
                <w:id w:val="1899439124"/>
                <w:tag w:val="goog_rdk_12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 Partially</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349">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shd w:fill="d9e2f3" w:val="clear"/>
                <w:rtl w:val="0"/>
              </w:rPr>
              <w:t xml:space="preserve">Add further detail on the assessment: </w:t>
            </w:r>
            <w:r w:rsidDel="00000000" w:rsidR="00000000" w:rsidRPr="00000000">
              <w:rPr>
                <w:color w:val="000000"/>
                <w:rtl w:val="0"/>
              </w:rPr>
              <w:t xml:space="preserve"> </w:t>
            </w:r>
          </w:p>
          <w:p w:rsidR="00000000" w:rsidDel="00000000" w:rsidP="00000000" w:rsidRDefault="00000000" w:rsidRPr="00000000" w14:paraId="0000034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shd w:fill="d9e2f3" w:val="clear"/>
                <w:rtl w:val="0"/>
              </w:rPr>
              <w:br w:type="textWrapping"/>
            </w:r>
            <w:r w:rsidDel="00000000" w:rsidR="00000000" w:rsidRPr="00000000">
              <w:rPr>
                <w:b w:val="1"/>
                <w:bCs w:val="1"/>
                <w:color w:val="000000"/>
                <w:rtl w:val="0"/>
              </w:rPr>
              <w:t xml:space="preserve">Did the assessment find that companies are indeed subject to credible, independent audit, applying international auditing standards? </w:t>
            </w:r>
            <w:r w:rsidDel="00000000" w:rsidR="00000000" w:rsidRPr="00000000">
              <w:rPr>
                <w:rtl w:val="0"/>
              </w:rPr>
            </w:r>
          </w:p>
          <w:p w:rsidR="00000000" w:rsidDel="00000000" w:rsidP="00000000" w:rsidRDefault="00000000" w:rsidRPr="00000000" w14:paraId="0000034B">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1130612048"/>
                <w:tag w:val="goog_rdk_12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      </w:t>
            </w:r>
            <w:sdt>
              <w:sdtPr>
                <w:id w:val="217096394"/>
                <w:tag w:val="goog_rdk_12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Partially</w:t>
            </w:r>
          </w:p>
          <w:p w:rsidR="00000000" w:rsidDel="00000000" w:rsidP="00000000" w:rsidRDefault="00000000" w:rsidRPr="00000000" w14:paraId="0000034C">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shd w:fill="d9e2f3" w:val="clear"/>
                <w:rtl w:val="0"/>
              </w:rPr>
              <w:t xml:space="preserve">Add further detail on the assessment (optional)</w:t>
            </w:r>
            <w:r w:rsidDel="00000000" w:rsidR="00000000" w:rsidRPr="00000000">
              <w:rPr>
                <w:color w:val="000000"/>
                <w:rtl w:val="0"/>
              </w:rPr>
              <w:t xml:space="preserve"> </w:t>
            </w:r>
          </w:p>
          <w:p w:rsidR="00000000" w:rsidDel="00000000" w:rsidP="00000000" w:rsidRDefault="00000000" w:rsidRPr="00000000" w14:paraId="0000034D">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tl w:val="0"/>
              </w:rPr>
            </w:r>
          </w:p>
          <w:p w:rsidR="00000000" w:rsidDel="00000000" w:rsidP="00000000" w:rsidRDefault="00000000" w:rsidRPr="00000000" w14:paraId="0000034E">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If the MSG did not do such an assessment, is it due to legal or practical barriers?</w:t>
            </w:r>
          </w:p>
          <w:p w:rsidR="00000000" w:rsidDel="00000000" w:rsidP="00000000" w:rsidRDefault="00000000" w:rsidRPr="00000000" w14:paraId="0000034F">
            <w:pPr>
              <w:jc w:val="both"/>
              <w:rPr>
                <w:b w:val="1"/>
                <w:bCs w:val="1"/>
              </w:rPr>
            </w:pPr>
            <w:sdt>
              <w:sdtPr>
                <w:id w:val="-330513282"/>
                <w:tag w:val="goog_rdk_1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47201858"/>
                <w:tag w:val="goog_rdk_1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50">
            <w:pPr>
              <w:shd w:fill="d9e2f3" w:val="clear"/>
              <w:jc w:val="both"/>
              <w:rPr>
                <w:shd w:fill="d9e2f3" w:val="clear"/>
              </w:rPr>
            </w:pPr>
            <w:r w:rsidDel="00000000" w:rsidR="00000000" w:rsidRPr="00000000">
              <w:rPr>
                <w:shd w:fill="d9e2f3" w:val="clear"/>
                <w:rtl w:val="0"/>
              </w:rPr>
              <w:t xml:space="preserve">If yes, explain plans to overcome barriers to  of all of the above information, or provide a link to where the assessment on comprehensiveness, reliability and timeliness can be accessed, ie. a study, EITI Report section (year, page), etc.</w:t>
            </w:r>
          </w:p>
          <w:p w:rsidR="00000000" w:rsidDel="00000000" w:rsidP="00000000" w:rsidRDefault="00000000" w:rsidRPr="00000000" w14:paraId="00000351">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tl w:val="0"/>
              </w:rPr>
            </w:r>
          </w:p>
          <w:p w:rsidR="00000000" w:rsidDel="00000000" w:rsidP="00000000" w:rsidRDefault="00000000" w:rsidRPr="00000000" w14:paraId="00000352">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tl w:val="0"/>
              </w:rPr>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353">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354">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#4.9.c – Procedure for data reliability of non-revenue information</w:t>
            </w:r>
          </w:p>
        </w:tc>
      </w:tr>
      <w:tr>
        <w:trPr>
          <w:cantSplit w:val="0"/>
          <w:trHeight w:val="70" w:hRule="atLeast"/>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355">
            <w:pPr>
              <w:jc w:val="both"/>
              <w:rPr>
                <w:b w:val="1"/>
                <w:b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356">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Has the MSG agreed an approach to data reliability for the disclosure of non-revenue information in accordance with EITI Requirements 2, 3, 5 and 6?</w:t>
            </w:r>
          </w:p>
          <w:p w:rsidR="00000000" w:rsidDel="00000000" w:rsidP="00000000" w:rsidRDefault="00000000" w:rsidRPr="00000000" w14:paraId="00000357">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rFonts w:ascii="MS Gothic" w:cs="MS Gothic" w:eastAsia="MS Gothic" w:hAnsi="MS Gothic"/>
                <w:rtl w:val="0"/>
              </w:rPr>
              <w:t xml:space="preserve">☒</w:t>
            </w:r>
            <w:r w:rsidDel="00000000" w:rsidR="00000000" w:rsidRPr="00000000">
              <w:rPr>
                <w:color w:val="000000"/>
                <w:shd w:fill="d9e2f3" w:val="clear"/>
                <w:rtl w:val="0"/>
              </w:rPr>
              <w:t xml:space="preserve"> Yes</w:t>
            </w:r>
            <w:r w:rsidDel="00000000" w:rsidR="00000000" w:rsidRPr="00000000">
              <w:rPr>
                <w:color w:val="000000"/>
                <w:rtl w:val="0"/>
              </w:rPr>
              <w:t xml:space="preserve">           </w:t>
            </w:r>
            <w:sdt>
              <w:sdtPr>
                <w:id w:val="-200982173"/>
                <w:tag w:val="goog_rdk_12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shd w:fill="d9e2f3" w:val="clear"/>
                <w:rtl w:val="0"/>
              </w:rPr>
              <w:t xml:space="preserve">No</w:t>
            </w:r>
          </w:p>
          <w:p w:rsidR="00000000" w:rsidDel="00000000" w:rsidP="00000000" w:rsidRDefault="00000000" w:rsidRPr="00000000" w14:paraId="00000358">
            <w:pPr>
              <w:pBdr>
                <w:top w:space="0" w:sz="0" w:val="nil"/>
                <w:left w:space="0" w:sz="0" w:val="nil"/>
                <w:bottom w:space="0" w:sz="0" w:val="nil"/>
                <w:right w:space="0" w:sz="0" w:val="nil"/>
                <w:between w:space="0" w:sz="0" w:val="nil"/>
              </w:pBdr>
              <w:jc w:val="both"/>
              <w:rPr>
                <w:color w:val="000000"/>
                <w:shd w:fill="d9e2f3" w:val="clear"/>
              </w:rPr>
            </w:pPr>
            <w:r w:rsidDel="00000000" w:rsidR="00000000" w:rsidRPr="00000000">
              <w:rPr>
                <w:color w:val="000000"/>
                <w:shd w:fill="d9e2f3" w:val="clear"/>
                <w:rtl w:val="0"/>
              </w:rPr>
              <w:t xml:space="preserve">If yes, explain: </w:t>
            </w:r>
            <w:r w:rsidDel="00000000" w:rsidR="00000000" w:rsidRPr="00000000">
              <w:rPr>
                <w:shd w:fill="d9e2f3" w:val="clear"/>
                <w:rtl w:val="0"/>
              </w:rPr>
              <w:t xml:space="preserve">Through NEITI Contextual Report</w:t>
            </w:r>
            <w:r w:rsidDel="00000000" w:rsidR="00000000" w:rsidRPr="00000000">
              <w:rPr>
                <w:rtl w:val="0"/>
              </w:rPr>
            </w:r>
          </w:p>
          <w:p w:rsidR="00000000" w:rsidDel="00000000" w:rsidP="00000000" w:rsidRDefault="00000000" w:rsidRPr="00000000" w14:paraId="00000359">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rtl w:val="0"/>
              </w:rPr>
            </w:r>
          </w:p>
          <w:p w:rsidR="00000000" w:rsidDel="00000000" w:rsidP="00000000" w:rsidRDefault="00000000" w:rsidRPr="00000000" w14:paraId="0000035A">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i w:val="1"/>
                <w:iCs w:val="1"/>
                <w:color w:val="000000"/>
                <w:rtl w:val="0"/>
              </w:rPr>
              <w:t xml:space="preserve">If yes, where can the approach to data reliability for EITI Requirements 2, 3, 5 and 6 be accessed?</w:t>
            </w:r>
            <w:r w:rsidDel="00000000" w:rsidR="00000000" w:rsidRPr="00000000">
              <w:rPr>
                <w:b w:val="1"/>
                <w:bCs w:val="1"/>
                <w:color w:val="000000"/>
                <w:rtl w:val="0"/>
              </w:rPr>
              <w:t xml:space="preserve"> </w:t>
            </w:r>
          </w:p>
          <w:p w:rsidR="00000000" w:rsidDel="00000000" w:rsidP="00000000" w:rsidRDefault="00000000" w:rsidRPr="00000000" w14:paraId="0000035B">
            <w:pPr>
              <w:pBdr>
                <w:top w:space="0" w:sz="0" w:val="nil"/>
                <w:left w:space="0" w:sz="0" w:val="nil"/>
                <w:bottom w:space="0" w:sz="0" w:val="nil"/>
                <w:right w:space="0" w:sz="0" w:val="nil"/>
                <w:between w:space="0" w:sz="0" w:val="nil"/>
              </w:pBdr>
              <w:jc w:val="both"/>
              <w:rPr>
                <w:i w:val="1"/>
                <w:iCs w:val="1"/>
                <w:color w:val="000000"/>
                <w:shd w:fill="d9e2f3" w:val="clear"/>
              </w:rPr>
            </w:pPr>
            <w:r w:rsidDel="00000000" w:rsidR="00000000" w:rsidRPr="00000000">
              <w:rPr>
                <w:i w:val="1"/>
                <w:iCs w:val="1"/>
                <w:color w:val="000000"/>
                <w:shd w:fill="d9e2f3" w:val="clear"/>
                <w:rtl w:val="0"/>
              </w:rPr>
              <w:t xml:space="preserve">ie link to EITI website, scoping study etc.  section of EITI Report (note page nr)</w:t>
            </w:r>
          </w:p>
          <w:p w:rsidR="00000000" w:rsidDel="00000000" w:rsidP="00000000" w:rsidRDefault="00000000" w:rsidRPr="00000000" w14:paraId="0000035C">
            <w:pPr>
              <w:pBdr>
                <w:top w:space="0" w:sz="0" w:val="nil"/>
                <w:left w:space="0" w:sz="0" w:val="nil"/>
                <w:bottom w:space="0" w:sz="0" w:val="nil"/>
                <w:right w:space="0" w:sz="0" w:val="nil"/>
                <w:between w:space="0" w:sz="0" w:val="nil"/>
              </w:pBdr>
              <w:jc w:val="both"/>
              <w:rPr>
                <w:b w:val="1"/>
                <w:bCs w:val="1"/>
              </w:rPr>
            </w:pPr>
            <w:hyperlink r:id="rId56">
              <w:r w:rsidDel="00000000" w:rsidR="00000000" w:rsidRPr="00000000">
                <w:rPr>
                  <w:b w:val="1"/>
                  <w:bCs w:val="1"/>
                  <w:color w:val="1155cc"/>
                  <w:u w:val="single"/>
                  <w:rtl w:val="0"/>
                </w:rPr>
                <w:t xml:space="preserve">APPENDIX 5 CONTEXTUAL REPORT.docx</w:t>
              </w:r>
            </w:hyperlink>
            <w:r w:rsidDel="00000000" w:rsidR="00000000" w:rsidRPr="00000000">
              <w:rPr>
                <w:b w:val="1"/>
                <w:bCs w:val="1"/>
                <w:rtl w:val="0"/>
              </w:rPr>
              <w:t xml:space="preserve"> </w:t>
            </w:r>
          </w:p>
          <w:p w:rsidR="00000000" w:rsidDel="00000000" w:rsidP="00000000" w:rsidRDefault="00000000" w:rsidRPr="00000000" w14:paraId="0000035D">
            <w:pPr>
              <w:pBdr>
                <w:top w:space="0" w:sz="0" w:val="nil"/>
                <w:left w:space="0" w:sz="0" w:val="nil"/>
                <w:bottom w:space="0" w:sz="0" w:val="nil"/>
                <w:right w:space="0" w:sz="0" w:val="nil"/>
                <w:between w:space="0" w:sz="0" w:val="nil"/>
              </w:pBdr>
              <w:jc w:val="both"/>
              <w:rPr>
                <w:b w:val="1"/>
                <w:bCs w:val="1"/>
              </w:rPr>
            </w:pPr>
            <w:r w:rsidDel="00000000" w:rsidR="00000000" w:rsidRPr="00000000">
              <w:rPr>
                <w:rtl w:val="0"/>
              </w:rPr>
            </w:r>
          </w:p>
        </w:tc>
      </w:tr>
    </w:tbl>
    <w:p w:rsidR="00000000" w:rsidDel="00000000" w:rsidP="00000000" w:rsidRDefault="00000000" w:rsidRPr="00000000" w14:paraId="0000035E">
      <w:pPr>
        <w:jc w:val="both"/>
        <w:rPr/>
      </w:pPr>
      <w:r w:rsidDel="00000000" w:rsidR="00000000" w:rsidRPr="00000000">
        <w:rPr>
          <w:rtl w:val="0"/>
        </w:rPr>
      </w:r>
    </w:p>
    <w:p w:rsidR="00000000" w:rsidDel="00000000" w:rsidP="00000000" w:rsidRDefault="00000000" w:rsidRPr="00000000" w14:paraId="0000035F">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4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360">
            <w:pPr>
              <w:jc w:val="both"/>
              <w:rPr/>
            </w:pPr>
            <w:r w:rsidDel="00000000" w:rsidR="00000000" w:rsidRPr="00000000">
              <w:rPr>
                <w:rtl w:val="0"/>
              </w:rPr>
              <w:t xml:space="preserve">Add any further comments: </w:t>
            </w:r>
          </w:p>
          <w:p w:rsidR="00000000" w:rsidDel="00000000" w:rsidP="00000000" w:rsidRDefault="00000000" w:rsidRPr="00000000" w14:paraId="00000361">
            <w:pPr>
              <w:jc w:val="both"/>
              <w:rPr/>
            </w:pPr>
            <w:r w:rsidDel="00000000" w:rsidR="00000000" w:rsidRPr="00000000">
              <w:rPr>
                <w:rtl w:val="0"/>
              </w:rPr>
            </w:r>
          </w:p>
        </w:tc>
      </w:tr>
    </w:tbl>
    <w:p w:rsidR="00000000" w:rsidDel="00000000" w:rsidP="00000000" w:rsidRDefault="00000000" w:rsidRPr="00000000" w14:paraId="00000362">
      <w:pPr>
        <w:jc w:val="both"/>
        <w:rPr/>
      </w:pPr>
      <w:r w:rsidDel="00000000" w:rsidR="00000000" w:rsidRPr="00000000">
        <w:rPr>
          <w:rtl w:val="0"/>
        </w:rPr>
      </w:r>
    </w:p>
    <w:p w:rsidR="00000000" w:rsidDel="00000000" w:rsidP="00000000" w:rsidRDefault="00000000" w:rsidRPr="00000000" w14:paraId="00000363">
      <w:pPr>
        <w:pStyle w:val="Heading3"/>
        <w:jc w:val="both"/>
        <w:rPr/>
      </w:pPr>
      <w:bookmarkStart w:colFirst="0" w:colLast="0" w:name="_heading=h.ulnrhgertsdk" w:id="37"/>
      <w:bookmarkEnd w:id="37"/>
      <w:r w:rsidDel="00000000" w:rsidR="00000000" w:rsidRPr="00000000">
        <w:rPr>
          <w:rtl w:val="0"/>
        </w:rPr>
        <w:t xml:space="preserve">Underlying objective </w:t>
      </w:r>
    </w:p>
    <w:p w:rsidR="00000000" w:rsidDel="00000000" w:rsidP="00000000" w:rsidRDefault="00000000" w:rsidRPr="00000000" w14:paraId="00000364">
      <w:pPr>
        <w:jc w:val="both"/>
        <w:rPr>
          <w:i w:val="1"/>
          <w:iCs w:val="1"/>
        </w:rPr>
      </w:pPr>
      <w:r w:rsidDel="00000000" w:rsidR="00000000" w:rsidRPr="00000000">
        <w:rPr>
          <w:i w:val="1"/>
          <w:iCs w:val="1"/>
          <w:rtl w:val="0"/>
        </w:rPr>
        <w:t xml:space="preserve">The objective of this requirement is to ensure that appropriate measures have been taken to ensure the reliability of disclosures of company payments and/or government revenues from oil, gas and mining. The aim is for the EITI to contribute to strengthening routine government and company audit and assurance systems and practices, so that stakeholders can have confidence in the reliability of the financial data on payments and revenues and of other extractive industry data.</w:t>
      </w:r>
    </w:p>
    <w:p w:rsidR="00000000" w:rsidDel="00000000" w:rsidP="00000000" w:rsidRDefault="00000000" w:rsidRPr="00000000" w14:paraId="00000365">
      <w:pPr>
        <w:jc w:val="both"/>
        <w:rPr>
          <w:b w:val="1"/>
          <w:bCs w:val="1"/>
        </w:rPr>
      </w:pPr>
      <w:r w:rsidDel="00000000" w:rsidR="00000000" w:rsidRPr="00000000">
        <w:rPr>
          <w:rtl w:val="0"/>
        </w:rPr>
      </w:r>
    </w:p>
    <w:p w:rsidR="00000000" w:rsidDel="00000000" w:rsidP="00000000" w:rsidRDefault="00000000" w:rsidRPr="00000000" w14:paraId="00000366">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367">
      <w:pPr>
        <w:numPr>
          <w:ilvl w:val="0"/>
          <w:numId w:val="13"/>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Do MSG members consider that disclosures are sufficiently reliable to inform public debate and policymaking?</w:t>
      </w:r>
      <w:r w:rsidDel="00000000" w:rsidR="00000000" w:rsidRPr="00000000">
        <w:rPr>
          <w:rtl w:val="0"/>
        </w:rPr>
      </w:r>
    </w:p>
    <w:p w:rsidR="00000000" w:rsidDel="00000000" w:rsidP="00000000" w:rsidRDefault="00000000" w:rsidRPr="00000000" w14:paraId="00000368">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 Yes</w:t>
      </w:r>
      <w:r w:rsidDel="00000000" w:rsidR="00000000" w:rsidRPr="00000000">
        <w:rPr>
          <w:rtl w:val="0"/>
        </w:rPr>
        <w:t xml:space="preserve">           </w:t>
      </w:r>
      <w:sdt>
        <w:sdtPr>
          <w:id w:val="-698217803"/>
          <w:tag w:val="goog_rdk_1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p>
    <w:p w:rsidR="00000000" w:rsidDel="00000000" w:rsidP="00000000" w:rsidRDefault="00000000" w:rsidRPr="00000000" w14:paraId="00000369">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i w:val="1"/>
          <w:iCs w:val="1"/>
          <w:shd w:fill="d9e2f3" w:val="clear"/>
          <w:rtl w:val="0"/>
        </w:rPr>
        <w:t xml:space="preserve">If no, please elaborate:</w:t>
      </w:r>
      <w:r w:rsidDel="00000000" w:rsidR="00000000" w:rsidRPr="00000000">
        <w:rPr>
          <w:rtl w:val="0"/>
        </w:rPr>
      </w:r>
    </w:p>
    <w:p w:rsidR="00000000" w:rsidDel="00000000" w:rsidP="00000000" w:rsidRDefault="00000000" w:rsidRPr="00000000" w14:paraId="0000036A">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6B">
      <w:pPr>
        <w:numPr>
          <w:ilvl w:val="0"/>
          <w:numId w:val="1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identified weaknesses in audit and assurance systems, in government and/or industry? If so, has the MSG made recommendations to strengthen this work? </w:t>
      </w:r>
    </w:p>
    <w:tbl>
      <w:tblPr>
        <w:tblStyle w:val="Table4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6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6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i w:val="1"/>
                <w:iCs w:val="1"/>
                <w:color w:val="000000"/>
                <w:sz w:val="24"/>
                <w:szCs w:val="24"/>
                <w:shd w:fill="d9e2f3" w:val="clear"/>
                <w:rtl w:val="0"/>
              </w:rPr>
              <w:t xml:space="preserve">If yes, elaborate:</w:t>
            </w:r>
            <w:r w:rsidDel="00000000" w:rsidR="00000000" w:rsidRPr="00000000">
              <w:rPr>
                <w:i w:val="1"/>
                <w:iCs w:val="1"/>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36E">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6F">
      <w:pPr>
        <w:numPr>
          <w:ilvl w:val="0"/>
          <w:numId w:val="23"/>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w:t>
      </w:r>
      <w:r w:rsidDel="00000000" w:rsidR="00000000" w:rsidRPr="00000000">
        <w:rPr>
          <w:rtl w:val="0"/>
        </w:rPr>
        <w:t xml:space="preserve">reviewed existing</w:t>
      </w:r>
      <w:r w:rsidDel="00000000" w:rsidR="00000000" w:rsidRPr="00000000">
        <w:rPr>
          <w:color w:val="000000"/>
          <w:rtl w:val="0"/>
        </w:rPr>
        <w:t xml:space="preserve"> audit reports on government entities and/or </w:t>
      </w:r>
      <w:r w:rsidDel="00000000" w:rsidR="00000000" w:rsidRPr="00000000">
        <w:rPr>
          <w:rtl w:val="0"/>
        </w:rPr>
        <w:t xml:space="preserve">industry that are</w:t>
      </w:r>
      <w:r w:rsidDel="00000000" w:rsidR="00000000" w:rsidRPr="00000000">
        <w:rPr>
          <w:color w:val="000000"/>
          <w:rtl w:val="0"/>
        </w:rPr>
        <w:t xml:space="preserve"> publicly accessible? If so, has the MSG made recommendations to improve access to those reports? </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7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16516189"/>
                <w:tag w:val="goog_rdk_1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7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i w:val="1"/>
                <w:iCs w:val="1"/>
                <w:color w:val="000000"/>
                <w:sz w:val="24"/>
                <w:szCs w:val="24"/>
                <w:shd w:fill="d9e2f3" w:val="clear"/>
                <w:rtl w:val="0"/>
              </w:rPr>
              <w:t xml:space="preserve">If yes, elaborate:</w:t>
            </w:r>
            <w:r w:rsidDel="00000000" w:rsidR="00000000" w:rsidRPr="00000000">
              <w:rPr>
                <w:i w:val="1"/>
                <w:iCs w:val="1"/>
                <w:color w:val="000000"/>
                <w:sz w:val="24"/>
                <w:szCs w:val="24"/>
                <w:rtl w:val="0"/>
              </w:rPr>
              <w:t xml:space="preserve"> </w:t>
            </w:r>
            <w:r w:rsidDel="00000000" w:rsidR="00000000" w:rsidRPr="00000000">
              <w:rPr>
                <w:i w:val="1"/>
                <w:iCs w:val="1"/>
                <w:sz w:val="24"/>
                <w:szCs w:val="24"/>
                <w:rtl w:val="0"/>
              </w:rPr>
              <w:t xml:space="preserve">Through IMTT meetings to implement recommendation from the reporting </w:t>
            </w:r>
            <w:r w:rsidDel="00000000" w:rsidR="00000000" w:rsidRPr="00000000">
              <w:rPr>
                <w:rtl w:val="0"/>
              </w:rPr>
            </w:r>
          </w:p>
          <w:p w:rsidR="00000000" w:rsidDel="00000000" w:rsidP="00000000" w:rsidRDefault="00000000" w:rsidRPr="00000000" w14:paraId="00000372">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373">
      <w:pPr>
        <w:jc w:val="both"/>
        <w:rPr/>
      </w:pPr>
      <w:r w:rsidDel="00000000" w:rsidR="00000000" w:rsidRPr="00000000">
        <w:rPr>
          <w:rtl w:val="0"/>
        </w:rPr>
      </w:r>
    </w:p>
    <w:p w:rsidR="00000000" w:rsidDel="00000000" w:rsidP="00000000" w:rsidRDefault="00000000" w:rsidRPr="00000000" w14:paraId="00000374">
      <w:pPr>
        <w:numPr>
          <w:ilvl w:val="0"/>
          <w:numId w:val="23"/>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Have there been any improvements due to EITI reporting and follow-up on implementation on the quality of data which the MSG may wish to highlight?</w:t>
      </w:r>
      <w:r w:rsidDel="00000000" w:rsidR="00000000" w:rsidRPr="00000000">
        <w:rPr>
          <w:rtl w:val="0"/>
        </w:rPr>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7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76">
            <w:pPr>
              <w:pBdr>
                <w:top w:space="0" w:sz="0" w:val="nil"/>
                <w:left w:space="0" w:sz="0" w:val="nil"/>
                <w:bottom w:space="0" w:sz="0" w:val="nil"/>
                <w:right w:space="0" w:sz="0" w:val="nil"/>
                <w:between w:space="0" w:sz="0" w:val="nil"/>
              </w:pBdr>
              <w:jc w:val="both"/>
              <w:rPr>
                <w:color w:val="ff0000"/>
              </w:rPr>
            </w:pPr>
            <w:r w:rsidDel="00000000" w:rsidR="00000000" w:rsidRPr="00000000">
              <w:rPr>
                <w:i w:val="1"/>
                <w:iCs w:val="1"/>
                <w:color w:val="000000"/>
                <w:sz w:val="24"/>
                <w:szCs w:val="24"/>
                <w:shd w:fill="d9e2f3" w:val="clear"/>
                <w:rtl w:val="0"/>
              </w:rPr>
              <w:t xml:space="preserve">If yes, elaborate:</w:t>
            </w:r>
            <w:r w:rsidDel="00000000" w:rsidR="00000000" w:rsidRPr="00000000">
              <w:rPr>
                <w:i w:val="1"/>
                <w:iCs w:val="1"/>
                <w:color w:val="000000"/>
                <w:sz w:val="24"/>
                <w:szCs w:val="24"/>
                <w:rtl w:val="0"/>
              </w:rPr>
              <w:t xml:space="preserve"> </w:t>
            </w:r>
            <w:r w:rsidDel="00000000" w:rsidR="00000000" w:rsidRPr="00000000">
              <w:rPr>
                <w:rtl w:val="0"/>
              </w:rPr>
            </w:r>
          </w:p>
          <w:p w:rsidR="00000000" w:rsidDel="00000000" w:rsidP="00000000" w:rsidRDefault="00000000" w:rsidRPr="00000000" w14:paraId="0000037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378">
      <w:pPr>
        <w:jc w:val="both"/>
        <w:rPr>
          <w:b w:val="1"/>
          <w:bCs w:val="1"/>
        </w:rPr>
      </w:pPr>
      <w:r w:rsidDel="00000000" w:rsidR="00000000" w:rsidRPr="00000000">
        <w:rPr>
          <w:rtl w:val="0"/>
        </w:rPr>
      </w:r>
    </w:p>
    <w:p w:rsidR="00000000" w:rsidDel="00000000" w:rsidP="00000000" w:rsidRDefault="00000000" w:rsidRPr="00000000" w14:paraId="00000379">
      <w:pPr>
        <w:jc w:val="both"/>
        <w:rPr/>
      </w:pPr>
      <w:r w:rsidDel="00000000" w:rsidR="00000000" w:rsidRPr="00000000">
        <w:rPr>
          <w:rtl w:val="0"/>
        </w:rPr>
      </w:r>
    </w:p>
    <w:p w:rsidR="00000000" w:rsidDel="00000000" w:rsidP="00000000" w:rsidRDefault="00000000" w:rsidRPr="00000000" w14:paraId="0000037A">
      <w:pPr>
        <w:pStyle w:val="Heading3"/>
        <w:jc w:val="both"/>
        <w:rPr/>
      </w:pPr>
      <w:bookmarkStart w:colFirst="0" w:colLast="0" w:name="_heading=h.rk5d052pguj2" w:id="38"/>
      <w:bookmarkEnd w:id="38"/>
      <w:r w:rsidDel="00000000" w:rsidR="00000000" w:rsidRPr="00000000">
        <w:rPr>
          <w:rtl w:val="0"/>
        </w:rPr>
        <w:t xml:space="preserve">Conclusion</w:t>
      </w:r>
    </w:p>
    <w:p w:rsidR="00000000" w:rsidDel="00000000" w:rsidP="00000000" w:rsidRDefault="00000000" w:rsidRPr="00000000" w14:paraId="0000037B">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ulnrhgertsdk">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4idwc5licnek">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37C">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Score is:</w:t>
      </w:r>
    </w:p>
    <w:tbl>
      <w:tblPr>
        <w:tblStyle w:val="Table45"/>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7D">
            <w:pPr>
              <w:spacing w:after="0" w:before="0" w:lineRule="auto"/>
              <w:jc w:val="both"/>
              <w:rPr>
                <w:sz w:val="22"/>
                <w:szCs w:val="22"/>
              </w:rPr>
            </w:pPr>
            <w:sdt>
              <w:sdtPr>
                <w:id w:val="1348951319"/>
                <w:tag w:val="goog_rdk_130"/>
              </w:sdtPr>
              <w:sdtContent>
                <w:r w:rsidDel="00000000" w:rsidR="00000000" w:rsidRPr="00000000">
                  <w:rPr>
                    <w:rFonts w:ascii="Arial Unicode MS" w:cs="Arial Unicode MS" w:eastAsia="Arial Unicode MS" w:hAnsi="Arial Unicode MS"/>
                    <w:b w:val="1"/>
                    <w:bCs w:val="1"/>
                    <w:sz w:val="22"/>
                    <w:szCs w:val="22"/>
                    <w:rtl w:val="0"/>
                  </w:rPr>
                  <w:t xml:space="preserve">☐</w:t>
                </w:r>
              </w:sdtContent>
            </w:sdt>
            <w:r w:rsidDel="00000000" w:rsidR="00000000" w:rsidRPr="00000000">
              <w:rPr>
                <w:rtl w:val="0"/>
              </w:rPr>
            </w:r>
          </w:p>
        </w:tc>
        <w:tc>
          <w:tcPr/>
          <w:p w:rsidR="00000000" w:rsidDel="00000000" w:rsidP="00000000" w:rsidRDefault="00000000" w:rsidRPr="00000000" w14:paraId="0000037E">
            <w:pPr>
              <w:spacing w:after="0" w:before="0" w:lineRule="auto"/>
              <w:jc w:val="both"/>
              <w:rPr>
                <w:sz w:val="22"/>
                <w:szCs w:val="22"/>
              </w:rPr>
            </w:pPr>
            <w:sdt>
              <w:sdtPr>
                <w:id w:val="1909382324"/>
                <w:tag w:val="goog_rdk_13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37F">
            <w:pPr>
              <w:spacing w:after="0" w:before="0" w:lineRule="auto"/>
              <w:jc w:val="both"/>
              <w:rPr>
                <w:sz w:val="22"/>
                <w:szCs w:val="22"/>
              </w:rPr>
            </w:pPr>
            <w:sdt>
              <w:sdtPr>
                <w:id w:val="165767883"/>
                <w:tag w:val="goog_rdk_13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380">
            <w:pPr>
              <w:spacing w:after="0" w:before="0" w:lineRule="auto"/>
              <w:jc w:val="both"/>
              <w:rPr>
                <w:sz w:val="22"/>
                <w:szCs w:val="22"/>
              </w:rPr>
            </w:pPr>
            <w:sdt>
              <w:sdtPr>
                <w:id w:val="-751742386"/>
                <w:tag w:val="goog_rdk_13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381">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382">
            <w:pPr>
              <w:spacing w:after="0" w:before="0" w:lineRule="auto"/>
              <w:jc w:val="both"/>
              <w:rPr>
                <w:sz w:val="22"/>
                <w:szCs w:val="22"/>
              </w:rPr>
            </w:pPr>
            <w:sdt>
              <w:sdtPr>
                <w:id w:val="-2025021349"/>
                <w:tag w:val="goog_rdk_13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83">
            <w:pPr>
              <w:spacing w:after="0" w:before="0" w:lineRule="auto"/>
              <w:jc w:val="both"/>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384">
            <w:pPr>
              <w:spacing w:after="0" w:before="0" w:lineRule="auto"/>
              <w:jc w:val="both"/>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385">
            <w:pPr>
              <w:spacing w:after="0" w:before="0" w:lineRule="auto"/>
              <w:jc w:val="both"/>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386">
            <w:pPr>
              <w:spacing w:after="0" w:before="0" w:lineRule="auto"/>
              <w:jc w:val="both"/>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387">
            <w:pPr>
              <w:spacing w:after="0" w:before="0" w:lineRule="auto"/>
              <w:jc w:val="both"/>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388">
            <w:pPr>
              <w:spacing w:after="0" w:before="0" w:lineRule="auto"/>
              <w:jc w:val="both"/>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389">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38A">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38B">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38C">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38D">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38E">
            <w:pPr>
              <w:spacing w:after="0" w:before="0" w:lineRule="auto"/>
              <w:jc w:val="both"/>
              <w:rPr>
                <w:sz w:val="22"/>
                <w:szCs w:val="22"/>
              </w:rPr>
            </w:pPr>
            <w:r w:rsidDel="00000000" w:rsidR="00000000" w:rsidRPr="00000000">
              <w:rPr>
                <w:rtl w:val="0"/>
              </w:rPr>
            </w:r>
          </w:p>
        </w:tc>
      </w:tr>
    </w:tbl>
    <w:p w:rsidR="00000000" w:rsidDel="00000000" w:rsidP="00000000" w:rsidRDefault="00000000" w:rsidRPr="00000000" w14:paraId="0000038F">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390">
      <w:pPr>
        <w:pBdr>
          <w:top w:space="0" w:sz="0" w:val="nil"/>
          <w:left w:space="0" w:sz="0" w:val="nil"/>
          <w:bottom w:space="0" w:sz="0" w:val="nil"/>
          <w:right w:space="0" w:sz="0" w:val="nil"/>
          <w:between w:space="0" w:sz="0" w:val="nil"/>
        </w:pBdr>
        <w:spacing w:line="276" w:lineRule="auto"/>
        <w:jc w:val="both"/>
        <w:rPr>
          <w:color w:val="000000"/>
          <w:sz w:val="22"/>
          <w:szCs w:val="22"/>
        </w:rPr>
      </w:pPr>
      <w:sdt>
        <w:sdtPr>
          <w:id w:val="1113682145"/>
          <w:tag w:val="goog_rdk_135"/>
        </w:sdtPr>
        <w:sdtContent>
          <w:r w:rsidDel="00000000" w:rsidR="00000000" w:rsidRPr="00000000">
            <w:rPr>
              <w:rFonts w:ascii="Arial Unicode MS" w:cs="Arial Unicode MS" w:eastAsia="Arial Unicode MS" w:hAnsi="Arial Unicode MS"/>
              <w:b w:val="1"/>
              <w:bCs w:val="1"/>
              <w:color w:val="000000"/>
              <w:sz w:val="22"/>
              <w:szCs w:val="22"/>
              <w:rtl w:val="0"/>
            </w:rPr>
            <w:t xml:space="preserve">☐</w:t>
          </w:r>
        </w:sdtContent>
      </w:sdt>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p w:rsidR="00000000" w:rsidDel="00000000" w:rsidP="00000000" w:rsidRDefault="00000000" w:rsidRPr="00000000" w14:paraId="00000391">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tbl>
      <w:tblPr>
        <w:tblStyle w:val="Table46"/>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92">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393">
      <w:pPr>
        <w:pStyle w:val="Heading2"/>
        <w:numPr>
          <w:ilvl w:val="0"/>
          <w:numId w:val="16"/>
        </w:numPr>
        <w:ind w:left="720" w:hanging="360"/>
        <w:jc w:val="both"/>
        <w:rPr/>
      </w:pPr>
      <w:bookmarkStart w:colFirst="0" w:colLast="0" w:name="_heading=h.njy65mpzoeg2" w:id="39"/>
      <w:bookmarkEnd w:id="39"/>
      <w:r w:rsidDel="00000000" w:rsidR="00000000" w:rsidRPr="00000000">
        <w:rPr>
          <w:rtl w:val="0"/>
        </w:rPr>
        <w:t xml:space="preserve">International Secretariat feedback</w:t>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94">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95">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396">
            <w:pPr>
              <w:jc w:val="both"/>
              <w:rPr>
                <w:i w:val="1"/>
                <w:iCs w:val="1"/>
              </w:rPr>
            </w:pPr>
            <w:r w:rsidDel="00000000" w:rsidR="00000000" w:rsidRPr="00000000">
              <w:rPr>
                <w:rtl w:val="0"/>
              </w:rPr>
            </w:r>
          </w:p>
          <w:tbl>
            <w:tblPr>
              <w:tblStyle w:val="Table48"/>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397">
                  <w:pPr>
                    <w:jc w:val="both"/>
                    <w:rPr/>
                  </w:pPr>
                  <w:r w:rsidDel="00000000" w:rsidR="00000000" w:rsidRPr="00000000">
                    <w:rPr>
                      <w:rtl w:val="0"/>
                    </w:rPr>
                    <w:t xml:space="preserve">4.9.c Procedure to address data quality and assurance</w:t>
                  </w:r>
                </w:p>
                <w:p w:rsidR="00000000" w:rsidDel="00000000" w:rsidP="00000000" w:rsidRDefault="00000000" w:rsidRPr="00000000" w14:paraId="00000398">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9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9A">
                  <w:pPr>
                    <w:jc w:val="both"/>
                    <w:rPr/>
                  </w:pPr>
                  <w:r w:rsidDel="00000000" w:rsidR="00000000" w:rsidRPr="00000000">
                    <w:rPr>
                      <w:rtl w:val="0"/>
                    </w:rPr>
                    <w:t xml:space="preserve">4.9.c Deviation from standard procedures</w:t>
                  </w:r>
                </w:p>
                <w:p w:rsidR="00000000" w:rsidDel="00000000" w:rsidP="00000000" w:rsidRDefault="00000000" w:rsidRPr="00000000" w14:paraId="0000039B">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9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9D">
                  <w:pPr>
                    <w:jc w:val="both"/>
                    <w:rPr/>
                  </w:pPr>
                  <w:r w:rsidDel="00000000" w:rsidR="00000000" w:rsidRPr="00000000">
                    <w:rPr>
                      <w:rtl w:val="0"/>
                    </w:rPr>
                    <w:t xml:space="preserve">4.9.a – Review and assessment of audit and assurances of government revenues and company payments</w:t>
                  </w:r>
                </w:p>
                <w:p w:rsidR="00000000" w:rsidDel="00000000" w:rsidP="00000000" w:rsidRDefault="00000000" w:rsidRPr="00000000" w14:paraId="0000039E">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9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A0">
                  <w:pPr>
                    <w:jc w:val="both"/>
                    <w:rPr/>
                  </w:pPr>
                  <w:r w:rsidDel="00000000" w:rsidR="00000000" w:rsidRPr="00000000">
                    <w:rPr>
                      <w:rtl w:val="0"/>
                    </w:rPr>
                    <w:t xml:space="preserve">4.9.b Government disclosures (requirement 4) are subject to credible, independent audit, applying international auditing standards </w:t>
                  </w:r>
                </w:p>
                <w:p w:rsidR="00000000" w:rsidDel="00000000" w:rsidP="00000000" w:rsidRDefault="00000000" w:rsidRPr="00000000" w14:paraId="000003A1">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3A2">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A3">
                  <w:pPr>
                    <w:jc w:val="both"/>
                    <w:rPr/>
                  </w:pPr>
                  <w:r w:rsidDel="00000000" w:rsidR="00000000" w:rsidRPr="00000000">
                    <w:rPr>
                      <w:rtl w:val="0"/>
                    </w:rPr>
                    <w:t xml:space="preserve">4.9.b Company disclosures (requirement 4) are subject to credible, independent audit, applying international auditing standards </w:t>
                  </w:r>
                </w:p>
                <w:p w:rsidR="00000000" w:rsidDel="00000000" w:rsidP="00000000" w:rsidRDefault="00000000" w:rsidRPr="00000000" w14:paraId="000003A4">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3A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A6">
                  <w:pPr>
                    <w:jc w:val="both"/>
                    <w:rPr/>
                  </w:pPr>
                  <w:r w:rsidDel="00000000" w:rsidR="00000000" w:rsidRPr="00000000">
                    <w:rPr>
                      <w:rtl w:val="0"/>
                    </w:rPr>
                    <w:t xml:space="preserve">4.9.c Procedure for reliability of non-revenue data</w:t>
                  </w:r>
                </w:p>
                <w:p w:rsidR="00000000" w:rsidDel="00000000" w:rsidP="00000000" w:rsidRDefault="00000000" w:rsidRPr="00000000" w14:paraId="000003A7">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A8">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A9">
                  <w:pPr>
                    <w:jc w:val="both"/>
                    <w:rPr/>
                  </w:pPr>
                  <w:r w:rsidDel="00000000" w:rsidR="00000000" w:rsidRPr="00000000">
                    <w:rPr>
                      <w:rtl w:val="0"/>
                    </w:rPr>
                    <w:t xml:space="preserve">On systematic disclosures of audit and assurance reports (government and companies)</w:t>
                  </w:r>
                </w:p>
              </w:tc>
              <w:tc>
                <w:tcPr/>
                <w:p w:rsidR="00000000" w:rsidDel="00000000" w:rsidP="00000000" w:rsidRDefault="00000000" w:rsidRPr="00000000" w14:paraId="000003A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AB">
                  <w:pPr>
                    <w:jc w:val="both"/>
                    <w:rPr/>
                  </w:pPr>
                  <w:r w:rsidDel="00000000" w:rsidR="00000000" w:rsidRPr="00000000">
                    <w:rPr>
                      <w:rtl w:val="0"/>
                    </w:rPr>
                    <w:t xml:space="preserve">On timeliness of audit and assurance reports (government and companies)</w:t>
                  </w:r>
                </w:p>
              </w:tc>
              <w:tc>
                <w:tcPr/>
                <w:p w:rsidR="00000000" w:rsidDel="00000000" w:rsidP="00000000" w:rsidRDefault="00000000" w:rsidRPr="00000000" w14:paraId="000003A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AD">
                  <w:pPr>
                    <w:jc w:val="both"/>
                    <w:rPr/>
                  </w:pPr>
                  <w:r w:rsidDel="00000000" w:rsidR="00000000" w:rsidRPr="00000000">
                    <w:rPr>
                      <w:rtl w:val="0"/>
                    </w:rPr>
                    <w:t xml:space="preserve">Underlying objective</w:t>
                  </w:r>
                </w:p>
              </w:tc>
              <w:tc>
                <w:tcPr/>
                <w:p w:rsidR="00000000" w:rsidDel="00000000" w:rsidP="00000000" w:rsidRDefault="00000000" w:rsidRPr="00000000" w14:paraId="000003AE">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AF">
                  <w:pPr>
                    <w:jc w:val="both"/>
                    <w:rPr/>
                  </w:pPr>
                  <w:r w:rsidDel="00000000" w:rsidR="00000000" w:rsidRPr="00000000">
                    <w:rPr>
                      <w:rtl w:val="0"/>
                    </w:rPr>
                    <w:t xml:space="preserve">Any other observations</w:t>
                  </w:r>
                </w:p>
              </w:tc>
              <w:tc>
                <w:tcPr/>
                <w:p w:rsidR="00000000" w:rsidDel="00000000" w:rsidP="00000000" w:rsidRDefault="00000000" w:rsidRPr="00000000" w14:paraId="000003B0">
                  <w:pPr>
                    <w:jc w:val="both"/>
                    <w:rPr>
                      <w:i w:val="1"/>
                      <w:iCs w:val="1"/>
                    </w:rPr>
                  </w:pPr>
                  <w:r w:rsidDel="00000000" w:rsidR="00000000" w:rsidRPr="00000000">
                    <w:rPr>
                      <w:rtl w:val="0"/>
                    </w:rPr>
                  </w:r>
                </w:p>
              </w:tc>
            </w:tr>
          </w:tbl>
          <w:p w:rsidR="00000000" w:rsidDel="00000000" w:rsidP="00000000" w:rsidRDefault="00000000" w:rsidRPr="00000000" w14:paraId="000003B1">
            <w:pPr>
              <w:jc w:val="both"/>
              <w:rPr>
                <w:i w:val="1"/>
                <w:iCs w:val="1"/>
              </w:rPr>
            </w:pPr>
            <w:r w:rsidDel="00000000" w:rsidR="00000000" w:rsidRPr="00000000">
              <w:rPr>
                <w:rtl w:val="0"/>
              </w:rPr>
            </w:r>
          </w:p>
        </w:tc>
      </w:tr>
    </w:tbl>
    <w:p w:rsidR="00000000" w:rsidDel="00000000" w:rsidP="00000000" w:rsidRDefault="00000000" w:rsidRPr="00000000" w14:paraId="000003B2">
      <w:pPr>
        <w:spacing w:after="0" w:before="0" w:lineRule="auto"/>
        <w:jc w:val="both"/>
        <w:rPr/>
      </w:pPr>
      <w:r w:rsidDel="00000000" w:rsidR="00000000" w:rsidRPr="00000000">
        <w:rPr>
          <w:rtl w:val="0"/>
        </w:rPr>
      </w:r>
    </w:p>
    <w:p w:rsidR="00000000" w:rsidDel="00000000" w:rsidP="00000000" w:rsidRDefault="00000000" w:rsidRPr="00000000" w14:paraId="000003B3">
      <w:pPr>
        <w:jc w:val="both"/>
        <w:rPr>
          <w:color w:val="1a4066"/>
          <w:sz w:val="36"/>
          <w:szCs w:val="36"/>
        </w:rPr>
      </w:pPr>
      <w:bookmarkStart w:colFirst="0" w:colLast="0" w:name="_heading=h.skq8k1cx2lnj" w:id="40"/>
      <w:bookmarkEnd w:id="40"/>
      <w:r w:rsidDel="00000000" w:rsidR="00000000" w:rsidRPr="00000000">
        <w:rPr>
          <w:rtl w:val="0"/>
        </w:rPr>
      </w:r>
    </w:p>
    <w:p w:rsidR="00000000" w:rsidDel="00000000" w:rsidP="00000000" w:rsidRDefault="00000000" w:rsidRPr="00000000" w14:paraId="000003B4">
      <w:pPr>
        <w:pStyle w:val="Heading1"/>
        <w:jc w:val="both"/>
        <w:rPr>
          <w:rFonts w:ascii="Libre Franklin" w:cs="Libre Franklin" w:eastAsia="Libre Franklin" w:hAnsi="Libre Franklin"/>
          <w:b w:val="1"/>
          <w:bCs w:val="1"/>
        </w:rPr>
      </w:pPr>
      <w:bookmarkStart w:colFirst="0" w:colLast="0" w:name="_heading=h.6yob9chlp1py" w:id="41"/>
      <w:bookmarkEnd w:id="41"/>
      <w:r w:rsidDel="00000000" w:rsidR="00000000" w:rsidRPr="00000000">
        <w:rPr>
          <w:rFonts w:ascii="Libre Franklin" w:cs="Libre Franklin" w:eastAsia="Libre Franklin" w:hAnsi="Libre Franklin"/>
          <w:b w:val="1"/>
          <w:bCs w:val="1"/>
          <w:rtl w:val="0"/>
        </w:rPr>
        <w:t xml:space="preserve">Requirement 4.10: Project costs</w:t>
      </w:r>
    </w:p>
    <w:p w:rsidR="00000000" w:rsidDel="00000000" w:rsidP="00000000" w:rsidRDefault="00000000" w:rsidRPr="00000000" w14:paraId="000003B5">
      <w:pPr>
        <w:pStyle w:val="Heading2"/>
        <w:numPr>
          <w:ilvl w:val="0"/>
          <w:numId w:val="7"/>
        </w:numPr>
        <w:ind w:left="360" w:hanging="360"/>
        <w:jc w:val="both"/>
        <w:rPr/>
      </w:pPr>
      <w:bookmarkStart w:colFirst="0" w:colLast="0" w:name="_heading=h.q01fyebhkmav" w:id="42"/>
      <w:bookmarkEnd w:id="42"/>
      <w:r w:rsidDel="00000000" w:rsidR="00000000" w:rsidRPr="00000000">
        <w:rPr>
          <w:rtl w:val="0"/>
        </w:rPr>
        <w:t xml:space="preserve">Resources</w:t>
      </w:r>
    </w:p>
    <w:tbl>
      <w:tblPr>
        <w:tblStyle w:val="Table49"/>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3B6">
            <w:pPr>
              <w:jc w:val="both"/>
              <w:rPr/>
            </w:pPr>
            <w:r w:rsidDel="00000000" w:rsidR="00000000" w:rsidRPr="00000000">
              <w:rPr>
                <w:rtl w:val="0"/>
              </w:rPr>
              <w:t xml:space="preserve">Resources</w:t>
            </w:r>
            <w:r w:rsidDel="00000000" w:rsidR="00000000" w:rsidRPr="00000000">
              <w:rPr>
                <w:b w:val="1"/>
                <w:bCs w:val="1"/>
                <w:rtl w:val="0"/>
              </w:rPr>
              <w:t xml:space="preserve">: </w:t>
            </w:r>
            <w:hyperlink r:id="rId57">
              <w:r w:rsidDel="00000000" w:rsidR="00000000" w:rsidRPr="00000000">
                <w:rPr>
                  <w:color w:val="0000ff"/>
                  <w:u w:val="single"/>
                  <w:rtl w:val="0"/>
                </w:rPr>
                <w:t xml:space="preserve">Requirement in full</w:t>
              </w:r>
            </w:hyperlink>
            <w:r w:rsidDel="00000000" w:rsidR="00000000" w:rsidRPr="00000000">
              <w:rPr>
                <w:rtl w:val="0"/>
              </w:rPr>
              <w:t xml:space="preserve">, </w:t>
            </w:r>
            <w:hyperlink r:id="rId58">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3B7">
            <w:pPr>
              <w:jc w:val="both"/>
              <w:rPr/>
            </w:pPr>
            <w:r w:rsidDel="00000000" w:rsidR="00000000" w:rsidRPr="00000000">
              <w:rPr>
                <w:rtl w:val="0"/>
              </w:rPr>
              <w:t xml:space="preserve">Relevant guidance notes: </w:t>
            </w:r>
            <w:r w:rsidDel="00000000" w:rsidR="00000000" w:rsidRPr="00000000">
              <w:rPr>
                <w:highlight w:val="yellow"/>
                <w:rtl w:val="0"/>
              </w:rPr>
              <w:t xml:space="preserve">forthcoming</w:t>
            </w:r>
            <w:r w:rsidDel="00000000" w:rsidR="00000000" w:rsidRPr="00000000">
              <w:rPr>
                <w:rtl w:val="0"/>
              </w:rPr>
            </w:r>
          </w:p>
        </w:tc>
      </w:tr>
    </w:tbl>
    <w:p w:rsidR="00000000" w:rsidDel="00000000" w:rsidP="00000000" w:rsidRDefault="00000000" w:rsidRPr="00000000" w14:paraId="000003B8">
      <w:pPr>
        <w:pStyle w:val="Heading2"/>
        <w:numPr>
          <w:ilvl w:val="0"/>
          <w:numId w:val="7"/>
        </w:numPr>
        <w:ind w:left="360" w:hanging="360"/>
        <w:jc w:val="both"/>
        <w:rPr/>
      </w:pPr>
      <w:bookmarkStart w:colFirst="0" w:colLast="0" w:name="_heading=h.tgyf3xgbqnkg" w:id="43"/>
      <w:bookmarkEnd w:id="43"/>
      <w:r w:rsidDel="00000000" w:rsidR="00000000" w:rsidRPr="00000000">
        <w:rPr>
          <w:rtl w:val="0"/>
        </w:rPr>
        <w:t xml:space="preserve">Corrective actions / recommendations from previous Validation </w:t>
      </w:r>
    </w:p>
    <w:p w:rsidR="00000000" w:rsidDel="00000000" w:rsidP="00000000" w:rsidRDefault="00000000" w:rsidRPr="00000000" w14:paraId="000003B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3BA">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5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BB">
            <w:pPr>
              <w:jc w:val="both"/>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3BC">
            <w:pPr>
              <w:jc w:val="both"/>
              <w:rPr/>
            </w:pPr>
            <w:r w:rsidDel="00000000" w:rsidR="00000000" w:rsidRPr="00000000">
              <w:rPr>
                <w:rtl w:val="0"/>
              </w:rPr>
              <w:t xml:space="preserve">This is a New Requirement.</w:t>
            </w:r>
          </w:p>
        </w:tc>
      </w:tr>
    </w:tbl>
    <w:p w:rsidR="00000000" w:rsidDel="00000000" w:rsidP="00000000" w:rsidRDefault="00000000" w:rsidRPr="00000000" w14:paraId="000003BD">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3BE">
      <w:pPr>
        <w:pStyle w:val="Heading2"/>
        <w:numPr>
          <w:ilvl w:val="0"/>
          <w:numId w:val="7"/>
        </w:numPr>
        <w:ind w:left="720" w:hanging="360"/>
        <w:jc w:val="both"/>
        <w:rPr/>
      </w:pPr>
      <w:bookmarkStart w:colFirst="0" w:colLast="0" w:name="_heading=h.lw76dplimkhd" w:id="44"/>
      <w:bookmarkEnd w:id="44"/>
      <w:r w:rsidDel="00000000" w:rsidR="00000000" w:rsidRPr="00000000">
        <w:rPr>
          <w:rtl w:val="0"/>
        </w:rPr>
        <w:t xml:space="preserve">Self-assessment</w:t>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3C1">
      <w:pPr>
        <w:pStyle w:val="Heading3"/>
        <w:jc w:val="both"/>
        <w:rPr/>
      </w:pPr>
      <w:bookmarkStart w:colFirst="0" w:colLast="0" w:name="_heading=h.1ftn9vg4qd51" w:id="45"/>
      <w:bookmarkEnd w:id="45"/>
      <w:r w:rsidDel="00000000" w:rsidR="00000000" w:rsidRPr="00000000">
        <w:rPr>
          <w:rtl w:val="0"/>
        </w:rPr>
        <w:t xml:space="preserve">Holders of information  </w:t>
      </w:r>
    </w:p>
    <w:p w:rsidR="00000000" w:rsidDel="00000000" w:rsidP="00000000" w:rsidRDefault="00000000" w:rsidRPr="00000000" w14:paraId="000003C2">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51"/>
        <w:tblW w:w="9072.0" w:type="dxa"/>
        <w:jc w:val="left"/>
        <w:tblLayout w:type="fixed"/>
        <w:tblLook w:val="0400"/>
      </w:tblPr>
      <w:tblGrid>
        <w:gridCol w:w="2268"/>
        <w:gridCol w:w="3260"/>
        <w:gridCol w:w="3544"/>
        <w:tblGridChange w:id="0">
          <w:tblGrid>
            <w:gridCol w:w="2268"/>
            <w:gridCol w:w="3260"/>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3C4">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3C5">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3C6">
            <w:pPr>
              <w:jc w:val="both"/>
              <w:rPr>
                <w:b w:val="1"/>
                <w:bCs w:val="1"/>
              </w:rPr>
            </w:pPr>
            <w:r w:rsidDel="00000000" w:rsidR="00000000" w:rsidRPr="00000000">
              <w:rPr>
                <w:b w:val="1"/>
                <w:bCs w:val="1"/>
                <w:rtl w:val="0"/>
              </w:rPr>
              <w:t xml:space="preserve">Response</w:t>
            </w:r>
          </w:p>
        </w:tc>
      </w:tr>
      <w:tr>
        <w:trPr>
          <w:cantSplit w:val="0"/>
          <w:trHeight w:val="841" w:hRule="atLeast"/>
          <w:tblHeader w:val="0"/>
        </w:trPr>
        <w:tc>
          <w:tcPr>
            <w:tcBorders>
              <w:top w:color="000000" w:space="0" w:sz="4" w:val="single"/>
              <w:bottom w:color="000000" w:space="0" w:sz="4" w:val="single"/>
            </w:tcBorders>
          </w:tcPr>
          <w:p w:rsidR="00000000" w:rsidDel="00000000" w:rsidP="00000000" w:rsidRDefault="00000000" w:rsidRPr="00000000" w14:paraId="000003C7">
            <w:pPr>
              <w:jc w:val="both"/>
              <w:rPr>
                <w:b w:val="1"/>
                <w:bCs w:val="1"/>
              </w:rPr>
            </w:pPr>
            <w:r w:rsidDel="00000000" w:rsidR="00000000" w:rsidRPr="00000000">
              <w:rPr>
                <w:b w:val="1"/>
                <w:bCs w:val="1"/>
                <w:rtl w:val="0"/>
              </w:rPr>
              <w:t xml:space="preserve">Government entities with oversight on tax and cost audits (4.10.a and b).</w:t>
            </w:r>
          </w:p>
        </w:tc>
        <w:tc>
          <w:tcPr>
            <w:tcBorders>
              <w:top w:color="000000" w:space="0" w:sz="4" w:val="single"/>
              <w:bottom w:color="000000" w:space="0" w:sz="4" w:val="single"/>
            </w:tcBorders>
          </w:tcPr>
          <w:p w:rsidR="00000000" w:rsidDel="00000000" w:rsidP="00000000" w:rsidRDefault="00000000" w:rsidRPr="00000000" w14:paraId="000003C8">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audit reports on project costs and tax audit reports?</w:t>
            </w:r>
          </w:p>
        </w:tc>
        <w:tc>
          <w:tcPr>
            <w:tcBorders>
              <w:top w:color="000000" w:space="0" w:sz="4" w:val="single"/>
              <w:bottom w:color="000000" w:space="0" w:sz="4" w:val="single"/>
            </w:tcBorders>
          </w:tcPr>
          <w:p w:rsidR="00000000" w:rsidDel="00000000" w:rsidP="00000000" w:rsidRDefault="00000000" w:rsidRPr="00000000" w14:paraId="000003C9">
            <w:pPr>
              <w:jc w:val="both"/>
              <w:rPr/>
            </w:pPr>
            <w:r w:rsidDel="00000000" w:rsidR="00000000" w:rsidRPr="00000000">
              <w:rPr>
                <w:rtl w:val="0"/>
              </w:rPr>
              <w:t xml:space="preserve">Holder(s) of information / name of entity(ies) for rules pertaining to projects costs</w:t>
            </w:r>
            <w:r w:rsidDel="00000000" w:rsidR="00000000" w:rsidRPr="00000000">
              <w:rPr>
                <w:shd w:fill="d9e2f3" w:val="clear"/>
                <w:rtl w:val="0"/>
              </w:rPr>
              <w:t xml:space="preserve">: </w:t>
            </w:r>
            <w:r w:rsidDel="00000000" w:rsidR="00000000" w:rsidRPr="00000000">
              <w:rPr>
                <w:i w:val="1"/>
                <w:iCs w:val="1"/>
                <w:shd w:fill="d9e2f3" w:val="clear"/>
                <w:rtl w:val="0"/>
              </w:rPr>
              <w:t xml:space="preserve">please specify agency and website link to entity (if available)</w:t>
            </w:r>
            <w:r w:rsidDel="00000000" w:rsidR="00000000" w:rsidRPr="00000000">
              <w:rPr>
                <w:rtl w:val="0"/>
              </w:rPr>
              <w:t xml:space="preserve">:</w:t>
            </w:r>
          </w:p>
          <w:p w:rsidR="00000000" w:rsidDel="00000000" w:rsidP="00000000" w:rsidRDefault="00000000" w:rsidRPr="00000000" w14:paraId="000003CA">
            <w:pPr>
              <w:jc w:val="both"/>
              <w:rPr>
                <w:color w:val="ff0000"/>
              </w:rPr>
            </w:pPr>
            <w:r w:rsidDel="00000000" w:rsidR="00000000" w:rsidRPr="00000000">
              <w:rPr>
                <w:b w:val="1"/>
                <w:bCs w:val="1"/>
                <w:rtl w:val="0"/>
              </w:rPr>
              <w:t xml:space="preserve">Nigeria Revenue Service</w:t>
            </w:r>
            <w:r w:rsidDel="00000000" w:rsidR="00000000" w:rsidRPr="00000000">
              <w:rPr>
                <w:rtl w:val="0"/>
              </w:rPr>
              <w:t xml:space="preserve"> </w:t>
            </w:r>
            <w:r w:rsidDel="00000000" w:rsidR="00000000" w:rsidRPr="00000000">
              <w:rPr>
                <w:color w:val="ff0000"/>
                <w:rtl w:val="0"/>
              </w:rPr>
              <w:br w:type="textWrapping"/>
            </w:r>
            <w:hyperlink r:id="rId59">
              <w:r w:rsidDel="00000000" w:rsidR="00000000" w:rsidRPr="00000000">
                <w:rPr>
                  <w:color w:val="0000ff"/>
                  <w:u w:val="single"/>
                  <w:rtl w:val="0"/>
                </w:rPr>
                <w:t xml:space="preserve">https://www.nrs.gov.ng/</w:t>
              </w:r>
            </w:hyperlink>
            <w:r w:rsidDel="00000000" w:rsidR="00000000" w:rsidRPr="00000000">
              <w:rPr>
                <w:rtl w:val="0"/>
              </w:rPr>
            </w:r>
          </w:p>
          <w:p w:rsidR="00000000" w:rsidDel="00000000" w:rsidP="00000000" w:rsidRDefault="00000000" w:rsidRPr="00000000" w14:paraId="000003CB">
            <w:pPr>
              <w:jc w:val="both"/>
              <w:rPr/>
            </w:pPr>
            <w:r w:rsidDel="00000000" w:rsidR="00000000" w:rsidRPr="00000000">
              <w:rPr>
                <w:color w:val="ff0000"/>
                <w:rtl w:val="0"/>
              </w:rPr>
              <w:br w:type="textWrapping"/>
            </w:r>
            <w:r w:rsidDel="00000000" w:rsidR="00000000" w:rsidRPr="00000000">
              <w:rPr>
                <w:b w:val="1"/>
                <w:bCs w:val="1"/>
                <w:rtl w:val="0"/>
              </w:rPr>
              <w:t xml:space="preserve">Office of the Auditor-General for the Federation (OAuGF)</w:t>
            </w:r>
            <w:r w:rsidDel="00000000" w:rsidR="00000000" w:rsidRPr="00000000">
              <w:rPr>
                <w:rtl w:val="0"/>
              </w:rPr>
              <w:t xml:space="preserve"> – </w:t>
              <w:br w:type="textWrapping"/>
            </w:r>
            <w:hyperlink r:id="rId60">
              <w:r w:rsidDel="00000000" w:rsidR="00000000" w:rsidRPr="00000000">
                <w:rPr>
                  <w:u w:val="single"/>
                  <w:rtl w:val="0"/>
                </w:rPr>
                <w:t xml:space="preserve">https://oaugf.ng/</w:t>
              </w:r>
            </w:hyperlink>
            <w:r w:rsidDel="00000000" w:rsidR="00000000" w:rsidRPr="00000000">
              <w:rPr>
                <w:rtl w:val="0"/>
              </w:rPr>
              <w:t xml:space="preserve"> </w:t>
              <w:br w:type="textWrapping"/>
              <w:br w:type="textWrapping"/>
            </w:r>
            <w:r w:rsidDel="00000000" w:rsidR="00000000" w:rsidRPr="00000000">
              <w:rPr>
                <w:b w:val="1"/>
                <w:bCs w:val="1"/>
                <w:rtl w:val="0"/>
              </w:rPr>
              <w:t xml:space="preserve">Office of the Accountant-General of the Federation (OAGF)</w:t>
            </w:r>
            <w:r w:rsidDel="00000000" w:rsidR="00000000" w:rsidRPr="00000000">
              <w:rPr>
                <w:rtl w:val="0"/>
              </w:rPr>
              <w:t xml:space="preserve"> – </w:t>
              <w:br w:type="textWrapping"/>
            </w:r>
            <w:hyperlink r:id="rId61">
              <w:r w:rsidDel="00000000" w:rsidR="00000000" w:rsidRPr="00000000">
                <w:rPr>
                  <w:u w:val="single"/>
                  <w:rtl w:val="0"/>
                </w:rPr>
                <w:t xml:space="preserve">https://oagf.gov.ng/</w:t>
              </w:r>
            </w:hyperlink>
            <w:r w:rsidDel="00000000" w:rsidR="00000000" w:rsidRPr="00000000">
              <w:rPr>
                <w:rtl w:val="0"/>
              </w:rPr>
              <w:t xml:space="preserve"> </w:t>
              <w:br w:type="textWrapping"/>
              <w:br w:type="textWrapping"/>
            </w:r>
            <w:r w:rsidDel="00000000" w:rsidR="00000000" w:rsidRPr="00000000">
              <w:rPr>
                <w:b w:val="1"/>
                <w:bCs w:val="1"/>
                <w:rtl w:val="0"/>
              </w:rPr>
              <w:t xml:space="preserve">Federal Ministry of Solid Minerals Development (MSMD)</w:t>
            </w:r>
            <w:r w:rsidDel="00000000" w:rsidR="00000000" w:rsidRPr="00000000">
              <w:rPr>
                <w:rtl w:val="0"/>
              </w:rPr>
              <w:t xml:space="preserve"> – </w:t>
              <w:br w:type="textWrapping"/>
            </w:r>
            <w:hyperlink r:id="rId62">
              <w:r w:rsidDel="00000000" w:rsidR="00000000" w:rsidRPr="00000000">
                <w:rPr>
                  <w:u w:val="single"/>
                  <w:rtl w:val="0"/>
                </w:rPr>
                <w:t xml:space="preserve">https://msmd.gov.ng/</w:t>
              </w:r>
            </w:hyperlink>
            <w:r w:rsidDel="00000000" w:rsidR="00000000" w:rsidRPr="00000000">
              <w:rPr>
                <w:rtl w:val="0"/>
              </w:rPr>
              <w:t xml:space="preserve"> </w:t>
              <w:br w:type="textWrapping"/>
              <w:br w:type="textWrapping"/>
            </w:r>
            <w:r w:rsidDel="00000000" w:rsidR="00000000" w:rsidRPr="00000000">
              <w:rPr>
                <w:b w:val="1"/>
                <w:bCs w:val="1"/>
                <w:rtl w:val="0"/>
              </w:rPr>
              <w:t xml:space="preserve">Mines Inspectorate Department (MID)</w:t>
            </w:r>
            <w:r w:rsidDel="00000000" w:rsidR="00000000" w:rsidRPr="00000000">
              <w:rPr>
                <w:rtl w:val="0"/>
              </w:rPr>
              <w:t xml:space="preserve"> </w:t>
              <w:br w:type="textWrapping"/>
            </w:r>
            <w:hyperlink r:id="rId63">
              <w:r w:rsidDel="00000000" w:rsidR="00000000" w:rsidRPr="00000000">
                <w:rPr>
                  <w:u w:val="single"/>
                  <w:rtl w:val="0"/>
                </w:rPr>
                <w:t xml:space="preserve">https://msmd.gov.ng/</w:t>
              </w:r>
            </w:hyperlink>
            <w:r w:rsidDel="00000000" w:rsidR="00000000" w:rsidRPr="00000000">
              <w:rPr>
                <w:rtl w:val="0"/>
              </w:rPr>
            </w:r>
          </w:p>
          <w:p w:rsidR="00000000" w:rsidDel="00000000" w:rsidP="00000000" w:rsidRDefault="00000000" w:rsidRPr="00000000" w14:paraId="000003CC">
            <w:pPr>
              <w:jc w:val="both"/>
              <w:rPr>
                <w:i w:val="1"/>
                <w:iCs w:val="1"/>
                <w:shd w:fill="d9e2f3" w:val="clear"/>
              </w:rPr>
            </w:pPr>
            <w:r w:rsidDel="00000000" w:rsidR="00000000" w:rsidRPr="00000000">
              <w:rPr>
                <w:rtl w:val="0"/>
              </w:rPr>
              <w:t xml:space="preserve">Holders of information on rules pertaining to revenue management and revenue losses: </w:t>
            </w:r>
            <w:r w:rsidDel="00000000" w:rsidR="00000000" w:rsidRPr="00000000">
              <w:rPr>
                <w:i w:val="1"/>
                <w:iCs w:val="1"/>
                <w:shd w:fill="d9e2f3" w:val="clear"/>
                <w:rtl w:val="0"/>
              </w:rPr>
              <w:t xml:space="preserve">please specify agency and website link to entity (if available)</w:t>
            </w:r>
          </w:p>
          <w:p w:rsidR="00000000" w:rsidDel="00000000" w:rsidP="00000000" w:rsidRDefault="00000000" w:rsidRPr="00000000" w14:paraId="000003CD">
            <w:pPr>
              <w:jc w:val="both"/>
              <w:rPr/>
            </w:pPr>
            <w:r w:rsidDel="00000000" w:rsidR="00000000" w:rsidRPr="00000000">
              <w:rPr>
                <w:b w:val="1"/>
                <w:bCs w:val="1"/>
                <w:rtl w:val="0"/>
              </w:rPr>
              <w:t xml:space="preserve">Federal Ministry of Finance (FMF)</w:t>
            </w:r>
            <w:r w:rsidDel="00000000" w:rsidR="00000000" w:rsidRPr="00000000">
              <w:rPr>
                <w:rtl w:val="0"/>
              </w:rPr>
              <w:t xml:space="preserve"> –</w:t>
            </w:r>
            <w:hyperlink r:id="rId64">
              <w:r w:rsidDel="00000000" w:rsidR="00000000" w:rsidRPr="00000000">
                <w:rPr>
                  <w:u w:val="single"/>
                  <w:rtl w:val="0"/>
                </w:rPr>
                <w:t xml:space="preserve">https://finance.gov.ng/</w:t>
              </w:r>
            </w:hyperlink>
            <w:r w:rsidDel="00000000" w:rsidR="00000000" w:rsidRPr="00000000">
              <w:rPr>
                <w:rtl w:val="0"/>
              </w:rPr>
              <w:t xml:space="preserve"> </w:t>
              <w:br w:type="textWrapping"/>
            </w:r>
            <w:r w:rsidDel="00000000" w:rsidR="00000000" w:rsidRPr="00000000">
              <w:rPr>
                <w:color w:val="ff0000"/>
                <w:rtl w:val="0"/>
              </w:rPr>
              <w:br w:type="textWrapping"/>
            </w:r>
            <w:r w:rsidDel="00000000" w:rsidR="00000000" w:rsidRPr="00000000">
              <w:rPr>
                <w:b w:val="1"/>
                <w:bCs w:val="1"/>
                <w:rtl w:val="0"/>
              </w:rPr>
              <w:t xml:space="preserve">Nigeria Revenue Service (NRS)</w:t>
            </w:r>
            <w:r w:rsidDel="00000000" w:rsidR="00000000" w:rsidRPr="00000000">
              <w:rPr>
                <w:rtl w:val="0"/>
              </w:rPr>
              <w:t xml:space="preserve"> –</w:t>
            </w:r>
            <w:hyperlink r:id="rId65">
              <w:r w:rsidDel="00000000" w:rsidR="00000000" w:rsidRPr="00000000">
                <w:rPr>
                  <w:u w:val="single"/>
                  <w:rtl w:val="0"/>
                </w:rPr>
                <w:t xml:space="preserve">https://www.nrs.gov.ng/</w:t>
              </w:r>
            </w:hyperlink>
            <w:r w:rsidDel="00000000" w:rsidR="00000000" w:rsidRPr="00000000">
              <w:rPr>
                <w:rtl w:val="0"/>
              </w:rPr>
              <w:t xml:space="preserve"> </w:t>
              <w:br w:type="textWrapping"/>
              <w:br w:type="textWrapping"/>
            </w:r>
            <w:r w:rsidDel="00000000" w:rsidR="00000000" w:rsidRPr="00000000">
              <w:rPr>
                <w:b w:val="1"/>
                <w:bCs w:val="1"/>
                <w:rtl w:val="0"/>
              </w:rPr>
              <w:t xml:space="preserve">Revenue Mobilisation Allocation and Fiscal Commission (RMAFC)</w:t>
            </w:r>
            <w:r w:rsidDel="00000000" w:rsidR="00000000" w:rsidRPr="00000000">
              <w:rPr>
                <w:rtl w:val="0"/>
              </w:rPr>
              <w:t xml:space="preserve"> - </w:t>
            </w:r>
            <w:hyperlink r:id="rId66">
              <w:r w:rsidDel="00000000" w:rsidR="00000000" w:rsidRPr="00000000">
                <w:rPr>
                  <w:u w:val="single"/>
                  <w:rtl w:val="0"/>
                </w:rPr>
                <w:t xml:space="preserve">https://rmafc.gov.ng/</w:t>
              </w:r>
            </w:hyperlink>
            <w:r w:rsidDel="00000000" w:rsidR="00000000" w:rsidRPr="00000000">
              <w:rPr>
                <w:rtl w:val="0"/>
              </w:rPr>
              <w:t xml:space="preserve"> </w:t>
              <w:br w:type="textWrapping"/>
              <w:br w:type="textWrapping"/>
            </w:r>
            <w:r w:rsidDel="00000000" w:rsidR="00000000" w:rsidRPr="00000000">
              <w:rPr>
                <w:b w:val="1"/>
                <w:bCs w:val="1"/>
                <w:rtl w:val="0"/>
              </w:rPr>
              <w:t xml:space="preserve">Central Bank of Nigeria (CBN)</w:t>
            </w:r>
            <w:r w:rsidDel="00000000" w:rsidR="00000000" w:rsidRPr="00000000">
              <w:rPr>
                <w:rtl w:val="0"/>
              </w:rPr>
              <w:t xml:space="preserve"> –</w:t>
            </w:r>
            <w:hyperlink r:id="rId67">
              <w:r w:rsidDel="00000000" w:rsidR="00000000" w:rsidRPr="00000000">
                <w:rPr>
                  <w:u w:val="single"/>
                  <w:rtl w:val="0"/>
                </w:rPr>
                <w:t xml:space="preserve">https://www.cbn.gov.ng/</w:t>
              </w:r>
            </w:hyperlink>
            <w:r w:rsidDel="00000000" w:rsidR="00000000" w:rsidRPr="00000000">
              <w:rPr>
                <w:rtl w:val="0"/>
              </w:rPr>
              <w:t xml:space="preserve"> </w:t>
              <w:br w:type="textWrapping"/>
              <w:br w:type="textWrapping"/>
            </w:r>
            <w:r w:rsidDel="00000000" w:rsidR="00000000" w:rsidRPr="00000000">
              <w:rPr>
                <w:b w:val="1"/>
                <w:bCs w:val="1"/>
                <w:rtl w:val="0"/>
              </w:rPr>
              <w:t xml:space="preserve">Nigeria Extractive Industries Transparency Initiative (NEITI)</w:t>
            </w:r>
            <w:r w:rsidDel="00000000" w:rsidR="00000000" w:rsidRPr="00000000">
              <w:rPr>
                <w:rtl w:val="0"/>
              </w:rPr>
              <w:t xml:space="preserve"> –</w:t>
            </w:r>
            <w:hyperlink r:id="rId68">
              <w:r w:rsidDel="00000000" w:rsidR="00000000" w:rsidRPr="00000000">
                <w:rPr>
                  <w:u w:val="single"/>
                  <w:rtl w:val="0"/>
                </w:rPr>
                <w:t xml:space="preserve">https://neiti.gov.ng/</w:t>
              </w:r>
            </w:hyperlink>
            <w:r w:rsidDel="00000000" w:rsidR="00000000" w:rsidRPr="00000000">
              <w:rPr>
                <w:rtl w:val="0"/>
              </w:rPr>
            </w:r>
          </w:p>
        </w:tc>
      </w:tr>
    </w:tbl>
    <w:p w:rsidR="00000000" w:rsidDel="00000000" w:rsidP="00000000" w:rsidRDefault="00000000" w:rsidRPr="00000000" w14:paraId="000003CE">
      <w:pPr>
        <w:pBdr>
          <w:top w:space="0" w:sz="0" w:val="nil"/>
          <w:left w:space="0" w:sz="0" w:val="nil"/>
          <w:bottom w:space="0" w:sz="0" w:val="nil"/>
          <w:right w:space="0" w:sz="0" w:val="nil"/>
          <w:between w:space="0" w:sz="0" w:val="nil"/>
        </w:pBdr>
        <w:spacing w:after="0" w:before="0" w:line="276" w:lineRule="auto"/>
        <w:jc w:val="both"/>
        <w:rPr>
          <w:i w:val="1"/>
          <w:iCs w:val="1"/>
          <w:color w:val="595959"/>
        </w:rPr>
      </w:pPr>
      <w:r w:rsidDel="00000000" w:rsidR="00000000" w:rsidRPr="00000000">
        <w:rPr>
          <w:rtl w:val="0"/>
        </w:rPr>
      </w:r>
    </w:p>
    <w:p w:rsidR="00000000" w:rsidDel="00000000" w:rsidP="00000000" w:rsidRDefault="00000000" w:rsidRPr="00000000" w14:paraId="000003CF">
      <w:pPr>
        <w:pBdr>
          <w:top w:space="0" w:sz="0" w:val="nil"/>
          <w:left w:space="0" w:sz="0" w:val="nil"/>
          <w:bottom w:space="0" w:sz="0" w:val="nil"/>
          <w:right w:space="0" w:sz="0" w:val="nil"/>
          <w:between w:space="0" w:sz="0" w:val="nil"/>
        </w:pBdr>
        <w:spacing w:after="0" w:before="0" w:line="276" w:lineRule="auto"/>
        <w:jc w:val="both"/>
        <w:rPr>
          <w:i w:val="1"/>
          <w:iCs w:val="1"/>
          <w:color w:val="595959"/>
        </w:rPr>
      </w:pPr>
      <w:r w:rsidDel="00000000" w:rsidR="00000000" w:rsidRPr="00000000">
        <w:rPr>
          <w:rtl w:val="0"/>
        </w:rPr>
      </w:r>
    </w:p>
    <w:p w:rsidR="00000000" w:rsidDel="00000000" w:rsidP="00000000" w:rsidRDefault="00000000" w:rsidRPr="00000000" w14:paraId="000003D0">
      <w:pPr>
        <w:pStyle w:val="Heading3"/>
        <w:jc w:val="both"/>
        <w:rPr/>
      </w:pPr>
      <w:bookmarkStart w:colFirst="0" w:colLast="0" w:name="_heading=h.2tqmbvkdeg1n" w:id="46"/>
      <w:bookmarkEnd w:id="46"/>
      <w:r w:rsidDel="00000000" w:rsidR="00000000" w:rsidRPr="00000000">
        <w:rPr>
          <w:rtl w:val="0"/>
        </w:rPr>
        <w:t xml:space="preserve">Technical requirements</w:t>
      </w:r>
    </w:p>
    <w:p w:rsidR="00000000" w:rsidDel="00000000" w:rsidP="00000000" w:rsidRDefault="00000000" w:rsidRPr="00000000" w14:paraId="000003D1">
      <w:pPr>
        <w:jc w:val="both"/>
        <w:rPr/>
      </w:pPr>
      <w:r w:rsidDel="00000000" w:rsidR="00000000" w:rsidRPr="00000000">
        <w:rPr>
          <w:rtl w:val="0"/>
        </w:rPr>
        <w:t xml:space="preserve"> </w:t>
      </w:r>
    </w:p>
    <w:tbl>
      <w:tblPr>
        <w:tblStyle w:val="Table52"/>
        <w:tblW w:w="9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0"/>
        <w:gridCol w:w="7155"/>
        <w:tblGridChange w:id="0">
          <w:tblGrid>
            <w:gridCol w:w="1920"/>
            <w:gridCol w:w="71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D2">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D3">
            <w:pPr>
              <w:jc w:val="both"/>
              <w:rPr>
                <w:b w:val="1"/>
                <w:bCs w:val="1"/>
              </w:rPr>
            </w:pPr>
            <w:r w:rsidDel="00000000" w:rsidR="00000000" w:rsidRPr="00000000">
              <w:rPr>
                <w:b w:val="1"/>
                <w:bCs w:val="1"/>
                <w:rtl w:val="0"/>
              </w:rPr>
              <w:t xml:space="preserve">#4.10.a – Government policy and practices on revenue loss risks</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D4">
            <w:pPr>
              <w:jc w:val="both"/>
              <w:rPr>
                <w:i w:val="1"/>
                <w:iCs w:val="1"/>
              </w:rPr>
            </w:pPr>
            <w:r w:rsidDel="00000000" w:rsidR="00000000" w:rsidRPr="00000000">
              <w:rPr>
                <w:i w:val="1"/>
                <w:iCs w:val="1"/>
                <w:rtl w:val="0"/>
              </w:rPr>
              <w:t xml:space="preserve">Availability</w:t>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3D5">
            <w:pPr>
              <w:jc w:val="both"/>
              <w:rPr>
                <w:b w:val="1"/>
                <w:bCs w:val="1"/>
              </w:rPr>
            </w:pPr>
            <w:r w:rsidDel="00000000" w:rsidR="00000000" w:rsidRPr="00000000">
              <w:rPr>
                <w:b w:val="1"/>
                <w:bCs w:val="1"/>
                <w:rtl w:val="0"/>
              </w:rPr>
              <w:t xml:space="preserve">Is information on government policies, including </w:t>
            </w:r>
            <w:r w:rsidDel="00000000" w:rsidR="00000000" w:rsidRPr="00000000">
              <w:rPr>
                <w:rtl w:val="0"/>
              </w:rPr>
              <w:t xml:space="preserve">laws, regulations and policies </w:t>
            </w:r>
            <w:r w:rsidDel="00000000" w:rsidR="00000000" w:rsidRPr="00000000">
              <w:rPr>
                <w:b w:val="1"/>
                <w:bCs w:val="1"/>
                <w:rtl w:val="0"/>
              </w:rPr>
              <w:t xml:space="preserve">for monitoring and managing revenue loss risks available?</w:t>
            </w:r>
          </w:p>
          <w:p w:rsidR="00000000" w:rsidDel="00000000" w:rsidP="00000000" w:rsidRDefault="00000000" w:rsidRPr="00000000" w14:paraId="000003D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86095935"/>
                <w:tag w:val="goog_rdk_13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3D7">
            <w:pPr>
              <w:jc w:val="both"/>
              <w:rPr>
                <w:shd w:fill="d9e2f3" w:val="clear"/>
              </w:rPr>
            </w:pPr>
            <w:sdt>
              <w:sdtPr>
                <w:id w:val="515511265"/>
                <w:tag w:val="goog_rdk_13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There are no policies, including laws, regulations and policies for monitoring and managing revenue</w:t>
            </w:r>
          </w:p>
          <w:p w:rsidR="00000000" w:rsidDel="00000000" w:rsidP="00000000" w:rsidRDefault="00000000" w:rsidRPr="00000000" w14:paraId="000003D8">
            <w:pPr>
              <w:jc w:val="both"/>
              <w:rPr>
                <w:i w:val="1"/>
                <w:iCs w:val="1"/>
              </w:rPr>
            </w:pPr>
            <w:r w:rsidDel="00000000" w:rsidR="00000000" w:rsidRPr="00000000">
              <w:rPr>
                <w:b w:val="1"/>
                <w:bCs w:val="1"/>
                <w:i w:val="1"/>
                <w:iCs w:val="1"/>
                <w:rtl w:val="0"/>
              </w:rPr>
              <w:t xml:space="preserve">If yes, </w:t>
            </w:r>
            <w:r w:rsidDel="00000000" w:rsidR="00000000" w:rsidRPr="00000000">
              <w:rPr>
                <w:i w:val="1"/>
                <w:iCs w:val="1"/>
                <w:rtl w:val="0"/>
              </w:rPr>
              <w:t xml:space="preserve">where to find information: </w:t>
            </w:r>
          </w:p>
          <w:p w:rsidR="00000000" w:rsidDel="00000000" w:rsidP="00000000" w:rsidRDefault="00000000" w:rsidRPr="00000000" w14:paraId="000003D9">
            <w:pPr>
              <w:jc w:val="both"/>
              <w:rPr>
                <w:i w:val="1"/>
                <w:iCs w:val="1"/>
              </w:rPr>
            </w:pPr>
            <w:r w:rsidDel="00000000" w:rsidR="00000000" w:rsidRPr="00000000">
              <w:rPr>
                <w:i w:val="1"/>
                <w:iCs w:val="1"/>
                <w:rtl w:val="0"/>
              </w:rPr>
              <w:t xml:space="preserve">Systematic disclosures (usually by holder of information): </w:t>
            </w:r>
            <w:r w:rsidDel="00000000" w:rsidR="00000000" w:rsidRPr="00000000">
              <w:rPr>
                <w:i w:val="1"/>
                <w:iCs w:val="1"/>
                <w:shd w:fill="d9e2f3" w:val="clear"/>
                <w:rtl w:val="0"/>
              </w:rPr>
              <w:t xml:space="preserve">provide url</w:t>
            </w:r>
            <w:r w:rsidDel="00000000" w:rsidR="00000000" w:rsidRPr="00000000">
              <w:rPr>
                <w:rtl w:val="0"/>
              </w:rPr>
            </w:r>
          </w:p>
          <w:p w:rsidR="00000000" w:rsidDel="00000000" w:rsidP="00000000" w:rsidRDefault="00000000" w:rsidRPr="00000000" w14:paraId="000003DA">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t xml:space="preserve">Nigerian Minerals and Mining Act (2007),</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B">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hyperlink r:id="rId69">
              <w:r w:rsidDel="00000000" w:rsidR="00000000" w:rsidRPr="00000000">
                <w:rPr>
                  <w:rFonts w:ascii="Times New Roman" w:cs="Times New Roman" w:eastAsia="Times New Roman" w:hAnsi="Times New Roman"/>
                  <w:color w:val="1155cc"/>
                  <w:sz w:val="24"/>
                  <w:szCs w:val="24"/>
                  <w:u w:val="single"/>
                  <w:rtl w:val="0"/>
                </w:rPr>
                <w:t xml:space="preserve">Nigerian-Minerals-Mining-Act-2007.pdf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C">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Nigeria Minerals Mines Regulation</w:t>
            </w:r>
          </w:p>
          <w:p w:rsidR="00000000" w:rsidDel="00000000" w:rsidP="00000000" w:rsidRDefault="00000000" w:rsidRPr="00000000" w14:paraId="000003DD">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hyperlink r:id="rId70">
              <w:r w:rsidDel="00000000" w:rsidR="00000000" w:rsidRPr="00000000">
                <w:rPr>
                  <w:rFonts w:ascii="Times New Roman" w:cs="Times New Roman" w:eastAsia="Times New Roman" w:hAnsi="Times New Roman"/>
                  <w:color w:val="1155cc"/>
                  <w:sz w:val="24"/>
                  <w:szCs w:val="24"/>
                  <w:u w:val="single"/>
                  <w:rtl w:val="0"/>
                </w:rPr>
                <w:t xml:space="preserve">Minerals_Mines_Regulations_2011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E">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t xml:space="preserve">Companies Income Tax Act (CITA),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F">
            <w:pPr>
              <w:pBdr>
                <w:top w:space="0" w:sz="0" w:val="nil"/>
                <w:left w:space="0" w:sz="0" w:val="nil"/>
                <w:bottom w:space="0" w:sz="0" w:val="nil"/>
                <w:right w:space="0" w:sz="0" w:val="nil"/>
                <w:between w:space="0" w:sz="0" w:val="nil"/>
              </w:pBdr>
              <w:jc w:val="both"/>
              <w:rPr>
                <w:rFonts w:ascii="Times New Roman" w:cs="Times New Roman" w:eastAsia="Times New Roman" w:hAnsi="Times New Roman"/>
                <w:sz w:val="24"/>
                <w:szCs w:val="24"/>
              </w:rPr>
            </w:pPr>
            <w:r w:rsidDel="00000000" w:rsidR="00000000" w:rsidRPr="00000000">
              <w:rPr>
                <w:rtl w:val="0"/>
              </w:rPr>
              <w:t xml:space="preserve">NEITI Act (2007),</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0">
            <w:pPr>
              <w:pBdr>
                <w:top w:space="0" w:sz="0" w:val="nil"/>
                <w:left w:space="0" w:sz="0" w:val="nil"/>
                <w:bottom w:space="0" w:sz="0" w:val="nil"/>
                <w:right w:space="0" w:sz="0" w:val="nil"/>
                <w:between w:space="0" w:sz="0" w:val="nil"/>
              </w:pBdr>
              <w:jc w:val="both"/>
              <w:rPr/>
            </w:pPr>
            <w:r w:rsidDel="00000000" w:rsidR="00000000" w:rsidRPr="00000000">
              <w:rPr>
                <w:rtl w:val="0"/>
              </w:rPr>
              <w:t xml:space="preserve">Federal Ministry of Solid Minerals Development</w:t>
              <w:br w:type="textWrapping"/>
            </w:r>
            <w:hyperlink r:id="rId71">
              <w:r w:rsidDel="00000000" w:rsidR="00000000" w:rsidRPr="00000000">
                <w:rPr>
                  <w:u w:val="single"/>
                  <w:rtl w:val="0"/>
                </w:rPr>
                <w:t xml:space="preserve">https://msmd.gov.ng/downloads/</w:t>
              </w:r>
            </w:hyperlink>
            <w:r w:rsidDel="00000000" w:rsidR="00000000" w:rsidRPr="00000000">
              <w:rPr>
                <w:rtl w:val="0"/>
              </w:rPr>
              <w:t xml:space="preserve"> </w:t>
            </w:r>
          </w:p>
          <w:p w:rsidR="00000000" w:rsidDel="00000000" w:rsidP="00000000" w:rsidRDefault="00000000" w:rsidRPr="00000000" w14:paraId="000003E1">
            <w:pPr>
              <w:pBdr>
                <w:top w:space="0" w:sz="0" w:val="nil"/>
                <w:left w:space="0" w:sz="0" w:val="nil"/>
                <w:bottom w:space="0" w:sz="0" w:val="nil"/>
                <w:right w:space="0" w:sz="0" w:val="nil"/>
                <w:between w:space="0" w:sz="0" w:val="nil"/>
              </w:pBdr>
              <w:jc w:val="both"/>
              <w:rPr/>
            </w:pPr>
            <w:r w:rsidDel="00000000" w:rsidR="00000000" w:rsidRPr="00000000">
              <w:rPr>
                <w:rtl w:val="0"/>
              </w:rPr>
              <w:t xml:space="preserve">Mining Cadastre Office </w:t>
            </w:r>
            <w:hyperlink r:id="rId72">
              <w:r w:rsidDel="00000000" w:rsidR="00000000" w:rsidRPr="00000000">
                <w:rPr>
                  <w:u w:val="single"/>
                  <w:rtl w:val="0"/>
                </w:rPr>
                <w:t xml:space="preserve">https://www.mco.gov.ng/</w:t>
              </w:r>
            </w:hyperlink>
            <w:r w:rsidDel="00000000" w:rsidR="00000000" w:rsidRPr="00000000">
              <w:rPr>
                <w:rtl w:val="0"/>
              </w:rPr>
              <w:t xml:space="preserve"> </w:t>
            </w:r>
          </w:p>
          <w:p w:rsidR="00000000" w:rsidDel="00000000" w:rsidP="00000000" w:rsidRDefault="00000000" w:rsidRPr="00000000" w14:paraId="000003E2">
            <w:pPr>
              <w:pBdr>
                <w:top w:space="0" w:sz="0" w:val="nil"/>
                <w:left w:space="0" w:sz="0" w:val="nil"/>
                <w:bottom w:space="0" w:sz="0" w:val="nil"/>
                <w:right w:space="0" w:sz="0" w:val="nil"/>
                <w:between w:space="0" w:sz="0" w:val="nil"/>
              </w:pBdr>
              <w:jc w:val="both"/>
              <w:rPr/>
            </w:pPr>
            <w:r w:rsidDel="00000000" w:rsidR="00000000" w:rsidRPr="00000000">
              <w:rPr>
                <w:rtl w:val="0"/>
              </w:rPr>
              <w:t xml:space="preserve">Nigeria Revenue Service –https://www.nrs.gov.ng/tax-laws/nigeria-tax-administration-act </w:t>
            </w:r>
          </w:p>
          <w:p w:rsidR="00000000" w:rsidDel="00000000" w:rsidP="00000000" w:rsidRDefault="00000000" w:rsidRPr="00000000" w14:paraId="000003E3">
            <w:pP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3E4">
            <w:pPr>
              <w:jc w:val="both"/>
              <w:rPr>
                <w:i w:val="1"/>
                <w:iCs w:val="1"/>
              </w:rPr>
            </w:pPr>
            <w:r w:rsidDel="00000000" w:rsidR="00000000" w:rsidRPr="00000000">
              <w:rPr>
                <w:i w:val="1"/>
                <w:iCs w:val="1"/>
                <w:rtl w:val="0"/>
              </w:rPr>
              <w:t xml:space="preserve">EITI reporting: </w:t>
            </w:r>
            <w:r w:rsidDel="00000000" w:rsidR="00000000" w:rsidRPr="00000000">
              <w:rPr>
                <w:i w:val="1"/>
                <w:iCs w:val="1"/>
                <w:shd w:fill="d9e2f3" w:val="clear"/>
                <w:rtl w:val="0"/>
              </w:rPr>
              <w:t xml:space="preserve">EITI Report (year and page)</w:t>
            </w:r>
            <w:r w:rsidDel="00000000" w:rsidR="00000000" w:rsidRPr="00000000">
              <w:rPr>
                <w:i w:val="1"/>
                <w:iCs w:val="1"/>
                <w:rtl w:val="0"/>
              </w:rPr>
              <w:t xml:space="preserve"> </w:t>
            </w:r>
          </w:p>
          <w:p w:rsidR="00000000" w:rsidDel="00000000" w:rsidP="00000000" w:rsidRDefault="00000000" w:rsidRPr="00000000" w14:paraId="000003E5">
            <w:pPr>
              <w:jc w:val="both"/>
              <w:rPr>
                <w:i w:val="1"/>
                <w:iCs w:val="1"/>
              </w:rPr>
            </w:pPr>
            <w:r w:rsidDel="00000000" w:rsidR="00000000" w:rsidRPr="00000000">
              <w:rPr>
                <w:i w:val="1"/>
                <w:iCs w:val="1"/>
                <w:rtl w:val="0"/>
              </w:rPr>
              <w:t xml:space="preserve">Chapter 2, Page 61 of the 2023 NEITI SMA report</w:t>
            </w:r>
          </w:p>
          <w:p w:rsidR="00000000" w:rsidDel="00000000" w:rsidP="00000000" w:rsidRDefault="00000000" w:rsidRPr="00000000" w14:paraId="000003E6">
            <w:pPr>
              <w:jc w:val="both"/>
              <w:rPr>
                <w:b w:val="1"/>
                <w:bCs w:val="1"/>
              </w:rPr>
            </w:pPr>
            <w:r w:rsidDel="00000000" w:rsidR="00000000" w:rsidRPr="00000000">
              <w:rPr>
                <w:b w:val="1"/>
                <w:bCs w:val="1"/>
                <w:rtl w:val="0"/>
              </w:rPr>
              <w:t xml:space="preserve">Is information available on government practices</w:t>
            </w:r>
            <w:r w:rsidDel="00000000" w:rsidR="00000000" w:rsidRPr="00000000">
              <w:rPr>
                <w:rtl w:val="0"/>
              </w:rPr>
              <w:t xml:space="preserve"> </w:t>
            </w:r>
            <w:r w:rsidDel="00000000" w:rsidR="00000000" w:rsidRPr="00000000">
              <w:rPr>
                <w:b w:val="1"/>
                <w:bCs w:val="1"/>
                <w:rtl w:val="0"/>
              </w:rPr>
              <w:t xml:space="preserve">for monitoring and managing revenue loss risks?</w:t>
            </w:r>
          </w:p>
          <w:p w:rsidR="00000000" w:rsidDel="00000000" w:rsidP="00000000" w:rsidRDefault="00000000" w:rsidRPr="00000000" w14:paraId="000003E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05203358"/>
                <w:tag w:val="goog_rdk_13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E8">
            <w:pPr>
              <w:jc w:val="both"/>
              <w:rPr>
                <w:shd w:fill="d9e2f3" w:val="clear"/>
              </w:rPr>
            </w:pPr>
            <w:sdt>
              <w:sdtPr>
                <w:id w:val="1910088420"/>
                <w:tag w:val="goog_rdk_13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The government does not monitor and manage revenue loss risk</w:t>
            </w:r>
          </w:p>
          <w:p w:rsidR="00000000" w:rsidDel="00000000" w:rsidP="00000000" w:rsidRDefault="00000000" w:rsidRPr="00000000" w14:paraId="000003E9">
            <w:pPr>
              <w:jc w:val="both"/>
              <w:rPr>
                <w:shd w:fill="d9e2f3" w:val="clear"/>
              </w:rPr>
            </w:pPr>
            <w:r w:rsidDel="00000000" w:rsidR="00000000" w:rsidRPr="00000000">
              <w:rPr>
                <w:rtl w:val="0"/>
              </w:rPr>
            </w:r>
          </w:p>
          <w:p w:rsidR="00000000" w:rsidDel="00000000" w:rsidP="00000000" w:rsidRDefault="00000000" w:rsidRPr="00000000" w14:paraId="000003EA">
            <w:pPr>
              <w:jc w:val="both"/>
              <w:rPr>
                <w:i w:val="1"/>
                <w:iCs w:val="1"/>
              </w:rPr>
            </w:pPr>
            <w:r w:rsidDel="00000000" w:rsidR="00000000" w:rsidRPr="00000000">
              <w:rPr>
                <w:b w:val="1"/>
                <w:bCs w:val="1"/>
                <w:i w:val="1"/>
                <w:iCs w:val="1"/>
                <w:rtl w:val="0"/>
              </w:rPr>
              <w:t xml:space="preserve">If yes, </w:t>
            </w:r>
            <w:r w:rsidDel="00000000" w:rsidR="00000000" w:rsidRPr="00000000">
              <w:rPr>
                <w:i w:val="1"/>
                <w:iCs w:val="1"/>
                <w:rtl w:val="0"/>
              </w:rPr>
              <w:t xml:space="preserve">where to find information: </w:t>
            </w:r>
          </w:p>
          <w:p w:rsidR="00000000" w:rsidDel="00000000" w:rsidP="00000000" w:rsidRDefault="00000000" w:rsidRPr="00000000" w14:paraId="000003EB">
            <w:pPr>
              <w:jc w:val="both"/>
              <w:rPr>
                <w:i w:val="1"/>
                <w:iCs w:val="1"/>
              </w:rPr>
            </w:pPr>
            <w:r w:rsidDel="00000000" w:rsidR="00000000" w:rsidRPr="00000000">
              <w:rPr>
                <w:i w:val="1"/>
                <w:iCs w:val="1"/>
                <w:rtl w:val="0"/>
              </w:rPr>
              <w:t xml:space="preserve">Systematic disclosures (usually by holder of information): </w:t>
            </w:r>
            <w:r w:rsidDel="00000000" w:rsidR="00000000" w:rsidRPr="00000000">
              <w:rPr>
                <w:i w:val="1"/>
                <w:iCs w:val="1"/>
                <w:shd w:fill="d9e2f3" w:val="clear"/>
                <w:rtl w:val="0"/>
              </w:rPr>
              <w:t xml:space="preserve">provide website link</w:t>
            </w:r>
            <w:r w:rsidDel="00000000" w:rsidR="00000000" w:rsidRPr="00000000">
              <w:rPr>
                <w:rtl w:val="0"/>
              </w:rPr>
            </w:r>
          </w:p>
          <w:p w:rsidR="00000000" w:rsidDel="00000000" w:rsidP="00000000" w:rsidRDefault="00000000" w:rsidRPr="00000000" w14:paraId="000003EC">
            <w:pPr>
              <w:rPr/>
            </w:pPr>
            <w:r w:rsidDel="00000000" w:rsidR="00000000" w:rsidRPr="00000000">
              <w:rPr>
                <w:b w:val="1"/>
                <w:bCs w:val="1"/>
                <w:i w:val="1"/>
                <w:iCs w:val="1"/>
                <w:shd w:fill="d9e2f3" w:val="clear"/>
                <w:rtl w:val="0"/>
              </w:rPr>
              <w:t xml:space="preserve">National Repository of Nigeria,</w:t>
            </w:r>
            <w:r w:rsidDel="00000000" w:rsidR="00000000" w:rsidRPr="00000000">
              <w:rPr>
                <w:rtl w:val="0"/>
              </w:rPr>
              <w:t xml:space="preserve"> </w:t>
            </w:r>
            <w:hyperlink r:id="rId73">
              <w:r w:rsidDel="00000000" w:rsidR="00000000" w:rsidRPr="00000000">
                <w:rPr>
                  <w:i w:val="1"/>
                  <w:iCs w:val="1"/>
                  <w:color w:val="0000ff"/>
                  <w:u w:val="single"/>
                  <w:shd w:fill="d9e2f3" w:val="clear"/>
                  <w:rtl w:val="0"/>
                </w:rPr>
                <w:t xml:space="preserve">https://nigeriareposit.nln.gov.ng/items/401b8fa1-3b40-40d3-ade6-eaf0b79f5235</w:t>
              </w:r>
            </w:hyperlink>
            <w:r w:rsidDel="00000000" w:rsidR="00000000" w:rsidRPr="00000000">
              <w:rPr>
                <w:i w:val="1"/>
                <w:iCs w:val="1"/>
                <w:shd w:fill="d9e2f3" w:val="clear"/>
                <w:rtl w:val="0"/>
              </w:rPr>
              <w:t xml:space="preserve"> ; </w:t>
            </w:r>
            <w:r w:rsidDel="00000000" w:rsidR="00000000" w:rsidRPr="00000000">
              <w:rPr>
                <w:i w:val="1"/>
                <w:iCs w:val="1"/>
                <w:rtl w:val="0"/>
              </w:rPr>
              <w:t xml:space="preserve">Nigeria Revenue Service (NRS), </w:t>
            </w:r>
            <w:hyperlink r:id="rId74">
              <w:r w:rsidDel="00000000" w:rsidR="00000000" w:rsidRPr="00000000">
                <w:rPr>
                  <w:i w:val="1"/>
                  <w:iCs w:val="1"/>
                  <w:color w:val="0000ff"/>
                  <w:u w:val="single"/>
                  <w:rtl w:val="0"/>
                </w:rPr>
                <w:t xml:space="preserve">https://www.nrs.gov.ng/tax-laws/nigeria-tax-administration-act</w:t>
              </w:r>
            </w:hyperlink>
            <w:r w:rsidDel="00000000" w:rsidR="00000000" w:rsidRPr="00000000">
              <w:rPr>
                <w:rtl w:val="0"/>
              </w:rPr>
            </w:r>
          </w:p>
          <w:p w:rsidR="00000000" w:rsidDel="00000000" w:rsidP="00000000" w:rsidRDefault="00000000" w:rsidRPr="00000000" w14:paraId="000003ED">
            <w:pPr>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3EE">
            <w:pPr>
              <w:pBdr>
                <w:top w:space="0" w:sz="0" w:val="nil"/>
                <w:left w:space="0" w:sz="0" w:val="nil"/>
                <w:bottom w:space="0" w:sz="0" w:val="nil"/>
                <w:right w:space="0" w:sz="0" w:val="nil"/>
                <w:between w:space="0" w:sz="0" w:val="nil"/>
              </w:pBdr>
              <w:jc w:val="both"/>
              <w:rPr/>
            </w:pPr>
            <w:r w:rsidDel="00000000" w:rsidR="00000000" w:rsidRPr="00000000">
              <w:rPr>
                <w:rtl w:val="0"/>
              </w:rPr>
              <w:t xml:space="preserve">Federal Ministry of Solid Minerals Development</w:t>
              <w:br w:type="textWrapping"/>
            </w:r>
            <w:hyperlink r:id="rId75">
              <w:r w:rsidDel="00000000" w:rsidR="00000000" w:rsidRPr="00000000">
                <w:rPr>
                  <w:u w:val="single"/>
                  <w:rtl w:val="0"/>
                </w:rPr>
                <w:t xml:space="preserve">https://msmd.gov.ng/</w:t>
              </w:r>
            </w:hyperlink>
            <w:r w:rsidDel="00000000" w:rsidR="00000000" w:rsidRPr="00000000">
              <w:rPr>
                <w:rtl w:val="0"/>
              </w:rPr>
            </w:r>
          </w:p>
          <w:p w:rsidR="00000000" w:rsidDel="00000000" w:rsidP="00000000" w:rsidRDefault="00000000" w:rsidRPr="00000000" w14:paraId="000003EF">
            <w:pPr>
              <w:pBdr>
                <w:top w:space="0" w:sz="0" w:val="nil"/>
                <w:left w:space="0" w:sz="0" w:val="nil"/>
                <w:bottom w:space="0" w:sz="0" w:val="nil"/>
                <w:right w:space="0" w:sz="0" w:val="nil"/>
                <w:between w:space="0" w:sz="0" w:val="nil"/>
              </w:pBdr>
              <w:jc w:val="both"/>
              <w:rPr/>
            </w:pPr>
            <w:r w:rsidDel="00000000" w:rsidR="00000000" w:rsidRPr="00000000">
              <w:rPr>
                <w:rtl w:val="0"/>
              </w:rPr>
              <w:t xml:space="preserve">Mining Cadastre Office</w:t>
              <w:br w:type="textWrapping"/>
              <w:t xml:space="preserve">https://www.mco.gov.ng/</w:t>
            </w:r>
          </w:p>
          <w:p w:rsidR="00000000" w:rsidDel="00000000" w:rsidP="00000000" w:rsidRDefault="00000000" w:rsidRPr="00000000" w14:paraId="000003F0">
            <w:pPr>
              <w:pBdr>
                <w:top w:space="0" w:sz="0" w:val="nil"/>
                <w:left w:space="0" w:sz="0" w:val="nil"/>
                <w:bottom w:space="0" w:sz="0" w:val="nil"/>
                <w:right w:space="0" w:sz="0" w:val="nil"/>
                <w:between w:space="0" w:sz="0" w:val="nil"/>
              </w:pBdr>
              <w:jc w:val="both"/>
              <w:rPr/>
            </w:pPr>
            <w:r w:rsidDel="00000000" w:rsidR="00000000" w:rsidRPr="00000000">
              <w:rPr>
                <w:rtl w:val="0"/>
              </w:rPr>
              <w:t xml:space="preserve">Office of the Accountant-General of the Federation</w:t>
              <w:br w:type="textWrapping"/>
            </w:r>
            <w:hyperlink r:id="rId76">
              <w:r w:rsidDel="00000000" w:rsidR="00000000" w:rsidRPr="00000000">
                <w:rPr>
                  <w:u w:val="single"/>
                  <w:rtl w:val="0"/>
                </w:rPr>
                <w:t xml:space="preserve">https://oagf.gov.ng/</w:t>
              </w:r>
            </w:hyperlink>
            <w:r w:rsidDel="00000000" w:rsidR="00000000" w:rsidRPr="00000000">
              <w:rPr>
                <w:rtl w:val="0"/>
              </w:rPr>
            </w:r>
          </w:p>
          <w:p w:rsidR="00000000" w:rsidDel="00000000" w:rsidP="00000000" w:rsidRDefault="00000000" w:rsidRPr="00000000" w14:paraId="000003F1">
            <w:pP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3F2">
            <w:pPr>
              <w:jc w:val="both"/>
              <w:rPr>
                <w:i w:val="1"/>
                <w:iCs w:val="1"/>
              </w:rPr>
            </w:pPr>
            <w:r w:rsidDel="00000000" w:rsidR="00000000" w:rsidRPr="00000000">
              <w:rPr>
                <w:i w:val="1"/>
                <w:iCs w:val="1"/>
                <w:rtl w:val="0"/>
              </w:rPr>
              <w:t xml:space="preserve">EITI reporting: </w:t>
            </w:r>
            <w:r w:rsidDel="00000000" w:rsidR="00000000" w:rsidRPr="00000000">
              <w:rPr>
                <w:i w:val="1"/>
                <w:iCs w:val="1"/>
                <w:shd w:fill="d9e2f3" w:val="clear"/>
                <w:rtl w:val="0"/>
              </w:rPr>
              <w:t xml:space="preserve">EITI Report (year and page), EITI studies, etc</w:t>
            </w:r>
            <w:r w:rsidDel="00000000" w:rsidR="00000000" w:rsidRPr="00000000">
              <w:rPr>
                <w:i w:val="1"/>
                <w:iCs w:val="1"/>
                <w:rtl w:val="0"/>
              </w:rPr>
              <w:t xml:space="preserve"> </w:t>
            </w:r>
          </w:p>
          <w:p w:rsidR="00000000" w:rsidDel="00000000" w:rsidP="00000000" w:rsidRDefault="00000000" w:rsidRPr="00000000" w14:paraId="000003F3">
            <w:pPr>
              <w:jc w:val="both"/>
              <w:rPr>
                <w:shd w:fill="d9e2f3" w:val="clear"/>
              </w:rPr>
            </w:pPr>
            <w:r w:rsidDel="00000000" w:rsidR="00000000" w:rsidRPr="00000000">
              <w:rPr>
                <w:shd w:fill="d9e2f3" w:val="clear"/>
                <w:rtl w:val="0"/>
              </w:rPr>
              <w:t xml:space="preserve">NEITI Solid Minerals report and FASD report</w:t>
            </w:r>
          </w:p>
          <w:p w:rsidR="00000000" w:rsidDel="00000000" w:rsidP="00000000" w:rsidRDefault="00000000" w:rsidRPr="00000000" w14:paraId="000003F4">
            <w:pPr>
              <w:jc w:val="both"/>
              <w:rPr>
                <w:shd w:fill="d9e2f3" w:val="clear"/>
              </w:rPr>
            </w:pPr>
            <w:r w:rsidDel="00000000" w:rsidR="00000000" w:rsidRPr="00000000">
              <w:rPr>
                <w:rtl w:val="0"/>
              </w:rPr>
            </w:r>
          </w:p>
          <w:p w:rsidR="00000000" w:rsidDel="00000000" w:rsidP="00000000" w:rsidRDefault="00000000" w:rsidRPr="00000000" w14:paraId="000003F5">
            <w:pPr>
              <w:jc w:val="both"/>
              <w:rPr>
                <w:b w:val="1"/>
                <w:bCs w:val="1"/>
              </w:rPr>
            </w:pPr>
            <w:r w:rsidDel="00000000" w:rsidR="00000000" w:rsidRPr="00000000">
              <w:rPr>
                <w:b w:val="1"/>
                <w:bCs w:val="1"/>
                <w:rtl w:val="0"/>
              </w:rPr>
              <w:t xml:space="preserve">Does this include actions undertaken to monitor costs?</w:t>
            </w:r>
          </w:p>
          <w:p w:rsidR="00000000" w:rsidDel="00000000" w:rsidP="00000000" w:rsidRDefault="00000000" w:rsidRPr="00000000" w14:paraId="000003F6">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45095804"/>
                <w:tag w:val="goog_rdk_14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F7">
            <w:pPr>
              <w:jc w:val="both"/>
              <w:rPr>
                <w:i w:val="1"/>
                <w:iCs w:val="1"/>
              </w:rPr>
            </w:pPr>
            <w:r w:rsidDel="00000000" w:rsidR="00000000" w:rsidRPr="00000000">
              <w:rPr>
                <w:b w:val="1"/>
                <w:bCs w:val="1"/>
                <w:i w:val="1"/>
                <w:iCs w:val="1"/>
                <w:rtl w:val="0"/>
              </w:rPr>
              <w:t xml:space="preserve">If yes, </w:t>
            </w:r>
            <w:r w:rsidDel="00000000" w:rsidR="00000000" w:rsidRPr="00000000">
              <w:rPr>
                <w:i w:val="1"/>
                <w:iCs w:val="1"/>
                <w:rtl w:val="0"/>
              </w:rPr>
              <w:t xml:space="preserve">where to find information: </w:t>
            </w:r>
          </w:p>
          <w:p w:rsidR="00000000" w:rsidDel="00000000" w:rsidP="00000000" w:rsidRDefault="00000000" w:rsidRPr="00000000" w14:paraId="000003F8">
            <w:pPr>
              <w:jc w:val="both"/>
              <w:rPr>
                <w:i w:val="1"/>
                <w:iCs w:val="1"/>
              </w:rPr>
            </w:pPr>
            <w:r w:rsidDel="00000000" w:rsidR="00000000" w:rsidRPr="00000000">
              <w:rPr>
                <w:i w:val="1"/>
                <w:iCs w:val="1"/>
                <w:rtl w:val="0"/>
              </w:rPr>
              <w:t xml:space="preserve">Systematic disclosures (usually by holder of information): </w:t>
            </w:r>
            <w:r w:rsidDel="00000000" w:rsidR="00000000" w:rsidRPr="00000000">
              <w:rPr>
                <w:i w:val="1"/>
                <w:iCs w:val="1"/>
                <w:shd w:fill="d9e2f3" w:val="clear"/>
                <w:rtl w:val="0"/>
              </w:rPr>
              <w:t xml:space="preserve">provide website link</w:t>
            </w: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jc w:val="both"/>
              <w:rPr/>
            </w:pPr>
            <w:r w:rsidDel="00000000" w:rsidR="00000000" w:rsidRPr="00000000">
              <w:rPr>
                <w:rtl w:val="0"/>
              </w:rPr>
              <w:t xml:space="preserve">Federal Inland Revenue Service – tax administration and audit procedures</w:t>
              <w:br w:type="textWrapping"/>
            </w:r>
            <w:hyperlink r:id="rId77">
              <w:r w:rsidDel="00000000" w:rsidR="00000000" w:rsidRPr="00000000">
                <w:rPr>
                  <w:u w:val="single"/>
                  <w:rtl w:val="0"/>
                </w:rPr>
                <w:t xml:space="preserve">https://www.firs.gov.ng/</w:t>
              </w:r>
            </w:hyperlink>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jc w:val="both"/>
              <w:rPr/>
            </w:pPr>
            <w:r w:rsidDel="00000000" w:rsidR="00000000" w:rsidRPr="00000000">
              <w:rPr>
                <w:rtl w:val="0"/>
              </w:rPr>
              <w:t xml:space="preserve">Federal Ministry of Solid Minerals Development</w:t>
              <w:br w:type="textWrapping"/>
            </w:r>
            <w:hyperlink r:id="rId78">
              <w:r w:rsidDel="00000000" w:rsidR="00000000" w:rsidRPr="00000000">
                <w:rPr>
                  <w:u w:val="single"/>
                  <w:rtl w:val="0"/>
                </w:rPr>
                <w:t xml:space="preserve">https://msmd.gov.ng/</w:t>
              </w:r>
            </w:hyperlink>
            <w:r w:rsidDel="00000000" w:rsidR="00000000" w:rsidRPr="00000000">
              <w:rPr>
                <w:rtl w:val="0"/>
              </w:rPr>
            </w:r>
          </w:p>
          <w:p w:rsidR="00000000" w:rsidDel="00000000" w:rsidP="00000000" w:rsidRDefault="00000000" w:rsidRPr="00000000" w14:paraId="000003FB">
            <w:pP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3FC">
            <w:pPr>
              <w:jc w:val="both"/>
              <w:rPr>
                <w:i w:val="1"/>
                <w:iCs w:val="1"/>
              </w:rPr>
            </w:pPr>
            <w:r w:rsidDel="00000000" w:rsidR="00000000" w:rsidRPr="00000000">
              <w:rPr>
                <w:i w:val="1"/>
                <w:iCs w:val="1"/>
                <w:rtl w:val="0"/>
              </w:rPr>
              <w:t xml:space="preserve">EITI reporting: </w:t>
            </w:r>
            <w:r w:rsidDel="00000000" w:rsidR="00000000" w:rsidRPr="00000000">
              <w:rPr>
                <w:i w:val="1"/>
                <w:iCs w:val="1"/>
                <w:shd w:fill="d9e2f3" w:val="clear"/>
                <w:rtl w:val="0"/>
              </w:rPr>
              <w:t xml:space="preserve">EITI Report (year and page), EITI studies,</w:t>
            </w:r>
            <w:r w:rsidDel="00000000" w:rsidR="00000000" w:rsidRPr="00000000">
              <w:rPr>
                <w:i w:val="1"/>
                <w:iCs w:val="1"/>
                <w:rtl w:val="0"/>
              </w:rPr>
              <w:t xml:space="preserve"> </w:t>
            </w:r>
          </w:p>
          <w:p w:rsidR="00000000" w:rsidDel="00000000" w:rsidP="00000000" w:rsidRDefault="00000000" w:rsidRPr="00000000" w14:paraId="000003FD">
            <w:pPr>
              <w:jc w:val="both"/>
              <w:rPr>
                <w:shd w:fill="d9e2f3" w:val="clear"/>
              </w:rPr>
            </w:pPr>
            <w:r w:rsidDel="00000000" w:rsidR="00000000" w:rsidRPr="00000000">
              <w:rPr>
                <w:rtl w:val="0"/>
              </w:rPr>
              <w:t xml:space="preserve">NEITI Solid Minerals Industry Report – sections describing fiscal regimes, revenue collection processes and reconciliation outcomes.</w:t>
            </w:r>
            <w:r w:rsidDel="00000000" w:rsidR="00000000" w:rsidRPr="00000000">
              <w:rPr>
                <w:rtl w:val="0"/>
              </w:rPr>
            </w:r>
          </w:p>
        </w:tc>
      </w:tr>
      <w:tr>
        <w:trPr>
          <w:cantSplit w:val="0"/>
          <w:trHeight w:val="2245" w:hRule="atLeast"/>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3FE">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FF">
            <w:pPr>
              <w:jc w:val="both"/>
              <w:rPr/>
            </w:pPr>
            <w:r w:rsidDel="00000000" w:rsidR="00000000" w:rsidRPr="00000000">
              <w:rPr>
                <w:b w:val="1"/>
                <w:bCs w:val="1"/>
                <w:rtl w:val="0"/>
              </w:rPr>
              <w:t xml:space="preserve">Do you or any stakeholders (including, but not limited to MSG members) consider that the information on government policies for monitoring and managing revenue loss risks is incomplete, unreliable of outdated?</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400">
            <w:pPr>
              <w:jc w:val="both"/>
              <w:rPr>
                <w:shd w:fill="d9e2f3" w:val="clear"/>
              </w:rPr>
            </w:pPr>
            <w:sdt>
              <w:sdtPr>
                <w:id w:val="163989672"/>
                <w:tag w:val="goog_rdk_14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01">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the concern and for the omissions of information?</w:t>
            </w:r>
            <w:r w:rsidDel="00000000" w:rsidR="00000000" w:rsidRPr="00000000">
              <w:rPr>
                <w:b w:val="1"/>
                <w:bCs w:val="1"/>
                <w:rtl w:val="0"/>
              </w:rPr>
              <w:t xml:space="preserve"> </w:t>
              <w:br w:type="textWrapping"/>
            </w:r>
            <w:r w:rsidDel="00000000" w:rsidR="00000000" w:rsidRPr="00000000">
              <w:rPr>
                <w:shd w:fill="d9e2f3" w:val="clear"/>
                <w:rtl w:val="0"/>
              </w:rPr>
              <w:t xml:space="preserve">Elaborate:</w:t>
            </w:r>
          </w:p>
          <w:p w:rsidR="00000000" w:rsidDel="00000000" w:rsidP="00000000" w:rsidRDefault="00000000" w:rsidRPr="00000000" w14:paraId="00000402">
            <w:pPr>
              <w:jc w:val="both"/>
              <w:rPr/>
            </w:pPr>
            <w:r w:rsidDel="00000000" w:rsidR="00000000" w:rsidRPr="00000000">
              <w:rPr>
                <w:rtl w:val="0"/>
              </w:rPr>
            </w:r>
          </w:p>
          <w:p w:rsidR="00000000" w:rsidDel="00000000" w:rsidP="00000000" w:rsidRDefault="00000000" w:rsidRPr="00000000" w14:paraId="00000403">
            <w:pPr>
              <w:jc w:val="both"/>
              <w:rPr/>
            </w:pPr>
            <w:r w:rsidDel="00000000" w:rsidR="00000000" w:rsidRPr="00000000">
              <w:rPr>
                <w:b w:val="1"/>
                <w:bCs w:val="1"/>
                <w:rtl w:val="0"/>
              </w:rPr>
              <w:t xml:space="preserve">Do you or any stakeholders (including, but not limited to MSG members) have any concerns that the information on government policies for monitoring and managing revenue loss risks are incomplete, unreliable or outdated</w:t>
            </w:r>
            <w:r w:rsidDel="00000000" w:rsidR="00000000" w:rsidRPr="00000000">
              <w:rPr>
                <w:rtl w:val="0"/>
              </w:rPr>
              <w:t xml:space="preserve">?</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404">
            <w:pPr>
              <w:jc w:val="both"/>
              <w:rPr>
                <w:shd w:fill="d9e2f3" w:val="clear"/>
              </w:rPr>
            </w:pPr>
            <w:sdt>
              <w:sdtPr>
                <w:id w:val="-1733360060"/>
                <w:tag w:val="goog_rdk_14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05">
            <w:pPr>
              <w:jc w:val="both"/>
              <w:rPr>
                <w:b w:val="1"/>
                <w:bCs w:val="1"/>
              </w:rPr>
            </w:pPr>
            <w:r w:rsidDel="00000000" w:rsidR="00000000" w:rsidRPr="00000000">
              <w:rPr>
                <w:rtl w:val="0"/>
              </w:rPr>
            </w:r>
          </w:p>
          <w:p w:rsidR="00000000" w:rsidDel="00000000" w:rsidP="00000000" w:rsidRDefault="00000000" w:rsidRPr="00000000" w14:paraId="00000406">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the concern and for the omissions of information?</w:t>
            </w:r>
            <w:r w:rsidDel="00000000" w:rsidR="00000000" w:rsidRPr="00000000">
              <w:rPr>
                <w:b w:val="1"/>
                <w:bCs w:val="1"/>
                <w:rtl w:val="0"/>
              </w:rPr>
              <w:t xml:space="preserve"> </w:t>
            </w:r>
            <w:r w:rsidDel="00000000" w:rsidR="00000000" w:rsidRPr="00000000">
              <w:rPr>
                <w:shd w:fill="d9e2f3" w:val="clear"/>
                <w:rtl w:val="0"/>
              </w:rPr>
              <w:t xml:space="preserve">Elaborate:</w:t>
            </w:r>
            <w:r w:rsidDel="00000000" w:rsidR="00000000" w:rsidRPr="00000000">
              <w:rPr>
                <w:rtl w:val="0"/>
              </w:rPr>
            </w:r>
          </w:p>
          <w:p w:rsidR="00000000" w:rsidDel="00000000" w:rsidP="00000000" w:rsidRDefault="00000000" w:rsidRPr="00000000" w14:paraId="00000407">
            <w:pPr>
              <w:jc w:val="both"/>
              <w:rPr>
                <w:b w:val="1"/>
                <w:bCs w:val="1"/>
              </w:rPr>
            </w:pPr>
            <w:r w:rsidDel="00000000" w:rsidR="00000000" w:rsidRPr="00000000">
              <w:rPr>
                <w:rtl w:val="0"/>
              </w:rPr>
            </w:r>
          </w:p>
          <w:p w:rsidR="00000000" w:rsidDel="00000000" w:rsidP="00000000" w:rsidRDefault="00000000" w:rsidRPr="00000000" w14:paraId="00000408">
            <w:pPr>
              <w:jc w:val="both"/>
              <w:rPr>
                <w:b w:val="1"/>
                <w:bCs w:val="1"/>
              </w:rPr>
            </w:pPr>
            <w:r w:rsidDel="00000000" w:rsidR="00000000" w:rsidRPr="00000000">
              <w:rPr>
                <w:b w:val="1"/>
                <w:bCs w:val="1"/>
                <w:rtl w:val="0"/>
              </w:rPr>
              <w:t xml:space="preserve">If any of the questions were responded with yes, have those gaps been clearly identified, for example through EITI reporting?</w:t>
            </w:r>
          </w:p>
          <w:p w:rsidR="00000000" w:rsidDel="00000000" w:rsidP="00000000" w:rsidRDefault="00000000" w:rsidRPr="00000000" w14:paraId="00000409">
            <w:pPr>
              <w:jc w:val="both"/>
              <w:rPr>
                <w:shd w:fill="d9e2f3" w:val="clear"/>
              </w:rPr>
            </w:pPr>
            <w:sdt>
              <w:sdtPr>
                <w:id w:val="-1642184144"/>
                <w:tag w:val="goog_rdk_14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636139745"/>
                <w:tag w:val="goog_rdk_14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0A">
            <w:pPr>
              <w:shd w:fill="d9e2f3" w:val="clear"/>
              <w:jc w:val="both"/>
              <w:rPr/>
            </w:pPr>
            <w:r w:rsidDel="00000000" w:rsidR="00000000" w:rsidRPr="00000000">
              <w:rPr>
                <w:rtl w:val="0"/>
              </w:rPr>
              <w:t xml:space="preserve">Describe or provide link to where to find the description</w:t>
            </w:r>
          </w:p>
          <w:p w:rsidR="00000000" w:rsidDel="00000000" w:rsidP="00000000" w:rsidRDefault="00000000" w:rsidRPr="00000000" w14:paraId="0000040B">
            <w:pPr>
              <w:jc w:val="both"/>
              <w:rPr>
                <w:b w:val="1"/>
                <w:bCs w:val="1"/>
              </w:rPr>
            </w:pPr>
            <w:r w:rsidDel="00000000" w:rsidR="00000000" w:rsidRPr="00000000">
              <w:rPr>
                <w:rtl w:val="0"/>
              </w:rPr>
            </w:r>
          </w:p>
          <w:p w:rsidR="00000000" w:rsidDel="00000000" w:rsidP="00000000" w:rsidRDefault="00000000" w:rsidRPr="00000000" w14:paraId="0000040C">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0D">
            <w:pPr>
              <w:jc w:val="both"/>
              <w:rPr>
                <w:b w:val="1"/>
                <w:bCs w:val="1"/>
              </w:rPr>
            </w:pPr>
            <w:sdt>
              <w:sdtPr>
                <w:id w:val="1165270376"/>
                <w:tag w:val="goog_rdk_14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6218508"/>
                <w:tag w:val="goog_rdk_14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0E">
            <w:pPr>
              <w:jc w:val="both"/>
              <w:rPr>
                <w:b w:val="1"/>
                <w:bCs w:val="1"/>
              </w:rPr>
            </w:pPr>
            <w:r w:rsidDel="00000000" w:rsidR="00000000" w:rsidRPr="00000000">
              <w:rPr>
                <w:rtl w:val="0"/>
              </w:rPr>
            </w:r>
          </w:p>
          <w:p w:rsidR="00000000" w:rsidDel="00000000" w:rsidP="00000000" w:rsidRDefault="00000000" w:rsidRPr="00000000" w14:paraId="0000040F">
            <w:pPr>
              <w:jc w:val="both"/>
              <w:rPr>
                <w:b w:val="1"/>
                <w:bCs w:val="1"/>
              </w:rPr>
            </w:pPr>
            <w:r w:rsidDel="00000000" w:rsidR="00000000" w:rsidRPr="00000000">
              <w:rPr>
                <w:b w:val="1"/>
                <w:bCs w:val="1"/>
                <w:rtl w:val="0"/>
              </w:rPr>
              <w:t xml:space="preserve">If yes, explain plans to overcome barriers to disclosure of all of the above information:</w:t>
            </w:r>
          </w:p>
          <w:p w:rsidR="00000000" w:rsidDel="00000000" w:rsidP="00000000" w:rsidRDefault="00000000" w:rsidRPr="00000000" w14:paraId="00000410">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411">
            <w:pPr>
              <w:jc w:val="both"/>
              <w:rPr>
                <w:b w:val="1"/>
                <w:bCs w:val="1"/>
                <w:i w:val="1"/>
                <w:iCs w:val="1"/>
              </w:rPr>
            </w:pPr>
            <w:r w:rsidDel="00000000" w:rsidR="00000000" w:rsidRPr="00000000">
              <w:rPr>
                <w:rtl w:val="0"/>
              </w:rPr>
            </w:r>
          </w:p>
          <w:p w:rsidR="00000000" w:rsidDel="00000000" w:rsidP="00000000" w:rsidRDefault="00000000" w:rsidRPr="00000000" w14:paraId="00000412">
            <w:pPr>
              <w:jc w:val="both"/>
              <w:rPr>
                <w:i w:val="1"/>
                <w:iCs w:val="1"/>
              </w:rPr>
            </w:pPr>
            <w:r w:rsidDel="00000000" w:rsidR="00000000" w:rsidRPr="00000000">
              <w:rPr>
                <w:b w:val="1"/>
                <w:bCs w:val="1"/>
                <w:i w:val="1"/>
                <w:iCs w:val="1"/>
                <w:rtl w:val="0"/>
              </w:rPr>
              <w:t xml:space="preserve">Where to find the assessment of reliability of information </w:t>
            </w:r>
            <w:r w:rsidDel="00000000" w:rsidR="00000000" w:rsidRPr="00000000">
              <w:rPr>
                <w:b w:val="1"/>
                <w:bCs w:val="1"/>
                <w:i w:val="1"/>
                <w:iCs w:val="1"/>
                <w:u w:val="single"/>
                <w:rtl w:val="0"/>
              </w:rPr>
              <w:t xml:space="preserve">on policies and practice</w:t>
            </w:r>
            <w:r w:rsidDel="00000000" w:rsidR="00000000" w:rsidRPr="00000000">
              <w:rPr>
                <w:b w:val="1"/>
                <w:bCs w:val="1"/>
                <w:i w:val="1"/>
                <w:iCs w:val="1"/>
                <w:rtl w:val="0"/>
              </w:rPr>
              <w:t xml:space="preserve"> cost and revenue monitoring:  </w:t>
            </w:r>
            <w:r w:rsidDel="00000000" w:rsidR="00000000" w:rsidRPr="00000000">
              <w:rPr>
                <w:rtl w:val="0"/>
              </w:rPr>
            </w:r>
          </w:p>
          <w:p w:rsidR="00000000" w:rsidDel="00000000" w:rsidP="00000000" w:rsidRDefault="00000000" w:rsidRPr="00000000" w14:paraId="00000413">
            <w:pPr>
              <w:jc w:val="both"/>
              <w:rPr>
                <w:i w:val="1"/>
                <w:iCs w:val="1"/>
              </w:rPr>
            </w:pPr>
            <w:r w:rsidDel="00000000" w:rsidR="00000000" w:rsidRPr="00000000">
              <w:rPr>
                <w:i w:val="1"/>
                <w:iCs w:val="1"/>
                <w:rtl w:val="0"/>
              </w:rPr>
              <w:t xml:space="preserve">Systematic disclosures (usually by holder of information): </w:t>
            </w:r>
            <w:r w:rsidDel="00000000" w:rsidR="00000000" w:rsidRPr="00000000">
              <w:rPr>
                <w:i w:val="1"/>
                <w:iCs w:val="1"/>
                <w:shd w:fill="d9e2f3" w:val="clear"/>
                <w:rtl w:val="0"/>
              </w:rPr>
              <w:t xml:space="preserve">provide website link</w:t>
            </w:r>
            <w:r w:rsidDel="00000000" w:rsidR="00000000" w:rsidRPr="00000000">
              <w:rPr>
                <w:rtl w:val="0"/>
              </w:rPr>
            </w:r>
          </w:p>
          <w:p w:rsidR="00000000" w:rsidDel="00000000" w:rsidP="00000000" w:rsidRDefault="00000000" w:rsidRPr="00000000" w14:paraId="00000414">
            <w:pP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415">
            <w:pPr>
              <w:jc w:val="both"/>
              <w:rPr>
                <w:i w:val="1"/>
                <w:iCs w:val="1"/>
              </w:rPr>
            </w:pPr>
            <w:r w:rsidDel="00000000" w:rsidR="00000000" w:rsidRPr="00000000">
              <w:rPr>
                <w:i w:val="1"/>
                <w:iCs w:val="1"/>
                <w:rtl w:val="0"/>
              </w:rPr>
              <w:t xml:space="preserve">EITI reporting: </w:t>
            </w:r>
            <w:r w:rsidDel="00000000" w:rsidR="00000000" w:rsidRPr="00000000">
              <w:rPr>
                <w:i w:val="1"/>
                <w:iCs w:val="1"/>
                <w:shd w:fill="d9e2f3" w:val="clear"/>
                <w:rtl w:val="0"/>
              </w:rPr>
              <w:t xml:space="preserve">EITI Report (year and page), EITI study, etc</w:t>
            </w:r>
            <w:r w:rsidDel="00000000" w:rsidR="00000000" w:rsidRPr="00000000">
              <w:rPr>
                <w:i w:val="1"/>
                <w:iCs w:val="1"/>
                <w:rtl w:val="0"/>
              </w:rPr>
              <w:t xml:space="preserve"> </w:t>
            </w:r>
          </w:p>
        </w:tc>
      </w:tr>
      <w:tr>
        <w:trPr>
          <w:cantSplit w:val="0"/>
          <w:tblHeader w:val="0"/>
        </w:trPr>
        <w:tc>
          <w:tcPr>
            <w:tcBorders>
              <w:top w:color="000000" w:space="0" w:sz="4" w:val="single"/>
              <w:left w:color="000000" w:space="0" w:sz="0" w:val="nil"/>
              <w:bottom w:color="000000" w:space="0" w:sz="0" w:val="nil"/>
              <w:right w:color="000000" w:space="0" w:sz="0" w:val="nil"/>
            </w:tcBorders>
            <w:shd w:fill="b4c6e7" w:val="clear"/>
          </w:tcPr>
          <w:p w:rsidR="00000000" w:rsidDel="00000000" w:rsidP="00000000" w:rsidRDefault="00000000" w:rsidRPr="00000000" w14:paraId="00000416">
            <w:pPr>
              <w:jc w:val="both"/>
              <w:rPr>
                <w:i w:val="1"/>
                <w:iCs w:val="1"/>
              </w:rPr>
            </w:pPr>
            <w:r w:rsidDel="00000000" w:rsidR="00000000" w:rsidRPr="00000000">
              <w:rPr>
                <w:b w:val="1"/>
                <w:bCs w:val="1"/>
                <w:rtl w:val="0"/>
              </w:rPr>
              <w:t xml:space="preserve">Expected </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b4c6e7" w:val="clear"/>
          </w:tcPr>
          <w:p w:rsidR="00000000" w:rsidDel="00000000" w:rsidP="00000000" w:rsidRDefault="00000000" w:rsidRPr="00000000" w14:paraId="00000417">
            <w:pPr>
              <w:jc w:val="both"/>
              <w:rPr>
                <w:b w:val="1"/>
                <w:bCs w:val="1"/>
              </w:rPr>
            </w:pPr>
            <w:r w:rsidDel="00000000" w:rsidR="00000000" w:rsidRPr="00000000">
              <w:rPr>
                <w:b w:val="1"/>
                <w:bCs w:val="1"/>
                <w:rtl w:val="0"/>
              </w:rPr>
              <w:t xml:space="preserve">4.10.b – Cost and tax audit reports</w:t>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418">
            <w:pPr>
              <w:jc w:val="both"/>
              <w:rPr>
                <w:i w:val="1"/>
                <w:iCs w:val="1"/>
              </w:rPr>
            </w:pPr>
            <w:r w:rsidDel="00000000" w:rsidR="00000000" w:rsidRPr="00000000">
              <w:rPr>
                <w:i w:val="1"/>
                <w:iCs w:val="1"/>
                <w:rtl w:val="0"/>
              </w:rPr>
              <w:t xml:space="preserve">Availability </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19">
            <w:pPr>
              <w:jc w:val="both"/>
              <w:rPr>
                <w:b w:val="1"/>
                <w:bCs w:val="1"/>
              </w:rPr>
            </w:pPr>
            <w:r w:rsidDel="00000000" w:rsidR="00000000" w:rsidRPr="00000000">
              <w:rPr>
                <w:b w:val="1"/>
                <w:bCs w:val="1"/>
                <w:rtl w:val="0"/>
              </w:rPr>
              <w:t xml:space="preserve">Are final cost and tax audit reports available?</w:t>
            </w:r>
          </w:p>
          <w:p w:rsidR="00000000" w:rsidDel="00000000" w:rsidP="00000000" w:rsidRDefault="00000000" w:rsidRPr="00000000" w14:paraId="0000041A">
            <w:pPr>
              <w:jc w:val="both"/>
              <w:rPr>
                <w:shd w:fill="d9e2f3" w:val="clear"/>
              </w:rPr>
            </w:pPr>
            <w:r w:rsidDel="00000000" w:rsidR="00000000" w:rsidRPr="00000000">
              <w:rPr>
                <w:rtl w:val="0"/>
              </w:rPr>
              <w:t xml:space="preserve"> </w:t>
            </w:r>
            <w:sdt>
              <w:sdtPr>
                <w:id w:val="1093400199"/>
                <w:tag w:val="goog_rdk_14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Yes</w:t>
            </w:r>
            <w:r w:rsidDel="00000000" w:rsidR="00000000" w:rsidRPr="00000000">
              <w:rPr>
                <w:rtl w:val="0"/>
              </w:rPr>
              <w:t xml:space="preserve">   </w:t>
            </w:r>
            <w:sdt>
              <w:sdtPr>
                <w:id w:val="1031348759"/>
                <w:tag w:val="goog_rdk_14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1B">
            <w:pPr>
              <w:jc w:val="both"/>
              <w:rPr>
                <w:shd w:fill="d9e2f3" w:val="clear"/>
              </w:rPr>
            </w:pPr>
            <w:sdt>
              <w:sdtPr>
                <w:id w:val="1093012658"/>
                <w:tag w:val="goog_rdk_14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The government does not undertake cost and tax audits</w:t>
            </w:r>
          </w:p>
          <w:p w:rsidR="00000000" w:rsidDel="00000000" w:rsidP="00000000" w:rsidRDefault="00000000" w:rsidRPr="00000000" w14:paraId="0000041C">
            <w:pPr>
              <w:jc w:val="both"/>
              <w:rPr>
                <w:b w:val="1"/>
                <w:bCs w:val="1"/>
              </w:rPr>
            </w:pPr>
            <w:r w:rsidDel="00000000" w:rsidR="00000000" w:rsidRPr="00000000">
              <w:rPr>
                <w:rtl w:val="0"/>
              </w:rPr>
            </w:r>
          </w:p>
          <w:p w:rsidR="00000000" w:rsidDel="00000000" w:rsidP="00000000" w:rsidRDefault="00000000" w:rsidRPr="00000000" w14:paraId="0000041D">
            <w:pPr>
              <w:jc w:val="both"/>
              <w:rPr/>
            </w:pPr>
            <w:r w:rsidDel="00000000" w:rsidR="00000000" w:rsidRPr="00000000">
              <w:rPr>
                <w:rtl w:val="0"/>
              </w:rPr>
              <w:t xml:space="preserve">If no, are </w:t>
            </w:r>
            <w:r w:rsidDel="00000000" w:rsidR="00000000" w:rsidRPr="00000000">
              <w:rPr>
                <w:b w:val="1"/>
                <w:bCs w:val="1"/>
                <w:rtl w:val="0"/>
              </w:rPr>
              <w:t xml:space="preserve">summaries</w:t>
            </w:r>
            <w:r w:rsidDel="00000000" w:rsidR="00000000" w:rsidRPr="00000000">
              <w:rPr>
                <w:rtl w:val="0"/>
              </w:rPr>
              <w:t xml:space="preserve"> of those reports available?</w:t>
            </w:r>
          </w:p>
          <w:p w:rsidR="00000000" w:rsidDel="00000000" w:rsidP="00000000" w:rsidRDefault="00000000" w:rsidRPr="00000000" w14:paraId="0000041E">
            <w:pPr>
              <w:jc w:val="both"/>
              <w:rPr>
                <w:b w:val="1"/>
                <w:bCs w:val="1"/>
              </w:rPr>
            </w:pPr>
            <w:sdt>
              <w:sdtPr>
                <w:id w:val="1057993467"/>
                <w:tag w:val="goog_rdk_15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1479790"/>
                <w:tag w:val="goog_rdk_15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1F">
            <w:pPr>
              <w:jc w:val="both"/>
              <w:rPr/>
            </w:pPr>
            <w:r w:rsidDel="00000000" w:rsidR="00000000" w:rsidRPr="00000000">
              <w:rPr>
                <w:rtl w:val="0"/>
              </w:rPr>
            </w:r>
          </w:p>
          <w:p w:rsidR="00000000" w:rsidDel="00000000" w:rsidP="00000000" w:rsidRDefault="00000000" w:rsidRPr="00000000" w14:paraId="00000420">
            <w:pPr>
              <w:jc w:val="both"/>
              <w:rPr/>
            </w:pPr>
            <w:r w:rsidDel="00000000" w:rsidR="00000000" w:rsidRPr="00000000">
              <w:rPr>
                <w:rtl w:val="0"/>
              </w:rPr>
              <w:t xml:space="preserve">Does this include:</w:t>
            </w:r>
          </w:p>
          <w:p w:rsidR="00000000" w:rsidDel="00000000" w:rsidP="00000000" w:rsidRDefault="00000000" w:rsidRPr="00000000" w14:paraId="00000421">
            <w:pPr>
              <w:numPr>
                <w:ilvl w:val="0"/>
                <w:numId w:val="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Costs deemed as non-recoverable</w:t>
            </w:r>
          </w:p>
          <w:p w:rsidR="00000000" w:rsidDel="00000000" w:rsidP="00000000" w:rsidRDefault="00000000" w:rsidRPr="00000000" w14:paraId="00000422">
            <w:pPr>
              <w:ind w:left="360" w:firstLine="0"/>
              <w:jc w:val="both"/>
              <w:rPr>
                <w:b w:val="1"/>
                <w:bCs w:val="1"/>
              </w:rPr>
            </w:pPr>
            <w:r w:rsidDel="00000000" w:rsidR="00000000" w:rsidRPr="00000000">
              <w:rPr>
                <w:rtl w:val="0"/>
              </w:rPr>
              <w:t xml:space="preserve"> </w:t>
            </w:r>
            <w:sdt>
              <w:sdtPr>
                <w:id w:val="-2095827898"/>
                <w:tag w:val="goog_rdk_15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14058295"/>
                <w:tag w:val="goog_rdk_15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23">
            <w:pPr>
              <w:numPr>
                <w:ilvl w:val="0"/>
                <w:numId w:val="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Costs deemed non-deductible</w:t>
            </w:r>
          </w:p>
          <w:p w:rsidR="00000000" w:rsidDel="00000000" w:rsidP="00000000" w:rsidRDefault="00000000" w:rsidRPr="00000000" w14:paraId="00000424">
            <w:pPr>
              <w:ind w:left="360" w:firstLine="0"/>
              <w:jc w:val="both"/>
              <w:rPr>
                <w:b w:val="1"/>
                <w:bCs w:val="1"/>
              </w:rPr>
            </w:pPr>
            <w:r w:rsidDel="00000000" w:rsidR="00000000" w:rsidRPr="00000000">
              <w:rPr>
                <w:rtl w:val="0"/>
              </w:rPr>
              <w:t xml:space="preserve"> </w:t>
            </w:r>
            <w:sdt>
              <w:sdtPr>
                <w:id w:val="1011966206"/>
                <w:tag w:val="goog_rdk_15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17602503"/>
                <w:tag w:val="goog_rdk_15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25">
            <w:pPr>
              <w:numPr>
                <w:ilvl w:val="0"/>
                <w:numId w:val="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Any additional revenues to be collected as a result</w:t>
            </w:r>
          </w:p>
          <w:p w:rsidR="00000000" w:rsidDel="00000000" w:rsidP="00000000" w:rsidRDefault="00000000" w:rsidRPr="00000000" w14:paraId="00000426">
            <w:pPr>
              <w:ind w:left="360" w:firstLine="0"/>
              <w:jc w:val="both"/>
              <w:rPr>
                <w:shd w:fill="d9e2f3" w:val="clear"/>
              </w:rPr>
            </w:pPr>
            <w:r w:rsidDel="00000000" w:rsidR="00000000" w:rsidRPr="00000000">
              <w:rPr>
                <w:rtl w:val="0"/>
              </w:rPr>
              <w:t xml:space="preserve"> </w:t>
            </w:r>
            <w:sdt>
              <w:sdtPr>
                <w:id w:val="-1133941542"/>
                <w:tag w:val="goog_rdk_15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37090219"/>
                <w:tag w:val="goog_rdk_15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27">
            <w:pPr>
              <w:ind w:left="360" w:firstLine="0"/>
              <w:jc w:val="both"/>
              <w:rPr>
                <w:b w:val="1"/>
                <w:bCs w:val="1"/>
                <w:shd w:fill="d9e2f3" w:val="clear"/>
              </w:rPr>
            </w:pPr>
            <w:r w:rsidDel="00000000" w:rsidR="00000000" w:rsidRPr="00000000">
              <w:rPr>
                <w:rtl w:val="0"/>
              </w:rPr>
            </w:r>
          </w:p>
          <w:p w:rsidR="00000000" w:rsidDel="00000000" w:rsidP="00000000" w:rsidRDefault="00000000" w:rsidRPr="00000000" w14:paraId="00000428">
            <w:pPr>
              <w:jc w:val="both"/>
              <w:rPr>
                <w:b w:val="1"/>
                <w:bCs w:val="1"/>
                <w:i w:val="1"/>
                <w:iCs w:val="1"/>
              </w:rPr>
            </w:pPr>
            <w:r w:rsidDel="00000000" w:rsidR="00000000" w:rsidRPr="00000000">
              <w:rPr>
                <w:b w:val="1"/>
                <w:bCs w:val="1"/>
                <w:i w:val="1"/>
                <w:iCs w:val="1"/>
                <w:rtl w:val="0"/>
              </w:rPr>
              <w:t xml:space="preserve">Where to find cost and tax audit reports</w:t>
            </w:r>
          </w:p>
          <w:p w:rsidR="00000000" w:rsidDel="00000000" w:rsidP="00000000" w:rsidRDefault="00000000" w:rsidRPr="00000000" w14:paraId="00000429">
            <w:pPr>
              <w:jc w:val="both"/>
              <w:rPr>
                <w:i w:val="1"/>
                <w:iCs w:val="1"/>
              </w:rPr>
            </w:pPr>
            <w:r w:rsidDel="00000000" w:rsidR="00000000" w:rsidRPr="00000000">
              <w:rPr>
                <w:i w:val="1"/>
                <w:iCs w:val="1"/>
                <w:rtl w:val="0"/>
              </w:rPr>
              <w:t xml:space="preserve">Systematic disclosures (usually by holder of information): </w:t>
            </w:r>
            <w:r w:rsidDel="00000000" w:rsidR="00000000" w:rsidRPr="00000000">
              <w:rPr>
                <w:i w:val="1"/>
                <w:iCs w:val="1"/>
                <w:shd w:fill="d9e2f3" w:val="clear"/>
                <w:rtl w:val="0"/>
              </w:rPr>
              <w:t xml:space="preserve">provide direct  website link</w:t>
            </w:r>
            <w:r w:rsidDel="00000000" w:rsidR="00000000" w:rsidRPr="00000000">
              <w:rPr>
                <w:rtl w:val="0"/>
              </w:rPr>
            </w:r>
          </w:p>
          <w:p w:rsidR="00000000" w:rsidDel="00000000" w:rsidP="00000000" w:rsidRDefault="00000000" w:rsidRPr="00000000" w14:paraId="0000042A">
            <w:pP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42B">
            <w:pPr>
              <w:jc w:val="both"/>
              <w:rPr>
                <w:i w:val="1"/>
                <w:iCs w:val="1"/>
              </w:rPr>
            </w:pPr>
            <w:r w:rsidDel="00000000" w:rsidR="00000000" w:rsidRPr="00000000">
              <w:rPr>
                <w:i w:val="1"/>
                <w:iCs w:val="1"/>
                <w:rtl w:val="0"/>
              </w:rPr>
              <w:t xml:space="preserve">EITI reporting: </w:t>
            </w:r>
            <w:r w:rsidDel="00000000" w:rsidR="00000000" w:rsidRPr="00000000">
              <w:rPr>
                <w:i w:val="1"/>
                <w:iCs w:val="1"/>
                <w:shd w:fill="d9e2f3" w:val="clear"/>
                <w:rtl w:val="0"/>
              </w:rPr>
              <w:t xml:space="preserve">EITI Report (year and page), EITI studies, etc</w:t>
            </w:r>
            <w:r w:rsidDel="00000000" w:rsidR="00000000" w:rsidRPr="00000000">
              <w:rPr>
                <w:i w:val="1"/>
                <w:iCs w:val="1"/>
                <w:rtl w:val="0"/>
              </w:rPr>
              <w:t xml:space="preserve"> </w:t>
            </w:r>
          </w:p>
          <w:p w:rsidR="00000000" w:rsidDel="00000000" w:rsidP="00000000" w:rsidRDefault="00000000" w:rsidRPr="00000000" w14:paraId="0000042C">
            <w:pPr>
              <w:jc w:val="both"/>
              <w:rPr>
                <w:shd w:fill="d9e2f3" w:val="clear"/>
              </w:rPr>
            </w:pPr>
            <w:r w:rsidDel="00000000" w:rsidR="00000000" w:rsidRPr="00000000">
              <w:rPr>
                <w:shd w:fill="d9e2f3" w:val="clear"/>
                <w:rtl w:val="0"/>
              </w:rPr>
              <w:t xml:space="preserve">Chapter 4 Page 146 - 147 2023 SM Report</w:t>
            </w:r>
          </w:p>
          <w:p w:rsidR="00000000" w:rsidDel="00000000" w:rsidP="00000000" w:rsidRDefault="00000000" w:rsidRPr="00000000" w14:paraId="0000042D">
            <w:pPr>
              <w:jc w:val="both"/>
              <w:rPr>
                <w:b w:val="1"/>
                <w:bCs w:val="1"/>
                <w:shd w:fill="d9e2f3" w:val="clear"/>
              </w:rPr>
            </w:pPr>
            <w:r w:rsidDel="00000000" w:rsidR="00000000" w:rsidRPr="00000000">
              <w:rPr>
                <w:rtl w:val="0"/>
              </w:rPr>
            </w:r>
          </w:p>
          <w:p w:rsidR="00000000" w:rsidDel="00000000" w:rsidP="00000000" w:rsidRDefault="00000000" w:rsidRPr="00000000" w14:paraId="0000042E">
            <w:pPr>
              <w:jc w:val="both"/>
              <w:rPr>
                <w:b w:val="1"/>
                <w:bCs w:val="1"/>
              </w:rPr>
            </w:pPr>
            <w:r w:rsidDel="00000000" w:rsidR="00000000" w:rsidRPr="00000000">
              <w:rPr>
                <w:b w:val="1"/>
                <w:bCs w:val="1"/>
                <w:rtl w:val="0"/>
              </w:rPr>
              <w:t xml:space="preserve">If there are no public disclosures of cost and tax audit reports, or summaries, has the MSG discussed making this information accessible?</w:t>
            </w:r>
          </w:p>
          <w:p w:rsidR="00000000" w:rsidDel="00000000" w:rsidP="00000000" w:rsidRDefault="00000000" w:rsidRPr="00000000" w14:paraId="0000042F">
            <w:pPr>
              <w:jc w:val="both"/>
              <w:rPr>
                <w:b w:val="1"/>
                <w:bCs w:val="1"/>
              </w:rPr>
            </w:pPr>
            <w:sdt>
              <w:sdtPr>
                <w:id w:val="989747451"/>
                <w:tag w:val="goog_rdk_15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30">
            <w:pPr>
              <w:shd w:fill="d9e2f3" w:val="clear"/>
              <w:jc w:val="both"/>
              <w:rPr/>
            </w:pPr>
            <w:r w:rsidDel="00000000" w:rsidR="00000000" w:rsidRPr="00000000">
              <w:rPr>
                <w:rtl w:val="0"/>
              </w:rPr>
              <w:t xml:space="preserve">If yes, please provide link to the evidence of </w:t>
            </w:r>
            <w:r w:rsidDel="00000000" w:rsidR="00000000" w:rsidRPr="00000000">
              <w:rPr>
                <w:i w:val="1"/>
                <w:iCs w:val="1"/>
                <w:rtl w:val="0"/>
              </w:rPr>
              <w:t xml:space="preserve">can include a reference to work plan activities, MSG meeting minutes etc.</w:t>
            </w:r>
            <w:r w:rsidDel="00000000" w:rsidR="00000000" w:rsidRPr="00000000">
              <w:rPr>
                <w:rtl w:val="0"/>
              </w:rPr>
            </w:r>
          </w:p>
          <w:p w:rsidR="00000000" w:rsidDel="00000000" w:rsidP="00000000" w:rsidRDefault="00000000" w:rsidRPr="00000000" w14:paraId="00000431">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432">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33">
            <w:pPr>
              <w:jc w:val="both"/>
              <w:rPr>
                <w:b w:val="1"/>
                <w:bCs w:val="1"/>
                <w:u w:val="single"/>
              </w:rPr>
            </w:pPr>
            <w:r w:rsidDel="00000000" w:rsidR="00000000" w:rsidRPr="00000000">
              <w:rPr>
                <w:b w:val="1"/>
                <w:bCs w:val="1"/>
                <w:rtl w:val="0"/>
              </w:rPr>
              <w:t xml:space="preserve">Do any stakeholders (including, but not limited to MSG members) consider the information on final cost and tax audit reports to be </w:t>
            </w:r>
            <w:r w:rsidDel="00000000" w:rsidR="00000000" w:rsidRPr="00000000">
              <w:rPr>
                <w:b w:val="1"/>
                <w:bCs w:val="1"/>
                <w:u w:val="single"/>
                <w:rtl w:val="0"/>
              </w:rPr>
              <w:t xml:space="preserve">incomplete, unreliable or outdated?</w:t>
            </w:r>
          </w:p>
          <w:p w:rsidR="00000000" w:rsidDel="00000000" w:rsidP="00000000" w:rsidRDefault="00000000" w:rsidRPr="00000000" w14:paraId="00000434">
            <w:pPr>
              <w:jc w:val="both"/>
              <w:rPr>
                <w:shd w:fill="d9e2f3" w:val="clear"/>
              </w:rPr>
            </w:pPr>
            <w:sdt>
              <w:sdtPr>
                <w:id w:val="402907092"/>
                <w:tag w:val="goog_rdk_15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35">
            <w:pPr>
              <w:jc w:val="both"/>
              <w:rPr>
                <w:shd w:fill="d9e2f3" w:val="clear"/>
              </w:rPr>
            </w:pPr>
            <w:r w:rsidDel="00000000" w:rsidR="00000000" w:rsidRPr="00000000">
              <w:rPr>
                <w:shd w:fill="d9e2f3" w:val="clear"/>
                <w:rtl w:val="0"/>
              </w:rPr>
              <w:t xml:space="preserve">Elaborate:</w:t>
            </w:r>
          </w:p>
          <w:p w:rsidR="00000000" w:rsidDel="00000000" w:rsidP="00000000" w:rsidRDefault="00000000" w:rsidRPr="00000000" w14:paraId="00000436">
            <w:pPr>
              <w:jc w:val="both"/>
              <w:rPr>
                <w:b w:val="1"/>
                <w:bCs w:val="1"/>
              </w:rPr>
            </w:pPr>
            <w:r w:rsidDel="00000000" w:rsidR="00000000" w:rsidRPr="00000000">
              <w:rPr>
                <w:rtl w:val="0"/>
              </w:rPr>
            </w:r>
          </w:p>
          <w:p w:rsidR="00000000" w:rsidDel="00000000" w:rsidP="00000000" w:rsidRDefault="00000000" w:rsidRPr="00000000" w14:paraId="00000437">
            <w:pPr>
              <w:jc w:val="both"/>
              <w:rPr>
                <w:b w:val="1"/>
                <w:bCs w:val="1"/>
              </w:rPr>
            </w:pPr>
            <w:r w:rsidDel="00000000" w:rsidR="00000000" w:rsidRPr="00000000">
              <w:rPr>
                <w:b w:val="1"/>
                <w:bCs w:val="1"/>
                <w:rtl w:val="0"/>
              </w:rPr>
              <w:t xml:space="preserve">If yes, have those gaps been clearly identified, for example through EITI reporting?</w:t>
            </w:r>
          </w:p>
          <w:p w:rsidR="00000000" w:rsidDel="00000000" w:rsidP="00000000" w:rsidRDefault="00000000" w:rsidRPr="00000000" w14:paraId="00000438">
            <w:pPr>
              <w:jc w:val="both"/>
              <w:rPr>
                <w:shd w:fill="d9e2f3" w:val="clear"/>
              </w:rPr>
            </w:pPr>
            <w:sdt>
              <w:sdtPr>
                <w:id w:val="43759989"/>
                <w:tag w:val="goog_rdk_16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23955982"/>
                <w:tag w:val="goog_rdk_16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39">
            <w:pPr>
              <w:shd w:fill="d9e2f3" w:val="clear"/>
              <w:jc w:val="both"/>
              <w:rPr/>
            </w:pPr>
            <w:r w:rsidDel="00000000" w:rsidR="00000000" w:rsidRPr="00000000">
              <w:rPr>
                <w:rtl w:val="0"/>
              </w:rPr>
              <w:t xml:space="preserve">Explain, or provide link to explanation (if in report etc):</w:t>
            </w:r>
          </w:p>
          <w:p w:rsidR="00000000" w:rsidDel="00000000" w:rsidP="00000000" w:rsidRDefault="00000000" w:rsidRPr="00000000" w14:paraId="0000043A">
            <w:pPr>
              <w:jc w:val="both"/>
              <w:rPr>
                <w:b w:val="1"/>
                <w:bCs w:val="1"/>
              </w:rPr>
            </w:pPr>
            <w:r w:rsidDel="00000000" w:rsidR="00000000" w:rsidRPr="00000000">
              <w:rPr>
                <w:rtl w:val="0"/>
              </w:rPr>
            </w:r>
          </w:p>
          <w:p w:rsidR="00000000" w:rsidDel="00000000" w:rsidP="00000000" w:rsidRDefault="00000000" w:rsidRPr="00000000" w14:paraId="0000043B">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3C">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56552692"/>
                <w:tag w:val="goog_rdk_16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3D">
            <w:pPr>
              <w:jc w:val="both"/>
              <w:rPr>
                <w:b w:val="1"/>
                <w:bCs w:val="1"/>
              </w:rPr>
            </w:pPr>
            <w:r w:rsidDel="00000000" w:rsidR="00000000" w:rsidRPr="00000000">
              <w:rPr>
                <w:rtl w:val="0"/>
              </w:rPr>
            </w:r>
          </w:p>
          <w:p w:rsidR="00000000" w:rsidDel="00000000" w:rsidP="00000000" w:rsidRDefault="00000000" w:rsidRPr="00000000" w14:paraId="0000043E">
            <w:pPr>
              <w:jc w:val="both"/>
              <w:rPr/>
            </w:pPr>
            <w:r w:rsidDel="00000000" w:rsidR="00000000" w:rsidRPr="00000000">
              <w:rPr>
                <w:b w:val="1"/>
                <w:bCs w:val="1"/>
                <w:rtl w:val="0"/>
              </w:rPr>
              <w:t xml:space="preserve">If yes, explain plans to overcome barriers to disclosure information on tax and cost audits?</w:t>
            </w:r>
            <w:r w:rsidDel="00000000" w:rsidR="00000000" w:rsidRPr="00000000">
              <w:rPr>
                <w:rtl w:val="0"/>
              </w:rPr>
            </w:r>
          </w:p>
          <w:p w:rsidR="00000000" w:rsidDel="00000000" w:rsidP="00000000" w:rsidRDefault="00000000" w:rsidRPr="00000000" w14:paraId="0000043F">
            <w:pPr>
              <w:shd w:fill="d9e2f3" w:val="clear"/>
              <w:jc w:val="both"/>
              <w:rPr>
                <w:i w:val="1"/>
                <w:iCs w:val="1"/>
              </w:rPr>
            </w:pPr>
            <w:r w:rsidDel="00000000" w:rsidR="00000000" w:rsidRPr="00000000">
              <w:rPr>
                <w:rtl w:val="0"/>
              </w:rPr>
              <w:t xml:space="preserve">Explain: The NSWG has not discussed this items yet</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440">
            <w:pPr>
              <w:jc w:val="both"/>
              <w:rPr>
                <w:b w:val="1"/>
                <w:bCs w:val="1"/>
              </w:rPr>
            </w:pPr>
            <w:r w:rsidDel="00000000" w:rsidR="00000000" w:rsidRPr="00000000">
              <w:rPr>
                <w:b w:val="1"/>
                <w:bCs w:val="1"/>
                <w:rtl w:val="0"/>
              </w:rPr>
              <w:t xml:space="preserve">Encouraged </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441">
            <w:pPr>
              <w:jc w:val="both"/>
              <w:rPr>
                <w:b w:val="1"/>
                <w:bCs w:val="1"/>
              </w:rPr>
            </w:pPr>
            <w:r w:rsidDel="00000000" w:rsidR="00000000" w:rsidRPr="00000000">
              <w:rPr>
                <w:b w:val="1"/>
                <w:bCs w:val="1"/>
                <w:rtl w:val="0"/>
              </w:rPr>
              <w:t xml:space="preserve">4.10.c – Disclosure of costs</w:t>
            </w:r>
          </w:p>
        </w:tc>
      </w:tr>
      <w:tr>
        <w:trPr>
          <w:cantSplit w:val="0"/>
          <w:trHeight w:val="1036"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42">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43">
            <w:pPr>
              <w:jc w:val="both"/>
              <w:rPr>
                <w:b w:val="1"/>
                <w:bCs w:val="1"/>
              </w:rPr>
            </w:pPr>
            <w:r w:rsidDel="00000000" w:rsidR="00000000" w:rsidRPr="00000000">
              <w:rPr>
                <w:b w:val="1"/>
                <w:bCs w:val="1"/>
                <w:rtl w:val="0"/>
              </w:rPr>
              <w:t xml:space="preserve">Is data on cost available?</w:t>
            </w:r>
          </w:p>
          <w:p w:rsidR="00000000" w:rsidDel="00000000" w:rsidP="00000000" w:rsidRDefault="00000000" w:rsidRPr="00000000" w14:paraId="00000444">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2260982"/>
                <w:tag w:val="goog_rdk_16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45">
            <w:pPr>
              <w:jc w:val="both"/>
              <w:rPr>
                <w:b w:val="1"/>
                <w:bCs w:val="1"/>
              </w:rPr>
            </w:pPr>
            <w:r w:rsidDel="00000000" w:rsidR="00000000" w:rsidRPr="00000000">
              <w:rPr>
                <w:rtl w:val="0"/>
              </w:rPr>
            </w:r>
          </w:p>
          <w:p w:rsidR="00000000" w:rsidDel="00000000" w:rsidP="00000000" w:rsidRDefault="00000000" w:rsidRPr="00000000" w14:paraId="00000446">
            <w:pPr>
              <w:jc w:val="both"/>
              <w:rPr>
                <w:b w:val="1"/>
                <w:bCs w:val="1"/>
              </w:rPr>
            </w:pPr>
            <w:r w:rsidDel="00000000" w:rsidR="00000000" w:rsidRPr="00000000">
              <w:rPr>
                <w:b w:val="1"/>
                <w:bCs w:val="1"/>
                <w:rtl w:val="0"/>
              </w:rPr>
              <w:t xml:space="preserve">Is this data disaggregated:</w:t>
            </w:r>
          </w:p>
          <w:p w:rsidR="00000000" w:rsidDel="00000000" w:rsidP="00000000" w:rsidRDefault="00000000" w:rsidRPr="00000000" w14:paraId="00000447">
            <w:pPr>
              <w:numPr>
                <w:ilvl w:val="0"/>
                <w:numId w:val="8"/>
              </w:numPr>
              <w:pBdr>
                <w:top w:space="0" w:sz="0" w:val="nil"/>
                <w:left w:space="0" w:sz="0" w:val="nil"/>
                <w:bottom w:space="0" w:sz="0" w:val="nil"/>
                <w:right w:space="0" w:sz="0" w:val="nil"/>
                <w:between w:space="0" w:sz="0" w:val="nil"/>
              </w:pBdr>
              <w:ind w:left="360" w:hanging="360"/>
              <w:jc w:val="both"/>
              <w:rPr/>
            </w:pPr>
            <w:r w:rsidDel="00000000" w:rsidR="00000000" w:rsidRPr="00000000">
              <w:rPr>
                <w:color w:val="000000"/>
                <w:rtl w:val="0"/>
              </w:rPr>
              <w:t xml:space="preserve">by project:</w:t>
            </w:r>
            <w:r w:rsidDel="00000000" w:rsidR="00000000" w:rsidRPr="00000000">
              <w:rPr>
                <w:rtl w:val="0"/>
              </w:rPr>
            </w:r>
          </w:p>
          <w:p w:rsidR="00000000" w:rsidDel="00000000" w:rsidP="00000000" w:rsidRDefault="00000000" w:rsidRPr="00000000" w14:paraId="00000448">
            <w:pPr>
              <w:pBdr>
                <w:top w:space="0" w:sz="0" w:val="nil"/>
                <w:left w:space="0" w:sz="0" w:val="nil"/>
                <w:bottom w:space="0" w:sz="0" w:val="nil"/>
                <w:right w:space="0" w:sz="0" w:val="nil"/>
                <w:between w:space="0" w:sz="0" w:val="nil"/>
              </w:pBdr>
              <w:ind w:left="360" w:firstLine="0"/>
              <w:jc w:val="both"/>
              <w:rPr>
                <w:b w:val="1"/>
                <w:bCs w:val="1"/>
                <w:color w:val="000000"/>
              </w:rPr>
            </w:pPr>
            <w:sdt>
              <w:sdtPr>
                <w:id w:val="-831910584"/>
                <w:tag w:val="goog_rdk_16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386624052"/>
                <w:tag w:val="goog_rdk_165"/>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449">
            <w:pPr>
              <w:numPr>
                <w:ilvl w:val="0"/>
                <w:numId w:val="8"/>
              </w:numPr>
              <w:pBdr>
                <w:top w:space="0" w:sz="0" w:val="nil"/>
                <w:left w:space="0" w:sz="0" w:val="nil"/>
                <w:bottom w:space="0" w:sz="0" w:val="nil"/>
                <w:right w:space="0" w:sz="0" w:val="nil"/>
                <w:between w:space="0" w:sz="0" w:val="nil"/>
              </w:pBdr>
              <w:ind w:left="360" w:hanging="360"/>
              <w:jc w:val="both"/>
              <w:rPr/>
            </w:pPr>
            <w:r w:rsidDel="00000000" w:rsidR="00000000" w:rsidRPr="00000000">
              <w:rPr>
                <w:color w:val="000000"/>
                <w:rtl w:val="0"/>
              </w:rPr>
              <w:t xml:space="preserve">by type of costs (operating/capital expenditures):</w:t>
            </w:r>
            <w:r w:rsidDel="00000000" w:rsidR="00000000" w:rsidRPr="00000000">
              <w:rPr>
                <w:rtl w:val="0"/>
              </w:rPr>
            </w:r>
          </w:p>
          <w:p w:rsidR="00000000" w:rsidDel="00000000" w:rsidP="00000000" w:rsidRDefault="00000000" w:rsidRPr="00000000" w14:paraId="0000044A">
            <w:pPr>
              <w:pBdr>
                <w:top w:space="0" w:sz="0" w:val="nil"/>
                <w:left w:space="0" w:sz="0" w:val="nil"/>
                <w:bottom w:space="0" w:sz="0" w:val="nil"/>
                <w:right w:space="0" w:sz="0" w:val="nil"/>
                <w:between w:space="0" w:sz="0" w:val="nil"/>
              </w:pBdr>
              <w:ind w:left="360" w:firstLine="0"/>
              <w:jc w:val="both"/>
              <w:rPr>
                <w:color w:val="000000"/>
                <w:shd w:fill="d9e2f3" w:val="clear"/>
              </w:rPr>
            </w:pPr>
            <w:sdt>
              <w:sdtPr>
                <w:id w:val="-807224366"/>
                <w:tag w:val="goog_rdk_166"/>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896636788"/>
                <w:tag w:val="goog_rdk_16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44B">
            <w:pPr>
              <w:jc w:val="both"/>
              <w:rPr/>
            </w:pPr>
            <w:r w:rsidDel="00000000" w:rsidR="00000000" w:rsidRPr="00000000">
              <w:rPr>
                <w:rtl w:val="0"/>
              </w:rPr>
            </w:r>
          </w:p>
          <w:p w:rsidR="00000000" w:rsidDel="00000000" w:rsidP="00000000" w:rsidRDefault="00000000" w:rsidRPr="00000000" w14:paraId="0000044C">
            <w:pPr>
              <w:jc w:val="both"/>
              <w:rPr/>
            </w:pPr>
            <w:r w:rsidDel="00000000" w:rsidR="00000000" w:rsidRPr="00000000">
              <w:rPr>
                <w:rtl w:val="0"/>
              </w:rPr>
              <w:t xml:space="preserve">Does operating expenditures declared in the reporting year include amortisation or depreciation of costs incurred in prior years?</w:t>
            </w:r>
          </w:p>
          <w:p w:rsidR="00000000" w:rsidDel="00000000" w:rsidP="00000000" w:rsidRDefault="00000000" w:rsidRPr="00000000" w14:paraId="0000044D">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47056909"/>
                <w:tag w:val="goog_rdk_16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4E">
            <w:pPr>
              <w:jc w:val="both"/>
              <w:rPr/>
            </w:pPr>
            <w:r w:rsidDel="00000000" w:rsidR="00000000" w:rsidRPr="00000000">
              <w:rPr>
                <w:rtl w:val="0"/>
              </w:rPr>
            </w:r>
          </w:p>
          <w:p w:rsidR="00000000" w:rsidDel="00000000" w:rsidP="00000000" w:rsidRDefault="00000000" w:rsidRPr="00000000" w14:paraId="0000044F">
            <w:pPr>
              <w:jc w:val="both"/>
              <w:rPr/>
            </w:pPr>
            <w:r w:rsidDel="00000000" w:rsidR="00000000" w:rsidRPr="00000000">
              <w:rPr>
                <w:rtl w:val="0"/>
              </w:rPr>
              <w:t xml:space="preserve">Do cost disclosures include costs incurred since the commencement of the project?</w:t>
            </w:r>
          </w:p>
          <w:p w:rsidR="00000000" w:rsidDel="00000000" w:rsidP="00000000" w:rsidRDefault="00000000" w:rsidRPr="00000000" w14:paraId="00000450">
            <w:pPr>
              <w:jc w:val="both"/>
              <w:rPr>
                <w:shd w:fill="d9e2f3" w:val="clear"/>
              </w:rPr>
            </w:pPr>
            <w:sdt>
              <w:sdtPr>
                <w:id w:val="-703332400"/>
                <w:tag w:val="goog_rdk_16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451">
            <w:pPr>
              <w:jc w:val="both"/>
              <w:rPr>
                <w:shd w:fill="d9e2f3" w:val="clear"/>
              </w:rPr>
            </w:pPr>
            <w:r w:rsidDel="00000000" w:rsidR="00000000" w:rsidRPr="00000000">
              <w:rPr>
                <w:rtl w:val="0"/>
              </w:rPr>
            </w:r>
          </w:p>
          <w:p w:rsidR="00000000" w:rsidDel="00000000" w:rsidP="00000000" w:rsidRDefault="00000000" w:rsidRPr="00000000" w14:paraId="00000452">
            <w:pPr>
              <w:jc w:val="both"/>
              <w:rPr>
                <w:b w:val="1"/>
                <w:bCs w:val="1"/>
                <w:i w:val="1"/>
                <w:iCs w:val="1"/>
              </w:rPr>
            </w:pPr>
            <w:r w:rsidDel="00000000" w:rsidR="00000000" w:rsidRPr="00000000">
              <w:rPr>
                <w:b w:val="1"/>
                <w:bCs w:val="1"/>
                <w:i w:val="1"/>
                <w:iCs w:val="1"/>
                <w:rtl w:val="0"/>
              </w:rPr>
              <w:t xml:space="preserve">Where to find cost disclosures</w:t>
            </w:r>
          </w:p>
          <w:p w:rsidR="00000000" w:rsidDel="00000000" w:rsidP="00000000" w:rsidRDefault="00000000" w:rsidRPr="00000000" w14:paraId="00000453">
            <w:pPr>
              <w:jc w:val="both"/>
              <w:rPr>
                <w:i w:val="1"/>
                <w:iCs w:val="1"/>
              </w:rPr>
            </w:pPr>
            <w:r w:rsidDel="00000000" w:rsidR="00000000" w:rsidRPr="00000000">
              <w:rPr>
                <w:i w:val="1"/>
                <w:iCs w:val="1"/>
                <w:rtl w:val="0"/>
              </w:rPr>
              <w:t xml:space="preserve">Systematic disclosures (usually by holder of information): </w:t>
            </w:r>
            <w:r w:rsidDel="00000000" w:rsidR="00000000" w:rsidRPr="00000000">
              <w:rPr>
                <w:i w:val="1"/>
                <w:iCs w:val="1"/>
                <w:shd w:fill="d9e2f3" w:val="clear"/>
                <w:rtl w:val="0"/>
              </w:rPr>
              <w:t xml:space="preserve">Not mainstreamed</w:t>
            </w:r>
            <w:r w:rsidDel="00000000" w:rsidR="00000000" w:rsidRPr="00000000">
              <w:rPr>
                <w:rtl w:val="0"/>
              </w:rPr>
            </w:r>
          </w:p>
          <w:p w:rsidR="00000000" w:rsidDel="00000000" w:rsidP="00000000" w:rsidRDefault="00000000" w:rsidRPr="00000000" w14:paraId="00000454">
            <w:pP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455">
            <w:pPr>
              <w:jc w:val="both"/>
              <w:rPr>
                <w:i w:val="1"/>
                <w:iCs w:val="1"/>
              </w:rPr>
            </w:pPr>
            <w:r w:rsidDel="00000000" w:rsidR="00000000" w:rsidRPr="00000000">
              <w:rPr>
                <w:i w:val="1"/>
                <w:iCs w:val="1"/>
                <w:rtl w:val="0"/>
              </w:rPr>
              <w:t xml:space="preserve">EITI reporting: See Section 4.1.7 Page 134 2023 SM </w:t>
            </w:r>
            <w:r w:rsidDel="00000000" w:rsidR="00000000" w:rsidRPr="00000000">
              <w:rPr>
                <w:i w:val="1"/>
                <w:iCs w:val="1"/>
                <w:shd w:fill="d9e2f3" w:val="clear"/>
                <w:rtl w:val="0"/>
              </w:rPr>
              <w:t xml:space="preserve">Report</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456">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57">
            <w:pPr>
              <w:jc w:val="both"/>
              <w:rPr>
                <w:b w:val="1"/>
                <w:bCs w:val="1"/>
                <w:u w:val="single"/>
              </w:rPr>
            </w:pPr>
            <w:r w:rsidDel="00000000" w:rsidR="00000000" w:rsidRPr="00000000">
              <w:rPr>
                <w:b w:val="1"/>
                <w:bCs w:val="1"/>
                <w:rtl w:val="0"/>
              </w:rPr>
              <w:t xml:space="preserve">Do any stakeholders (including, but not limited to MSG members) consider the costs disclosures to be </w:t>
            </w:r>
            <w:r w:rsidDel="00000000" w:rsidR="00000000" w:rsidRPr="00000000">
              <w:rPr>
                <w:b w:val="1"/>
                <w:bCs w:val="1"/>
                <w:u w:val="single"/>
                <w:rtl w:val="0"/>
              </w:rPr>
              <w:t xml:space="preserve">incomplete, unreliable or outdated?</w:t>
            </w:r>
          </w:p>
          <w:p w:rsidR="00000000" w:rsidDel="00000000" w:rsidP="00000000" w:rsidRDefault="00000000" w:rsidRPr="00000000" w14:paraId="00000458">
            <w:pPr>
              <w:jc w:val="both"/>
              <w:rPr>
                <w:shd w:fill="d9e2f3" w:val="clear"/>
              </w:rPr>
            </w:pPr>
            <w:sdt>
              <w:sdtPr>
                <w:id w:val="899405273"/>
                <w:tag w:val="goog_rdk_17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59">
            <w:pPr>
              <w:jc w:val="both"/>
              <w:rPr>
                <w:shd w:fill="d9e2f3" w:val="clear"/>
              </w:rPr>
            </w:pPr>
            <w:r w:rsidDel="00000000" w:rsidR="00000000" w:rsidRPr="00000000">
              <w:rPr>
                <w:shd w:fill="d9e2f3" w:val="clear"/>
                <w:rtl w:val="0"/>
              </w:rPr>
              <w:t xml:space="preserve">Elaborate:</w:t>
            </w:r>
          </w:p>
          <w:p w:rsidR="00000000" w:rsidDel="00000000" w:rsidP="00000000" w:rsidRDefault="00000000" w:rsidRPr="00000000" w14:paraId="0000045A">
            <w:pPr>
              <w:jc w:val="both"/>
              <w:rPr>
                <w:b w:val="1"/>
                <w:bCs w:val="1"/>
              </w:rPr>
            </w:pP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45B">
            <w:pPr>
              <w:jc w:val="both"/>
              <w:rPr>
                <w:shd w:fill="d9e2f3" w:val="clear"/>
              </w:rPr>
            </w:pPr>
            <w:sdt>
              <w:sdtPr>
                <w:id w:val="1960335814"/>
                <w:tag w:val="goog_rdk_17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5C">
            <w:pPr>
              <w:shd w:fill="d9e2f3" w:val="clear"/>
              <w:jc w:val="both"/>
              <w:rPr/>
            </w:pPr>
            <w:r w:rsidDel="00000000" w:rsidR="00000000" w:rsidRPr="00000000">
              <w:rPr>
                <w:rtl w:val="0"/>
              </w:rPr>
              <w:t xml:space="preserve">Explain:</w:t>
            </w:r>
          </w:p>
          <w:p w:rsidR="00000000" w:rsidDel="00000000" w:rsidP="00000000" w:rsidRDefault="00000000" w:rsidRPr="00000000" w14:paraId="0000045D">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45E">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Yes</w:t>
            </w:r>
            <w:r w:rsidDel="00000000" w:rsidR="00000000" w:rsidRPr="00000000">
              <w:rPr>
                <w:rtl w:val="0"/>
              </w:rPr>
              <w:t xml:space="preserve">   </w:t>
            </w:r>
            <w:sdt>
              <w:sdtPr>
                <w:id w:val="-549691798"/>
                <w:tag w:val="goog_rdk_17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5F">
            <w:pPr>
              <w:jc w:val="both"/>
              <w:rPr/>
            </w:pPr>
            <w:r w:rsidDel="00000000" w:rsidR="00000000" w:rsidRPr="00000000">
              <w:rPr>
                <w:b w:val="1"/>
                <w:bCs w:val="1"/>
                <w:rtl w:val="0"/>
              </w:rPr>
              <w:t xml:space="preserve">If yes, explain plans to overcome barriers to disclosure information to disclose information on costs</w:t>
            </w:r>
            <w:r w:rsidDel="00000000" w:rsidR="00000000" w:rsidRPr="00000000">
              <w:rPr>
                <w:rtl w:val="0"/>
              </w:rPr>
              <w:t xml:space="preserve">:</w:t>
            </w:r>
          </w:p>
          <w:p w:rsidR="00000000" w:rsidDel="00000000" w:rsidP="00000000" w:rsidRDefault="00000000" w:rsidRPr="00000000" w14:paraId="00000460">
            <w:pPr>
              <w:jc w:val="both"/>
              <w:rPr>
                <w:b w:val="1"/>
                <w:b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r w:rsidDel="00000000" w:rsidR="00000000" w:rsidRPr="00000000">
              <w:rPr>
                <w:rtl w:val="0"/>
              </w:rPr>
            </w:r>
          </w:p>
        </w:tc>
      </w:tr>
    </w:tbl>
    <w:p w:rsidR="00000000" w:rsidDel="00000000" w:rsidP="00000000" w:rsidRDefault="00000000" w:rsidRPr="00000000" w14:paraId="00000461">
      <w:pPr>
        <w:jc w:val="both"/>
        <w:rPr/>
      </w:pPr>
      <w:r w:rsidDel="00000000" w:rsidR="00000000" w:rsidRPr="00000000">
        <w:rPr>
          <w:rtl w:val="0"/>
        </w:rPr>
      </w:r>
    </w:p>
    <w:p w:rsidR="00000000" w:rsidDel="00000000" w:rsidP="00000000" w:rsidRDefault="00000000" w:rsidRPr="00000000" w14:paraId="00000462">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5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463">
            <w:pPr>
              <w:jc w:val="both"/>
              <w:rPr/>
            </w:pPr>
            <w:r w:rsidDel="00000000" w:rsidR="00000000" w:rsidRPr="00000000">
              <w:rPr>
                <w:rtl w:val="0"/>
              </w:rPr>
              <w:t xml:space="preserve">Add any further comments: </w:t>
            </w:r>
          </w:p>
          <w:p w:rsidR="00000000" w:rsidDel="00000000" w:rsidP="00000000" w:rsidRDefault="00000000" w:rsidRPr="00000000" w14:paraId="00000464">
            <w:pPr>
              <w:jc w:val="both"/>
              <w:rPr/>
            </w:pPr>
            <w:r w:rsidDel="00000000" w:rsidR="00000000" w:rsidRPr="00000000">
              <w:rPr>
                <w:rtl w:val="0"/>
              </w:rPr>
            </w:r>
          </w:p>
        </w:tc>
      </w:tr>
    </w:tbl>
    <w:p w:rsidR="00000000" w:rsidDel="00000000" w:rsidP="00000000" w:rsidRDefault="00000000" w:rsidRPr="00000000" w14:paraId="00000465">
      <w:pPr>
        <w:jc w:val="both"/>
        <w:rPr/>
      </w:pPr>
      <w:r w:rsidDel="00000000" w:rsidR="00000000" w:rsidRPr="00000000">
        <w:rPr>
          <w:rtl w:val="0"/>
        </w:rPr>
      </w:r>
    </w:p>
    <w:p w:rsidR="00000000" w:rsidDel="00000000" w:rsidP="00000000" w:rsidRDefault="00000000" w:rsidRPr="00000000" w14:paraId="00000466">
      <w:pPr>
        <w:pStyle w:val="Heading3"/>
        <w:jc w:val="both"/>
        <w:rPr/>
      </w:pPr>
      <w:bookmarkStart w:colFirst="0" w:colLast="0" w:name="_heading=h.42bmfp1v19l7" w:id="47"/>
      <w:bookmarkEnd w:id="47"/>
      <w:r w:rsidDel="00000000" w:rsidR="00000000" w:rsidRPr="00000000">
        <w:rPr>
          <w:rtl w:val="0"/>
        </w:rPr>
        <w:t xml:space="preserve">Underlying objective </w:t>
      </w:r>
    </w:p>
    <w:p w:rsidR="00000000" w:rsidDel="00000000" w:rsidP="00000000" w:rsidRDefault="00000000" w:rsidRPr="00000000" w14:paraId="00000467">
      <w:pPr>
        <w:jc w:val="both"/>
        <w:rPr>
          <w:b w:val="1"/>
          <w:bCs w:val="1"/>
          <w:i w:val="1"/>
          <w:iCs w:val="1"/>
        </w:rPr>
      </w:pPr>
      <w:r w:rsidDel="00000000" w:rsidR="00000000" w:rsidRPr="00000000">
        <w:rPr>
          <w:i w:val="1"/>
          <w:iCs w:val="1"/>
          <w:rtl w:val="0"/>
        </w:rPr>
        <w:t xml:space="preserve">The objective of this requirement is to increase public understanding about exploration and production costs in the country’s extractive sector and about government policies and practices to monitor companies’ costs.</w:t>
      </w:r>
      <w:r w:rsidDel="00000000" w:rsidR="00000000" w:rsidRPr="00000000">
        <w:rPr>
          <w:rtl w:val="0"/>
        </w:rPr>
      </w:r>
    </w:p>
    <w:p w:rsidR="00000000" w:rsidDel="00000000" w:rsidP="00000000" w:rsidRDefault="00000000" w:rsidRPr="00000000" w14:paraId="00000468">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469">
      <w:pPr>
        <w:numPr>
          <w:ilvl w:val="0"/>
          <w:numId w:val="1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Does the MSG consider that data on project cost is comprehensive and accessible, allowing for the public to understand how these cost influence the overall revenue flows from natural resources?</w:t>
      </w:r>
    </w:p>
    <w:tbl>
      <w:tblPr>
        <w:tblStyle w:val="Table5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6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49322788"/>
                <w:tag w:val="goog_rdk_17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6B">
            <w:pPr>
              <w:jc w:val="both"/>
              <w:rPr>
                <w:i w:val="1"/>
                <w:iCs w:val="1"/>
                <w:shd w:fill="d9e2f3" w:val="clear"/>
              </w:rPr>
            </w:pPr>
            <w:r w:rsidDel="00000000" w:rsidR="00000000" w:rsidRPr="00000000">
              <w:rPr>
                <w:i w:val="1"/>
                <w:iCs w:val="1"/>
                <w:shd w:fill="d9e2f3" w:val="clear"/>
                <w:rtl w:val="0"/>
              </w:rPr>
              <w:t xml:space="preserve">Elaborate</w:t>
            </w:r>
          </w:p>
          <w:p w:rsidR="00000000" w:rsidDel="00000000" w:rsidP="00000000" w:rsidRDefault="00000000" w:rsidRPr="00000000" w14:paraId="0000046C">
            <w:pPr>
              <w:jc w:val="both"/>
              <w:rPr>
                <w:shd w:fill="d9e2f3" w:val="clear"/>
              </w:rPr>
            </w:pPr>
            <w:r w:rsidDel="00000000" w:rsidR="00000000" w:rsidRPr="00000000">
              <w:rPr>
                <w:shd w:fill="d9e2f3" w:val="clear"/>
                <w:rtl w:val="0"/>
              </w:rPr>
              <w:t xml:space="preserve">Project Cost is a new requirement and this has been reported in the 2023 Solid Mineral Reporting</w:t>
            </w:r>
          </w:p>
          <w:p w:rsidR="00000000" w:rsidDel="00000000" w:rsidP="00000000" w:rsidRDefault="00000000" w:rsidRPr="00000000" w14:paraId="0000046D">
            <w:pPr>
              <w:jc w:val="both"/>
              <w:rPr>
                <w:shd w:fill="d9e2f3" w:val="clear"/>
              </w:rPr>
            </w:pPr>
            <w:r w:rsidDel="00000000" w:rsidR="00000000" w:rsidRPr="00000000">
              <w:rPr>
                <w:rtl w:val="0"/>
              </w:rPr>
            </w:r>
          </w:p>
        </w:tc>
      </w:tr>
    </w:tbl>
    <w:p w:rsidR="00000000" w:rsidDel="00000000" w:rsidP="00000000" w:rsidRDefault="00000000" w:rsidRPr="00000000" w14:paraId="0000046E">
      <w:pPr>
        <w:jc w:val="both"/>
        <w:rPr>
          <w:b w:val="1"/>
          <w:bCs w:val="1"/>
        </w:rPr>
      </w:pPr>
      <w:r w:rsidDel="00000000" w:rsidR="00000000" w:rsidRPr="00000000">
        <w:rPr>
          <w:rtl w:val="0"/>
        </w:rPr>
      </w:r>
    </w:p>
    <w:p w:rsidR="00000000" w:rsidDel="00000000" w:rsidP="00000000" w:rsidRDefault="00000000" w:rsidRPr="00000000" w14:paraId="0000046F">
      <w:pPr>
        <w:numPr>
          <w:ilvl w:val="0"/>
          <w:numId w:val="1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Does the MSG consider that the information available on government policies and practices related to revenue loss risks is explained in an accessible way, allowing for the public to understand how these risks are managed?</w:t>
      </w:r>
    </w:p>
    <w:p w:rsidR="00000000" w:rsidDel="00000000" w:rsidP="00000000" w:rsidRDefault="00000000" w:rsidRPr="00000000" w14:paraId="00000470">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 xml:space="preserve"> </w:t>
      </w:r>
      <w:sdt>
        <w:sdtPr>
          <w:id w:val="320798134"/>
          <w:tag w:val="goog_rdk_17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71">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Elaborate</w:t>
      </w:r>
    </w:p>
    <w:p w:rsidR="00000000" w:rsidDel="00000000" w:rsidP="00000000" w:rsidRDefault="00000000" w:rsidRPr="00000000" w14:paraId="00000472">
      <w:pPr>
        <w:pBdr>
          <w:top w:color="000000" w:space="1" w:sz="4" w:val="single"/>
          <w:left w:color="000000" w:space="4" w:sz="4" w:val="single"/>
          <w:bottom w:color="000000" w:space="1" w:sz="4" w:val="single"/>
          <w:right w:color="000000" w:space="4" w:sz="4" w:val="single"/>
        </w:pBdr>
        <w:rPr>
          <w:i w:val="1"/>
          <w:iCs w:val="1"/>
          <w:shd w:fill="d9e2f3" w:val="clear"/>
        </w:rPr>
      </w:pPr>
      <w:r w:rsidDel="00000000" w:rsidR="00000000" w:rsidRPr="00000000">
        <w:rPr>
          <w:i w:val="1"/>
          <w:iCs w:val="1"/>
          <w:shd w:fill="d9e2f3" w:val="clear"/>
          <w:rtl w:val="0"/>
        </w:rPr>
        <w:t xml:space="preserve">The data available on government website provides structured cost data, but the comprehensiveness and accessibility are limited, because the public cannot easily see how project costs influence overall revenue flows without expert interpretation.</w:t>
      </w:r>
    </w:p>
    <w:p w:rsidR="00000000" w:rsidDel="00000000" w:rsidP="00000000" w:rsidRDefault="00000000" w:rsidRPr="00000000" w14:paraId="00000473">
      <w:pPr>
        <w:jc w:val="both"/>
        <w:rPr/>
      </w:pPr>
      <w:r w:rsidDel="00000000" w:rsidR="00000000" w:rsidRPr="00000000">
        <w:rPr>
          <w:rtl w:val="0"/>
        </w:rPr>
      </w:r>
    </w:p>
    <w:p w:rsidR="00000000" w:rsidDel="00000000" w:rsidP="00000000" w:rsidRDefault="00000000" w:rsidRPr="00000000" w14:paraId="00000474">
      <w:pPr>
        <w:numPr>
          <w:ilvl w:val="0"/>
          <w:numId w:val="1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engaged with these issues using EITI data or EITI processes? </w:t>
      </w:r>
    </w:p>
    <w:tbl>
      <w:tblPr>
        <w:tblStyle w:val="Table5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75">
            <w:pPr>
              <w:jc w:val="both"/>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Yes</w:t>
            </w:r>
            <w:r w:rsidDel="00000000" w:rsidR="00000000" w:rsidRPr="00000000">
              <w:rPr>
                <w:rtl w:val="0"/>
              </w:rPr>
              <w:t xml:space="preserve">           </w:t>
            </w:r>
            <w:sdt>
              <w:sdtPr>
                <w:id w:val="809930808"/>
                <w:tag w:val="goog_rdk_17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76">
            <w:pPr>
              <w:jc w:val="both"/>
              <w:rPr>
                <w:i w:val="1"/>
                <w:iCs w:val="1"/>
                <w:shd w:fill="d9e2f3" w:val="clear"/>
              </w:rPr>
            </w:pPr>
            <w:r w:rsidDel="00000000" w:rsidR="00000000" w:rsidRPr="00000000">
              <w:rPr>
                <w:i w:val="1"/>
                <w:iCs w:val="1"/>
                <w:shd w:fill="d9e2f3" w:val="clear"/>
                <w:rtl w:val="0"/>
              </w:rPr>
              <w:t xml:space="preserve">If yes, please describe how the MSG has leveraged EITI data or processes to address these challenges.</w:t>
            </w:r>
          </w:p>
          <w:p w:rsidR="00000000" w:rsidDel="00000000" w:rsidP="00000000" w:rsidRDefault="00000000" w:rsidRPr="00000000" w14:paraId="00000477">
            <w:pPr>
              <w:rPr>
                <w:i w:val="1"/>
                <w:iCs w:val="1"/>
              </w:rPr>
            </w:pPr>
            <w:r w:rsidDel="00000000" w:rsidR="00000000" w:rsidRPr="00000000">
              <w:rPr>
                <w:i w:val="1"/>
                <w:iCs w:val="1"/>
                <w:rtl w:val="0"/>
              </w:rPr>
              <w:t xml:space="preserve">NEITI has used EITI standards and processes to strengthen Nigeria’s oil and gas reporting:</w:t>
            </w:r>
          </w:p>
          <w:p w:rsidR="00000000" w:rsidDel="00000000" w:rsidP="00000000" w:rsidRDefault="00000000" w:rsidRPr="00000000" w14:paraId="00000478">
            <w:pPr>
              <w:numPr>
                <w:ilvl w:val="0"/>
                <w:numId w:val="14"/>
              </w:numPr>
              <w:ind w:left="1080" w:hanging="720"/>
              <w:rPr>
                <w:i w:val="1"/>
                <w:iCs w:val="1"/>
              </w:rPr>
            </w:pPr>
            <w:r w:rsidDel="00000000" w:rsidR="00000000" w:rsidRPr="00000000">
              <w:rPr>
                <w:i w:val="1"/>
                <w:iCs w:val="1"/>
                <w:rtl w:val="0"/>
              </w:rPr>
              <w:t xml:space="preserve">Standardized disclosures: Aligning with EITI requirements for cost, revenue, and project level data.</w:t>
            </w:r>
          </w:p>
          <w:p w:rsidR="00000000" w:rsidDel="00000000" w:rsidP="00000000" w:rsidRDefault="00000000" w:rsidRPr="00000000" w14:paraId="00000479">
            <w:pPr>
              <w:numPr>
                <w:ilvl w:val="0"/>
                <w:numId w:val="14"/>
              </w:numPr>
              <w:ind w:left="1080" w:hanging="720"/>
              <w:rPr>
                <w:i w:val="1"/>
                <w:iCs w:val="1"/>
              </w:rPr>
            </w:pPr>
            <w:r w:rsidDel="00000000" w:rsidR="00000000" w:rsidRPr="00000000">
              <w:rPr>
                <w:i w:val="1"/>
                <w:iCs w:val="1"/>
                <w:rtl w:val="0"/>
              </w:rPr>
              <w:t xml:space="preserve">Validation reviews: Independent EITI assessments highlight gaps and push reforms.</w:t>
            </w:r>
          </w:p>
          <w:p w:rsidR="00000000" w:rsidDel="00000000" w:rsidP="00000000" w:rsidRDefault="00000000" w:rsidRPr="00000000" w14:paraId="0000047A">
            <w:pPr>
              <w:numPr>
                <w:ilvl w:val="0"/>
                <w:numId w:val="14"/>
              </w:numPr>
              <w:ind w:left="1080" w:hanging="720"/>
              <w:rPr>
                <w:i w:val="1"/>
                <w:iCs w:val="1"/>
              </w:rPr>
            </w:pPr>
            <w:r w:rsidDel="00000000" w:rsidR="00000000" w:rsidRPr="00000000">
              <w:rPr>
                <w:i w:val="1"/>
                <w:iCs w:val="1"/>
                <w:rtl w:val="0"/>
              </w:rPr>
              <w:t xml:space="preserve">Multi stakeholder oversight: Government, companies, and civil society jointly review data.</w:t>
            </w:r>
          </w:p>
          <w:p w:rsidR="00000000" w:rsidDel="00000000" w:rsidP="00000000" w:rsidRDefault="00000000" w:rsidRPr="00000000" w14:paraId="0000047B">
            <w:pPr>
              <w:numPr>
                <w:ilvl w:val="0"/>
                <w:numId w:val="14"/>
              </w:numPr>
              <w:ind w:left="1080" w:hanging="720"/>
              <w:rPr>
                <w:i w:val="1"/>
                <w:iCs w:val="1"/>
              </w:rPr>
            </w:pPr>
            <w:r w:rsidDel="00000000" w:rsidR="00000000" w:rsidRPr="00000000">
              <w:rPr>
                <w:i w:val="1"/>
                <w:iCs w:val="1"/>
                <w:rtl w:val="0"/>
              </w:rPr>
              <w:t xml:space="preserve">Reconciliation audits: Comparing company payments with government receipts to expose under remittance and inflated costs.</w:t>
            </w:r>
          </w:p>
          <w:p w:rsidR="00000000" w:rsidDel="00000000" w:rsidP="00000000" w:rsidRDefault="00000000" w:rsidRPr="00000000" w14:paraId="0000047C">
            <w:pPr>
              <w:numPr>
                <w:ilvl w:val="0"/>
                <w:numId w:val="14"/>
              </w:numPr>
              <w:ind w:left="1080" w:hanging="720"/>
              <w:rPr>
                <w:i w:val="1"/>
                <w:iCs w:val="1"/>
              </w:rPr>
            </w:pPr>
            <w:r w:rsidDel="00000000" w:rsidR="00000000" w:rsidRPr="00000000">
              <w:rPr>
                <w:i w:val="1"/>
                <w:iCs w:val="1"/>
                <w:rtl w:val="0"/>
              </w:rPr>
              <w:t xml:space="preserve">Open data: Publishing reports publicly to improve transparency, even if technical details remain complex.</w:t>
            </w:r>
          </w:p>
          <w:p w:rsidR="00000000" w:rsidDel="00000000" w:rsidP="00000000" w:rsidRDefault="00000000" w:rsidRPr="00000000" w14:paraId="0000047D">
            <w:pPr>
              <w:jc w:val="both"/>
              <w:rPr>
                <w:i w:val="1"/>
                <w:iCs w:val="1"/>
                <w:shd w:fill="d9e2f3" w:val="clear"/>
              </w:rPr>
            </w:pPr>
            <w:r w:rsidDel="00000000" w:rsidR="00000000" w:rsidRPr="00000000">
              <w:rPr>
                <w:rtl w:val="0"/>
              </w:rPr>
            </w:r>
          </w:p>
        </w:tc>
      </w:tr>
    </w:tbl>
    <w:p w:rsidR="00000000" w:rsidDel="00000000" w:rsidP="00000000" w:rsidRDefault="00000000" w:rsidRPr="00000000" w14:paraId="0000047E">
      <w:pPr>
        <w:jc w:val="both"/>
        <w:rPr/>
      </w:pPr>
      <w:r w:rsidDel="00000000" w:rsidR="00000000" w:rsidRPr="00000000">
        <w:rPr>
          <w:rtl w:val="0"/>
        </w:rPr>
      </w:r>
    </w:p>
    <w:p w:rsidR="00000000" w:rsidDel="00000000" w:rsidP="00000000" w:rsidRDefault="00000000" w:rsidRPr="00000000" w14:paraId="0000047F">
      <w:pPr>
        <w:numPr>
          <w:ilvl w:val="0"/>
          <w:numId w:val="1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w:t>
      </w:r>
    </w:p>
    <w:tbl>
      <w:tblPr>
        <w:tblStyle w:val="Table5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8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14174370"/>
                <w:tag w:val="goog_rdk_17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w:t>
            </w:r>
          </w:p>
          <w:p w:rsidR="00000000" w:rsidDel="00000000" w:rsidP="00000000" w:rsidRDefault="00000000" w:rsidRPr="00000000" w14:paraId="00000481">
            <w:pPr>
              <w:jc w:val="both"/>
              <w:rPr>
                <w:i w:val="1"/>
                <w:iCs w:val="1"/>
                <w:shd w:fill="d9e2f3" w:val="clear"/>
              </w:rPr>
            </w:pPr>
            <w:r w:rsidDel="00000000" w:rsidR="00000000" w:rsidRPr="00000000">
              <w:rPr>
                <w:i w:val="1"/>
                <w:iCs w:val="1"/>
                <w:shd w:fill="d9e2f3" w:val="clear"/>
                <w:rtl w:val="0"/>
              </w:rPr>
              <w:t xml:space="preserve">Describe the data set(s) available, including in what format</w:t>
            </w:r>
          </w:p>
          <w:p w:rsidR="00000000" w:rsidDel="00000000" w:rsidP="00000000" w:rsidRDefault="00000000" w:rsidRPr="00000000" w14:paraId="00000482">
            <w:pPr>
              <w:jc w:val="both"/>
              <w:rPr>
                <w:i w:val="1"/>
                <w:iCs w:val="1"/>
                <w:shd w:fill="d9e2f3" w:val="clear"/>
              </w:rPr>
            </w:pPr>
            <w:r w:rsidDel="00000000" w:rsidR="00000000" w:rsidRPr="00000000">
              <w:rPr>
                <w:shd w:fill="d9e2f3" w:val="clear"/>
                <w:rtl w:val="0"/>
              </w:rPr>
              <w:t xml:space="preserve">Available data in word format through the 2023 SM Reporting</w:t>
            </w:r>
            <w:r w:rsidDel="00000000" w:rsidR="00000000" w:rsidRPr="00000000">
              <w:rPr>
                <w:rtl w:val="0"/>
              </w:rPr>
            </w:r>
          </w:p>
        </w:tc>
      </w:tr>
    </w:tbl>
    <w:p w:rsidR="00000000" w:rsidDel="00000000" w:rsidP="00000000" w:rsidRDefault="00000000" w:rsidRPr="00000000" w14:paraId="00000483">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484">
      <w:pPr>
        <w:numPr>
          <w:ilvl w:val="0"/>
          <w:numId w:val="1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of project costs?</w:t>
      </w:r>
    </w:p>
    <w:tbl>
      <w:tblPr>
        <w:tblStyle w:val="Table5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8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86">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p w:rsidR="00000000" w:rsidDel="00000000" w:rsidP="00000000" w:rsidRDefault="00000000" w:rsidRPr="00000000" w14:paraId="00000487">
            <w:pPr>
              <w:jc w:val="both"/>
              <w:rPr>
                <w:i w:val="1"/>
                <w:iCs w:val="1"/>
              </w:rPr>
            </w:pPr>
            <w:r w:rsidDel="00000000" w:rsidR="00000000" w:rsidRPr="00000000">
              <w:rPr>
                <w:i w:val="1"/>
                <w:iCs w:val="1"/>
                <w:rtl w:val="0"/>
              </w:rPr>
              <w:t xml:space="preserve">2023 SM Report Page 148 </w:t>
            </w:r>
          </w:p>
          <w:p w:rsidR="00000000" w:rsidDel="00000000" w:rsidP="00000000" w:rsidRDefault="00000000" w:rsidRPr="00000000" w14:paraId="00000488">
            <w:pPr>
              <w:jc w:val="both"/>
              <w:rPr>
                <w:i w:val="1"/>
                <w:iCs w:val="1"/>
              </w:rPr>
            </w:pPr>
            <w:hyperlink r:id="rId79">
              <w:r w:rsidDel="00000000" w:rsidR="00000000" w:rsidRPr="00000000">
                <w:rPr>
                  <w:i w:val="1"/>
                  <w:iCs w:val="1"/>
                  <w:color w:val="1155cc"/>
                  <w:u w:val="single"/>
                  <w:rtl w:val="0"/>
                </w:rPr>
                <w:t xml:space="preserve">APPENDIX 5 CONTEXTUAL REPORT.docx</w:t>
              </w:r>
            </w:hyperlink>
            <w:r w:rsidDel="00000000" w:rsidR="00000000" w:rsidRPr="00000000">
              <w:rPr>
                <w:i w:val="1"/>
                <w:iCs w:val="1"/>
                <w:rtl w:val="0"/>
              </w:rPr>
              <w:t xml:space="preserve"> </w:t>
            </w:r>
          </w:p>
        </w:tc>
      </w:tr>
    </w:tbl>
    <w:p w:rsidR="00000000" w:rsidDel="00000000" w:rsidP="00000000" w:rsidRDefault="00000000" w:rsidRPr="00000000" w14:paraId="00000489">
      <w:pPr>
        <w:jc w:val="both"/>
        <w:rPr/>
      </w:pPr>
      <w:r w:rsidDel="00000000" w:rsidR="00000000" w:rsidRPr="00000000">
        <w:rPr>
          <w:rtl w:val="0"/>
        </w:rPr>
      </w:r>
    </w:p>
    <w:p w:rsidR="00000000" w:rsidDel="00000000" w:rsidP="00000000" w:rsidRDefault="00000000" w:rsidRPr="00000000" w14:paraId="0000048A">
      <w:pPr>
        <w:numPr>
          <w:ilvl w:val="0"/>
          <w:numId w:val="1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5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48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8C">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48D">
      <w:pPr>
        <w:jc w:val="both"/>
        <w:rPr/>
      </w:pPr>
      <w:r w:rsidDel="00000000" w:rsidR="00000000" w:rsidRPr="00000000">
        <w:rPr>
          <w:rtl w:val="0"/>
        </w:rPr>
      </w:r>
    </w:p>
    <w:p w:rsidR="00000000" w:rsidDel="00000000" w:rsidP="00000000" w:rsidRDefault="00000000" w:rsidRPr="00000000" w14:paraId="0000048E">
      <w:pPr>
        <w:pStyle w:val="Heading3"/>
        <w:jc w:val="both"/>
        <w:rPr/>
      </w:pPr>
      <w:bookmarkStart w:colFirst="0" w:colLast="0" w:name="_heading=h.rotvvdf3pakg" w:id="48"/>
      <w:bookmarkEnd w:id="48"/>
      <w:r w:rsidDel="00000000" w:rsidR="00000000" w:rsidRPr="00000000">
        <w:rPr>
          <w:rtl w:val="0"/>
        </w:rPr>
        <w:t xml:space="preserve">Conclusion</w:t>
      </w:r>
    </w:p>
    <w:p w:rsidR="00000000" w:rsidDel="00000000" w:rsidP="00000000" w:rsidRDefault="00000000" w:rsidRPr="00000000" w14:paraId="0000048F">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2wy907v0js24">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2wy907v0js24">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490">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Score is:</w:t>
      </w:r>
    </w:p>
    <w:tbl>
      <w:tblPr>
        <w:tblStyle w:val="Table59"/>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491">
            <w:pPr>
              <w:spacing w:after="0" w:before="0" w:lineRule="auto"/>
              <w:jc w:val="both"/>
              <w:rPr>
                <w:sz w:val="22"/>
                <w:szCs w:val="22"/>
              </w:rPr>
            </w:pPr>
            <w:sdt>
              <w:sdtPr>
                <w:id w:val="1971740836"/>
                <w:tag w:val="goog_rdk_177"/>
              </w:sdtPr>
              <w:sdtContent>
                <w:r w:rsidDel="00000000" w:rsidR="00000000" w:rsidRPr="00000000">
                  <w:rPr>
                    <w:rFonts w:ascii="Arial Unicode MS" w:cs="Arial Unicode MS" w:eastAsia="Arial Unicode MS" w:hAnsi="Arial Unicode MS"/>
                    <w:b w:val="1"/>
                    <w:bCs w:val="1"/>
                    <w:sz w:val="22"/>
                    <w:szCs w:val="22"/>
                    <w:rtl w:val="0"/>
                  </w:rPr>
                  <w:t xml:space="preserve">☐</w:t>
                </w:r>
              </w:sdtContent>
            </w:sdt>
            <w:r w:rsidDel="00000000" w:rsidR="00000000" w:rsidRPr="00000000">
              <w:rPr>
                <w:rtl w:val="0"/>
              </w:rPr>
            </w:r>
          </w:p>
        </w:tc>
        <w:tc>
          <w:tcPr/>
          <w:p w:rsidR="00000000" w:rsidDel="00000000" w:rsidP="00000000" w:rsidRDefault="00000000" w:rsidRPr="00000000" w14:paraId="00000492">
            <w:pPr>
              <w:spacing w:after="0" w:before="0" w:lineRule="auto"/>
              <w:jc w:val="both"/>
              <w:rPr>
                <w:sz w:val="22"/>
                <w:szCs w:val="22"/>
              </w:rPr>
            </w:pPr>
            <w:sdt>
              <w:sdtPr>
                <w:id w:val="945553248"/>
                <w:tag w:val="goog_rdk_17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493">
            <w:pPr>
              <w:spacing w:after="0" w:before="0" w:lineRule="auto"/>
              <w:jc w:val="both"/>
              <w:rPr>
                <w:sz w:val="22"/>
                <w:szCs w:val="22"/>
              </w:rPr>
            </w:pPr>
            <w:sdt>
              <w:sdtPr>
                <w:id w:val="619215323"/>
                <w:tag w:val="goog_rdk_179"/>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494">
            <w:pPr>
              <w:spacing w:after="0" w:before="0" w:lineRule="auto"/>
              <w:jc w:val="both"/>
              <w:rPr>
                <w:sz w:val="22"/>
                <w:szCs w:val="22"/>
              </w:rPr>
            </w:pPr>
            <w:sdt>
              <w:sdtPr>
                <w:id w:val="-823003658"/>
                <w:tag w:val="goog_rdk_18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c>
          <w:tcPr/>
          <w:p w:rsidR="00000000" w:rsidDel="00000000" w:rsidP="00000000" w:rsidRDefault="00000000" w:rsidRPr="00000000" w14:paraId="00000495">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496">
            <w:pPr>
              <w:spacing w:after="0" w:before="0" w:lineRule="auto"/>
              <w:jc w:val="both"/>
              <w:rPr>
                <w:sz w:val="22"/>
                <w:szCs w:val="22"/>
              </w:rPr>
            </w:pPr>
            <w:sdt>
              <w:sdtPr>
                <w:id w:val="2078595576"/>
                <w:tag w:val="goog_rdk_18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497">
            <w:pPr>
              <w:spacing w:after="0" w:before="0" w:lineRule="auto"/>
              <w:jc w:val="both"/>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498">
            <w:pPr>
              <w:spacing w:after="0" w:before="0" w:lineRule="auto"/>
              <w:jc w:val="both"/>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499">
            <w:pPr>
              <w:spacing w:after="0" w:before="0" w:lineRule="auto"/>
              <w:jc w:val="both"/>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49A">
            <w:pPr>
              <w:spacing w:after="0" w:before="0" w:lineRule="auto"/>
              <w:jc w:val="both"/>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49B">
            <w:pPr>
              <w:spacing w:after="0" w:before="0" w:lineRule="auto"/>
              <w:jc w:val="both"/>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49C">
            <w:pPr>
              <w:spacing w:after="0" w:before="0" w:lineRule="auto"/>
              <w:jc w:val="both"/>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49D">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49E">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49F">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4A0">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4A1">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4A2">
            <w:pPr>
              <w:spacing w:after="0" w:before="0" w:lineRule="auto"/>
              <w:jc w:val="both"/>
              <w:rPr>
                <w:sz w:val="22"/>
                <w:szCs w:val="22"/>
              </w:rPr>
            </w:pPr>
            <w:r w:rsidDel="00000000" w:rsidR="00000000" w:rsidRPr="00000000">
              <w:rPr>
                <w:rtl w:val="0"/>
              </w:rPr>
            </w:r>
          </w:p>
        </w:tc>
      </w:tr>
    </w:tbl>
    <w:p w:rsidR="00000000" w:rsidDel="00000000" w:rsidP="00000000" w:rsidRDefault="00000000" w:rsidRPr="00000000" w14:paraId="000004A3">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4A4">
      <w:pPr>
        <w:pBdr>
          <w:top w:space="0" w:sz="0" w:val="nil"/>
          <w:left w:space="0" w:sz="0" w:val="nil"/>
          <w:bottom w:space="0" w:sz="0" w:val="nil"/>
          <w:right w:space="0" w:sz="0" w:val="nil"/>
          <w:between w:space="0" w:sz="0" w:val="nil"/>
        </w:pBdr>
        <w:spacing w:line="276" w:lineRule="auto"/>
        <w:jc w:val="both"/>
        <w:rPr>
          <w:color w:val="000000"/>
          <w:sz w:val="22"/>
          <w:szCs w:val="22"/>
        </w:rPr>
      </w:pPr>
      <w:sdt>
        <w:sdtPr>
          <w:id w:val="-2006585528"/>
          <w:tag w:val="goog_rdk_182"/>
        </w:sdtPr>
        <w:sdtContent>
          <w:r w:rsidDel="00000000" w:rsidR="00000000" w:rsidRPr="00000000">
            <w:rPr>
              <w:rFonts w:ascii="Arial Unicode MS" w:cs="Arial Unicode MS" w:eastAsia="Arial Unicode MS" w:hAnsi="Arial Unicode MS"/>
              <w:b w:val="1"/>
              <w:bCs w:val="1"/>
              <w:color w:val="000000"/>
              <w:sz w:val="22"/>
              <w:szCs w:val="22"/>
              <w:rtl w:val="0"/>
            </w:rPr>
            <w:t xml:space="preserve">☐</w:t>
          </w:r>
        </w:sdtContent>
      </w:sdt>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tbl>
      <w:tblPr>
        <w:tblStyle w:val="Table60"/>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4A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4A6">
      <w:pPr>
        <w:pStyle w:val="Heading2"/>
        <w:numPr>
          <w:ilvl w:val="0"/>
          <w:numId w:val="7"/>
        </w:numPr>
        <w:ind w:left="720" w:hanging="360"/>
        <w:jc w:val="both"/>
        <w:rPr/>
      </w:pPr>
      <w:bookmarkStart w:colFirst="0" w:colLast="0" w:name="_heading=h.gq4qrggf3bih" w:id="49"/>
      <w:bookmarkEnd w:id="49"/>
      <w:r w:rsidDel="00000000" w:rsidR="00000000" w:rsidRPr="00000000">
        <w:rPr>
          <w:rtl w:val="0"/>
        </w:rPr>
        <w:t xml:space="preserve">International Secretariat feedback</w:t>
      </w:r>
    </w:p>
    <w:tbl>
      <w:tblPr>
        <w:tblStyle w:val="Table6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A7">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4A8">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4A9">
            <w:pPr>
              <w:jc w:val="both"/>
              <w:rPr>
                <w:i w:val="1"/>
                <w:iCs w:val="1"/>
              </w:rPr>
            </w:pPr>
            <w:r w:rsidDel="00000000" w:rsidR="00000000" w:rsidRPr="00000000">
              <w:rPr>
                <w:rtl w:val="0"/>
              </w:rPr>
            </w:r>
          </w:p>
          <w:tbl>
            <w:tblPr>
              <w:tblStyle w:val="Table62"/>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4AA">
                  <w:pPr>
                    <w:jc w:val="both"/>
                    <w:rPr/>
                  </w:pPr>
                  <w:r w:rsidDel="00000000" w:rsidR="00000000" w:rsidRPr="00000000">
                    <w:rPr>
                      <w:rtl w:val="0"/>
                    </w:rPr>
                    <w:t xml:space="preserve">4.10.a Government policies and practices on revenue loss risks, including assessment of comprehensiveness, reliability and timeliness</w:t>
                  </w:r>
                </w:p>
                <w:p w:rsidR="00000000" w:rsidDel="00000000" w:rsidP="00000000" w:rsidRDefault="00000000" w:rsidRPr="00000000" w14:paraId="000004AB">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A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AD">
                  <w:pPr>
                    <w:jc w:val="both"/>
                    <w:rPr/>
                  </w:pPr>
                  <w:r w:rsidDel="00000000" w:rsidR="00000000" w:rsidRPr="00000000">
                    <w:rPr>
                      <w:rtl w:val="0"/>
                    </w:rPr>
                    <w:t xml:space="preserve">4.10.b Disclosure of cost and tax audit reports, including assessment of comprehensiveness, reliability and timeliness</w:t>
                  </w:r>
                </w:p>
                <w:p w:rsidR="00000000" w:rsidDel="00000000" w:rsidP="00000000" w:rsidRDefault="00000000" w:rsidRPr="00000000" w14:paraId="000004AE">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4A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B0">
                  <w:pPr>
                    <w:tabs>
                      <w:tab w:val="center" w:leader="none" w:pos="1396"/>
                    </w:tabs>
                    <w:jc w:val="both"/>
                    <w:rPr/>
                  </w:pPr>
                  <w:r w:rsidDel="00000000" w:rsidR="00000000" w:rsidRPr="00000000">
                    <w:rPr>
                      <w:rtl w:val="0"/>
                    </w:rPr>
                    <w:t xml:space="preserve">4.10.c Declared costs &amp; disaggregation, including assessment of comprehensiveness, reliability and timeliness</w:t>
                  </w:r>
                </w:p>
                <w:p w:rsidR="00000000" w:rsidDel="00000000" w:rsidP="00000000" w:rsidRDefault="00000000" w:rsidRPr="00000000" w14:paraId="000004B1">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4B2">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4B3">
                  <w:pPr>
                    <w:tabs>
                      <w:tab w:val="center" w:leader="none" w:pos="1396"/>
                    </w:tabs>
                    <w:jc w:val="both"/>
                    <w:rPr/>
                  </w:pPr>
                  <w:r w:rsidDel="00000000" w:rsidR="00000000" w:rsidRPr="00000000">
                    <w:rPr>
                      <w:rtl w:val="0"/>
                    </w:rPr>
                    <w:t xml:space="preserve">Underlying objective</w:t>
                  </w:r>
                </w:p>
              </w:tc>
              <w:tc>
                <w:tcPr/>
                <w:p w:rsidR="00000000" w:rsidDel="00000000" w:rsidP="00000000" w:rsidRDefault="00000000" w:rsidRPr="00000000" w14:paraId="000004B4">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B5">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4B6">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B7">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4B8">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B9">
                  <w:pPr>
                    <w:jc w:val="both"/>
                    <w:rPr/>
                  </w:pPr>
                  <w:r w:rsidDel="00000000" w:rsidR="00000000" w:rsidRPr="00000000">
                    <w:rPr>
                      <w:rtl w:val="0"/>
                    </w:rPr>
                    <w:t xml:space="preserve">On the timeliness of disclosures</w:t>
                  </w:r>
                </w:p>
              </w:tc>
              <w:tc>
                <w:tcPr/>
                <w:p w:rsidR="00000000" w:rsidDel="00000000" w:rsidP="00000000" w:rsidRDefault="00000000" w:rsidRPr="00000000" w14:paraId="000004BA">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BB">
                  <w:pPr>
                    <w:jc w:val="both"/>
                    <w:rPr/>
                  </w:pPr>
                  <w:r w:rsidDel="00000000" w:rsidR="00000000" w:rsidRPr="00000000">
                    <w:rPr>
                      <w:rtl w:val="0"/>
                    </w:rPr>
                    <w:t xml:space="preserve">On open format of disclosures</w:t>
                  </w:r>
                </w:p>
              </w:tc>
              <w:tc>
                <w:tcPr/>
                <w:p w:rsidR="00000000" w:rsidDel="00000000" w:rsidP="00000000" w:rsidRDefault="00000000" w:rsidRPr="00000000" w14:paraId="000004B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BD">
                  <w:pPr>
                    <w:jc w:val="both"/>
                    <w:rPr/>
                  </w:pPr>
                  <w:r w:rsidDel="00000000" w:rsidR="00000000" w:rsidRPr="00000000">
                    <w:rPr>
                      <w:rtl w:val="0"/>
                    </w:rPr>
                    <w:t xml:space="preserve">On the use of data</w:t>
                  </w:r>
                </w:p>
              </w:tc>
              <w:tc>
                <w:tcPr/>
                <w:p w:rsidR="00000000" w:rsidDel="00000000" w:rsidP="00000000" w:rsidRDefault="00000000" w:rsidRPr="00000000" w14:paraId="000004BE">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BF">
                  <w:pPr>
                    <w:jc w:val="both"/>
                    <w:rPr/>
                  </w:pPr>
                  <w:r w:rsidDel="00000000" w:rsidR="00000000" w:rsidRPr="00000000">
                    <w:rPr>
                      <w:rtl w:val="0"/>
                    </w:rPr>
                    <w:t xml:space="preserve">Any other observations</w:t>
                  </w:r>
                </w:p>
              </w:tc>
              <w:tc>
                <w:tcPr/>
                <w:p w:rsidR="00000000" w:rsidDel="00000000" w:rsidP="00000000" w:rsidRDefault="00000000" w:rsidRPr="00000000" w14:paraId="000004C0">
                  <w:pPr>
                    <w:jc w:val="both"/>
                    <w:rPr>
                      <w:i w:val="1"/>
                      <w:iCs w:val="1"/>
                    </w:rPr>
                  </w:pPr>
                  <w:r w:rsidDel="00000000" w:rsidR="00000000" w:rsidRPr="00000000">
                    <w:rPr>
                      <w:rtl w:val="0"/>
                    </w:rPr>
                  </w:r>
                </w:p>
              </w:tc>
            </w:tr>
          </w:tbl>
          <w:p w:rsidR="00000000" w:rsidDel="00000000" w:rsidP="00000000" w:rsidRDefault="00000000" w:rsidRPr="00000000" w14:paraId="000004C1">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C2">
            <w:pPr>
              <w:jc w:val="both"/>
              <w:rPr>
                <w:i w:val="1"/>
                <w:iCs w:val="1"/>
              </w:rPr>
            </w:pPr>
            <w:r w:rsidDel="00000000" w:rsidR="00000000" w:rsidRPr="00000000">
              <w:rPr>
                <w:rtl w:val="0"/>
              </w:rPr>
            </w:r>
          </w:p>
        </w:tc>
      </w:tr>
    </w:tbl>
    <w:p w:rsidR="00000000" w:rsidDel="00000000" w:rsidP="00000000" w:rsidRDefault="00000000" w:rsidRPr="00000000" w14:paraId="000004C3">
      <w:pPr>
        <w:spacing w:after="0" w:before="0" w:lineRule="auto"/>
        <w:jc w:val="both"/>
        <w:rPr/>
      </w:pPr>
      <w:r w:rsidDel="00000000" w:rsidR="00000000" w:rsidRPr="00000000">
        <w:rPr>
          <w:rtl w:val="0"/>
        </w:rPr>
      </w:r>
    </w:p>
    <w:p w:rsidR="00000000" w:rsidDel="00000000" w:rsidP="00000000" w:rsidRDefault="00000000" w:rsidRPr="00000000" w14:paraId="000004C4">
      <w:pPr>
        <w:jc w:val="both"/>
        <w:rPr>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4C5">
      <w:pPr>
        <w:pStyle w:val="Heading1"/>
        <w:jc w:val="both"/>
        <w:rPr>
          <w:rFonts w:ascii="Libre Franklin" w:cs="Libre Franklin" w:eastAsia="Libre Franklin" w:hAnsi="Libre Franklin"/>
        </w:rPr>
      </w:pPr>
      <w:bookmarkStart w:colFirst="0" w:colLast="0" w:name="_heading=h.q7rxddkug4b8" w:id="50"/>
      <w:bookmarkEnd w:id="50"/>
      <w:r w:rsidDel="00000000" w:rsidR="00000000" w:rsidRPr="00000000">
        <w:rPr>
          <w:rFonts w:ascii="Libre Franklin" w:cs="Libre Franklin" w:eastAsia="Libre Franklin" w:hAnsi="Libre Franklin"/>
          <w:highlight w:val="cyan"/>
          <w:rtl w:val="0"/>
        </w:rPr>
        <w:t xml:space="preserve">For Validation</w:t>
      </w:r>
      <w:r w:rsidDel="00000000" w:rsidR="00000000" w:rsidRPr="00000000">
        <w:rPr>
          <w:rFonts w:ascii="Libre Franklin" w:cs="Libre Franklin" w:eastAsia="Libre Franklin" w:hAnsi="Libre Franklin"/>
          <w:rtl w:val="0"/>
        </w:rPr>
        <w:t xml:space="preserve">: MSG sign-off</w:t>
      </w:r>
    </w:p>
    <w:p w:rsidR="00000000" w:rsidDel="00000000" w:rsidP="00000000" w:rsidRDefault="00000000" w:rsidRPr="00000000" w14:paraId="000004C6">
      <w:pPr>
        <w:jc w:val="both"/>
        <w:rPr>
          <w:b w:val="1"/>
          <w:bCs w:val="1"/>
        </w:rPr>
      </w:pPr>
      <w:r w:rsidDel="00000000" w:rsidR="00000000" w:rsidRPr="00000000">
        <w:rPr>
          <w:b w:val="1"/>
          <w:bCs w:val="1"/>
          <w:rtl w:val="0"/>
        </w:rPr>
        <w:t xml:space="preserve">Please include below the names and contact details of the constituency leads who submit this information on behalf of their constituency. Add rows as needed. </w:t>
      </w:r>
    </w:p>
    <w:tbl>
      <w:tblPr>
        <w:tblStyle w:val="Table63"/>
        <w:tblW w:w="903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475"/>
        <w:gridCol w:w="3090"/>
        <w:gridCol w:w="3465"/>
        <w:tblGridChange w:id="0">
          <w:tblGrid>
            <w:gridCol w:w="2475"/>
            <w:gridCol w:w="3090"/>
            <w:gridCol w:w="34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4C7">
            <w:pPr>
              <w:jc w:val="both"/>
              <w:rPr>
                <w:b w:val="1"/>
                <w:bCs w:val="1"/>
              </w:rPr>
            </w:pPr>
            <w:r w:rsidDel="00000000" w:rsidR="00000000" w:rsidRPr="00000000">
              <w:rPr>
                <w:b w:val="1"/>
                <w:bCs w:val="1"/>
                <w:rtl w:val="0"/>
              </w:rPr>
              <w:t xml:space="preserve">Name </w:t>
            </w:r>
          </w:p>
        </w:tc>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4C8">
            <w:pPr>
              <w:jc w:val="both"/>
              <w:rPr>
                <w:b w:val="1"/>
                <w:bCs w:val="1"/>
              </w:rPr>
            </w:pPr>
            <w:r w:rsidDel="00000000" w:rsidR="00000000" w:rsidRPr="00000000">
              <w:rPr>
                <w:b w:val="1"/>
                <w:bCs w:val="1"/>
                <w:rtl w:val="0"/>
              </w:rPr>
              <w:t xml:space="preserve">On behalf of </w:t>
            </w:r>
          </w:p>
        </w:tc>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4C9">
            <w:pPr>
              <w:jc w:val="both"/>
              <w:rPr>
                <w:b w:val="1"/>
                <w:bCs w:val="1"/>
              </w:rPr>
            </w:pPr>
            <w:r w:rsidDel="00000000" w:rsidR="00000000" w:rsidRPr="00000000">
              <w:rPr>
                <w:b w:val="1"/>
                <w:bCs w:val="1"/>
                <w:rtl w:val="0"/>
              </w:rPr>
              <w:t xml:space="preserve">Email address or telephone number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CA">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CB">
            <w:pPr>
              <w:jc w:val="both"/>
              <w:rPr>
                <w:b w:val="1"/>
                <w:bCs w:val="1"/>
              </w:rPr>
            </w:pPr>
            <w:r w:rsidDel="00000000" w:rsidR="00000000" w:rsidRPr="00000000">
              <w:rPr>
                <w:b w:val="1"/>
                <w:bCs w:val="1"/>
                <w:rtl w:val="0"/>
              </w:rPr>
              <w:t xml:space="preserve">Government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CC">
            <w:pPr>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CD">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CE">
            <w:pPr>
              <w:jc w:val="both"/>
              <w:rPr>
                <w:b w:val="1"/>
                <w:bCs w:val="1"/>
              </w:rPr>
            </w:pPr>
            <w:r w:rsidDel="00000000" w:rsidR="00000000" w:rsidRPr="00000000">
              <w:rPr>
                <w:b w:val="1"/>
                <w:bCs w:val="1"/>
                <w:rtl w:val="0"/>
              </w:rPr>
              <w:t xml:space="preserve">Companies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CF">
            <w:pPr>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D0">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D1">
            <w:pPr>
              <w:jc w:val="both"/>
              <w:rPr>
                <w:b w:val="1"/>
                <w:bCs w:val="1"/>
              </w:rPr>
            </w:pPr>
            <w:r w:rsidDel="00000000" w:rsidR="00000000" w:rsidRPr="00000000">
              <w:rPr>
                <w:b w:val="1"/>
                <w:bCs w:val="1"/>
                <w:rtl w:val="0"/>
              </w:rPr>
              <w:t xml:space="preserve">Civil society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4D2">
            <w:pPr>
              <w:jc w:val="both"/>
              <w:rPr>
                <w:b w:val="1"/>
                <w:bCs w:val="1"/>
              </w:rPr>
            </w:pPr>
            <w:r w:rsidDel="00000000" w:rsidR="00000000" w:rsidRPr="00000000">
              <w:rPr>
                <w:b w:val="1"/>
                <w:bCs w:val="1"/>
                <w:rtl w:val="0"/>
              </w:rPr>
              <w:t xml:space="preserve"> </w:t>
            </w:r>
          </w:p>
        </w:tc>
      </w:tr>
    </w:tbl>
    <w:p w:rsidR="00000000" w:rsidDel="00000000" w:rsidP="00000000" w:rsidRDefault="00000000" w:rsidRPr="00000000" w14:paraId="000004D3">
      <w:pPr>
        <w:jc w:val="both"/>
        <w:rPr>
          <w:b w:val="1"/>
          <w:bCs w:val="1"/>
        </w:rPr>
      </w:pPr>
      <w:r w:rsidDel="00000000" w:rsidR="00000000" w:rsidRPr="00000000">
        <w:rPr>
          <w:rtl w:val="0"/>
        </w:rPr>
      </w:r>
    </w:p>
    <w:p w:rsidR="00000000" w:rsidDel="00000000" w:rsidP="00000000" w:rsidRDefault="00000000" w:rsidRPr="00000000" w14:paraId="000004D4">
      <w:pPr>
        <w:jc w:val="both"/>
        <w:rPr>
          <w:b w:val="1"/>
          <w:bCs w:val="1"/>
        </w:rPr>
      </w:pPr>
      <w:hyperlink r:id="rId80">
        <w:r w:rsidDel="00000000" w:rsidR="00000000" w:rsidRPr="00000000">
          <w:rPr>
            <w:b w:val="1"/>
            <w:bCs w:val="1"/>
            <w:color w:val="1155cc"/>
            <w:u w:val="single"/>
            <w:rtl w:val="0"/>
          </w:rPr>
          <w:t xml:space="preserve">https://neiti.gov.ng/GOVERNING-STRUCTURE/6th%20NATIONAL%20STAKEHOLDER%20WORKING%20GROUP%20(NSWG)%20NIGERIA_S%20EITI%202026%20VALIDATION%20TEMPLATES%20SIGNOFF%20(1).pdf</w:t>
        </w:r>
      </w:hyperlink>
      <w:r w:rsidDel="00000000" w:rsidR="00000000" w:rsidRPr="00000000">
        <w:rPr>
          <w:b w:val="1"/>
          <w:bCs w:val="1"/>
          <w:rtl w:val="0"/>
        </w:rPr>
        <w:t xml:space="preserve"> </w:t>
      </w:r>
    </w:p>
    <w:p w:rsidR="00000000" w:rsidDel="00000000" w:rsidP="00000000" w:rsidRDefault="00000000" w:rsidRPr="00000000" w14:paraId="000004D5">
      <w:pPr>
        <w:jc w:val="both"/>
        <w:rPr>
          <w:b w:val="1"/>
          <w:bCs w:val="1"/>
        </w:rPr>
      </w:pPr>
      <w:r w:rsidDel="00000000" w:rsidR="00000000" w:rsidRPr="00000000">
        <w:rPr>
          <w:b w:val="1"/>
          <w:bCs w:val="1"/>
          <w:rtl w:val="0"/>
        </w:rPr>
        <w:t xml:space="preserve">Date of MSG sign-off</w:t>
      </w:r>
    </w:p>
    <w:p w:rsidR="00000000" w:rsidDel="00000000" w:rsidP="00000000" w:rsidRDefault="00000000" w:rsidRPr="00000000" w14:paraId="000004D6">
      <w:pPr>
        <w:jc w:val="both"/>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4D7">
      <w:pPr>
        <w:jc w:val="both"/>
        <w:rPr/>
      </w:pPr>
      <w:r w:rsidDel="00000000" w:rsidR="00000000" w:rsidRPr="00000000">
        <w:rPr>
          <w:rtl w:val="0"/>
        </w:rPr>
      </w:r>
    </w:p>
    <w:p w:rsidR="00000000" w:rsidDel="00000000" w:rsidP="00000000" w:rsidRDefault="00000000" w:rsidRPr="00000000" w14:paraId="000004D8">
      <w:pPr>
        <w:jc w:val="both"/>
        <w:rPr/>
      </w:pPr>
      <w:r w:rsidDel="00000000" w:rsidR="00000000" w:rsidRPr="00000000">
        <w:rPr>
          <w:rtl w:val="0"/>
        </w:rPr>
      </w:r>
    </w:p>
    <w:p w:rsidR="00000000" w:rsidDel="00000000" w:rsidP="00000000" w:rsidRDefault="00000000" w:rsidRPr="00000000" w14:paraId="000004D9">
      <w:pPr>
        <w:jc w:val="both"/>
        <w:rPr/>
      </w:pPr>
      <w:r w:rsidDel="00000000" w:rsidR="00000000" w:rsidRPr="00000000">
        <w:rPr>
          <w:rtl w:val="0"/>
        </w:rPr>
        <w:t xml:space="preserve">*** Form ends</w:t>
      </w:r>
    </w:p>
    <w:p w:rsidR="00000000" w:rsidDel="00000000" w:rsidP="00000000" w:rsidRDefault="00000000" w:rsidRPr="00000000" w14:paraId="000004DA">
      <w:pPr>
        <w:jc w:val="both"/>
        <w:rPr/>
      </w:pPr>
      <w:r w:rsidDel="00000000" w:rsidR="00000000" w:rsidRPr="00000000">
        <w:rPr>
          <w:rtl w:val="0"/>
        </w:rPr>
      </w:r>
    </w:p>
    <w:p w:rsidR="00000000" w:rsidDel="00000000" w:rsidP="00000000" w:rsidRDefault="00000000" w:rsidRPr="00000000" w14:paraId="000004DB">
      <w:pPr>
        <w:jc w:val="both"/>
        <w:rPr/>
      </w:pPr>
      <w:r w:rsidDel="00000000" w:rsidR="00000000" w:rsidRPr="00000000">
        <w:rPr>
          <w:rtl w:val="0"/>
        </w:rPr>
      </w:r>
    </w:p>
    <w:sectPr>
      <w:headerReference r:id="rId81" w:type="default"/>
      <w:headerReference r:id="rId82" w:type="first"/>
      <w:footerReference r:id="rId83" w:type="default"/>
      <w:footerReference r:id="rId84"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Unicode MS"/>
  <w:font w:name="MS Gothic"/>
  <w:font w:name="Times New Roman"/>
  <w:font w:name="Arial"/>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8">
    <w:pPr>
      <w:tabs>
        <w:tab w:val="center" w:leader="none" w:pos="4320"/>
        <w:tab w:val="right" w:leader="none" w:pos="8640"/>
      </w:tabs>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-135568</wp:posOffset>
              </wp:positionH>
              <wp:positionV relativeFrom="paragraph">
                <wp:posOffset>-321803</wp:posOffset>
              </wp:positionV>
              <wp:extent cx="6052185" cy="840105"/>
              <wp:effectExtent b="0" l="0" r="0" t="0"/>
              <wp:wrapNone/>
              <wp:docPr id="7" name=""/>
              <a:graphic>
                <a:graphicData uri="http://schemas.microsoft.com/office/word/2010/wordprocessingShape">
                  <wps:wsp>
                    <wps:cNvSpPr/>
                    <wps:cNvPr id="33" name="Shape 33"/>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-135568</wp:posOffset>
              </wp:positionH>
              <wp:positionV relativeFrom="paragraph">
                <wp:posOffset>-321803</wp:posOffset>
              </wp:positionV>
              <wp:extent cx="6052185" cy="840105"/>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052185" cy="840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-133661</wp:posOffset>
              </wp:positionH>
              <wp:positionV relativeFrom="paragraph">
                <wp:posOffset>-383853</wp:posOffset>
              </wp:positionV>
              <wp:extent cx="5987415" cy="459740"/>
              <wp:effectExtent b="0" l="0" r="0" t="0"/>
              <wp:wrapNone/>
              <wp:docPr id="9" name=""/>
              <a:graphic>
                <a:graphicData uri="http://schemas.microsoft.com/office/word/2010/wordprocessingShape">
                  <wps:wsp>
                    <wps:cNvSpPr/>
                    <wps:cNvPr id="35" name="Shape 35"/>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-133661</wp:posOffset>
              </wp:positionH>
              <wp:positionV relativeFrom="paragraph">
                <wp:posOffset>-383853</wp:posOffset>
              </wp:positionV>
              <wp:extent cx="5987415" cy="459740"/>
              <wp:effectExtent b="0" l="0" r="0" t="0"/>
              <wp:wrapNone/>
              <wp:docPr id="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987415" cy="459740"/>
                      </a:xfrm>
                      <a:prstGeom prst="rect"/>
                      <a:ln/>
                    </pic:spPr>
                  </pic:pic>
                </a:graphicData>
              </a:graphic>
            </wp:anchor>
          </w:drawing>
        </mc:Fallback>
      </mc:AlternateContent>
    </w:r>
  </w:p>
  <w:tbl>
    <w:tblPr>
      <w:tblStyle w:val="Table64"/>
      <w:tblW w:w="9075.0" w:type="dxa"/>
      <w:jc w:val="left"/>
      <w:tblInd w:w="-5.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582.0000000000002"/>
      <w:gridCol w:w="7493"/>
      <w:tblGridChange w:id="0">
        <w:tblGrid>
          <w:gridCol w:w="1582.0000000000002"/>
          <w:gridCol w:w="7493"/>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4E9">
          <w:pPr>
            <w:tabs>
              <w:tab w:val="center" w:leader="none" w:pos="4320"/>
              <w:tab w:val="right" w:leader="none" w:pos="8640"/>
            </w:tabs>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EA">
          <w:pPr>
            <w:tabs>
              <w:tab w:val="center" w:leader="none" w:pos="4320"/>
              <w:tab w:val="right" w:leader="none" w:pos="8640"/>
            </w:tabs>
            <w:jc w:val="both"/>
            <w:rPr/>
          </w:pPr>
          <w:r w:rsidDel="00000000" w:rsidR="00000000" w:rsidRPr="00000000">
            <w:rPr>
              <w:rtl w:val="0"/>
            </w:rPr>
            <w:t xml:space="preserve">Does the government disclose the amount of </w:t>
          </w:r>
          <w:r w:rsidDel="00000000" w:rsidR="00000000" w:rsidRPr="00000000">
            <w:rPr>
              <w:u w:val="single"/>
              <w:rtl w:val="0"/>
            </w:rPr>
            <w:t xml:space="preserve">total revenues</w:t>
          </w:r>
          <w:r w:rsidDel="00000000" w:rsidR="00000000" w:rsidRPr="00000000">
            <w:rPr>
              <w:rtl w:val="0"/>
            </w:rPr>
            <w:t xml:space="preserve"> received from oil, gas and mining companies?</w:t>
          </w:r>
        </w:p>
        <w:p w:rsidR="00000000" w:rsidDel="00000000" w:rsidP="00000000" w:rsidRDefault="00000000" w:rsidRPr="00000000" w14:paraId="000004EB">
          <w:pPr>
            <w:tabs>
              <w:tab w:val="center" w:leader="none" w:pos="4320"/>
              <w:tab w:val="right" w:leader="none" w:pos="8640"/>
            </w:tabs>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EC">
          <w:pPr>
            <w:tabs>
              <w:tab w:val="center" w:leader="none" w:pos="4320"/>
              <w:tab w:val="right" w:leader="none" w:pos="8640"/>
            </w:tabs>
            <w:jc w:val="both"/>
            <w:rPr/>
          </w:pPr>
          <w:r w:rsidDel="00000000" w:rsidR="00000000" w:rsidRPr="00000000">
            <w:rPr>
              <w:rtl w:val="0"/>
            </w:rPr>
          </w:r>
        </w:p>
        <w:p w:rsidR="00000000" w:rsidDel="00000000" w:rsidP="00000000" w:rsidRDefault="00000000" w:rsidRPr="00000000" w14:paraId="000004ED">
          <w:pPr>
            <w:tabs>
              <w:tab w:val="center" w:leader="none" w:pos="4320"/>
              <w:tab w:val="right" w:leader="none" w:pos="8640"/>
            </w:tabs>
            <w:jc w:val="both"/>
            <w:rPr/>
          </w:pPr>
          <w:r w:rsidDel="00000000" w:rsidR="00000000" w:rsidRPr="00000000">
            <w:rPr>
              <w:rtl w:val="0"/>
            </w:rPr>
            <w:t xml:space="preserve">Are these revenues </w:t>
          </w:r>
          <w:r w:rsidDel="00000000" w:rsidR="00000000" w:rsidRPr="00000000">
            <w:rPr>
              <w:u w:val="single"/>
              <w:rtl w:val="0"/>
            </w:rPr>
            <w:t xml:space="preserve">disaggregated</w:t>
          </w:r>
          <w:r w:rsidDel="00000000" w:rsidR="00000000" w:rsidRPr="00000000">
            <w:rPr>
              <w:rtl w:val="0"/>
            </w:rPr>
            <w:t xml:space="preserve"> by revenue stream?</w:t>
          </w:r>
        </w:p>
        <w:p w:rsidR="00000000" w:rsidDel="00000000" w:rsidP="00000000" w:rsidRDefault="00000000" w:rsidRPr="00000000" w14:paraId="000004EE">
          <w:pPr>
            <w:tabs>
              <w:tab w:val="center" w:leader="none" w:pos="4320"/>
              <w:tab w:val="right" w:leader="none" w:pos="8640"/>
            </w:tabs>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sdt>
            <w:sdtPr>
              <w:id w:val="-1709729441"/>
              <w:tag w:val="goog_rdk_18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Partially</w:t>
          </w:r>
        </w:p>
        <w:p w:rsidR="00000000" w:rsidDel="00000000" w:rsidP="00000000" w:rsidRDefault="00000000" w:rsidRPr="00000000" w14:paraId="000004EF">
          <w:pPr>
            <w:tabs>
              <w:tab w:val="center" w:leader="none" w:pos="4320"/>
              <w:tab w:val="right" w:leader="none" w:pos="8640"/>
            </w:tabs>
            <w:jc w:val="both"/>
            <w:rPr/>
          </w:pPr>
          <w:r w:rsidDel="00000000" w:rsidR="00000000" w:rsidRPr="00000000">
            <w:rPr>
              <w:rtl w:val="0"/>
            </w:rPr>
          </w:r>
        </w:p>
        <w:p w:rsidR="00000000" w:rsidDel="00000000" w:rsidP="00000000" w:rsidRDefault="00000000" w:rsidRPr="00000000" w14:paraId="000004F0">
          <w:pPr>
            <w:tabs>
              <w:tab w:val="center" w:leader="none" w:pos="4320"/>
              <w:tab w:val="right" w:leader="none" w:pos="8640"/>
            </w:tabs>
            <w:jc w:val="both"/>
            <w:rPr/>
          </w:pPr>
          <w:r w:rsidDel="00000000" w:rsidR="00000000" w:rsidRPr="00000000">
            <w:rPr>
              <w:rtl w:val="0"/>
            </w:rPr>
            <w:t xml:space="preserve">If the answer is </w:t>
          </w:r>
          <w:r w:rsidDel="00000000" w:rsidR="00000000" w:rsidRPr="00000000">
            <w:rPr>
              <w:u w:val="single"/>
              <w:rtl w:val="0"/>
            </w:rPr>
            <w:t xml:space="preserve">partially</w:t>
          </w:r>
          <w:r w:rsidDel="00000000" w:rsidR="00000000" w:rsidRPr="00000000">
            <w:rPr>
              <w:rtl w:val="0"/>
            </w:rPr>
            <w:t xml:space="preserve">, which revenue streams were </w:t>
          </w:r>
          <w:r w:rsidDel="00000000" w:rsidR="00000000" w:rsidRPr="00000000">
            <w:rPr>
              <w:u w:val="single"/>
              <w:rtl w:val="0"/>
            </w:rPr>
            <w:t xml:space="preserve">not disaggregated</w:t>
          </w:r>
          <w:r w:rsidDel="00000000" w:rsidR="00000000" w:rsidRPr="00000000">
            <w:rPr>
              <w:rtl w:val="0"/>
            </w:rPr>
            <w:t xml:space="preserve">? </w:t>
          </w:r>
        </w:p>
        <w:p w:rsidR="00000000" w:rsidDel="00000000" w:rsidP="00000000" w:rsidRDefault="00000000" w:rsidRPr="00000000" w14:paraId="000004F1">
          <w:pPr>
            <w:tabs>
              <w:tab w:val="center" w:leader="none" w:pos="4320"/>
              <w:tab w:val="right" w:leader="none" w:pos="8640"/>
            </w:tabs>
            <w:jc w:val="both"/>
            <w:rPr>
              <w:shd w:fill="d9e2f3" w:val="clear"/>
            </w:rPr>
          </w:pPr>
          <w:r w:rsidDel="00000000" w:rsidR="00000000" w:rsidRPr="00000000">
            <w:rPr>
              <w:shd w:fill="d9e2f3" w:val="clear"/>
              <w:rtl w:val="0"/>
            </w:rPr>
            <w:t xml:space="preserve">Explain:</w:t>
          </w:r>
        </w:p>
        <w:p w:rsidR="00000000" w:rsidDel="00000000" w:rsidP="00000000" w:rsidRDefault="00000000" w:rsidRPr="00000000" w14:paraId="000004F2">
          <w:pPr>
            <w:tabs>
              <w:tab w:val="center" w:leader="none" w:pos="4320"/>
              <w:tab w:val="right" w:leader="none" w:pos="8640"/>
            </w:tabs>
            <w:jc w:val="both"/>
            <w:rPr>
              <w:shd w:fill="d9e2f3" w:val="clear"/>
            </w:rPr>
          </w:pPr>
          <w:r w:rsidDel="00000000" w:rsidR="00000000" w:rsidRPr="00000000">
            <w:rPr>
              <w:rtl w:val="0"/>
            </w:rPr>
          </w:r>
        </w:p>
        <w:p w:rsidR="00000000" w:rsidDel="00000000" w:rsidP="00000000" w:rsidRDefault="00000000" w:rsidRPr="00000000" w14:paraId="000004F3">
          <w:pPr>
            <w:tabs>
              <w:tab w:val="center" w:leader="none" w:pos="4320"/>
              <w:tab w:val="right" w:leader="none" w:pos="8640"/>
            </w:tabs>
            <w:jc w:val="both"/>
            <w:rPr/>
          </w:pPr>
          <w:r w:rsidDel="00000000" w:rsidR="00000000" w:rsidRPr="00000000">
            <w:rPr>
              <w:rtl w:val="0"/>
            </w:rPr>
            <w:t xml:space="preserve">If </w:t>
          </w:r>
          <w:r w:rsidDel="00000000" w:rsidR="00000000" w:rsidRPr="00000000">
            <w:rPr>
              <w:u w:val="single"/>
              <w:rtl w:val="0"/>
            </w:rPr>
            <w:t xml:space="preserve">no or partially</w:t>
          </w:r>
          <w:r w:rsidDel="00000000" w:rsidR="00000000" w:rsidRPr="00000000">
            <w:rPr>
              <w:rtl w:val="0"/>
            </w:rPr>
            <w:t xml:space="preserve">, is this because of significant practical or legal barriers?</w:t>
          </w:r>
        </w:p>
        <w:p w:rsidR="00000000" w:rsidDel="00000000" w:rsidP="00000000" w:rsidRDefault="00000000" w:rsidRPr="00000000" w14:paraId="000004F4">
          <w:pPr>
            <w:tabs>
              <w:tab w:val="center" w:leader="none" w:pos="4320"/>
              <w:tab w:val="right" w:leader="none" w:pos="8640"/>
            </w:tabs>
            <w:jc w:val="both"/>
            <w:rPr>
              <w:shd w:fill="d9e2f3" w:val="clear"/>
            </w:rPr>
          </w:pPr>
          <w:sdt>
            <w:sdtPr>
              <w:id w:val="-99641112"/>
              <w:tag w:val="goog_rdk_18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26578569"/>
              <w:tag w:val="goog_rdk_18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p>
        <w:p w:rsidR="00000000" w:rsidDel="00000000" w:rsidP="00000000" w:rsidRDefault="00000000" w:rsidRPr="00000000" w14:paraId="000004F5">
          <w:pPr>
            <w:tabs>
              <w:tab w:val="center" w:leader="none" w:pos="4320"/>
              <w:tab w:val="right" w:leader="none" w:pos="8640"/>
            </w:tabs>
            <w:jc w:val="both"/>
            <w:rPr>
              <w:sz w:val="24"/>
              <w:szCs w:val="24"/>
              <w:shd w:fill="d9e2f3" w:val="clear"/>
            </w:rPr>
          </w:pPr>
          <w:r w:rsidDel="00000000" w:rsidR="00000000" w:rsidRPr="00000000">
            <w:rPr>
              <w:sz w:val="24"/>
              <w:szCs w:val="24"/>
              <w:shd w:fill="d9e2f3" w:val="clear"/>
              <w:rtl w:val="0"/>
            </w:rPr>
            <w:t xml:space="preserve">Explain: </w:t>
          </w:r>
        </w:p>
        <w:p w:rsidR="00000000" w:rsidDel="00000000" w:rsidP="00000000" w:rsidRDefault="00000000" w:rsidRPr="00000000" w14:paraId="000004F6">
          <w:pPr>
            <w:tabs>
              <w:tab w:val="center" w:leader="none" w:pos="4320"/>
              <w:tab w:val="right" w:leader="none" w:pos="8640"/>
            </w:tabs>
            <w:jc w:val="both"/>
            <w:rPr>
              <w:color w:val="ff0000"/>
              <w:sz w:val="24"/>
              <w:szCs w:val="24"/>
              <w:shd w:fill="d9e2f3" w:val="clear"/>
            </w:rPr>
          </w:pPr>
          <w:r w:rsidDel="00000000" w:rsidR="00000000" w:rsidRPr="00000000">
            <w:rPr>
              <w:rtl w:val="0"/>
            </w:rPr>
          </w:r>
        </w:p>
        <w:p w:rsidR="00000000" w:rsidDel="00000000" w:rsidP="00000000" w:rsidRDefault="00000000" w:rsidRPr="00000000" w14:paraId="000004F7">
          <w:pPr>
            <w:tabs>
              <w:tab w:val="center" w:leader="none" w:pos="4320"/>
              <w:tab w:val="right" w:leader="none" w:pos="8640"/>
            </w:tabs>
            <w:jc w:val="both"/>
            <w:rPr>
              <w:b w:val="1"/>
              <w:bCs w:val="1"/>
              <w:i w:val="1"/>
              <w:iCs w:val="1"/>
            </w:rPr>
          </w:pPr>
          <w:r w:rsidDel="00000000" w:rsidR="00000000" w:rsidRPr="00000000">
            <w:rPr>
              <w:b w:val="1"/>
              <w:bCs w:val="1"/>
              <w:i w:val="1"/>
              <w:iCs w:val="1"/>
              <w:rtl w:val="0"/>
            </w:rPr>
            <w:t xml:space="preserve">Where to find the full government revenues disaggregated by payment stream</w:t>
          </w:r>
        </w:p>
        <w:p w:rsidR="00000000" w:rsidDel="00000000" w:rsidP="00000000" w:rsidRDefault="00000000" w:rsidRPr="00000000" w14:paraId="000004F8">
          <w:pPr>
            <w:shd w:fill="ffffff" w:val="clear"/>
            <w:tabs>
              <w:tab w:val="center" w:leader="none" w:pos="4320"/>
              <w:tab w:val="right" w:leader="none" w:pos="8640"/>
            </w:tabs>
            <w:ind w:left="31" w:firstLine="0"/>
            <w:jc w:val="both"/>
            <w:rPr>
              <w:shd w:fill="d9e2f3" w:val="clear"/>
            </w:rPr>
          </w:pPr>
          <w:r w:rsidDel="00000000" w:rsidR="00000000" w:rsidRPr="00000000">
            <w:rPr>
              <w:i w:val="1"/>
              <w:iCs w:val="1"/>
              <w:rtl w:val="0"/>
            </w:rPr>
            <w:t xml:space="preserve">Systematic disclosures: </w:t>
          </w:r>
          <w:r w:rsidDel="00000000" w:rsidR="00000000" w:rsidRPr="00000000">
            <w:rPr>
              <w:i w:val="1"/>
              <w:iCs w:val="1"/>
              <w:shd w:fill="d9e2f3" w:val="clear"/>
              <w:rtl w:val="0"/>
            </w:rPr>
            <w:t xml:space="preserve">website or routine publication by the </w:t>
          </w:r>
          <w:hyperlink w:anchor="_heading=h.a2lhnx8gfh7i">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  </w:t>
          </w:r>
          <w:r w:rsidDel="00000000" w:rsidR="00000000" w:rsidRPr="00000000">
            <w:rPr>
              <w:i w:val="1"/>
              <w:iCs w:val="1"/>
              <w:shd w:fill="d9e2f3" w:val="clear"/>
              <w:rtl w:val="0"/>
            </w:rPr>
            <w:t xml:space="preserve">typically applicable in regimes that have l</w:t>
          </w:r>
          <w:r w:rsidDel="00000000" w:rsidR="00000000" w:rsidRPr="00000000">
            <w:rPr>
              <w:i w:val="1"/>
              <w:iCs w:val="1"/>
              <w:color w:val="0000ff"/>
              <w:u w:val="single"/>
              <w:shd w:fill="d9e2f3" w:val="clear"/>
              <w:rtl w:val="0"/>
            </w:rPr>
            <w:t xml:space="preserve">egal</w:t>
          </w:r>
          <w:r w:rsidDel="00000000" w:rsidR="00000000" w:rsidRPr="00000000">
            <w:rPr>
              <w:i w:val="1"/>
              <w:iCs w:val="1"/>
              <w:shd w:fill="d9e2f3" w:val="clear"/>
              <w:rtl w:val="0"/>
            </w:rPr>
            <w:t xml:space="preserve"> reporting requirements for companies in the extractives sector</w:t>
          </w:r>
          <w:r w:rsidDel="00000000" w:rsidR="00000000" w:rsidRPr="00000000">
            <w:rPr>
              <w:shd w:fill="d9e2f3" w:val="clear"/>
              <w:rtl w:val="0"/>
            </w:rPr>
            <w:t xml:space="preserve">. </w:t>
          </w:r>
        </w:p>
        <w:p w:rsidR="00000000" w:rsidDel="00000000" w:rsidP="00000000" w:rsidRDefault="00000000" w:rsidRPr="00000000" w14:paraId="000004F9">
          <w:pPr>
            <w:shd w:fill="ffffff" w:val="clear"/>
            <w:tabs>
              <w:tab w:val="center" w:leader="none" w:pos="4320"/>
              <w:tab w:val="right" w:leader="none" w:pos="8640"/>
            </w:tabs>
            <w:ind w:left="31" w:firstLine="0"/>
            <w:rPr/>
          </w:pPr>
          <w:hyperlink r:id="rId2">
            <w:r w:rsidDel="00000000" w:rsidR="00000000" w:rsidRPr="00000000">
              <w:rPr>
                <w:color w:val="0000ff"/>
                <w:u w:val="single"/>
                <w:rtl w:val="0"/>
              </w:rPr>
              <w:t xml:space="preserve">https://oagf.gov.ng/publications/faac-report/</w:t>
            </w:r>
          </w:hyperlink>
          <w:r w:rsidDel="00000000" w:rsidR="00000000" w:rsidRPr="00000000">
            <w:rPr>
              <w:rtl w:val="0"/>
            </w:rPr>
          </w:r>
        </w:p>
        <w:p w:rsidR="00000000" w:rsidDel="00000000" w:rsidP="00000000" w:rsidRDefault="00000000" w:rsidRPr="00000000" w14:paraId="000004FA">
          <w:pPr>
            <w:shd w:fill="ffffff" w:val="clear"/>
            <w:tabs>
              <w:tab w:val="center" w:leader="none" w:pos="4320"/>
              <w:tab w:val="right" w:leader="none" w:pos="8640"/>
            </w:tabs>
            <w:ind w:left="31" w:firstLine="0"/>
            <w:rPr/>
          </w:pPr>
          <w:hyperlink r:id="rId3">
            <w:r w:rsidDel="00000000" w:rsidR="00000000" w:rsidRPr="00000000">
              <w:rPr>
                <w:color w:val="0000ff"/>
                <w:u w:val="single"/>
                <w:rtl w:val="0"/>
              </w:rPr>
              <w:t xml:space="preserve">https://www.cbn.gov.ng/Out/2024/RSD/November%202023%20Monthly%20Economic%20Report.pdf</w:t>
            </w:r>
          </w:hyperlink>
          <w:r w:rsidDel="00000000" w:rsidR="00000000" w:rsidRPr="00000000">
            <w:rPr>
              <w:rtl w:val="0"/>
            </w:rPr>
            <w:t xml:space="preserve">; </w:t>
          </w:r>
        </w:p>
        <w:p w:rsidR="00000000" w:rsidDel="00000000" w:rsidP="00000000" w:rsidRDefault="00000000" w:rsidRPr="00000000" w14:paraId="000004FB">
          <w:pPr>
            <w:shd w:fill="ffffff" w:val="clear"/>
            <w:tabs>
              <w:tab w:val="center" w:leader="none" w:pos="4320"/>
              <w:tab w:val="right" w:leader="none" w:pos="8640"/>
            </w:tabs>
            <w:ind w:left="31" w:firstLine="0"/>
            <w:rPr/>
          </w:pPr>
          <w:hyperlink r:id="rId4">
            <w:r w:rsidDel="00000000" w:rsidR="00000000" w:rsidRPr="00000000">
              <w:rPr>
                <w:color w:val="0000ff"/>
                <w:u w:val="single"/>
                <w:shd w:fill="d9e2f3" w:val="clear"/>
                <w:rtl w:val="0"/>
              </w:rPr>
              <w:t xml:space="preserve">https://rmafc.gov.ng/</w:t>
            </w:r>
          </w:hyperlink>
          <w:r w:rsidDel="00000000" w:rsidR="00000000" w:rsidRPr="00000000">
            <w:rPr>
              <w:rtl w:val="0"/>
            </w:rPr>
          </w:r>
        </w:p>
        <w:p w:rsidR="00000000" w:rsidDel="00000000" w:rsidP="00000000" w:rsidRDefault="00000000" w:rsidRPr="00000000" w14:paraId="000004FC">
          <w:pPr>
            <w:shd w:fill="ffffff" w:val="clear"/>
            <w:tabs>
              <w:tab w:val="center" w:leader="none" w:pos="4320"/>
              <w:tab w:val="right" w:leader="none" w:pos="8640"/>
            </w:tabs>
            <w:ind w:left="31" w:firstLine="0"/>
            <w:rPr/>
          </w:pPr>
          <w:hyperlink r:id="rId5">
            <w:r w:rsidDel="00000000" w:rsidR="00000000" w:rsidRPr="00000000">
              <w:rPr>
                <w:color w:val="0000ff"/>
                <w:u w:val="single"/>
                <w:shd w:fill="d9e2f3" w:val="clear"/>
                <w:rtl w:val="0"/>
              </w:rPr>
              <w:t xml:space="preserve">https://www.nrs.gov.ng/transparency/revenue-dashboard</w:t>
            </w:r>
          </w:hyperlink>
          <w:r w:rsidDel="00000000" w:rsidR="00000000" w:rsidRPr="00000000">
            <w:rPr>
              <w:rtl w:val="0"/>
            </w:rPr>
            <w:t xml:space="preserve">; </w:t>
          </w:r>
        </w:p>
        <w:p w:rsidR="00000000" w:rsidDel="00000000" w:rsidP="00000000" w:rsidRDefault="00000000" w:rsidRPr="00000000" w14:paraId="000004FD">
          <w:pPr>
            <w:shd w:fill="ffffff" w:val="clear"/>
            <w:tabs>
              <w:tab w:val="center" w:leader="none" w:pos="4320"/>
              <w:tab w:val="right" w:leader="none" w:pos="8640"/>
            </w:tabs>
            <w:ind w:left="31" w:firstLine="0"/>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4FE">
          <w:pPr>
            <w:tabs>
              <w:tab w:val="center" w:leader="none" w:pos="4320"/>
              <w:tab w:val="right" w:leader="none" w:pos="8640"/>
            </w:tabs>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summary data for the year under review, EITI scoping study or final report (year and page number), EITI website etc, MSG meeting minutes </w:t>
          </w:r>
        </w:p>
        <w:p w:rsidR="00000000" w:rsidDel="00000000" w:rsidP="00000000" w:rsidRDefault="00000000" w:rsidRPr="00000000" w14:paraId="000004FF">
          <w:pPr>
            <w:tabs>
              <w:tab w:val="center" w:leader="none" w:pos="4320"/>
              <w:tab w:val="right" w:leader="none" w:pos="8640"/>
            </w:tabs>
            <w:jc w:val="both"/>
            <w:rPr/>
          </w:pPr>
          <w:r w:rsidDel="00000000" w:rsidR="00000000" w:rsidRPr="00000000">
            <w:rPr>
              <w:color w:val="ff0000"/>
              <w:rtl w:val="0"/>
            </w:rPr>
            <w:t xml:space="preserve"> </w:t>
          </w:r>
          <w:r w:rsidDel="00000000" w:rsidR="00000000" w:rsidRPr="00000000">
            <w:rPr>
              <w:rtl w:val="0"/>
            </w:rPr>
            <w:t xml:space="preserve">2023 NEITI SMA report, Chapter 5 Page 127 - 143 </w:t>
          </w:r>
        </w:p>
        <w:p w:rsidR="00000000" w:rsidDel="00000000" w:rsidP="00000000" w:rsidRDefault="00000000" w:rsidRPr="00000000" w14:paraId="00000500">
          <w:pPr>
            <w:tabs>
              <w:tab w:val="center" w:leader="none" w:pos="4320"/>
              <w:tab w:val="right" w:leader="none" w:pos="8640"/>
            </w:tabs>
            <w:jc w:val="both"/>
            <w:rPr>
              <w:color w:val="ff0000"/>
              <w:sz w:val="14"/>
              <w:szCs w:val="14"/>
            </w:rPr>
          </w:pPr>
          <w:r w:rsidDel="00000000" w:rsidR="00000000" w:rsidRPr="00000000">
            <w:rPr>
              <w:rtl w:val="0"/>
            </w:rPr>
          </w:r>
        </w:p>
        <w:p w:rsidR="00000000" w:rsidDel="00000000" w:rsidP="00000000" w:rsidRDefault="00000000" w:rsidRPr="00000000" w14:paraId="00000501">
          <w:pPr>
            <w:tabs>
              <w:tab w:val="center" w:leader="none" w:pos="4320"/>
              <w:tab w:val="right" w:leader="none" w:pos="8640"/>
            </w:tabs>
            <w:jc w:val="both"/>
            <w:rPr>
              <w:color w:val="ff0000"/>
              <w:sz w:val="14"/>
              <w:szCs w:val="14"/>
            </w:rPr>
          </w:pPr>
          <w:r w:rsidDel="00000000" w:rsidR="00000000" w:rsidRPr="00000000">
            <w:rPr>
              <w:rtl w:val="0"/>
            </w:rPr>
          </w:r>
        </w:p>
      </w:tc>
    </w:tr>
  </w:tbl>
  <w:p w:rsidR="00000000" w:rsidDel="00000000" w:rsidP="00000000" w:rsidRDefault="00000000" w:rsidRPr="00000000" w14:paraId="00000502">
    <w:pPr>
      <w:tabs>
        <w:tab w:val="center" w:leader="none" w:pos="4320"/>
        <w:tab w:val="right" w:leader="none" w:pos="8640"/>
      </w:tabs>
      <w:jc w:val="both"/>
      <w:rPr>
        <w:i w:val="1"/>
        <w:iCs w:val="1"/>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03">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-123503</wp:posOffset>
              </wp:positionH>
              <wp:positionV relativeFrom="paragraph">
                <wp:posOffset>-330976</wp:posOffset>
              </wp:positionV>
              <wp:extent cx="6052185" cy="840105"/>
              <wp:effectExtent b="0" l="0" r="0" t="0"/>
              <wp:wrapNone/>
              <wp:docPr id="6" name=""/>
              <a:graphic>
                <a:graphicData uri="http://schemas.microsoft.com/office/word/2010/wordprocessingShape">
                  <wps:wsp>
                    <wps:cNvSpPr/>
                    <wps:cNvPr id="32" name="Shape 32"/>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-123503</wp:posOffset>
              </wp:positionH>
              <wp:positionV relativeFrom="paragraph">
                <wp:posOffset>-330976</wp:posOffset>
              </wp:positionV>
              <wp:extent cx="6052185" cy="840105"/>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052185" cy="840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-123602</wp:posOffset>
              </wp:positionH>
              <wp:positionV relativeFrom="paragraph">
                <wp:posOffset>-396866</wp:posOffset>
              </wp:positionV>
              <wp:extent cx="5987415" cy="768314"/>
              <wp:effectExtent b="0" l="0" r="0" t="0"/>
              <wp:wrapNone/>
              <wp:docPr id="2" name=""/>
              <a:graphic>
                <a:graphicData uri="http://schemas.microsoft.com/office/word/2010/wordprocessingShape">
                  <wps:wsp>
                    <wps:cNvSpPr/>
                    <wps:cNvPr id="16" name="Shape 16"/>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-123602</wp:posOffset>
              </wp:positionH>
              <wp:positionV relativeFrom="paragraph">
                <wp:posOffset>-396866</wp:posOffset>
              </wp:positionV>
              <wp:extent cx="5987415" cy="768314"/>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87415" cy="768314"/>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DC">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8"/>
          <w:szCs w:val="18"/>
          <w:rtl w:val="0"/>
        </w:rPr>
        <w:t xml:space="preserve">To reflect that, questions regarding the comprehensiveness, reliability and timeliness are integrated in all other transparency templates.</w:t>
      </w:r>
      <w:r w:rsidDel="00000000" w:rsidR="00000000" w:rsidRPr="00000000">
        <w:rPr>
          <w:rtl w:val="0"/>
        </w:rPr>
      </w:r>
    </w:p>
  </w:footnote>
  <w:footnote w:id="1">
    <w:p w:rsidR="00000000" w:rsidDel="00000000" w:rsidP="00000000" w:rsidRDefault="00000000" w:rsidRPr="00000000" w14:paraId="000004DD">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With reference to the target for coverage that the MSG has set in the scoping stage.</w:t>
      </w:r>
    </w:p>
  </w:footnote>
  <w:footnote w:id="2">
    <w:p w:rsidR="00000000" w:rsidDel="00000000" w:rsidP="00000000" w:rsidRDefault="00000000" w:rsidRPr="00000000" w14:paraId="000004DE">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Routinely disclose means that the reporting entity reports this information on a regular basis, as defined by law.</w:t>
      </w:r>
    </w:p>
  </w:footnote>
  <w:footnote w:id="3">
    <w:p w:rsidR="00000000" w:rsidDel="00000000" w:rsidP="00000000" w:rsidRDefault="00000000" w:rsidRPr="00000000" w14:paraId="000004DF">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Meaning the routinely published data on company payments and government revenues is brought together in a central overview. </w:t>
      </w:r>
    </w:p>
  </w:footnote>
  <w:footnote w:id="4">
    <w:p w:rsidR="00000000" w:rsidDel="00000000" w:rsidP="00000000" w:rsidRDefault="00000000" w:rsidRPr="00000000" w14:paraId="000004E0">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A “project” is defined as operational activities that are governed by a single contract, license, lease, concession or similar legal agreement, and form the basis for payment liabilities with a government. Nonetheless, if multiple such agreements are substantially interconnected, the multi-stakeholder group must clearly identify and document which instances are considered a single project.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1">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Fonts w:ascii="Open Sans" w:cs="Open Sans" w:eastAsia="Open Sans" w:hAnsi="Open Sans"/>
        <w:color w:val="000000"/>
        <w:sz w:val="18"/>
        <w:szCs w:val="18"/>
        <w:rtl w:val="0"/>
      </w:rPr>
      <w:tab/>
      <w:br w:type="textWrapping"/>
    </w:r>
    <w:r w:rsidDel="00000000" w:rsidR="00000000" w:rsidRPr="00000000">
      <w:rPr>
        <w:color w:val="000000"/>
        <w:sz w:val="18"/>
        <w:szCs w:val="18"/>
        <w:highlight w:val="lightGray"/>
        <w:rtl w:val="0"/>
      </w:rPr>
      <w:t xml:space="preserve">Country and period under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5754053</wp:posOffset>
              </wp:positionH>
              <wp:positionV relativeFrom="paragraph">
                <wp:posOffset>-148190</wp:posOffset>
              </wp:positionV>
              <wp:extent cx="551159" cy="274955"/>
              <wp:effectExtent b="0" l="0" r="0" t="0"/>
              <wp:wrapNone/>
              <wp:docPr id="4" name=""/>
              <a:graphic>
                <a:graphicData uri="http://schemas.microsoft.com/office/word/2010/wordprocessingShape">
                  <wps:wsp>
                    <wps:cNvSpPr/>
                    <wps:cNvPr id="30" name="Shape 30"/>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5754053</wp:posOffset>
              </wp:positionH>
              <wp:positionV relativeFrom="paragraph">
                <wp:posOffset>-148190</wp:posOffset>
              </wp:positionV>
              <wp:extent cx="551159" cy="274955"/>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wp:posOffset>
              </wp:positionH>
              <wp:positionV relativeFrom="paragraph">
                <wp:posOffset>3175</wp:posOffset>
              </wp:positionV>
              <wp:extent cx="6061710" cy="45720"/>
              <wp:effectExtent b="0" l="0" r="0" t="0"/>
              <wp:wrapNone/>
              <wp:docPr id="1"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3" name="Shape 3"/>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5" name="Shape 5"/>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7" name="Shape 7"/>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wp:posOffset>
              </wp:positionH>
              <wp:positionV relativeFrom="paragraph">
                <wp:posOffset>3175</wp:posOffset>
              </wp:positionV>
              <wp:extent cx="6061710" cy="4572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5769928</wp:posOffset>
              </wp:positionH>
              <wp:positionV relativeFrom="paragraph">
                <wp:posOffset>-63813</wp:posOffset>
              </wp:positionV>
              <wp:extent cx="551159" cy="274955"/>
              <wp:effectExtent b="0" l="0" r="0" t="0"/>
              <wp:wrapNone/>
              <wp:docPr id="5" name=""/>
              <a:graphic>
                <a:graphicData uri="http://schemas.microsoft.com/office/word/2010/wordprocessingShape">
                  <wps:wsp>
                    <wps:cNvSpPr/>
                    <wps:cNvPr id="31" name="Shape 31"/>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5769928</wp:posOffset>
              </wp:positionH>
              <wp:positionV relativeFrom="paragraph">
                <wp:posOffset>-63813</wp:posOffset>
              </wp:positionV>
              <wp:extent cx="551159" cy="274955"/>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p>
  <w:p w:rsidR="00000000" w:rsidDel="00000000" w:rsidP="00000000" w:rsidRDefault="00000000" w:rsidRPr="00000000" w14:paraId="000004E2">
    <w:pPr>
      <w:pBdr>
        <w:top w:space="0" w:sz="0" w:val="nil"/>
        <w:left w:space="0" w:sz="0" w:val="nil"/>
        <w:bottom w:space="0" w:sz="0" w:val="nil"/>
        <w:right w:space="0" w:sz="0" w:val="nil"/>
        <w:between w:space="0" w:sz="0" w:val="nil"/>
      </w:pBdr>
      <w:spacing w:after="0" w:before="0" w:line="276" w:lineRule="auto"/>
      <w:jc w:val="right"/>
      <w:rPr>
        <w:rFonts w:ascii="Arial" w:cs="Arial" w:eastAsia="Arial" w:hAnsi="Arial"/>
        <w:color w:val="ff0000"/>
        <w:sz w:val="21"/>
        <w:szCs w:val="21"/>
      </w:rPr>
    </w:pPr>
    <w:r w:rsidDel="00000000" w:rsidR="00000000" w:rsidRPr="00000000">
      <w:rPr>
        <w:color w:val="000000"/>
        <w:sz w:val="18"/>
        <w:szCs w:val="18"/>
        <w:highlight w:val="lightGray"/>
        <w:rtl w:val="0"/>
      </w:rPr>
      <w:t xml:space="preserve">Form C4 Revenue collection and data quality - SECTOR</w:t>
    </w:r>
    <w:r w:rsidDel="00000000" w:rsidR="00000000" w:rsidRPr="00000000">
      <w:rPr>
        <w:color w:val="000000"/>
        <w:sz w:val="18"/>
        <w:szCs w:val="18"/>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10" name=""/>
              <a:graphic>
                <a:graphicData uri="http://schemas.microsoft.com/office/word/2010/wordprocessingShape">
                  <wps:wsp>
                    <wps:cNvSpPr/>
                    <wps:cNvPr id="36" name="Shape 36"/>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50545" cy="2749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E3">
    <w:pPr>
      <w:pBdr>
        <w:top w:space="0" w:sz="0" w:val="nil"/>
        <w:left w:space="0" w:sz="0" w:val="nil"/>
        <w:bottom w:space="0" w:sz="0" w:val="nil"/>
        <w:right w:space="0" w:sz="0" w:val="nil"/>
        <w:between w:space="0" w:sz="0" w:val="nil"/>
      </w:pBdr>
      <w:jc w:val="right"/>
      <w:rPr>
        <w:rFonts w:ascii="Libre Franklin Medium" w:cs="Libre Franklin Medium" w:eastAsia="Libre Franklin Medium" w:hAnsi="Libre Franklin Medium"/>
        <w:color w:val="000000"/>
        <w:highlight w:val="lightGray"/>
      </w:rPr>
    </w:pPr>
    <w:bookmarkStart w:colFirst="0" w:colLast="0" w:name="_heading=h.2t2xlch8xkuc" w:id="51"/>
    <w:bookmarkEnd w:id="51"/>
    <w:r w:rsidDel="00000000" w:rsidR="00000000" w:rsidRPr="00000000">
      <w:rPr>
        <w:rFonts w:ascii="Libre Franklin Medium" w:cs="Libre Franklin Medium" w:eastAsia="Libre Franklin Medium" w:hAnsi="Libre Franklin Medium"/>
        <w:color w:val="000000"/>
        <w:highlight w:val="lightGray"/>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-92072</wp:posOffset>
          </wp:positionH>
          <wp:positionV relativeFrom="paragraph">
            <wp:posOffset>-126360</wp:posOffset>
          </wp:positionV>
          <wp:extent cx="1483360" cy="953135"/>
          <wp:effectExtent b="0" l="0" r="0" t="0"/>
          <wp:wrapSquare wrapText="bothSides" distB="0" distT="0" distL="114300" distR="114300"/>
          <wp:docPr descr="Logo_Gradient – Under" id="11"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4E4">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color w:val="000000"/>
        <w:sz w:val="18"/>
        <w:szCs w:val="18"/>
        <w:highlight w:val="lightGray"/>
        <w:rtl w:val="0"/>
      </w:rPr>
      <w:tab/>
      <w:tab/>
      <w:t xml:space="preserve">Country and period under review</w:t>
    </w:r>
  </w:p>
  <w:p w:rsidR="00000000" w:rsidDel="00000000" w:rsidP="00000000" w:rsidRDefault="00000000" w:rsidRPr="00000000" w14:paraId="000004E5">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tl w:val="0"/>
      </w:rPr>
    </w:r>
  </w:p>
  <w:p w:rsidR="00000000" w:rsidDel="00000000" w:rsidP="00000000" w:rsidRDefault="00000000" w:rsidRPr="00000000" w14:paraId="000004E6">
    <w:pPr>
      <w:pBdr>
        <w:top w:space="0" w:sz="0" w:val="nil"/>
        <w:left w:space="0" w:sz="0" w:val="nil"/>
        <w:bottom w:space="0" w:sz="0" w:val="nil"/>
        <w:right w:space="0" w:sz="0" w:val="nil"/>
        <w:between w:space="0" w:sz="0" w:val="nil"/>
      </w:pBdr>
      <w:spacing w:after="0" w:before="0" w:line="276" w:lineRule="auto"/>
      <w:jc w:val="right"/>
      <w:rPr>
        <w:color w:val="000000"/>
        <w:sz w:val="18"/>
        <w:szCs w:val="18"/>
      </w:rPr>
    </w:pPr>
    <w:r w:rsidDel="00000000" w:rsidR="00000000" w:rsidRPr="00000000">
      <w:rPr>
        <w:color w:val="000000"/>
        <w:sz w:val="18"/>
        <w:szCs w:val="18"/>
        <w:highlight w:val="lightGray"/>
        <w:rtl w:val="0"/>
      </w:rPr>
      <w:t xml:space="preserve">Form C4 - SECTOR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8" name=""/>
              <a:graphic>
                <a:graphicData uri="http://schemas.microsoft.com/office/word/2010/wordprocessingShape">
                  <wps:wsp>
                    <wps:cNvSpPr/>
                    <wps:cNvPr id="34" name="Shape 34"/>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8"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550545" cy="274955"/>
                      </a:xfrm>
                      <a:prstGeom prst="rect"/>
                      <a:ln/>
                    </pic:spPr>
                  </pic:pic>
                </a:graphicData>
              </a:graphic>
            </wp:anchor>
          </w:drawing>
        </mc:Fallback>
      </mc:AlternateContent>
    </w:r>
  </w:p>
  <w:p w:rsidR="00000000" w:rsidDel="00000000" w:rsidP="00000000" w:rsidRDefault="00000000" w:rsidRPr="00000000" w14:paraId="000004E7">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-632</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3" name="Shape 3"/>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19" name="Shape 19"/>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21" name="Shape 21"/>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-632</wp:posOffset>
              </wp:positionH>
              <wp:positionV relativeFrom="paragraph">
                <wp:posOffset>90170</wp:posOffset>
              </wp:positionV>
              <wp:extent cx="6061710" cy="45720"/>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d0d0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480" w:line="264" w:lineRule="auto"/>
      <w:ind w:left="720" w:hanging="360"/>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pBdr>
        <w:top w:space="0" w:sz="0" w:val="nil"/>
        <w:left w:space="0" w:sz="0" w:val="nil"/>
        <w:bottom w:color="4f81bd" w:space="4" w:sz="8" w:val="single"/>
        <w:right w:space="0" w:sz="0" w:val="nil"/>
        <w:between w:space="0" w:sz="0" w:val="nil"/>
      </w:pBdr>
      <w:spacing w:before="240" w:line="276" w:lineRule="auto"/>
    </w:pPr>
    <w:rPr>
      <w:rFonts w:ascii="Libre Franklin Medium" w:cs="Libre Franklin Medium" w:eastAsia="Libre Franklin Medium" w:hAnsi="Libre Franklin Medium"/>
      <w:color w:val="000000"/>
      <w:sz w:val="40"/>
      <w:szCs w:val="40"/>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160" w:before="0" w:lineRule="auto"/>
    </w:pPr>
    <w:rPr>
      <w:rFonts w:ascii="Cambria" w:cs="Cambria" w:eastAsia="Cambria" w:hAnsi="Cambria"/>
      <w:color w:val="5a5a5a"/>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view.officeapps.live.com/op/view.aspx?src=https%3A%2F%2Fwww.neiti.gov.ng%2FAUDIT%2520REPORTS%2FSOLID%2520MINERALS%2F2023%2F2023-APPENDICES%2FAPPENDIX%252023%2520-%2520Unilaterally%2520Disclosed%2520Federal%2520Government%2520Revenue.xlsx&amp;wdOrigin=BROWSELINK" TargetMode="External"/><Relationship Id="rId84" Type="http://schemas.openxmlformats.org/officeDocument/2006/relationships/footer" Target="footer2.xml"/><Relationship Id="rId83" Type="http://schemas.openxmlformats.org/officeDocument/2006/relationships/footer" Target="footer1.xml"/><Relationship Id="rId42" Type="http://schemas.openxmlformats.org/officeDocument/2006/relationships/hyperlink" Target="https://eiti.org/guidance-notes/validation-guide-2023-eiti-standard#requirement-48-data-timeliness-19006" TargetMode="External"/><Relationship Id="rId41" Type="http://schemas.openxmlformats.org/officeDocument/2006/relationships/hyperlink" Target="https://eiti.org/eiti-requirements#_8-data-timeliness-17318" TargetMode="External"/><Relationship Id="rId44" Type="http://schemas.openxmlformats.org/officeDocument/2006/relationships/hyperlink" Target="https://eiti.org/guidance-notes/validation-guide-2023-eiti-standard#requirement-49-data-quality-19007" TargetMode="External"/><Relationship Id="rId43" Type="http://schemas.openxmlformats.org/officeDocument/2006/relationships/hyperlink" Target="https://eiti.org/eiti-requirements#_9-data-quality-and-assurance--17319" TargetMode="External"/><Relationship Id="rId46" Type="http://schemas.openxmlformats.org/officeDocument/2006/relationships/hyperlink" Target="https://eiti.org/guidance-notes/data-quality-and-assurance" TargetMode="External"/><Relationship Id="rId45" Type="http://schemas.openxmlformats.org/officeDocument/2006/relationships/hyperlink" Target="https://eiti.org/guidance-notes/data-quality-and-assurance" TargetMode="External"/><Relationship Id="rId80" Type="http://schemas.openxmlformats.org/officeDocument/2006/relationships/hyperlink" Target="https://neiti.gov.ng/GOVERNING-STRUCTURE/6th%20NATIONAL%20STAKEHOLDER%20WORKING%20GROUP%20(NSWG)%20NIGERIA_S%20EITI%202026%20VALIDATION%20TEMPLATES%20SIGNOFF%20(1).pdf" TargetMode="External"/><Relationship Id="rId82" Type="http://schemas.openxmlformats.org/officeDocument/2006/relationships/header" Target="header2.xml"/><Relationship Id="rId81"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guidance-notes/validation-guide-2023-eiti-standard#requirement-41-comprehensiveness-19002" TargetMode="External"/><Relationship Id="rId48" Type="http://schemas.openxmlformats.org/officeDocument/2006/relationships/hyperlink" Target="https://oagf.gov.ng/" TargetMode="External"/><Relationship Id="rId47" Type="http://schemas.openxmlformats.org/officeDocument/2006/relationships/hyperlink" Target="https://oaugf.ng/" TargetMode="External"/><Relationship Id="rId49" Type="http://schemas.openxmlformats.org/officeDocument/2006/relationships/hyperlink" Target="https://www.cbn.gov.n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iti.org/eiti-requirements#_1-comprehensive-disclosure-of-taxes-and-revenues--17308" TargetMode="External"/><Relationship Id="rId73" Type="http://schemas.openxmlformats.org/officeDocument/2006/relationships/hyperlink" Target="https://nigeriareposit.nln.gov.ng/items/401b8fa1-3b40-40d3-ade6-eaf0b79f5235" TargetMode="External"/><Relationship Id="rId72" Type="http://schemas.openxmlformats.org/officeDocument/2006/relationships/hyperlink" Target="https://www.mco.gov.ng/" TargetMode="External"/><Relationship Id="rId31" Type="http://schemas.openxmlformats.org/officeDocument/2006/relationships/hyperlink" Target="https://www.neiti.gov.ng/AUDIT%20REPORTS/SOLID%20MINERALS/2023/NEITI-SMA-2023-AUDIT-REPORT.pdf" TargetMode="External"/><Relationship Id="rId75" Type="http://schemas.openxmlformats.org/officeDocument/2006/relationships/hyperlink" Target="https://msmd.gov.ng/?utm_source=chatgpt.com" TargetMode="External"/><Relationship Id="rId30" Type="http://schemas.openxmlformats.org/officeDocument/2006/relationships/hyperlink" Target="https://view.officeapps.live.com/op/view.aspx?src=https%3A%2F%2Fwww.neiti.gov.ng%2FAUDIT%2520REPORTS%2FSOLID%2520MINERALS%2F2023%2F2023-APPENDICES%2FAPPENDIX%25205%2520CONTEXTUAL%2520REPORT.docx&amp;wdOrigin=BROWSELINK" TargetMode="External"/><Relationship Id="rId74" Type="http://schemas.openxmlformats.org/officeDocument/2006/relationships/hyperlink" Target="https://www.nrs.gov.ng/tax-laws/nigeria-tax-administration-act" TargetMode="External"/><Relationship Id="rId33" Type="http://schemas.openxmlformats.org/officeDocument/2006/relationships/hyperlink" Target="https://neiti.gov.ng/AUDIT%20REPORTS/SOLID%20MINERALS/2023/NEITI-SMA-2023-AUDIT-REPORT.pdf" TargetMode="External"/><Relationship Id="rId77" Type="http://schemas.openxmlformats.org/officeDocument/2006/relationships/hyperlink" Target="https://www.firs.gov.ng/" TargetMode="External"/><Relationship Id="rId32" Type="http://schemas.openxmlformats.org/officeDocument/2006/relationships/hyperlink" Target="https://www.neiti.gov.ng/AUDIT%20REPORTS/SOLID%20MINERALS/2023/NEITI-SMA-2023-AUDIT-REPORT.pdf" TargetMode="External"/><Relationship Id="rId76" Type="http://schemas.openxmlformats.org/officeDocument/2006/relationships/hyperlink" Target="https://oagf.gov.ng/" TargetMode="External"/><Relationship Id="rId35" Type="http://schemas.openxmlformats.org/officeDocument/2006/relationships/hyperlink" Target="https://eiti.org/guidance-notes/validation-guide-2023-eiti-standard#requirement-47-disaggregation-19005" TargetMode="External"/><Relationship Id="rId79" Type="http://schemas.openxmlformats.org/officeDocument/2006/relationships/hyperlink" Target="https://view.officeapps.live.com/op/view.aspx?src=https%3A%2F%2Fwww.neiti.gov.ng%2FAUDIT%2520REPORTS%2FSOLID%2520MINERALS%2F2023%2F2023-APPENDICES%2FAPPENDIX%25205%2520CONTEXTUAL%2520REPORT.docx&amp;wdOrigin=BROWSELINK" TargetMode="External"/><Relationship Id="rId34" Type="http://schemas.openxmlformats.org/officeDocument/2006/relationships/hyperlink" Target="https://eiti.org/eiti-requirements#_7-level-of-disaggregation--17315" TargetMode="External"/><Relationship Id="rId78" Type="http://schemas.openxmlformats.org/officeDocument/2006/relationships/hyperlink" Target="https://msmd.gov.ng/?utm_source=chatgpt.com" TargetMode="External"/><Relationship Id="rId71" Type="http://schemas.openxmlformats.org/officeDocument/2006/relationships/hyperlink" Target="https://msmd.gov.ng/downloads/" TargetMode="External"/><Relationship Id="rId70" Type="http://schemas.openxmlformats.org/officeDocument/2006/relationships/hyperlink" Target="https://msmd.gov.ng/wp-content/uploads/2022/10/Nigerian-Minerals-Mines-Regulations-2011.pdf" TargetMode="External"/><Relationship Id="rId37" Type="http://schemas.openxmlformats.org/officeDocument/2006/relationships/hyperlink" Target="https://oagf.gov.ng/" TargetMode="External"/><Relationship Id="rId36" Type="http://schemas.openxmlformats.org/officeDocument/2006/relationships/hyperlink" Target="https://eiti.org/guidance-notes/project-level-reporting" TargetMode="External"/><Relationship Id="rId39" Type="http://schemas.openxmlformats.org/officeDocument/2006/relationships/hyperlink" Target="https://www.neiti.gov.ng/policy-papers" TargetMode="External"/><Relationship Id="rId38" Type="http://schemas.openxmlformats.org/officeDocument/2006/relationships/hyperlink" Target="https://www.neiti.gov.ng/AUDIT%20REPORTS/SOLID%20MINERALS/2023/2023-APPENDICES/APPENDIX%201%20-%20Determination-of-Materiality%20SMA%202022-2023%20Document.pdf" TargetMode="External"/><Relationship Id="rId62" Type="http://schemas.openxmlformats.org/officeDocument/2006/relationships/hyperlink" Target="https://msmd.gov.ng/?utm_source=chatgpt.com" TargetMode="External"/><Relationship Id="rId61" Type="http://schemas.openxmlformats.org/officeDocument/2006/relationships/hyperlink" Target="https://oagf.gov.ng/" TargetMode="External"/><Relationship Id="rId20" Type="http://schemas.openxmlformats.org/officeDocument/2006/relationships/hyperlink" Target="https://www.cbn.gov.ng/" TargetMode="External"/><Relationship Id="rId64" Type="http://schemas.openxmlformats.org/officeDocument/2006/relationships/hyperlink" Target="https://finance.gov.ng/" TargetMode="External"/><Relationship Id="rId63" Type="http://schemas.openxmlformats.org/officeDocument/2006/relationships/hyperlink" Target="https://msmd.gov.ng/?utm_source=chatgpt.com" TargetMode="External"/><Relationship Id="rId22" Type="http://schemas.openxmlformats.org/officeDocument/2006/relationships/hyperlink" Target="https://www.nrs.gov.ng/" TargetMode="External"/><Relationship Id="rId66" Type="http://schemas.openxmlformats.org/officeDocument/2006/relationships/hyperlink" Target="https://rmafc.gov.ng/" TargetMode="External"/><Relationship Id="rId21" Type="http://schemas.openxmlformats.org/officeDocument/2006/relationships/hyperlink" Target="https://oagf.gov.ng/publications/" TargetMode="External"/><Relationship Id="rId65" Type="http://schemas.openxmlformats.org/officeDocument/2006/relationships/hyperlink" Target="https://www.nrs.gov.ng/" TargetMode="External"/><Relationship Id="rId24" Type="http://schemas.openxmlformats.org/officeDocument/2006/relationships/hyperlink" Target="https://www.cbn.gov.ng/" TargetMode="External"/><Relationship Id="rId68" Type="http://schemas.openxmlformats.org/officeDocument/2006/relationships/hyperlink" Target="https://neiti.gov.ng/" TargetMode="External"/><Relationship Id="rId23" Type="http://schemas.openxmlformats.org/officeDocument/2006/relationships/hyperlink" Target="https://msmd.gov.ng/?utm_source=chatgpt.com" TargetMode="External"/><Relationship Id="rId67" Type="http://schemas.openxmlformats.org/officeDocument/2006/relationships/hyperlink" Target="https://www.cbn.gov.ng/" TargetMode="External"/><Relationship Id="rId60" Type="http://schemas.openxmlformats.org/officeDocument/2006/relationships/hyperlink" Target="https://oaugf.ng/" TargetMode="External"/><Relationship Id="rId26" Type="http://schemas.openxmlformats.org/officeDocument/2006/relationships/hyperlink" Target="https://eiti.org/countries/nigeria?utm_source=chatgpt.com" TargetMode="External"/><Relationship Id="rId25" Type="http://schemas.openxmlformats.org/officeDocument/2006/relationships/hyperlink" Target="https://dashboard.neiti.gov.ng/" TargetMode="External"/><Relationship Id="rId69" Type="http://schemas.openxmlformats.org/officeDocument/2006/relationships/hyperlink" Target="https://msmd.gov.ng/wp-content/uploads/2022/10/Nigerian-Minerals-Mining-Act-2007.pdf" TargetMode="External"/><Relationship Id="rId28" Type="http://schemas.openxmlformats.org/officeDocument/2006/relationships/hyperlink" Target="https://www.lafarge.com.ng/financial-reports" TargetMode="External"/><Relationship Id="rId27" Type="http://schemas.openxmlformats.org/officeDocument/2006/relationships/hyperlink" Target="https://cement.dangote.com/wp-content/uploads/2025/03/Dangote-Cement-Full-Year-2024-Account.pdf" TargetMode="External"/><Relationship Id="rId29" Type="http://schemas.openxmlformats.org/officeDocument/2006/relationships/hyperlink" Target="https://www.buacement.com/financialreport" TargetMode="External"/><Relationship Id="rId51" Type="http://schemas.openxmlformats.org/officeDocument/2006/relationships/hyperlink" Target="https://msmd.gov.ng/?utm_source=chatgpt.com" TargetMode="External"/><Relationship Id="rId50" Type="http://schemas.openxmlformats.org/officeDocument/2006/relationships/hyperlink" Target="https://neiti.gov.ng/" TargetMode="External"/><Relationship Id="rId53" Type="http://schemas.openxmlformats.org/officeDocument/2006/relationships/hyperlink" Target="https://neiti.gov.ng/" TargetMode="External"/><Relationship Id="rId52" Type="http://schemas.openxmlformats.org/officeDocument/2006/relationships/hyperlink" Target="https://nigerianstat.gov.ng/" TargetMode="External"/><Relationship Id="rId11" Type="http://schemas.openxmlformats.org/officeDocument/2006/relationships/hyperlink" Target="https://eiti.org/guidance-notes/establishing-scope-eiti-reporting" TargetMode="External"/><Relationship Id="rId55" Type="http://schemas.openxmlformats.org/officeDocument/2006/relationships/hyperlink" Target="https://eiti.org/guidance-notes/terms-reference-eiti-reporting#:~:text=The%20Terms%20of%20Reference%20(ToRs,data%20from%20the%20extractive%20sector." TargetMode="External"/><Relationship Id="rId10" Type="http://schemas.openxmlformats.org/officeDocument/2006/relationships/hyperlink" Target="https://eiti.org/guidance-notes/defining-materiality-reporting-thresholds-and-reporting-entities" TargetMode="External"/><Relationship Id="rId54" Type="http://schemas.openxmlformats.org/officeDocument/2006/relationships/hyperlink" Target="https://eiti.org/guidance-notes/terms-reference-eiti-reporting#:~:text=The%20Terms%20of%20Reference%20(ToRs,data%20from%20the%20extractive%20sector." TargetMode="External"/><Relationship Id="rId13" Type="http://schemas.openxmlformats.org/officeDocument/2006/relationships/hyperlink" Target="https://www.nipc.gov.ng/wp-content/uploads/2022/08/20220718-Q2-2022-PSI-Report-pdf...pdf" TargetMode="External"/><Relationship Id="rId57" Type="http://schemas.openxmlformats.org/officeDocument/2006/relationships/hyperlink" Target="https://eiti.org/eiti-requirements#_10-project-costs-17320" TargetMode="External"/><Relationship Id="rId12" Type="http://schemas.openxmlformats.org/officeDocument/2006/relationships/hyperlink" Target="https://cement.dangote.com/wp-content/uploads/2025/03/Dangote-Cement-Full-Year-2024-Account.pdf" TargetMode="External"/><Relationship Id="rId56" Type="http://schemas.openxmlformats.org/officeDocument/2006/relationships/hyperlink" Target="https://view.officeapps.live.com/op/view.aspx?src=https%3A%2F%2Fwww.neiti.gov.ng%2FAUDIT%2520REPORTS%2FSOLID%2520MINERALS%2F2023%2F2023-APPENDICES%2FAPPENDIX%25205%2520CONTEXTUAL%2520REPORT.docx&amp;wdOrigin=BROWSELINK" TargetMode="External"/><Relationship Id="rId15" Type="http://schemas.openxmlformats.org/officeDocument/2006/relationships/hyperlink" Target="https://www.neiti.gov.ng/AUDIT%20REPORTS/SOLID%20MINERALS/2023/2023-APPENDICES/APPENDIX%201%20-%20Determination-of-Materiality%20SMA%202022-2023%20Document.pdf" TargetMode="External"/><Relationship Id="rId59" Type="http://schemas.openxmlformats.org/officeDocument/2006/relationships/hyperlink" Target="https://www.nrs.gov.ng/" TargetMode="External"/><Relationship Id="rId14" Type="http://schemas.openxmlformats.org/officeDocument/2006/relationships/hyperlink" Target="https://www.nipc.gov.ng/wp-content/uploads/2024/02/2023-Q4-PSI-Report-2024-01-02.pdf" TargetMode="External"/><Relationship Id="rId58" Type="http://schemas.openxmlformats.org/officeDocument/2006/relationships/hyperlink" Target="https://eiti.org/guidance-notes/validation-guide-2023-eiti-standard#requirement-410-project-costs-19008" TargetMode="External"/><Relationship Id="rId17" Type="http://schemas.openxmlformats.org/officeDocument/2006/relationships/hyperlink" Target="https://msmd.gov.ng/?utm_source=chatgpt.com" TargetMode="External"/><Relationship Id="rId16" Type="http://schemas.openxmlformats.org/officeDocument/2006/relationships/hyperlink" Target="https://msmd.gov.ng/?utm_source=chatgpt.com" TargetMode="External"/><Relationship Id="rId19" Type="http://schemas.openxmlformats.org/officeDocument/2006/relationships/hyperlink" Target="https://oagf.gov.ng/publications/" TargetMode="External"/><Relationship Id="rId18" Type="http://schemas.openxmlformats.org/officeDocument/2006/relationships/hyperlink" Target="https://www.nrs.gov.ng/"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QuattrocentoSans-regular.ttf"/><Relationship Id="rId15" Type="http://schemas.openxmlformats.org/officeDocument/2006/relationships/font" Target="fonts/OpenSans-regular.ttf"/><Relationship Id="rId14" Type="http://schemas.openxmlformats.org/officeDocument/2006/relationships/font" Target="fonts/NotoSansSymbols-bold.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LibreFranklinMedium-regular.ttf"/><Relationship Id="rId6" Type="http://schemas.openxmlformats.org/officeDocument/2006/relationships/font" Target="fonts/LibreFranklinMedium-bold.ttf"/><Relationship Id="rId18" Type="http://schemas.openxmlformats.org/officeDocument/2006/relationships/font" Target="fonts/OpenSans-boldItalic.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s://oagf.gov.ng/publications/faac-report/" TargetMode="External"/><Relationship Id="rId3" Type="http://schemas.openxmlformats.org/officeDocument/2006/relationships/hyperlink" Target="https://www.cbn.gov.ng/Out/2024/RSD/November%202023%20Monthly%20Economic%20Report.pdf" TargetMode="External"/><Relationship Id="rId4" Type="http://schemas.openxmlformats.org/officeDocument/2006/relationships/hyperlink" Target="https://rmafc.gov.ng/" TargetMode="External"/><Relationship Id="rId5" Type="http://schemas.openxmlformats.org/officeDocument/2006/relationships/hyperlink" Target="https://www.nrs.gov.ng/transparency/revenue-dashboar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KYn52QgmRKxfYITw4hbAaS3b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Mg5oLjNqZTk5bHNtNzZoaDIOaC5ieXdkMTJwbWQ1cmgyDmgubGN2cHV4OHZvaGFwMg5oLnFyMzFkaTNqc2VneTIOaC5tcjYwZjh1YjdyY2EyDmguYnRiOTF3b3gyZmZuMg5oLm9jbm5xbGJwdG04MDIOaC5jZmgyb3ptaGlibzkyDmgucjlyeXZzYnR3MG15Mg5oLm9pZzNiZ3I5ZjUzaTIOaC41cHljeXpnOW5tc2MyDmguOGFkOGw2aGtnZWZsMg5oLjJ3eTkwN3YwanMyNDINaC53MWV3ZDU1OHgydDIOaC5oZndlMnk5cW1wY3oyDmgucTJibmdpYTI5Z2pwMg5oLjMwbjhjM2RlNm13YTIOaC5kOHNna3VlcjZhdm4yDmgudjJkM3p4d3Z5bWFkMg1oLjZyOGk5MnE1MmVmMg5oLmJhOWpibnVra2V0ZDIOaC50bmJ4aXp1NDJqaTcyDmgudG9zYXppbXZtbjlyMg5oLmUwN203djh2ano3cDIOaC5vazEyMmc0d2ZhbDQyDmguaHV4azk1dmxmdDBiMg5oLmx2cXU0eXdmdHd4MjIOaC5ucW9tMnYxNmUxdDcyDmguYWZod2szbmM5YnhpMg5oLnQwcjJuMGswbHJnZjIOaC5ybzkwZXk2c3JweGYyDmguamV4cmI3eTltNmhuMg5oLjdkZG81eTc1NHM1ZzIOaC51dmZ2ejdpM2o0YzcyDmgub2k4YmUzc3VneTVsMg5oLmEybGhueDhnZmg3aTIOaC40aWR3YzVsaWNuZWsyDmgudWxucmhnZXJ0c2RrMg5oLnJrNWQwNTJwZ3VqMjIOaC5uank2NW1wem9lZzIyDmguc2txOGsxY3gybG5qMg5oLjZ5b2I5Y2hscDFweTIOaC5xMDFmeWViaGttYXYyDmgudGd5ZjN4Z2JxbmtnMg5oLmx3NzZkcGxpbWtoZDIOaC4xZnRuOXZnNHFkNTEyDmguMnRxbWJ2a2RlZzFuMg5oLjQyYm1mcDF2MTlsNzIOaC5yb3R2dmRmM3Bha2cyDmguZ3E0cXJnZ2YzYmloMg5oLnE3cnhkZGt1ZzRiODIOaC4ydDJ4bGNoOHhrdWM4AHIhMVdXcFpLZzh5NjZXcFhGMkQycTdpWUhKYkgwWU9Hcn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0x010100AF08D2786879A84C98C986A1D2FE2AC0</vt:lpwstr>
  </property>
  <property fmtid="{D5CDD505-2E9C-101B-9397-08002B2CF9AE}" pid="3" name="_DocHome">
    <vt:lpwstr>1660446864</vt:lpwstr>
  </property>
  <property fmtid="{D5CDD505-2E9C-101B-9397-08002B2CF9AE}" pid="4" name="MediaServiceImageTags">
    <vt:lpwstr>MediaServiceImageTags</vt:lpwstr>
  </property>
  <property fmtid="{D5CDD505-2E9C-101B-9397-08002B2CF9AE}" pid="5" name="Order">
    <vt:lpwstr>170400</vt:lpwstr>
  </property>
  <property fmtid="{D5CDD505-2E9C-101B-9397-08002B2CF9AE}" pid="6" name="xd_Signature">
    <vt:lpwstr>false</vt:lpwstr>
  </property>
  <property fmtid="{D5CDD505-2E9C-101B-9397-08002B2CF9AE}" pid="7" name="xd_ProgID">
    <vt:lpwstr>xd_ProgID</vt:lpwstr>
  </property>
  <property fmtid="{D5CDD505-2E9C-101B-9397-08002B2CF9AE}" pid="8" name="_SourceUrl">
    <vt:lpwstr>_SourceUrl</vt:lpwstr>
  </property>
  <property fmtid="{D5CDD505-2E9C-101B-9397-08002B2CF9AE}" pid="9" name="_SharedFileIndex">
    <vt:lpwstr>_SharedFileIndex</vt:lpwstr>
  </property>
  <property fmtid="{D5CDD505-2E9C-101B-9397-08002B2CF9AE}" pid="10" name="ComplianceAssetId">
    <vt:lpwstr>ComplianceAssetId</vt:lpwstr>
  </property>
  <property fmtid="{D5CDD505-2E9C-101B-9397-08002B2CF9AE}" pid="11" name="TemplateUrl">
    <vt:lpwstr>TemplateUrl</vt:lpwstr>
  </property>
  <property fmtid="{D5CDD505-2E9C-101B-9397-08002B2CF9AE}" pid="12" name="_ExtendedDescription">
    <vt:lpwstr>_ExtendedDescription</vt:lpwstr>
  </property>
  <property fmtid="{D5CDD505-2E9C-101B-9397-08002B2CF9AE}" pid="13" name="TriggerFlowInfo">
    <vt:lpwstr>TriggerFlowInfo</vt:lpwstr>
  </property>
</Properties>
</file>