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758CE" w14:textId="77777777" w:rsidR="00FA644B" w:rsidRDefault="005A4822">
      <w:pPr>
        <w:pBdr>
          <w:top w:val="nil"/>
          <w:left w:val="nil"/>
          <w:bottom w:val="single" w:sz="8" w:space="4" w:color="1A4066"/>
          <w:right w:val="nil"/>
          <w:between w:val="nil"/>
        </w:pBdr>
        <w:spacing w:before="360" w:after="120" w:line="276" w:lineRule="auto"/>
        <w:rPr>
          <w:color w:val="000000"/>
          <w:sz w:val="44"/>
          <w:szCs w:val="44"/>
        </w:rPr>
      </w:pPr>
      <w:r>
        <w:rPr>
          <w:rFonts w:ascii="Libre Franklin Medium" w:eastAsia="Libre Franklin Medium" w:hAnsi="Libre Franklin Medium" w:cs="Libre Franklin Medium"/>
          <w:color w:val="000000"/>
          <w:sz w:val="44"/>
          <w:szCs w:val="44"/>
        </w:rPr>
        <w:t>Stakeholder engagement template</w:t>
      </w:r>
      <w:r>
        <w:rPr>
          <w:rFonts w:ascii="Libre Franklin Medium" w:eastAsia="Libre Franklin Medium" w:hAnsi="Libre Franklin Medium" w:cs="Libre Franklin Medium"/>
          <w:color w:val="000000"/>
          <w:sz w:val="44"/>
          <w:szCs w:val="44"/>
        </w:rPr>
        <w:br/>
        <w:t>Company engagement</w:t>
      </w:r>
    </w:p>
    <w:p w14:paraId="7816AB21" w14:textId="77777777" w:rsidR="00FA644B" w:rsidRDefault="005A4822">
      <w:pPr>
        <w:spacing w:before="120" w:after="120"/>
        <w:rPr>
          <w:color w:val="002060"/>
          <w:sz w:val="28"/>
          <w:szCs w:val="28"/>
        </w:rPr>
      </w:pPr>
      <w:r>
        <w:rPr>
          <w:color w:val="002060"/>
          <w:sz w:val="28"/>
          <w:szCs w:val="28"/>
        </w:rPr>
        <w:t>Component B - Stakeholder engagement. Requirements 1.4</w:t>
      </w:r>
      <w:r>
        <w:t xml:space="preserve"> </w:t>
      </w:r>
      <w:proofErr w:type="spellStart"/>
      <w:proofErr w:type="gramStart"/>
      <w:r>
        <w:rPr>
          <w:color w:val="002060"/>
          <w:sz w:val="28"/>
          <w:szCs w:val="28"/>
        </w:rPr>
        <w:t>a.i</w:t>
      </w:r>
      <w:proofErr w:type="spellEnd"/>
      <w:proofErr w:type="gramEnd"/>
      <w:r>
        <w:rPr>
          <w:color w:val="002060"/>
          <w:sz w:val="28"/>
          <w:szCs w:val="28"/>
        </w:rPr>
        <w:t xml:space="preserve"> and 1.2 </w:t>
      </w:r>
    </w:p>
    <w:p w14:paraId="18AFF818" w14:textId="77777777" w:rsidR="00FA644B" w:rsidRDefault="005A4822">
      <w:pPr>
        <w:pBdr>
          <w:top w:val="nil"/>
          <w:left w:val="nil"/>
          <w:bottom w:val="nil"/>
          <w:right w:val="nil"/>
          <w:between w:val="nil"/>
        </w:pBdr>
        <w:spacing w:after="120" w:line="276" w:lineRule="auto"/>
        <w:rPr>
          <w:b/>
          <w:bCs/>
          <w:color w:val="000000"/>
          <w:highlight w:val="lightGray"/>
        </w:rPr>
      </w:pPr>
      <w:r>
        <w:rPr>
          <w:b/>
          <w:bCs/>
          <w:color w:val="000000"/>
        </w:rPr>
        <w:t>Period under review:</w:t>
      </w:r>
      <w:r>
        <w:rPr>
          <w:color w:val="000000"/>
        </w:rPr>
        <w:t xml:space="preserve">  </w:t>
      </w:r>
      <w:r>
        <w:rPr>
          <w:i/>
          <w:iCs/>
          <w:color w:val="000000"/>
          <w:highlight w:val="lightGray"/>
        </w:rPr>
        <w:t>What is the period that this template covers?</w:t>
      </w:r>
      <w:r>
        <w:rPr>
          <w:i/>
          <w:iCs/>
          <w:color w:val="000000"/>
        </w:rPr>
        <w:t xml:space="preserve"> </w:t>
      </w:r>
      <w:r>
        <w:rPr>
          <w:i/>
          <w:iCs/>
          <w:color w:val="000000"/>
        </w:rPr>
        <w:br/>
      </w:r>
      <w:r>
        <w:rPr>
          <w:color w:val="000000"/>
        </w:rPr>
        <w:t xml:space="preserve">Month and year to month and year: </w:t>
      </w:r>
      <w:r>
        <w:rPr>
          <w:b/>
          <w:bCs/>
        </w:rPr>
        <w:t>January 2023 - July 2026</w:t>
      </w:r>
    </w:p>
    <w:p w14:paraId="31CD61CC" w14:textId="77777777" w:rsidR="00FA644B" w:rsidRDefault="00FA644B">
      <w:pPr>
        <w:pBdr>
          <w:top w:val="nil"/>
          <w:left w:val="nil"/>
          <w:bottom w:val="nil"/>
          <w:right w:val="nil"/>
          <w:between w:val="nil"/>
        </w:pBdr>
        <w:spacing w:after="120" w:line="276" w:lineRule="auto"/>
        <w:rPr>
          <w:highlight w:val="lightGray"/>
        </w:rPr>
      </w:pPr>
    </w:p>
    <w:p w14:paraId="2F2DA7FA" w14:textId="77777777" w:rsidR="00FA644B" w:rsidRDefault="005A4822">
      <w:pPr>
        <w:pBdr>
          <w:top w:val="nil"/>
          <w:left w:val="nil"/>
          <w:bottom w:val="nil"/>
          <w:right w:val="nil"/>
          <w:between w:val="nil"/>
        </w:pBdr>
        <w:spacing w:after="120" w:line="276" w:lineRule="auto"/>
        <w:rPr>
          <w:i/>
          <w:iCs/>
          <w:color w:val="000000"/>
        </w:rPr>
      </w:pPr>
      <w:r>
        <w:rPr>
          <w:i/>
          <w:iCs/>
          <w:color w:val="000000"/>
        </w:rPr>
        <w:t xml:space="preserve">Note: for </w:t>
      </w:r>
      <w:r>
        <w:rPr>
          <w:i/>
          <w:iCs/>
          <w:color w:val="000000"/>
          <w:highlight w:val="cyan"/>
        </w:rPr>
        <w:t>Validation</w:t>
      </w:r>
      <w:r>
        <w:rPr>
          <w:i/>
          <w:iCs/>
          <w:color w:val="000000"/>
        </w:rPr>
        <w:t>, it is the day of commencement of the previous Validation which marks the beginning of the period under review until the date of commencement of the upcoming Validation.</w:t>
      </w:r>
    </w:p>
    <w:p w14:paraId="0591E5A2" w14:textId="77777777" w:rsidR="00FA644B" w:rsidRDefault="005A4822">
      <w:pPr>
        <w:pBdr>
          <w:top w:val="nil"/>
          <w:left w:val="nil"/>
          <w:bottom w:val="nil"/>
          <w:right w:val="nil"/>
          <w:between w:val="nil"/>
        </w:pBdr>
        <w:spacing w:after="120" w:line="276" w:lineRule="auto"/>
        <w:rPr>
          <w:color w:val="000000"/>
        </w:rPr>
      </w:pPr>
      <w:r>
        <w:rPr>
          <w:color w:val="000000"/>
        </w:rPr>
        <w:t xml:space="preserve">This </w:t>
      </w:r>
      <w:r>
        <w:rPr>
          <w:color w:val="000000"/>
        </w:rPr>
        <w:t xml:space="preserve">form is submitted for </w:t>
      </w:r>
      <w:r>
        <w:rPr>
          <w:color w:val="000000"/>
        </w:rPr>
        <w:tab/>
      </w:r>
      <w:r>
        <w:rPr>
          <w:rFonts w:ascii="MS Gothic" w:eastAsia="MS Gothic" w:hAnsi="MS Gothic" w:cs="MS Gothic"/>
          <w:color w:val="000000"/>
        </w:rPr>
        <w:t>☐</w:t>
      </w:r>
      <w:r>
        <w:rPr>
          <w:color w:val="000000"/>
        </w:rPr>
        <w:t xml:space="preserve"> </w:t>
      </w:r>
      <w:r>
        <w:rPr>
          <w:color w:val="000000"/>
        </w:rPr>
        <w:tab/>
      </w:r>
      <w:r>
        <w:rPr>
          <w:color w:val="000000"/>
          <w:highlight w:val="yellow"/>
        </w:rPr>
        <w:t>International Secretariat feedback</w:t>
      </w:r>
      <w:r>
        <w:rPr>
          <w:color w:val="000000"/>
        </w:rPr>
        <w:t xml:space="preserve"> as part of</w:t>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implementation support </w:t>
      </w:r>
      <w:r>
        <w:rPr>
          <w:color w:val="000000"/>
        </w:rPr>
        <w:br/>
      </w:r>
      <w:r>
        <w:rPr>
          <w:color w:val="000000"/>
        </w:rPr>
        <w:br/>
      </w:r>
      <w:r>
        <w:rPr>
          <w:color w:val="000000"/>
        </w:rPr>
        <w:tab/>
      </w:r>
      <w:r>
        <w:rPr>
          <w:color w:val="000000"/>
          <w:u w:val="single"/>
        </w:rPr>
        <w:t>OR</w:t>
      </w:r>
      <w:r>
        <w:rPr>
          <w:color w:val="000000"/>
        </w:rPr>
        <w:tab/>
      </w:r>
      <w:r>
        <w:rPr>
          <w:color w:val="000000"/>
        </w:rPr>
        <w:tab/>
      </w:r>
      <w:r>
        <w:rPr>
          <w:color w:val="000000"/>
        </w:rPr>
        <w:tab/>
      </w:r>
      <w:r>
        <w:rPr>
          <w:rFonts w:ascii="MS Gothic" w:eastAsia="MS Gothic" w:hAnsi="MS Gothic" w:cs="MS Gothic"/>
          <w:highlight w:val="black"/>
        </w:rPr>
        <w:t>☐</w:t>
      </w:r>
      <w:r>
        <w:rPr>
          <w:color w:val="000000"/>
        </w:rPr>
        <w:tab/>
      </w:r>
      <w:r>
        <w:rPr>
          <w:color w:val="000000"/>
          <w:highlight w:val="cyan"/>
        </w:rPr>
        <w:t>Validation</w:t>
      </w:r>
      <w:r>
        <w:rPr>
          <w:color w:val="000000"/>
        </w:rPr>
        <w:t xml:space="preserve"> as part of final submission for assessment</w:t>
      </w:r>
    </w:p>
    <w:p w14:paraId="49233A17" w14:textId="77777777" w:rsidR="00FA644B" w:rsidRDefault="005A4822">
      <w:pPr>
        <w:rPr>
          <w:b/>
          <w:bCs/>
        </w:rPr>
      </w:pPr>
      <w:r>
        <w:rPr>
          <w:b/>
          <w:bCs/>
        </w:rPr>
        <w:t>Introduction</w:t>
      </w:r>
    </w:p>
    <w:p w14:paraId="67784DB5" w14:textId="77777777" w:rsidR="00FA644B" w:rsidRDefault="005A4822">
      <w:pPr>
        <w:pBdr>
          <w:top w:val="nil"/>
          <w:left w:val="nil"/>
          <w:bottom w:val="nil"/>
          <w:right w:val="nil"/>
          <w:between w:val="nil"/>
        </w:pBdr>
        <w:spacing w:after="120" w:line="264" w:lineRule="auto"/>
        <w:rPr>
          <w:color w:val="000000"/>
        </w:rPr>
      </w:pPr>
      <w:r>
        <w:rPr>
          <w:color w:val="000000"/>
        </w:rPr>
        <w:t>The EITI requires effective multi-stakeholder oversight, including a functioning multi-stakeholder group that involves the government, companies, and the full, independent, active and effective participation of civil society. The key requirements related t</w:t>
      </w:r>
      <w:r>
        <w:rPr>
          <w:color w:val="000000"/>
        </w:rPr>
        <w:t xml:space="preserve">o multi-stakeholder oversight include: (1.1) government engagement; (1.2) industry engagement; (1.3) civil society engagement, including </w:t>
      </w:r>
      <w:hyperlink r:id="rId8">
        <w:r>
          <w:rPr>
            <w:color w:val="0000FF"/>
            <w:u w:val="single"/>
          </w:rPr>
          <w:t xml:space="preserve">EITI Protocol: Participation </w:t>
        </w:r>
        <w:r>
          <w:rPr>
            <w:color w:val="0000FF"/>
            <w:u w:val="single"/>
          </w:rPr>
          <w:t>of civil society</w:t>
        </w:r>
      </w:hyperlink>
      <w:r>
        <w:rPr>
          <w:color w:val="000000"/>
        </w:rPr>
        <w:t xml:space="preserve">, and (1.4) the establishment and functioning of a multi-stakeholder group. </w:t>
      </w:r>
    </w:p>
    <w:p w14:paraId="0D4A124A" w14:textId="77777777" w:rsidR="00FA644B" w:rsidRDefault="005A4822">
      <w:pPr>
        <w:spacing w:line="264" w:lineRule="auto"/>
      </w:pPr>
      <w:r>
        <w:t>Companies are one of the three constituencies that have a seat at the multi-stakeholder group (MSG) table. The active participation of companies in the EITI proces</w:t>
      </w:r>
      <w:r>
        <w:t xml:space="preserve">s is key to ensure that information on extractive activities </w:t>
      </w:r>
      <w:proofErr w:type="gramStart"/>
      <w:r>
        <w:t>are</w:t>
      </w:r>
      <w:proofErr w:type="gramEnd"/>
      <w:r>
        <w:t xml:space="preserve"> published, contextualised and that their interests in governance priorities are heard. </w:t>
      </w:r>
    </w:p>
    <w:p w14:paraId="6DAC6C2F" w14:textId="77777777" w:rsidR="00FA644B" w:rsidRDefault="00FA644B">
      <w:pPr>
        <w:pBdr>
          <w:top w:val="nil"/>
          <w:left w:val="nil"/>
          <w:bottom w:val="nil"/>
          <w:right w:val="nil"/>
          <w:between w:val="nil"/>
        </w:pBdr>
        <w:spacing w:after="120" w:line="276" w:lineRule="auto"/>
        <w:rPr>
          <w:b/>
          <w:bCs/>
          <w:color w:val="000000"/>
        </w:rPr>
      </w:pPr>
    </w:p>
    <w:p w14:paraId="0ABF35F9" w14:textId="77777777" w:rsidR="00FA644B" w:rsidRDefault="005A4822">
      <w:pPr>
        <w:pBdr>
          <w:top w:val="nil"/>
          <w:left w:val="nil"/>
          <w:bottom w:val="nil"/>
          <w:right w:val="nil"/>
          <w:between w:val="nil"/>
        </w:pBdr>
        <w:spacing w:after="120" w:line="276" w:lineRule="auto"/>
        <w:rPr>
          <w:b/>
          <w:bCs/>
          <w:color w:val="000000"/>
        </w:rPr>
      </w:pPr>
      <w:r>
        <w:rPr>
          <w:b/>
          <w:bCs/>
          <w:color w:val="000000"/>
        </w:rPr>
        <w:t xml:space="preserve">What is the purpose of this template? </w:t>
      </w:r>
    </w:p>
    <w:p w14:paraId="64863E56" w14:textId="77777777" w:rsidR="00FA644B" w:rsidRDefault="005A4822">
      <w:pPr>
        <w:pBdr>
          <w:top w:val="nil"/>
          <w:left w:val="nil"/>
          <w:bottom w:val="nil"/>
          <w:right w:val="nil"/>
          <w:between w:val="nil"/>
        </w:pBdr>
        <w:spacing w:after="120" w:line="276" w:lineRule="auto"/>
        <w:rPr>
          <w:color w:val="000000"/>
        </w:rPr>
      </w:pPr>
      <w:bookmarkStart w:id="0" w:name="_heading=h.k5iunplmgcgc" w:colFirst="0" w:colLast="0"/>
      <w:bookmarkEnd w:id="0"/>
      <w:r>
        <w:rPr>
          <w:color w:val="000000"/>
        </w:rPr>
        <w:t xml:space="preserve">The purpose of this template (B2) is for the company constituency to conduct a </w:t>
      </w:r>
      <w:r>
        <w:rPr>
          <w:color w:val="000000"/>
          <w:highlight w:val="yellow"/>
        </w:rPr>
        <w:t>self-assessment</w:t>
      </w:r>
      <w:r>
        <w:rPr>
          <w:color w:val="000000"/>
        </w:rPr>
        <w:t xml:space="preserve"> on meeting Requirements 1.4.a.i on MSG governance – nominations and constituency coordination, and 1.2 on company engagement. </w:t>
      </w:r>
    </w:p>
    <w:p w14:paraId="0D1261E1" w14:textId="77777777" w:rsidR="00FA644B" w:rsidRDefault="005A4822">
      <w:r>
        <w:lastRenderedPageBreak/>
        <w:t>Each requirement section contains:</w:t>
      </w:r>
    </w:p>
    <w:p w14:paraId="1541B927" w14:textId="77777777" w:rsidR="00FA644B" w:rsidRDefault="005A4822">
      <w:pPr>
        <w:numPr>
          <w:ilvl w:val="0"/>
          <w:numId w:val="9"/>
        </w:numPr>
        <w:pBdr>
          <w:top w:val="nil"/>
          <w:left w:val="nil"/>
          <w:bottom w:val="nil"/>
          <w:right w:val="nil"/>
          <w:between w:val="nil"/>
        </w:pBdr>
        <w:spacing w:before="120" w:after="120"/>
      </w:pPr>
      <w:r>
        <w:rPr>
          <w:color w:val="000000"/>
        </w:rPr>
        <w:t>A box with additional resources</w:t>
      </w:r>
    </w:p>
    <w:p w14:paraId="1568BA6D" w14:textId="77777777" w:rsidR="00FA644B" w:rsidRDefault="005A4822">
      <w:pPr>
        <w:numPr>
          <w:ilvl w:val="0"/>
          <w:numId w:val="9"/>
        </w:numPr>
        <w:pBdr>
          <w:top w:val="nil"/>
          <w:left w:val="nil"/>
          <w:bottom w:val="nil"/>
          <w:right w:val="nil"/>
          <w:between w:val="nil"/>
        </w:pBdr>
        <w:spacing w:before="120" w:after="120"/>
      </w:pPr>
      <w:r>
        <w:rPr>
          <w:color w:val="000000"/>
        </w:rPr>
        <w:t>Corrective actions from the previous Validation, where applicable</w:t>
      </w:r>
    </w:p>
    <w:p w14:paraId="6DC4B658" w14:textId="77777777" w:rsidR="00FA644B" w:rsidRDefault="005A4822">
      <w:pPr>
        <w:numPr>
          <w:ilvl w:val="0"/>
          <w:numId w:val="9"/>
        </w:numPr>
        <w:pBdr>
          <w:top w:val="nil"/>
          <w:left w:val="nil"/>
          <w:bottom w:val="nil"/>
          <w:right w:val="nil"/>
          <w:between w:val="nil"/>
        </w:pBdr>
        <w:spacing w:before="120" w:after="120"/>
      </w:pPr>
      <w:r>
        <w:rPr>
          <w:color w:val="000000"/>
        </w:rPr>
        <w:t>A self-assessment against the technical aspects and underlying objectives of the requirement in questions &amp; response format</w:t>
      </w:r>
    </w:p>
    <w:p w14:paraId="2E944A80" w14:textId="77777777" w:rsidR="00FA644B" w:rsidRDefault="005A4822">
      <w:pPr>
        <w:numPr>
          <w:ilvl w:val="0"/>
          <w:numId w:val="9"/>
        </w:numPr>
        <w:pBdr>
          <w:top w:val="nil"/>
          <w:left w:val="nil"/>
          <w:bottom w:val="nil"/>
          <w:right w:val="nil"/>
          <w:between w:val="nil"/>
        </w:pBdr>
        <w:spacing w:before="120" w:after="120"/>
      </w:pPr>
      <w:r>
        <w:rPr>
          <w:color w:val="000000"/>
        </w:rPr>
        <w:t>Comments from the Secretariat</w:t>
      </w:r>
    </w:p>
    <w:p w14:paraId="09FAE626" w14:textId="77777777" w:rsidR="00FA644B" w:rsidRDefault="005A4822">
      <w:pPr>
        <w:pBdr>
          <w:top w:val="nil"/>
          <w:left w:val="nil"/>
          <w:bottom w:val="nil"/>
          <w:right w:val="nil"/>
          <w:between w:val="nil"/>
        </w:pBdr>
        <w:spacing w:after="120" w:line="276" w:lineRule="auto"/>
        <w:rPr>
          <w:color w:val="000000"/>
        </w:rPr>
      </w:pPr>
      <w:r>
        <w:rPr>
          <w:color w:val="000000"/>
        </w:rPr>
        <w:t>For</w:t>
      </w:r>
      <w:r>
        <w:rPr>
          <w:color w:val="000000"/>
        </w:rPr>
        <w:t xml:space="preserve"> </w:t>
      </w:r>
      <w:r>
        <w:rPr>
          <w:color w:val="000000"/>
          <w:highlight w:val="cyan"/>
        </w:rPr>
        <w:t>Validation</w:t>
      </w:r>
      <w:r>
        <w:rPr>
          <w:color w:val="000000"/>
        </w:rPr>
        <w:t>, this template serves as documentation from companies about progress on this component.</w:t>
      </w:r>
    </w:p>
    <w:p w14:paraId="795BE484" w14:textId="77777777" w:rsidR="00FA644B" w:rsidRDefault="00FA644B">
      <w:pPr>
        <w:pBdr>
          <w:top w:val="nil"/>
          <w:left w:val="nil"/>
          <w:bottom w:val="nil"/>
          <w:right w:val="nil"/>
          <w:between w:val="nil"/>
        </w:pBdr>
        <w:spacing w:after="120" w:line="276" w:lineRule="auto"/>
        <w:rPr>
          <w:b/>
          <w:bCs/>
          <w:color w:val="000000"/>
        </w:rPr>
      </w:pPr>
    </w:p>
    <w:p w14:paraId="555A9C4E" w14:textId="77777777" w:rsidR="00FA644B" w:rsidRDefault="005A4822">
      <w:pPr>
        <w:pBdr>
          <w:top w:val="nil"/>
          <w:left w:val="nil"/>
          <w:bottom w:val="nil"/>
          <w:right w:val="nil"/>
          <w:between w:val="nil"/>
        </w:pBdr>
        <w:spacing w:after="120" w:line="276" w:lineRule="auto"/>
        <w:rPr>
          <w:b/>
          <w:bCs/>
          <w:color w:val="000000"/>
        </w:rPr>
      </w:pPr>
      <w:r>
        <w:rPr>
          <w:b/>
          <w:bCs/>
          <w:color w:val="000000"/>
        </w:rPr>
        <w:t>When should this template be completed?</w:t>
      </w:r>
    </w:p>
    <w:p w14:paraId="102B3C06" w14:textId="77777777" w:rsidR="00FA644B" w:rsidRDefault="005A4822">
      <w:pPr>
        <w:pBdr>
          <w:top w:val="nil"/>
          <w:left w:val="nil"/>
          <w:bottom w:val="nil"/>
          <w:right w:val="nil"/>
          <w:between w:val="nil"/>
        </w:pBdr>
        <w:spacing w:after="120" w:line="276" w:lineRule="auto"/>
        <w:rPr>
          <w:color w:val="000000"/>
        </w:rPr>
      </w:pPr>
      <w:r>
        <w:rPr>
          <w:color w:val="000000"/>
        </w:rPr>
        <w:t>The template should be used as a tool for implementation. MSGs are encouraged to use this template regularly and ah</w:t>
      </w:r>
      <w:r>
        <w:rPr>
          <w:color w:val="000000"/>
        </w:rPr>
        <w:t xml:space="preserve">ead of Validation. Before commencement of Validation, the templates could be updated regularly. In such instances, you may get support from your country lead and indicate that this form is for </w:t>
      </w:r>
      <w:r>
        <w:rPr>
          <w:color w:val="000000"/>
          <w:highlight w:val="yellow"/>
        </w:rPr>
        <w:t>International Secretariat feedback</w:t>
      </w:r>
      <w:r>
        <w:rPr>
          <w:color w:val="000000"/>
        </w:rPr>
        <w:t>.</w:t>
      </w:r>
    </w:p>
    <w:p w14:paraId="65AA63EE" w14:textId="77777777" w:rsidR="00FA644B" w:rsidRDefault="005A4822">
      <w:pPr>
        <w:pBdr>
          <w:top w:val="nil"/>
          <w:left w:val="nil"/>
          <w:bottom w:val="nil"/>
          <w:right w:val="nil"/>
          <w:between w:val="nil"/>
        </w:pBdr>
        <w:spacing w:after="120" w:line="276" w:lineRule="auto"/>
        <w:rPr>
          <w:color w:val="000000"/>
        </w:rPr>
      </w:pPr>
      <w:r>
        <w:rPr>
          <w:b/>
          <w:bCs/>
          <w:color w:val="000000"/>
        </w:rPr>
        <w:t>The templates should be fin</w:t>
      </w:r>
      <w:r>
        <w:rPr>
          <w:b/>
          <w:bCs/>
          <w:color w:val="000000"/>
        </w:rPr>
        <w:t xml:space="preserve">alised and published by the commencement of Validation. </w:t>
      </w:r>
      <w:r>
        <w:rPr>
          <w:color w:val="000000"/>
        </w:rPr>
        <w:t xml:space="preserve">For </w:t>
      </w:r>
      <w:r>
        <w:rPr>
          <w:color w:val="000000"/>
          <w:highlight w:val="cyan"/>
        </w:rPr>
        <w:t>Validation</w:t>
      </w:r>
      <w:r>
        <w:rPr>
          <w:color w:val="000000"/>
        </w:rPr>
        <w:t xml:space="preserve">, this form serves as basis for assessing the country under this component. The form must be reviewed and </w:t>
      </w:r>
      <w:hyperlink w:anchor="_heading=h.7t83kk4jr3rx">
        <w:r>
          <w:rPr>
            <w:color w:val="0000FF"/>
            <w:u w:val="single"/>
          </w:rPr>
          <w:t>signed off</w:t>
        </w:r>
      </w:hyperlink>
      <w:r>
        <w:rPr>
          <w:color w:val="000000"/>
        </w:rPr>
        <w:t xml:space="preserve"> by the company constitu</w:t>
      </w:r>
      <w:r>
        <w:rPr>
          <w:color w:val="000000"/>
        </w:rPr>
        <w:t xml:space="preserve">ency and submitted latest on the day of the commencement of Validation and be published on the EITI or a company website. At this stage, it should be indicated on the form that the template is submitted for Validation. </w:t>
      </w:r>
    </w:p>
    <w:p w14:paraId="54C892AD" w14:textId="77777777" w:rsidR="00FA644B" w:rsidRDefault="00FA644B">
      <w:pPr>
        <w:rPr>
          <w:b/>
          <w:bCs/>
        </w:rPr>
      </w:pPr>
    </w:p>
    <w:p w14:paraId="2DAFE24C" w14:textId="77777777" w:rsidR="00FA644B" w:rsidRDefault="005A4822">
      <w:pPr>
        <w:rPr>
          <w:b/>
          <w:bCs/>
        </w:rPr>
      </w:pPr>
      <w:r>
        <w:rPr>
          <w:b/>
          <w:bCs/>
        </w:rPr>
        <w:t>Who should fill this template?</w:t>
      </w:r>
    </w:p>
    <w:p w14:paraId="4F894338" w14:textId="77777777" w:rsidR="00FA644B" w:rsidRDefault="005A4822">
      <w:pPr>
        <w:pBdr>
          <w:top w:val="nil"/>
          <w:left w:val="nil"/>
          <w:bottom w:val="nil"/>
          <w:right w:val="nil"/>
          <w:between w:val="nil"/>
        </w:pBdr>
        <w:spacing w:after="120" w:line="276" w:lineRule="auto"/>
        <w:rPr>
          <w:color w:val="000000"/>
        </w:rPr>
      </w:pPr>
      <w:r>
        <w:rPr>
          <w:color w:val="000000"/>
        </w:rPr>
        <w:t xml:space="preserve">The </w:t>
      </w:r>
      <w:r>
        <w:rPr>
          <w:color w:val="000000"/>
        </w:rPr>
        <w:t>self-assessment must be prepared by a company representative, such as the constituency coordinator in consultation with the broader company constituency. The self-assessment allows to understand the aspects of the requirement. Diverging views within the co</w:t>
      </w:r>
      <w:r>
        <w:rPr>
          <w:color w:val="000000"/>
        </w:rPr>
        <w:t xml:space="preserve">nstituency can be documented in the form. Where relevant, inputs could be sought from constituency members outside of the MSG. You may contact the International Secretariat country lead for support. </w:t>
      </w:r>
    </w:p>
    <w:p w14:paraId="5FE48B5E" w14:textId="77777777" w:rsidR="00FA644B" w:rsidRDefault="00FA644B">
      <w:pPr>
        <w:pBdr>
          <w:top w:val="nil"/>
          <w:left w:val="nil"/>
          <w:bottom w:val="nil"/>
          <w:right w:val="nil"/>
          <w:between w:val="nil"/>
        </w:pBdr>
        <w:spacing w:after="120" w:line="276" w:lineRule="auto"/>
        <w:rPr>
          <w:color w:val="000000"/>
        </w:rPr>
      </w:pPr>
    </w:p>
    <w:p w14:paraId="5DC36EB0" w14:textId="77777777" w:rsidR="00FA644B" w:rsidRDefault="005A4822">
      <w:pPr>
        <w:rPr>
          <w:b/>
          <w:bCs/>
        </w:rPr>
      </w:pPr>
      <w:r>
        <w:rPr>
          <w:b/>
          <w:bCs/>
        </w:rPr>
        <w:t xml:space="preserve">Covered this form: </w:t>
      </w:r>
    </w:p>
    <w:p w14:paraId="2D7A321A" w14:textId="77777777" w:rsidR="00FA644B" w:rsidRDefault="005A4822">
      <w:r>
        <w:rPr>
          <w:noProof/>
        </w:rPr>
        <w:lastRenderedPageBreak/>
        <mc:AlternateContent>
          <mc:Choice Requires="wps">
            <w:drawing>
              <wp:anchor distT="0" distB="0" distL="114300" distR="114300" simplePos="0" relativeHeight="251658240" behindDoc="0" locked="0" layoutInCell="1" hidden="0" allowOverlap="1" wp14:anchorId="6D912CAB" wp14:editId="756B89BD">
                <wp:simplePos x="0" y="0"/>
                <wp:positionH relativeFrom="column">
                  <wp:posOffset>2806700</wp:posOffset>
                </wp:positionH>
                <wp:positionV relativeFrom="paragraph">
                  <wp:posOffset>7620</wp:posOffset>
                </wp:positionV>
                <wp:extent cx="2763520" cy="1098550"/>
                <wp:effectExtent l="0" t="0" r="0" b="0"/>
                <wp:wrapSquare wrapText="bothSides" distT="0" distB="0" distL="114300" distR="114300"/>
                <wp:docPr id="9" name=""/>
                <wp:cNvGraphicFramePr/>
                <a:graphic xmlns:a="http://schemas.openxmlformats.org/drawingml/2006/main">
                  <a:graphicData uri="http://schemas.microsoft.com/office/word/2010/wordprocessingShape">
                    <wps:wsp>
                      <wps:cNvSpPr/>
                      <wps:spPr>
                        <a:xfrm>
                          <a:off x="3983290" y="3249775"/>
                          <a:ext cx="2725420" cy="1060450"/>
                        </a:xfrm>
                        <a:prstGeom prst="rect">
                          <a:avLst/>
                        </a:prstGeom>
                        <a:solidFill>
                          <a:srgbClr val="B3C6E7"/>
                        </a:solidFill>
                        <a:ln w="12700" cap="flat" cmpd="sng">
                          <a:solidFill>
                            <a:srgbClr val="1C3052"/>
                          </a:solidFill>
                          <a:prstDash val="solid"/>
                          <a:miter lim="80"/>
                          <a:headEnd type="none" w="sm" len="sm"/>
                          <a:tailEnd type="none" w="sm" len="sm"/>
                        </a:ln>
                      </wps:spPr>
                      <wps:txbx>
                        <w:txbxContent>
                          <w:p w14:paraId="3B502926" w14:textId="77777777" w:rsidR="00FA644B" w:rsidRDefault="005A4822">
                            <w:pPr>
                              <w:jc w:val="center"/>
                              <w:textDirection w:val="btLr"/>
                            </w:pPr>
                            <w:r>
                              <w:rPr>
                                <w:b/>
                                <w:color w:val="000000"/>
                              </w:rPr>
                              <w:t>Requirement 1.2</w:t>
                            </w:r>
                            <w:r>
                              <w:rPr>
                                <w:color w:val="000000"/>
                              </w:rPr>
                              <w:br/>
                            </w:r>
                            <w:r>
                              <w:rPr>
                                <w:color w:val="000000"/>
                              </w:rPr>
                              <w:t xml:space="preserve">Effective company engagement </w:t>
                            </w:r>
                          </w:p>
                        </w:txbxContent>
                      </wps:txbx>
                      <wps:bodyPr spcFirstLastPara="1" wrap="square" lIns="91425" tIns="45700" rIns="91425" bIns="45700" anchor="ctr" anchorCtr="0">
                        <a:noAutofit/>
                      </wps:bodyPr>
                    </wps:wsp>
                  </a:graphicData>
                </a:graphic>
              </wp:anchor>
            </w:drawing>
          </mc:Choice>
          <mc:Fallback>
            <w:pict>
              <v:rect w14:anchorId="6D912CAB" id="_x0000_s1026" style="position:absolute;margin-left:221pt;margin-top:.6pt;width:217.6pt;height:8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" fillcolor="#b3c6e7" strokecolor="#1c3052" strokeweight="1pt">
                <v:stroke startarrowwidth="narrow" startarrowlength="short" endarrowwidth="narrow" endarrowlength="short" miterlimit="52f"/>
                <v:textbox inset="2.53958mm,1.2694mm,2.53958mm,1.2694mm">
                  <w:txbxContent>
                    <w:p w14:paraId="3B502926" w14:textId="77777777" w:rsidR="00FA644B" w:rsidRDefault="005A4822">
                      <w:pPr>
                        <w:jc w:val="center"/>
                        <w:textDirection w:val="btLr"/>
                      </w:pPr>
                      <w:r>
                        <w:rPr>
                          <w:b/>
                          <w:color w:val="000000"/>
                        </w:rPr>
                        <w:t>Requirement 1.2</w:t>
                      </w:r>
                      <w:r>
                        <w:rPr>
                          <w:color w:val="000000"/>
                        </w:rPr>
                        <w:br/>
                      </w:r>
                      <w:r>
                        <w:rPr>
                          <w:color w:val="000000"/>
                        </w:rPr>
                        <w:t xml:space="preserve">Effective company engagement </w:t>
                      </w:r>
                    </w:p>
                  </w:txbxContent>
                </v:textbox>
                <w10:wrap type="square"/>
              </v:rect>
            </w:pict>
          </mc:Fallback>
        </mc:AlternateContent>
      </w:r>
      <w:r>
        <w:rPr>
          <w:noProof/>
        </w:rPr>
        <mc:AlternateContent>
          <mc:Choice Requires="wps">
            <w:drawing>
              <wp:anchor distT="0" distB="0" distL="114300" distR="114300" simplePos="0" relativeHeight="251659264" behindDoc="0" locked="0" layoutInCell="1" hidden="0" allowOverlap="1" wp14:anchorId="39900DF9" wp14:editId="6674DC1A">
                <wp:simplePos x="0" y="0"/>
                <wp:positionH relativeFrom="column">
                  <wp:posOffset>-19047</wp:posOffset>
                </wp:positionH>
                <wp:positionV relativeFrom="paragraph">
                  <wp:posOffset>-18412</wp:posOffset>
                </wp:positionV>
                <wp:extent cx="2738120" cy="1159510"/>
                <wp:effectExtent l="0" t="0" r="0" b="0"/>
                <wp:wrapNone/>
                <wp:docPr id="7" name=""/>
                <wp:cNvGraphicFramePr/>
                <a:graphic xmlns:a="http://schemas.openxmlformats.org/drawingml/2006/main">
                  <a:graphicData uri="http://schemas.microsoft.com/office/word/2010/wordprocessingShape">
                    <wps:wsp>
                      <wps:cNvSpPr/>
                      <wps:spPr>
                        <a:xfrm>
                          <a:off x="3995990" y="3219295"/>
                          <a:ext cx="2700020" cy="1121410"/>
                        </a:xfrm>
                        <a:prstGeom prst="rect">
                          <a:avLst/>
                        </a:prstGeom>
                        <a:solidFill>
                          <a:srgbClr val="D8E2F3"/>
                        </a:solidFill>
                        <a:ln w="12700" cap="flat" cmpd="sng">
                          <a:solidFill>
                            <a:srgbClr val="1C3052"/>
                          </a:solidFill>
                          <a:prstDash val="solid"/>
                          <a:miter lim="80"/>
                          <a:headEnd type="none" w="sm" len="sm"/>
                          <a:tailEnd type="none" w="sm" len="sm"/>
                        </a:ln>
                      </wps:spPr>
                      <wps:txbx>
                        <w:txbxContent>
                          <w:p w14:paraId="0AA4C581" w14:textId="77777777" w:rsidR="00FA644B" w:rsidRDefault="005A4822">
                            <w:pPr>
                              <w:jc w:val="center"/>
                              <w:textDirection w:val="btLr"/>
                            </w:pPr>
                            <w:r>
                              <w:rPr>
                                <w:b/>
                                <w:color w:val="000000"/>
                              </w:rPr>
                              <w:t>Requirement 1.4.a.i</w:t>
                            </w:r>
                            <w:r>
                              <w:rPr>
                                <w:color w:val="000000"/>
                              </w:rPr>
                              <w:t xml:space="preserve">: </w:t>
                            </w:r>
                            <w:r>
                              <w:rPr>
                                <w:color w:val="000000"/>
                              </w:rPr>
                              <w:br/>
                              <w:t>Company nomination, adequate representation on MSG and effective coordination with wider constituency</w:t>
                            </w:r>
                          </w:p>
                        </w:txbxContent>
                      </wps:txbx>
                      <wps:bodyPr spcFirstLastPara="1" wrap="square" lIns="91425" tIns="45700" rIns="91425" bIns="45700" anchor="ctr" anchorCtr="0">
                        <a:noAutofit/>
                      </wps:bodyPr>
                    </wps:wsp>
                  </a:graphicData>
                </a:graphic>
              </wp:anchor>
            </w:drawing>
          </mc:Choice>
          <mc:Fallback>
            <w:pict>
              <v:rect w14:anchorId="39900DF9" id="_x0000_s1027" style="position:absolute;margin-left:-1.5pt;margin-top:-1.45pt;width:215.6pt;height:91.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" fillcolor="#d8e2f3" strokecolor="#1c3052" strokeweight="1pt">
                <v:stroke startarrowwidth="narrow" startarrowlength="short" endarrowwidth="narrow" endarrowlength="short" miterlimit="52f"/>
                <v:textbox inset="2.53958mm,1.2694mm,2.53958mm,1.2694mm">
                  <w:txbxContent>
                    <w:p w14:paraId="0AA4C581" w14:textId="77777777" w:rsidR="00FA644B" w:rsidRDefault="005A4822">
                      <w:pPr>
                        <w:jc w:val="center"/>
                        <w:textDirection w:val="btLr"/>
                      </w:pPr>
                      <w:r>
                        <w:rPr>
                          <w:b/>
                          <w:color w:val="000000"/>
                        </w:rPr>
                        <w:t>Requirement 1.4.a.i</w:t>
                      </w:r>
                      <w:r>
                        <w:rPr>
                          <w:color w:val="000000"/>
                        </w:rPr>
                        <w:t xml:space="preserve">: </w:t>
                      </w:r>
                      <w:r>
                        <w:rPr>
                          <w:color w:val="000000"/>
                        </w:rPr>
                        <w:br/>
                        <w:t>Company nomination, adequate representation on MSG and effective coordination with wider constituency</w:t>
                      </w:r>
                    </w:p>
                  </w:txbxContent>
                </v:textbox>
              </v:rect>
            </w:pict>
          </mc:Fallback>
        </mc:AlternateContent>
      </w:r>
    </w:p>
    <w:p w14:paraId="43E0D2F5" w14:textId="77777777" w:rsidR="00FA644B" w:rsidRDefault="00FA644B"/>
    <w:p w14:paraId="2309CDBC" w14:textId="77777777" w:rsidR="00FA644B" w:rsidRDefault="00FA644B"/>
    <w:p w14:paraId="4A2658C6" w14:textId="77777777" w:rsidR="00FA644B" w:rsidRDefault="005A4822">
      <w:pPr>
        <w:keepNext/>
        <w:keepLines/>
        <w:pBdr>
          <w:top w:val="nil"/>
          <w:left w:val="nil"/>
          <w:bottom w:val="nil"/>
          <w:right w:val="nil"/>
          <w:between w:val="nil"/>
        </w:pBdr>
        <w:spacing w:after="0" w:line="259" w:lineRule="auto"/>
        <w:rPr>
          <w:rFonts w:ascii="Calibri" w:eastAsia="Calibri" w:hAnsi="Calibri" w:cs="Calibri"/>
          <w:color w:val="2F5496"/>
          <w:sz w:val="32"/>
          <w:szCs w:val="32"/>
        </w:rPr>
      </w:pPr>
      <w:r>
        <w:rPr>
          <w:color w:val="2F5496"/>
          <w:sz w:val="32"/>
          <w:szCs w:val="32"/>
        </w:rPr>
        <w:t>In this</w:t>
      </w:r>
      <w:r>
        <w:rPr>
          <w:rFonts w:ascii="Calibri" w:eastAsia="Calibri" w:hAnsi="Calibri" w:cs="Calibri"/>
          <w:color w:val="2F5496"/>
          <w:sz w:val="32"/>
          <w:szCs w:val="32"/>
        </w:rPr>
        <w:t xml:space="preserve"> </w:t>
      </w:r>
      <w:r>
        <w:rPr>
          <w:color w:val="2F5496"/>
          <w:sz w:val="32"/>
          <w:szCs w:val="32"/>
        </w:rPr>
        <w:t>template</w:t>
      </w:r>
    </w:p>
    <w:sdt>
      <w:sdtPr>
        <w:id w:val="-1618864908"/>
        <w:docPartObj>
          <w:docPartGallery w:val="Table of Contents"/>
          <w:docPartUnique/>
        </w:docPartObj>
      </w:sdtPr>
      <w:sdtEndPr/>
      <w:sdtContent>
        <w:p w14:paraId="3C28759A" w14:textId="77777777" w:rsidR="00FA644B" w:rsidRDefault="005A4822">
          <w:pPr>
            <w:pBdr>
              <w:top w:val="nil"/>
              <w:left w:val="nil"/>
              <w:bottom w:val="nil"/>
              <w:right w:val="nil"/>
              <w:between w:val="nil"/>
            </w:pBdr>
            <w:tabs>
              <w:tab w:val="right" w:pos="9062"/>
            </w:tabs>
            <w:spacing w:before="60" w:after="60" w:line="259" w:lineRule="auto"/>
            <w:rPr>
              <w:color w:val="000000"/>
            </w:rPr>
          </w:pPr>
          <w:r>
            <w:fldChar w:fldCharType="begin"/>
          </w:r>
          <w:r>
            <w:instrText xml:space="preserve"> TOC \h \u \z \t "Heading 1,1,Heading 2,2,Heading 3,3,"</w:instrText>
          </w:r>
          <w:r>
            <w:fldChar w:fldCharType="separate"/>
          </w:r>
          <w:hyperlink w:anchor="_heading=h.o7ldttwtphpz">
            <w:r>
              <w:rPr>
                <w:color w:val="000000"/>
              </w:rPr>
              <w:t>Requirement 1.4 regarding constituency organisation</w:t>
            </w:r>
            <w:r>
              <w:rPr>
                <w:color w:val="000000"/>
              </w:rPr>
              <w:tab/>
              <w:t>3</w:t>
            </w:r>
          </w:hyperlink>
        </w:p>
        <w:p w14:paraId="77346E55" w14:textId="77777777" w:rsidR="00FA644B" w:rsidRDefault="005A4822">
          <w:pPr>
            <w:pBdr>
              <w:top w:val="nil"/>
              <w:left w:val="nil"/>
              <w:bottom w:val="nil"/>
              <w:right w:val="nil"/>
              <w:between w:val="nil"/>
            </w:pBdr>
            <w:tabs>
              <w:tab w:val="left" w:pos="660"/>
              <w:tab w:val="right" w:pos="9062"/>
            </w:tabs>
            <w:spacing w:before="60" w:after="60" w:line="259" w:lineRule="auto"/>
            <w:ind w:left="220"/>
            <w:rPr>
              <w:color w:val="000000"/>
            </w:rPr>
          </w:pPr>
          <w:hyperlink w:anchor="_heading=h.5pgs4mh612pc">
            <w:r>
              <w:rPr>
                <w:color w:val="000000"/>
              </w:rPr>
              <w:t>I.</w:t>
            </w:r>
            <w:r>
              <w:rPr>
                <w:color w:val="000000"/>
              </w:rPr>
              <w:tab/>
              <w:t>Resources</w:t>
            </w:r>
            <w:r>
              <w:rPr>
                <w:color w:val="000000"/>
              </w:rPr>
              <w:tab/>
              <w:t>3</w:t>
            </w:r>
          </w:hyperlink>
        </w:p>
        <w:p w14:paraId="3179A778" w14:textId="77777777" w:rsidR="00FA644B" w:rsidRDefault="005A4822">
          <w:pPr>
            <w:pBdr>
              <w:top w:val="nil"/>
              <w:left w:val="nil"/>
              <w:bottom w:val="nil"/>
              <w:right w:val="nil"/>
              <w:between w:val="nil"/>
            </w:pBdr>
            <w:tabs>
              <w:tab w:val="left" w:pos="660"/>
              <w:tab w:val="right" w:pos="9062"/>
            </w:tabs>
            <w:spacing w:before="60" w:after="60" w:line="259" w:lineRule="auto"/>
            <w:ind w:left="220"/>
            <w:rPr>
              <w:color w:val="000000"/>
            </w:rPr>
          </w:pPr>
          <w:hyperlink w:anchor="_heading=h.ndw3dkhy8u04">
            <w:r>
              <w:rPr>
                <w:color w:val="000000"/>
              </w:rPr>
              <w:t>II.</w:t>
            </w:r>
            <w:r>
              <w:rPr>
                <w:color w:val="000000"/>
              </w:rPr>
              <w:tab/>
            </w:r>
            <w:r>
              <w:rPr>
                <w:color w:val="000000"/>
              </w:rPr>
              <w:t>Corrective actions / recommendations from previous Validation regarding constituency organisation</w:t>
            </w:r>
            <w:r>
              <w:rPr>
                <w:color w:val="000000"/>
              </w:rPr>
              <w:tab/>
              <w:t>3</w:t>
            </w:r>
          </w:hyperlink>
        </w:p>
        <w:p w14:paraId="231A7259" w14:textId="77777777" w:rsidR="00FA644B" w:rsidRDefault="005A4822">
          <w:pPr>
            <w:pBdr>
              <w:top w:val="nil"/>
              <w:left w:val="nil"/>
              <w:bottom w:val="nil"/>
              <w:right w:val="nil"/>
              <w:between w:val="nil"/>
            </w:pBdr>
            <w:tabs>
              <w:tab w:val="left" w:pos="880"/>
              <w:tab w:val="right" w:pos="9062"/>
            </w:tabs>
            <w:spacing w:before="60" w:after="60" w:line="259" w:lineRule="auto"/>
            <w:ind w:left="220"/>
            <w:rPr>
              <w:color w:val="000000"/>
            </w:rPr>
          </w:pPr>
          <w:hyperlink w:anchor="_heading=h.n4djm66wlijd">
            <w:r>
              <w:rPr>
                <w:color w:val="000000"/>
              </w:rPr>
              <w:t>III.</w:t>
            </w:r>
            <w:r>
              <w:rPr>
                <w:color w:val="000000"/>
              </w:rPr>
              <w:tab/>
              <w:t>Self-assessment</w:t>
            </w:r>
            <w:r>
              <w:rPr>
                <w:color w:val="000000"/>
              </w:rPr>
              <w:tab/>
              <w:t>4</w:t>
            </w:r>
          </w:hyperlink>
        </w:p>
        <w:p w14:paraId="48A18C4F" w14:textId="77777777" w:rsidR="00FA644B" w:rsidRDefault="005A4822">
          <w:pPr>
            <w:pBdr>
              <w:top w:val="nil"/>
              <w:left w:val="nil"/>
              <w:bottom w:val="nil"/>
              <w:right w:val="nil"/>
              <w:between w:val="nil"/>
            </w:pBdr>
            <w:tabs>
              <w:tab w:val="right" w:pos="9062"/>
            </w:tabs>
            <w:spacing w:before="60" w:after="60"/>
            <w:ind w:left="440"/>
            <w:rPr>
              <w:color w:val="000000"/>
            </w:rPr>
          </w:pPr>
          <w:hyperlink w:anchor="_heading=h.k0prvc4cn2n8">
            <w:r>
              <w:rPr>
                <w:color w:val="000000"/>
              </w:rPr>
              <w:t>Technical requirement regarding constitue</w:t>
            </w:r>
            <w:r>
              <w:rPr>
                <w:color w:val="000000"/>
              </w:rPr>
              <w:t>ncy organisation</w:t>
            </w:r>
            <w:r>
              <w:rPr>
                <w:color w:val="000000"/>
              </w:rPr>
              <w:tab/>
              <w:t>4</w:t>
            </w:r>
          </w:hyperlink>
        </w:p>
        <w:p w14:paraId="78909394" w14:textId="77777777" w:rsidR="00FA644B" w:rsidRDefault="005A4822">
          <w:pPr>
            <w:pBdr>
              <w:top w:val="nil"/>
              <w:left w:val="nil"/>
              <w:bottom w:val="nil"/>
              <w:right w:val="nil"/>
              <w:between w:val="nil"/>
            </w:pBdr>
            <w:tabs>
              <w:tab w:val="right" w:pos="9062"/>
            </w:tabs>
            <w:spacing w:before="60" w:after="60"/>
            <w:ind w:left="440"/>
            <w:rPr>
              <w:color w:val="000000"/>
            </w:rPr>
          </w:pPr>
          <w:hyperlink w:anchor="_heading=h.jb91wof970h0">
            <w:r>
              <w:rPr>
                <w:color w:val="000000"/>
              </w:rPr>
              <w:t>Underlying objective regarding constituency organisation</w:t>
            </w:r>
            <w:r>
              <w:rPr>
                <w:color w:val="000000"/>
              </w:rPr>
              <w:tab/>
              <w:t>6</w:t>
            </w:r>
          </w:hyperlink>
        </w:p>
        <w:p w14:paraId="5D7A8FA6" w14:textId="77777777" w:rsidR="00FA644B" w:rsidRDefault="005A4822">
          <w:pPr>
            <w:pBdr>
              <w:top w:val="nil"/>
              <w:left w:val="nil"/>
              <w:bottom w:val="nil"/>
              <w:right w:val="nil"/>
              <w:between w:val="nil"/>
            </w:pBdr>
            <w:tabs>
              <w:tab w:val="right" w:pos="9062"/>
            </w:tabs>
            <w:spacing w:before="60" w:after="60"/>
            <w:ind w:left="440"/>
            <w:rPr>
              <w:color w:val="000000"/>
            </w:rPr>
          </w:pPr>
          <w:hyperlink w:anchor="_heading=h.6fjstaf1ltg">
            <w:r>
              <w:rPr>
                <w:color w:val="000000"/>
              </w:rPr>
              <w:t>Conclusion</w:t>
            </w:r>
            <w:r>
              <w:rPr>
                <w:color w:val="000000"/>
              </w:rPr>
              <w:tab/>
              <w:t>8</w:t>
            </w:r>
          </w:hyperlink>
        </w:p>
        <w:p w14:paraId="41E5A8F3" w14:textId="77777777" w:rsidR="00FA644B" w:rsidRDefault="005A4822">
          <w:pPr>
            <w:pBdr>
              <w:top w:val="nil"/>
              <w:left w:val="nil"/>
              <w:bottom w:val="nil"/>
              <w:right w:val="nil"/>
              <w:between w:val="nil"/>
            </w:pBdr>
            <w:tabs>
              <w:tab w:val="right" w:pos="9062"/>
            </w:tabs>
            <w:spacing w:before="60" w:after="60" w:line="259" w:lineRule="auto"/>
            <w:rPr>
              <w:color w:val="000000"/>
            </w:rPr>
          </w:pPr>
          <w:r>
            <w:rPr>
              <w:color w:val="0000FF"/>
              <w:u w:val="single"/>
            </w:rPr>
            <w:br/>
          </w:r>
          <w:hyperlink w:anchor="_heading=h.pxtxewdeafhz">
            <w:r>
              <w:rPr>
                <w:color w:val="000000"/>
              </w:rPr>
              <w:t>Requirement 1.2: Company engagement</w:t>
            </w:r>
            <w:r>
              <w:rPr>
                <w:color w:val="000000"/>
              </w:rPr>
              <w:tab/>
              <w:t>9</w:t>
            </w:r>
          </w:hyperlink>
        </w:p>
        <w:p w14:paraId="228F3D5C" w14:textId="77777777" w:rsidR="00FA644B" w:rsidRDefault="005A4822">
          <w:pPr>
            <w:pBdr>
              <w:top w:val="nil"/>
              <w:left w:val="nil"/>
              <w:bottom w:val="nil"/>
              <w:right w:val="nil"/>
              <w:between w:val="nil"/>
            </w:pBdr>
            <w:tabs>
              <w:tab w:val="left" w:pos="660"/>
              <w:tab w:val="right" w:pos="9062"/>
            </w:tabs>
            <w:spacing w:before="60" w:after="60" w:line="259" w:lineRule="auto"/>
            <w:ind w:left="220"/>
            <w:rPr>
              <w:color w:val="000000"/>
            </w:rPr>
          </w:pPr>
          <w:hyperlink w:anchor="_heading=h.vorhrtlytug">
            <w:r>
              <w:rPr>
                <w:color w:val="000000"/>
              </w:rPr>
              <w:t>I.</w:t>
            </w:r>
            <w:r>
              <w:rPr>
                <w:color w:val="000000"/>
              </w:rPr>
              <w:tab/>
              <w:t>Resources</w:t>
            </w:r>
            <w:r>
              <w:rPr>
                <w:color w:val="000000"/>
              </w:rPr>
              <w:tab/>
              <w:t>9</w:t>
            </w:r>
          </w:hyperlink>
        </w:p>
        <w:p w14:paraId="6C31A60C" w14:textId="77777777" w:rsidR="00FA644B" w:rsidRDefault="005A4822">
          <w:pPr>
            <w:pBdr>
              <w:top w:val="nil"/>
              <w:left w:val="nil"/>
              <w:bottom w:val="nil"/>
              <w:right w:val="nil"/>
              <w:between w:val="nil"/>
            </w:pBdr>
            <w:tabs>
              <w:tab w:val="left" w:pos="660"/>
              <w:tab w:val="right" w:pos="9062"/>
            </w:tabs>
            <w:spacing w:before="60" w:after="60" w:line="259" w:lineRule="auto"/>
            <w:ind w:left="220"/>
            <w:rPr>
              <w:color w:val="000000"/>
            </w:rPr>
          </w:pPr>
          <w:hyperlink w:anchor="_heading=h.ajp47wk2naeh">
            <w:r>
              <w:rPr>
                <w:color w:val="000000"/>
              </w:rPr>
              <w:t>II.</w:t>
            </w:r>
            <w:r>
              <w:rPr>
                <w:color w:val="000000"/>
              </w:rPr>
              <w:tab/>
              <w:t>Corrective actions / recommendations from previous Validation</w:t>
            </w:r>
            <w:r>
              <w:rPr>
                <w:color w:val="000000"/>
              </w:rPr>
              <w:tab/>
              <w:t>9</w:t>
            </w:r>
          </w:hyperlink>
        </w:p>
        <w:p w14:paraId="47BBF9F8" w14:textId="77777777" w:rsidR="00FA644B" w:rsidRDefault="005A4822">
          <w:pPr>
            <w:pBdr>
              <w:top w:val="nil"/>
              <w:left w:val="nil"/>
              <w:bottom w:val="nil"/>
              <w:right w:val="nil"/>
              <w:between w:val="nil"/>
            </w:pBdr>
            <w:tabs>
              <w:tab w:val="left" w:pos="880"/>
              <w:tab w:val="right" w:pos="9062"/>
            </w:tabs>
            <w:spacing w:before="60" w:after="60" w:line="259" w:lineRule="auto"/>
            <w:ind w:left="220"/>
            <w:rPr>
              <w:color w:val="000000"/>
            </w:rPr>
          </w:pPr>
          <w:hyperlink w:anchor="_heading=h.e9qb1fv9w29">
            <w:r>
              <w:rPr>
                <w:color w:val="000000"/>
              </w:rPr>
              <w:t>III.</w:t>
            </w:r>
            <w:r>
              <w:rPr>
                <w:color w:val="000000"/>
              </w:rPr>
              <w:tab/>
              <w:t>Self-assessment</w:t>
            </w:r>
            <w:r>
              <w:rPr>
                <w:color w:val="000000"/>
              </w:rPr>
              <w:tab/>
              <w:t>9</w:t>
            </w:r>
          </w:hyperlink>
        </w:p>
        <w:p w14:paraId="1171703F" w14:textId="77777777" w:rsidR="00FA644B" w:rsidRDefault="005A4822">
          <w:pPr>
            <w:pBdr>
              <w:top w:val="nil"/>
              <w:left w:val="nil"/>
              <w:bottom w:val="nil"/>
              <w:right w:val="nil"/>
              <w:between w:val="nil"/>
            </w:pBdr>
            <w:tabs>
              <w:tab w:val="right" w:pos="9062"/>
            </w:tabs>
            <w:spacing w:before="60" w:after="60"/>
            <w:ind w:left="440"/>
            <w:rPr>
              <w:color w:val="000000"/>
            </w:rPr>
          </w:pPr>
          <w:hyperlink w:anchor="_heading=h.x4wd7glc5jd7">
            <w:r>
              <w:rPr>
                <w:color w:val="000000"/>
              </w:rPr>
              <w:t>Technical requirements</w:t>
            </w:r>
            <w:r>
              <w:rPr>
                <w:color w:val="000000"/>
              </w:rPr>
              <w:tab/>
              <w:t>9</w:t>
            </w:r>
          </w:hyperlink>
        </w:p>
        <w:p w14:paraId="47EBC97F" w14:textId="77777777" w:rsidR="00FA644B" w:rsidRDefault="005A4822">
          <w:pPr>
            <w:pBdr>
              <w:top w:val="nil"/>
              <w:left w:val="nil"/>
              <w:bottom w:val="nil"/>
              <w:right w:val="nil"/>
              <w:between w:val="nil"/>
            </w:pBdr>
            <w:tabs>
              <w:tab w:val="right" w:pos="9062"/>
            </w:tabs>
            <w:spacing w:before="60" w:after="60"/>
            <w:ind w:left="440"/>
            <w:rPr>
              <w:color w:val="000000"/>
            </w:rPr>
          </w:pPr>
          <w:hyperlink w:anchor="_heading=h.qsm8nur325vq">
            <w:r>
              <w:rPr>
                <w:color w:val="000000"/>
              </w:rPr>
              <w:t>Underlying objective</w:t>
            </w:r>
            <w:r>
              <w:rPr>
                <w:color w:val="000000"/>
              </w:rPr>
              <w:tab/>
              <w:t>11</w:t>
            </w:r>
          </w:hyperlink>
        </w:p>
        <w:p w14:paraId="3B9DF836" w14:textId="77777777" w:rsidR="00FA644B" w:rsidRDefault="005A4822">
          <w:pPr>
            <w:pBdr>
              <w:top w:val="nil"/>
              <w:left w:val="nil"/>
              <w:bottom w:val="nil"/>
              <w:right w:val="nil"/>
              <w:between w:val="nil"/>
            </w:pBdr>
            <w:tabs>
              <w:tab w:val="right" w:pos="9062"/>
            </w:tabs>
            <w:spacing w:before="60" w:after="60"/>
            <w:ind w:left="440"/>
            <w:rPr>
              <w:color w:val="000000"/>
            </w:rPr>
          </w:pPr>
          <w:hyperlink w:anchor="_heading=h.htvgfjer66on">
            <w:r>
              <w:rPr>
                <w:color w:val="000000"/>
              </w:rPr>
              <w:t>Conclusion</w:t>
            </w:r>
            <w:r>
              <w:rPr>
                <w:color w:val="000000"/>
              </w:rPr>
              <w:tab/>
              <w:t>12</w:t>
            </w:r>
          </w:hyperlink>
        </w:p>
        <w:p w14:paraId="3647F8C0" w14:textId="77777777" w:rsidR="00FA644B" w:rsidRDefault="005A4822">
          <w:pPr>
            <w:pBdr>
              <w:top w:val="nil"/>
              <w:left w:val="nil"/>
              <w:bottom w:val="nil"/>
              <w:right w:val="nil"/>
              <w:between w:val="nil"/>
            </w:pBdr>
            <w:tabs>
              <w:tab w:val="right" w:pos="9062"/>
            </w:tabs>
            <w:spacing w:before="60" w:after="60" w:line="259" w:lineRule="auto"/>
            <w:rPr>
              <w:color w:val="000000"/>
            </w:rPr>
          </w:pPr>
          <w:hyperlink w:anchor="_heading=h.gtpq9gojwaei">
            <w:r>
              <w:rPr>
                <w:color w:val="000000"/>
              </w:rPr>
              <w:t>International Secretbariat feedback</w:t>
            </w:r>
            <w:r>
              <w:rPr>
                <w:color w:val="000000"/>
              </w:rPr>
              <w:tab/>
              <w:t>13</w:t>
            </w:r>
          </w:hyperlink>
        </w:p>
        <w:p w14:paraId="021E9C05" w14:textId="77777777" w:rsidR="00FA644B" w:rsidRDefault="005A4822">
          <w:pPr>
            <w:pBdr>
              <w:top w:val="nil"/>
              <w:left w:val="nil"/>
              <w:bottom w:val="nil"/>
              <w:right w:val="nil"/>
              <w:between w:val="nil"/>
            </w:pBdr>
            <w:tabs>
              <w:tab w:val="right" w:pos="9062"/>
            </w:tabs>
            <w:spacing w:before="60" w:after="60" w:line="259" w:lineRule="auto"/>
            <w:rPr>
              <w:color w:val="000000"/>
            </w:rPr>
          </w:pPr>
          <w:hyperlink w:anchor="_heading=h.7t83kk4jr3rx">
            <w:r>
              <w:rPr>
                <w:color w:val="000000"/>
                <w:highlight w:val="cyan"/>
              </w:rPr>
              <w:t>For Validation</w:t>
            </w:r>
          </w:hyperlink>
          <w:hyperlink w:anchor="_heading=h.7t83kk4jr3rx">
            <w:r>
              <w:rPr>
                <w:color w:val="000000"/>
              </w:rPr>
              <w:t>: sign-</w:t>
            </w:r>
            <w:r>
              <w:rPr>
                <w:color w:val="000000"/>
              </w:rPr>
              <w:t>off</w:t>
            </w:r>
            <w:r>
              <w:rPr>
                <w:color w:val="000000"/>
              </w:rPr>
              <w:tab/>
              <w:t>14</w:t>
            </w:r>
          </w:hyperlink>
        </w:p>
        <w:p w14:paraId="6B541D1E" w14:textId="77777777" w:rsidR="00FA644B" w:rsidRDefault="005A4822">
          <w:pPr>
            <w:spacing w:before="60" w:after="60"/>
          </w:pPr>
          <w:r>
            <w:fldChar w:fldCharType="end"/>
          </w:r>
        </w:p>
      </w:sdtContent>
    </w:sdt>
    <w:p w14:paraId="14EDF5AC" w14:textId="77777777" w:rsidR="00FA644B" w:rsidRDefault="005A4822">
      <w:pPr>
        <w:pStyle w:val="Heading1"/>
      </w:pPr>
      <w:bookmarkStart w:id="1" w:name="_heading=h.o7ldttwtphpz" w:colFirst="0" w:colLast="0"/>
      <w:bookmarkEnd w:id="1"/>
      <w:r>
        <w:t>Requirement 1.4 regarding constituency organisation</w:t>
      </w:r>
    </w:p>
    <w:p w14:paraId="07F695F0" w14:textId="77777777" w:rsidR="00FA644B" w:rsidRDefault="005A4822">
      <w:pPr>
        <w:pStyle w:val="Heading2"/>
        <w:numPr>
          <w:ilvl w:val="0"/>
          <w:numId w:val="10"/>
        </w:numPr>
      </w:pPr>
      <w:bookmarkStart w:id="2" w:name="_heading=h.5pgs4mh612pc" w:colFirst="0" w:colLast="0"/>
      <w:bookmarkEnd w:id="2"/>
      <w:r>
        <w:t>Resources</w:t>
      </w:r>
    </w:p>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FA644B" w14:paraId="12209B67" w14:textId="77777777">
        <w:tc>
          <w:tcPr>
            <w:tcW w:w="9062" w:type="dxa"/>
            <w:tcBorders>
              <w:top w:val="nil"/>
              <w:left w:val="nil"/>
              <w:bottom w:val="nil"/>
              <w:right w:val="nil"/>
            </w:tcBorders>
            <w:shd w:val="clear" w:color="auto" w:fill="EDF1F9"/>
          </w:tcPr>
          <w:p w14:paraId="19E2D27C" w14:textId="77777777" w:rsidR="00FA644B" w:rsidRDefault="005A4822">
            <w:pPr>
              <w:numPr>
                <w:ilvl w:val="0"/>
                <w:numId w:val="3"/>
              </w:numPr>
              <w:pBdr>
                <w:top w:val="nil"/>
                <w:left w:val="nil"/>
                <w:bottom w:val="nil"/>
                <w:right w:val="nil"/>
                <w:between w:val="nil"/>
              </w:pBdr>
              <w:rPr>
                <w:rFonts w:ascii="Libre Franklin" w:eastAsia="Libre Franklin" w:hAnsi="Libre Franklin" w:cs="Libre Franklin"/>
                <w:color w:val="000000"/>
              </w:rPr>
            </w:pPr>
            <w:hyperlink r:id="rId9" w:anchor="_4-multi%E2%80%91stakeholder-group-17282">
              <w:r>
                <w:rPr>
                  <w:rFonts w:ascii="Libre Franklin" w:eastAsia="Libre Franklin" w:hAnsi="Libre Franklin" w:cs="Libre Franklin"/>
                  <w:color w:val="0000FF"/>
                  <w:u w:val="single"/>
                </w:rPr>
                <w:t>Requirement in full</w:t>
              </w:r>
            </w:hyperlink>
            <w:r>
              <w:rPr>
                <w:rFonts w:ascii="Libre Franklin" w:eastAsia="Libre Franklin" w:hAnsi="Libre Franklin" w:cs="Libre Franklin"/>
                <w:color w:val="0000FF"/>
                <w:u w:val="single"/>
              </w:rPr>
              <w:t xml:space="preserve">; </w:t>
            </w:r>
            <w:hyperlink r:id="rId10" w:anchor="requirement-14-multi%E2%80%91stakeholder-group-18970">
              <w:r>
                <w:rPr>
                  <w:rFonts w:ascii="Libre Franklin" w:eastAsia="Libre Franklin" w:hAnsi="Libre Franklin" w:cs="Libre Franklin"/>
                  <w:color w:val="0000FF"/>
                  <w:u w:val="single"/>
                </w:rPr>
                <w:t>Validation guide</w:t>
              </w:r>
            </w:hyperlink>
            <w:r>
              <w:rPr>
                <w:rFonts w:ascii="Libre Franklin" w:eastAsia="Libre Franklin" w:hAnsi="Libre Franklin" w:cs="Libre Franklin"/>
                <w:color w:val="0000FF"/>
                <w:u w:val="single"/>
              </w:rPr>
              <w:t>,</w:t>
            </w:r>
          </w:p>
          <w:p w14:paraId="2DB19EAA" w14:textId="77777777" w:rsidR="00FA644B" w:rsidRDefault="005A4822">
            <w:pPr>
              <w:numPr>
                <w:ilvl w:val="0"/>
                <w:numId w:val="3"/>
              </w:numPr>
              <w:pBdr>
                <w:top w:val="nil"/>
                <w:left w:val="nil"/>
                <w:bottom w:val="nil"/>
                <w:right w:val="nil"/>
                <w:between w:val="nil"/>
              </w:pBdr>
              <w:rPr>
                <w:rFonts w:ascii="Libre Franklin" w:eastAsia="Libre Franklin" w:hAnsi="Libre Franklin" w:cs="Libre Franklin"/>
                <w:color w:val="000000"/>
              </w:rPr>
            </w:pPr>
            <w:r>
              <w:rPr>
                <w:rFonts w:ascii="Libre Franklin" w:eastAsia="Libre Franklin" w:hAnsi="Libre Franklin" w:cs="Libre Franklin"/>
                <w:color w:val="000000"/>
              </w:rPr>
              <w:t xml:space="preserve">Guidance notes: </w:t>
            </w:r>
            <w:hyperlink r:id="rId11">
              <w:r>
                <w:rPr>
                  <w:rFonts w:ascii="Libre Franklin" w:eastAsia="Libre Franklin" w:hAnsi="Libre Franklin" w:cs="Libre Franklin"/>
                  <w:color w:val="0000FF"/>
                  <w:u w:val="single"/>
                </w:rPr>
                <w:t>Establishment and governance of multi-stakeholder groups</w:t>
              </w:r>
            </w:hyperlink>
            <w:r>
              <w:rPr>
                <w:rFonts w:ascii="Libre Franklin" w:eastAsia="Libre Franklin" w:hAnsi="Libre Franklin" w:cs="Libre Franklin"/>
                <w:color w:val="000000"/>
              </w:rPr>
              <w:t xml:space="preserve"> </w:t>
            </w:r>
          </w:p>
        </w:tc>
      </w:tr>
    </w:tbl>
    <w:p w14:paraId="07F68860" w14:textId="77777777" w:rsidR="00FA644B" w:rsidRDefault="005A4822">
      <w:pPr>
        <w:pStyle w:val="Heading2"/>
        <w:numPr>
          <w:ilvl w:val="0"/>
          <w:numId w:val="10"/>
        </w:numPr>
      </w:pPr>
      <w:bookmarkStart w:id="3" w:name="_heading=h.ndw3dkhy8u04" w:colFirst="0" w:colLast="0"/>
      <w:bookmarkEnd w:id="3"/>
      <w:r>
        <w:t>Corrective actions / recommendations from previous Validation regarding constituency organisation</w:t>
      </w:r>
    </w:p>
    <w:p w14:paraId="17DA8911" w14:textId="77777777" w:rsidR="00FA644B" w:rsidRDefault="005A4822">
      <w:pPr>
        <w:pBdr>
          <w:top w:val="nil"/>
          <w:left w:val="nil"/>
          <w:bottom w:val="nil"/>
          <w:right w:val="nil"/>
          <w:between w:val="nil"/>
        </w:pBdr>
        <w:spacing w:before="0" w:after="0" w:line="276" w:lineRule="auto"/>
        <w:rPr>
          <w:color w:val="595959"/>
          <w:sz w:val="20"/>
          <w:szCs w:val="20"/>
        </w:rPr>
      </w:pPr>
      <w:r>
        <w:rPr>
          <w:rFonts w:ascii="MS Gothic" w:eastAsia="MS Gothic" w:hAnsi="MS Gothic" w:cs="MS Gothic"/>
          <w:color w:val="595959"/>
          <w:sz w:val="20"/>
          <w:szCs w:val="20"/>
        </w:rPr>
        <w:t>ⓘ</w:t>
      </w:r>
      <w:r>
        <w:rPr>
          <w:color w:val="595959"/>
          <w:sz w:val="20"/>
          <w:szCs w:val="20"/>
        </w:rPr>
        <w:t xml:space="preserve"> To inform the work on this module, stakeholders should be aware of corrective actions from previo</w:t>
      </w:r>
      <w:r>
        <w:rPr>
          <w:color w:val="595959"/>
          <w:sz w:val="20"/>
          <w:szCs w:val="20"/>
        </w:rPr>
        <w:t xml:space="preserve">us Validation. In line with Requirement 7.3, the MSG should also consider recommendations </w:t>
      </w:r>
      <w:r>
        <w:rPr>
          <w:color w:val="595959"/>
          <w:sz w:val="20"/>
          <w:szCs w:val="20"/>
        </w:rPr>
        <w:lastRenderedPageBreak/>
        <w:t xml:space="preserve">from EITI implementation such as those arising from EITI reporting related to this requirement or from other studies undertaken. </w:t>
      </w:r>
    </w:p>
    <w:p w14:paraId="35C921E0" w14:textId="77777777" w:rsidR="00FA644B" w:rsidRDefault="00FA644B">
      <w:pPr>
        <w:pBdr>
          <w:top w:val="nil"/>
          <w:left w:val="nil"/>
          <w:bottom w:val="nil"/>
          <w:right w:val="nil"/>
          <w:between w:val="nil"/>
        </w:pBdr>
        <w:spacing w:before="0" w:after="0" w:line="276" w:lineRule="auto"/>
        <w:rPr>
          <w:color w:val="595959"/>
          <w:sz w:val="20"/>
          <w:szCs w:val="20"/>
        </w:rPr>
      </w:pPr>
    </w:p>
    <w:tbl>
      <w:tblPr>
        <w:tblStyle w:val="a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FA644B" w14:paraId="02A7B8C2" w14:textId="77777777">
        <w:tc>
          <w:tcPr>
            <w:tcW w:w="9062" w:type="dxa"/>
            <w:tcBorders>
              <w:top w:val="nil"/>
              <w:left w:val="nil"/>
              <w:bottom w:val="nil"/>
              <w:right w:val="nil"/>
            </w:tcBorders>
            <w:shd w:val="clear" w:color="auto" w:fill="F2F2F2"/>
          </w:tcPr>
          <w:p w14:paraId="002559E8" w14:textId="77777777" w:rsidR="00FA644B" w:rsidRDefault="005A4822">
            <w:pPr>
              <w:rPr>
                <w:i/>
                <w:iCs/>
              </w:rPr>
            </w:pPr>
            <w:r>
              <w:rPr>
                <w:i/>
                <w:iCs/>
              </w:rPr>
              <w:t>Insert recommendation and or correc</w:t>
            </w:r>
            <w:r>
              <w:rPr>
                <w:i/>
                <w:iCs/>
              </w:rPr>
              <w:t>tive action for requirement 1.4 from previous Validation or targeted assessment, if applicable. Indicate the status of addressing the corrective actions, if applicable. If this is a first Validation, this section can be left blank.</w:t>
            </w:r>
          </w:p>
          <w:p w14:paraId="33F6D05B" w14:textId="77777777" w:rsidR="00FA644B" w:rsidRDefault="005A4822">
            <w:pPr>
              <w:spacing w:before="0" w:after="160"/>
              <w:rPr>
                <w:rFonts w:ascii="Times New Roman" w:eastAsia="Times New Roman" w:hAnsi="Times New Roman" w:cs="Times New Roman"/>
                <w:b/>
                <w:bCs/>
              </w:rPr>
            </w:pPr>
            <w:r>
              <w:rPr>
                <w:rFonts w:ascii="Times New Roman" w:eastAsia="Times New Roman" w:hAnsi="Times New Roman" w:cs="Times New Roman"/>
                <w:b/>
                <w:bCs/>
              </w:rPr>
              <w:t>The EITI corrective action for Requirement 1.4 is itemised below:</w:t>
            </w:r>
          </w:p>
          <w:p w14:paraId="1EA3F9F2" w14:textId="77777777" w:rsidR="00FA644B" w:rsidRDefault="005A4822">
            <w:pPr>
              <w:numPr>
                <w:ilvl w:val="0"/>
                <w:numId w:val="11"/>
              </w:numPr>
              <w:spacing w:before="0" w:after="0"/>
              <w:jc w:val="both"/>
              <w:rPr>
                <w:rFonts w:ascii="Times New Roman" w:eastAsia="Times New Roman" w:hAnsi="Times New Roman" w:cs="Times New Roman"/>
              </w:rPr>
            </w:pPr>
            <w:r>
              <w:rPr>
                <w:rFonts w:ascii="Times New Roman" w:eastAsia="Times New Roman" w:hAnsi="Times New Roman" w:cs="Times New Roman"/>
              </w:rPr>
              <w:t>Nigeria should ensure that companies are fully, actively and effectively engaged in all aspects of the EITI process through inputs and attendance at NSWG meetings.</w:t>
            </w:r>
          </w:p>
          <w:p w14:paraId="13B87456" w14:textId="77777777" w:rsidR="00FA644B" w:rsidRDefault="005A4822">
            <w:pPr>
              <w:numPr>
                <w:ilvl w:val="0"/>
                <w:numId w:val="11"/>
              </w:numPr>
              <w:spacing w:before="0" w:after="0"/>
              <w:jc w:val="both"/>
              <w:rPr>
                <w:rFonts w:ascii="Times New Roman" w:eastAsia="Times New Roman" w:hAnsi="Times New Roman" w:cs="Times New Roman"/>
              </w:rPr>
            </w:pPr>
            <w:r>
              <w:rPr>
                <w:rFonts w:ascii="Times New Roman" w:eastAsia="Times New Roman" w:hAnsi="Times New Roman" w:cs="Times New Roman"/>
              </w:rPr>
              <w:t>Companies should commit to</w:t>
            </w:r>
            <w:r>
              <w:rPr>
                <w:rFonts w:ascii="Times New Roman" w:eastAsia="Times New Roman" w:hAnsi="Times New Roman" w:cs="Times New Roman"/>
              </w:rPr>
              <w:t xml:space="preserve"> resolving bottlenecks such as legal barriers to disclosure, outreach to stakeholders that are not members of the NSWG, use of EITI data and other information to promote public debate.</w:t>
            </w:r>
          </w:p>
          <w:p w14:paraId="2653BC4B" w14:textId="77777777" w:rsidR="00FA644B" w:rsidRDefault="005A4822">
            <w:pPr>
              <w:numPr>
                <w:ilvl w:val="0"/>
                <w:numId w:val="11"/>
              </w:numPr>
              <w:spacing w:before="0" w:after="0"/>
              <w:jc w:val="both"/>
              <w:rPr>
                <w:rFonts w:ascii="Times New Roman" w:eastAsia="Times New Roman" w:hAnsi="Times New Roman" w:cs="Times New Roman"/>
              </w:rPr>
            </w:pPr>
            <w:r>
              <w:rPr>
                <w:rFonts w:ascii="Times New Roman" w:eastAsia="Times New Roman" w:hAnsi="Times New Roman" w:cs="Times New Roman"/>
              </w:rPr>
              <w:t xml:space="preserve">The Companies should ensure robust coordination mechanisms through the </w:t>
            </w:r>
            <w:r>
              <w:rPr>
                <w:rFonts w:ascii="Times New Roman" w:eastAsia="Times New Roman" w:hAnsi="Times New Roman" w:cs="Times New Roman"/>
              </w:rPr>
              <w:t>NEITI Companies Forum platform to provide feedback on EITI and NEITI discussions with a view to strengthening the benefits of the EITI process for companies in the oil, gas and mining sectors.</w:t>
            </w:r>
          </w:p>
          <w:p w14:paraId="756B53CC" w14:textId="77777777" w:rsidR="00FA644B" w:rsidRDefault="005A4822">
            <w:pPr>
              <w:numPr>
                <w:ilvl w:val="0"/>
                <w:numId w:val="11"/>
              </w:numPr>
              <w:spacing w:before="0" w:after="160"/>
              <w:jc w:val="both"/>
              <w:rPr>
                <w:rFonts w:ascii="Times New Roman" w:eastAsia="Times New Roman" w:hAnsi="Times New Roman" w:cs="Times New Roman"/>
              </w:rPr>
            </w:pPr>
            <w:r>
              <w:rPr>
                <w:rFonts w:ascii="Times New Roman" w:eastAsia="Times New Roman" w:hAnsi="Times New Roman" w:cs="Times New Roman"/>
              </w:rPr>
              <w:t>Increase industry representation on the NSWG to reflect the var</w:t>
            </w:r>
            <w:r>
              <w:rPr>
                <w:rFonts w:ascii="Times New Roman" w:eastAsia="Times New Roman" w:hAnsi="Times New Roman" w:cs="Times New Roman"/>
              </w:rPr>
              <w:t xml:space="preserve">ious constituencies within the industry.  </w:t>
            </w:r>
          </w:p>
          <w:p w14:paraId="317AAF0C" w14:textId="77777777" w:rsidR="00FA644B" w:rsidRDefault="005A4822">
            <w:pPr>
              <w:spacing w:before="0" w:after="160"/>
              <w:jc w:val="both"/>
              <w:rPr>
                <w:rFonts w:ascii="Times New Roman" w:eastAsia="Times New Roman" w:hAnsi="Times New Roman" w:cs="Times New Roman"/>
                <w:b/>
                <w:bCs/>
              </w:rPr>
            </w:pPr>
            <w:r>
              <w:rPr>
                <w:rFonts w:ascii="Times New Roman" w:eastAsia="Times New Roman" w:hAnsi="Times New Roman" w:cs="Times New Roman"/>
                <w:b/>
                <w:bCs/>
              </w:rPr>
              <w:t>Status Update</w:t>
            </w:r>
          </w:p>
          <w:p w14:paraId="4A9A359A" w14:textId="77777777" w:rsidR="00FA644B" w:rsidRDefault="005A4822">
            <w:pPr>
              <w:spacing w:before="0" w:after="160"/>
              <w:jc w:val="both"/>
              <w:rPr>
                <w:rFonts w:ascii="Times New Roman" w:eastAsia="Times New Roman" w:hAnsi="Times New Roman" w:cs="Times New Roman"/>
                <w:b/>
                <w:bCs/>
              </w:rPr>
            </w:pPr>
            <w:r>
              <w:rPr>
                <w:rFonts w:ascii="Times New Roman" w:eastAsia="Times New Roman" w:hAnsi="Times New Roman" w:cs="Times New Roman"/>
                <w:b/>
                <w:bCs/>
              </w:rPr>
              <w:t>Weakness in private sector oil and gas industry engagement in the EITI</w:t>
            </w:r>
          </w:p>
          <w:p w14:paraId="19073169" w14:textId="77777777" w:rsidR="00FA644B" w:rsidRDefault="005A4822">
            <w:pPr>
              <w:spacing w:before="0" w:after="160"/>
              <w:jc w:val="both"/>
              <w:rPr>
                <w:rFonts w:ascii="Times New Roman" w:eastAsia="Times New Roman" w:hAnsi="Times New Roman" w:cs="Times New Roman"/>
              </w:rPr>
            </w:pPr>
            <w:r>
              <w:rPr>
                <w:rFonts w:ascii="Times New Roman" w:eastAsia="Times New Roman" w:hAnsi="Times New Roman" w:cs="Times New Roman"/>
              </w:rPr>
              <w:t xml:space="preserve">To address these issues, we now have the following representatives of the extractive Industries on the NSWG.  </w:t>
            </w:r>
          </w:p>
          <w:p w14:paraId="43FF422A" w14:textId="77777777" w:rsidR="00FA644B" w:rsidRDefault="005A4822">
            <w:pPr>
              <w:numPr>
                <w:ilvl w:val="0"/>
                <w:numId w:val="13"/>
              </w:numPr>
              <w:spacing w:before="0" w:after="0"/>
              <w:rPr>
                <w:rFonts w:ascii="Times New Roman" w:eastAsia="Times New Roman" w:hAnsi="Times New Roman" w:cs="Times New Roman"/>
              </w:rPr>
            </w:pPr>
            <w:r>
              <w:rPr>
                <w:rFonts w:ascii="Times New Roman" w:eastAsia="Times New Roman" w:hAnsi="Times New Roman" w:cs="Times New Roman"/>
              </w:rPr>
              <w:t xml:space="preserve">The </w:t>
            </w:r>
            <w:proofErr w:type="gramStart"/>
            <w:r>
              <w:rPr>
                <w:rFonts w:ascii="Times New Roman" w:eastAsia="Times New Roman" w:hAnsi="Times New Roman" w:cs="Times New Roman"/>
              </w:rPr>
              <w:t>OPTS  Chair</w:t>
            </w:r>
            <w:proofErr w:type="gramEnd"/>
          </w:p>
          <w:p w14:paraId="329A27DD" w14:textId="77777777" w:rsidR="00FA644B" w:rsidRDefault="005A4822">
            <w:pPr>
              <w:numPr>
                <w:ilvl w:val="0"/>
                <w:numId w:val="13"/>
              </w:numPr>
              <w:spacing w:before="0" w:after="0"/>
              <w:rPr>
                <w:rFonts w:ascii="Times New Roman" w:eastAsia="Times New Roman" w:hAnsi="Times New Roman" w:cs="Times New Roman"/>
              </w:rPr>
            </w:pPr>
            <w:r>
              <w:rPr>
                <w:rFonts w:ascii="Times New Roman" w:eastAsia="Times New Roman" w:hAnsi="Times New Roman" w:cs="Times New Roman"/>
              </w:rPr>
              <w:t>T</w:t>
            </w:r>
            <w:r>
              <w:rPr>
                <w:rFonts w:ascii="Times New Roman" w:eastAsia="Times New Roman" w:hAnsi="Times New Roman" w:cs="Times New Roman"/>
              </w:rPr>
              <w:t>he President of the Miners Association of Nigeria</w:t>
            </w:r>
          </w:p>
          <w:p w14:paraId="5EF8249F" w14:textId="77777777" w:rsidR="00FA644B" w:rsidRDefault="005A4822">
            <w:pPr>
              <w:numPr>
                <w:ilvl w:val="0"/>
                <w:numId w:val="13"/>
              </w:numPr>
              <w:spacing w:before="0" w:after="0"/>
              <w:rPr>
                <w:rFonts w:ascii="Times New Roman" w:eastAsia="Times New Roman" w:hAnsi="Times New Roman" w:cs="Times New Roman"/>
              </w:rPr>
            </w:pPr>
            <w:r>
              <w:rPr>
                <w:rFonts w:ascii="Times New Roman" w:eastAsia="Times New Roman" w:hAnsi="Times New Roman" w:cs="Times New Roman"/>
              </w:rPr>
              <w:t>The NNPCL</w:t>
            </w:r>
          </w:p>
          <w:p w14:paraId="70A1D1B5" w14:textId="77777777" w:rsidR="00FA644B" w:rsidRDefault="005A4822">
            <w:pPr>
              <w:spacing w:before="0" w:after="160"/>
              <w:jc w:val="both"/>
              <w:rPr>
                <w:rFonts w:ascii="Times New Roman" w:eastAsia="Times New Roman" w:hAnsi="Times New Roman" w:cs="Times New Roman"/>
              </w:rPr>
            </w:pPr>
            <w:r>
              <w:rPr>
                <w:rFonts w:ascii="Times New Roman" w:eastAsia="Times New Roman" w:hAnsi="Times New Roman" w:cs="Times New Roman"/>
              </w:rPr>
              <w:t>The members on the Board representing the extractive Industries were nominated by their constituency, except NNPCL which is an SOE.</w:t>
            </w:r>
          </w:p>
          <w:p w14:paraId="0AF706D1" w14:textId="77777777" w:rsidR="00FA644B" w:rsidRDefault="005A4822">
            <w:pPr>
              <w:spacing w:before="0" w:after="160"/>
              <w:jc w:val="both"/>
              <w:rPr>
                <w:rFonts w:ascii="Times New Roman" w:eastAsia="Times New Roman" w:hAnsi="Times New Roman" w:cs="Times New Roman"/>
              </w:rPr>
            </w:pPr>
            <w:r>
              <w:rPr>
                <w:rFonts w:ascii="Times New Roman" w:eastAsia="Times New Roman" w:hAnsi="Times New Roman" w:cs="Times New Roman"/>
              </w:rPr>
              <w:t xml:space="preserve">Attendance at NSWG Meetings </w:t>
            </w:r>
            <w:proofErr w:type="gramStart"/>
            <w:r>
              <w:rPr>
                <w:rFonts w:ascii="Times New Roman" w:eastAsia="Times New Roman" w:hAnsi="Times New Roman" w:cs="Times New Roman"/>
              </w:rPr>
              <w:t>are</w:t>
            </w:r>
            <w:proofErr w:type="gramEnd"/>
            <w:r>
              <w:rPr>
                <w:rFonts w:ascii="Times New Roman" w:eastAsia="Times New Roman" w:hAnsi="Times New Roman" w:cs="Times New Roman"/>
              </w:rPr>
              <w:t xml:space="preserve"> regular and members participated</w:t>
            </w:r>
            <w:r>
              <w:rPr>
                <w:rFonts w:ascii="Times New Roman" w:eastAsia="Times New Roman" w:hAnsi="Times New Roman" w:cs="Times New Roman"/>
              </w:rPr>
              <w:t xml:space="preserve"> in the development of the Annual Country workplan.</w:t>
            </w:r>
          </w:p>
          <w:p w14:paraId="41CD2F5B" w14:textId="77777777" w:rsidR="00FA644B" w:rsidRDefault="005A4822">
            <w:pPr>
              <w:spacing w:before="0" w:after="160"/>
              <w:jc w:val="both"/>
              <w:rPr>
                <w:rFonts w:ascii="Times New Roman" w:eastAsia="Times New Roman" w:hAnsi="Times New Roman" w:cs="Times New Roman"/>
              </w:rPr>
            </w:pPr>
            <w:proofErr w:type="gramStart"/>
            <w:r>
              <w:rPr>
                <w:rFonts w:ascii="Times New Roman" w:eastAsia="Times New Roman" w:hAnsi="Times New Roman" w:cs="Times New Roman"/>
              </w:rPr>
              <w:t>Companies</w:t>
            </w:r>
            <w:proofErr w:type="gramEnd"/>
            <w:r>
              <w:rPr>
                <w:rFonts w:ascii="Times New Roman" w:eastAsia="Times New Roman" w:hAnsi="Times New Roman" w:cs="Times New Roman"/>
              </w:rPr>
              <w:t xml:space="preserve"> representatives in the NSWG, the NNPC, OPTS and Miners Association are fully engaged in the EITI process. Records show that they are sufficiently engaged in EITI activities, partnering with NEIT</w:t>
            </w:r>
            <w:r>
              <w:rPr>
                <w:rFonts w:ascii="Times New Roman" w:eastAsia="Times New Roman" w:hAnsi="Times New Roman" w:cs="Times New Roman"/>
              </w:rPr>
              <w:t xml:space="preserve">I stakeholders. They are also united, offering technical support to NEITI and other external stakeholders. </w:t>
            </w:r>
          </w:p>
          <w:p w14:paraId="779E8F12" w14:textId="77777777" w:rsidR="00FA644B" w:rsidRDefault="005A4822">
            <w:pPr>
              <w:spacing w:before="0" w:after="0"/>
              <w:rPr>
                <w:rFonts w:ascii="Times New Roman" w:eastAsia="Times New Roman" w:hAnsi="Times New Roman" w:cs="Times New Roman"/>
                <w:b/>
                <w:bCs/>
              </w:rPr>
            </w:pPr>
            <w:r>
              <w:rPr>
                <w:rFonts w:ascii="Times New Roman" w:eastAsia="Times New Roman" w:hAnsi="Times New Roman" w:cs="Times New Roman"/>
                <w:b/>
                <w:bCs/>
              </w:rPr>
              <w:t>Lack of evidence of the broader Constituency Input to the Development of key EITI Document Viz; Workplan and review of outcomes and impacts.</w:t>
            </w:r>
          </w:p>
          <w:p w14:paraId="18E39DA7" w14:textId="77777777" w:rsidR="00FA644B" w:rsidRDefault="00FA644B">
            <w:pPr>
              <w:spacing w:before="0" w:after="0"/>
              <w:rPr>
                <w:rFonts w:ascii="Times New Roman" w:eastAsia="Times New Roman" w:hAnsi="Times New Roman" w:cs="Times New Roman"/>
                <w:b/>
                <w:bCs/>
              </w:rPr>
            </w:pPr>
          </w:p>
          <w:p w14:paraId="6F23C9BC" w14:textId="77777777" w:rsidR="00FA644B" w:rsidRDefault="005A4822">
            <w:pPr>
              <w:spacing w:before="0" w:after="160"/>
              <w:jc w:val="both"/>
              <w:rPr>
                <w:rFonts w:ascii="Times New Roman" w:eastAsia="Times New Roman" w:hAnsi="Times New Roman" w:cs="Times New Roman"/>
              </w:rPr>
            </w:pPr>
            <w:r>
              <w:rPr>
                <w:rFonts w:ascii="Times New Roman" w:eastAsia="Times New Roman" w:hAnsi="Times New Roman" w:cs="Times New Roman"/>
              </w:rPr>
              <w:t>Extractive Companies are now actively engaging in all EITI activities such as providing inputs to the annual country workplans and the annual progress reports.</w:t>
            </w:r>
          </w:p>
          <w:p w14:paraId="4AFF28BB" w14:textId="77777777" w:rsidR="00FA644B" w:rsidRDefault="005A4822">
            <w:pPr>
              <w:spacing w:before="0" w:after="160"/>
              <w:jc w:val="both"/>
              <w:rPr>
                <w:rFonts w:ascii="Times New Roman" w:eastAsia="Times New Roman" w:hAnsi="Times New Roman" w:cs="Times New Roman"/>
              </w:rPr>
            </w:pPr>
            <w:r>
              <w:rPr>
                <w:rFonts w:ascii="Times New Roman" w:eastAsia="Times New Roman" w:hAnsi="Times New Roman" w:cs="Times New Roman"/>
              </w:rPr>
              <w:t xml:space="preserve">The company constituency also makes input into the development of the terms of reference </w:t>
            </w:r>
            <w:proofErr w:type="gramStart"/>
            <w:r>
              <w:rPr>
                <w:rFonts w:ascii="Times New Roman" w:eastAsia="Times New Roman" w:hAnsi="Times New Roman" w:cs="Times New Roman"/>
              </w:rPr>
              <w:t>and  de</w:t>
            </w:r>
            <w:r>
              <w:rPr>
                <w:rFonts w:ascii="Times New Roman" w:eastAsia="Times New Roman" w:hAnsi="Times New Roman" w:cs="Times New Roman"/>
              </w:rPr>
              <w:t>termination</w:t>
            </w:r>
            <w:proofErr w:type="gramEnd"/>
            <w:r>
              <w:rPr>
                <w:rFonts w:ascii="Times New Roman" w:eastAsia="Times New Roman" w:hAnsi="Times New Roman" w:cs="Times New Roman"/>
              </w:rPr>
              <w:t xml:space="preserve"> of the materiality threshold for the industry audits. </w:t>
            </w:r>
          </w:p>
          <w:p w14:paraId="39CA7C74" w14:textId="77777777" w:rsidR="00FA644B" w:rsidRDefault="005A4822">
            <w:pPr>
              <w:shd w:val="clear" w:color="auto" w:fill="D9E2F3"/>
              <w:spacing w:before="0" w:after="0"/>
              <w:rPr>
                <w:highlight w:val="red"/>
              </w:rPr>
            </w:pPr>
            <w:hyperlink r:id="rId12">
              <w:r>
                <w:rPr>
                  <w:color w:val="1155CC"/>
                  <w:u w:val="single"/>
                </w:rPr>
                <w:t>https://neiti.gov.ng/INFOR</w:t>
              </w:r>
              <w:r>
                <w:rPr>
                  <w:color w:val="1155CC"/>
                  <w:u w:val="single"/>
                </w:rPr>
                <w:t>MATION/DOCUMENTS/STAKEHOLDER%20ENGAGEMENT/COMPANIES%20ENGAGEMENT/Julius%20Berger%20Materiality%20Threshold%20Mail.pdf</w:t>
              </w:r>
            </w:hyperlink>
            <w:r>
              <w:t xml:space="preserve"> </w:t>
            </w:r>
          </w:p>
          <w:p w14:paraId="281544E9" w14:textId="77777777" w:rsidR="00FA644B" w:rsidRDefault="005A4822">
            <w:pPr>
              <w:shd w:val="clear" w:color="auto" w:fill="D9E2F3"/>
              <w:spacing w:before="0" w:after="0"/>
            </w:pPr>
            <w:hyperlink r:id="rId13">
              <w:r>
                <w:rPr>
                  <w:color w:val="1155CC"/>
                  <w:u w:val="single"/>
                </w:rPr>
                <w:t>http://neiti.gov.ng/INFORMATION/DOCUMENTS/STAKEHOLDER%20ENGAGEMENT/COMPANIES%20ENGAGEMENT/Companies%20Forum%20Materiality%20Threshold%20Review.pdf</w:t>
              </w:r>
            </w:hyperlink>
            <w:r>
              <w:t xml:space="preserve"> </w:t>
            </w:r>
          </w:p>
          <w:p w14:paraId="53015F28" w14:textId="77777777" w:rsidR="00FA644B" w:rsidRDefault="005A4822">
            <w:pPr>
              <w:shd w:val="clear" w:color="auto" w:fill="D9E2F3"/>
              <w:spacing w:before="0" w:after="0"/>
            </w:pPr>
            <w:hyperlink r:id="rId14">
              <w:r>
                <w:rPr>
                  <w:color w:val="1155CC"/>
                  <w:u w:val="single"/>
                </w:rPr>
                <w:t>http://neiti.gov.ng/INFORMATION/DOCUMENTS/STAKEHOLDER%20ENGAGEMENT/COMPANIES%20ENGAGEMENT/Companies%20Forum%20Materiality%20Threshold%20-30th%20April%20202</w:t>
              </w:r>
              <w:r>
                <w:rPr>
                  <w:color w:val="1155CC"/>
                  <w:u w:val="single"/>
                </w:rPr>
                <w:t>4.pdf</w:t>
              </w:r>
            </w:hyperlink>
          </w:p>
          <w:p w14:paraId="76AC6A6E" w14:textId="77777777" w:rsidR="00FA644B" w:rsidRDefault="005A4822">
            <w:pPr>
              <w:shd w:val="clear" w:color="auto" w:fill="D9E2F3"/>
              <w:spacing w:before="120" w:after="120"/>
            </w:pPr>
            <w:hyperlink r:id="rId15">
              <w:r>
                <w:rPr>
                  <w:color w:val="1155CC"/>
                  <w:u w:val="single"/>
                </w:rPr>
                <w:t>https://neiti.gov.ng/INFORMATION/DOCUMENTS/STAKEHOLDER%20ENGAGEMENT/GOVE</w:t>
              </w:r>
              <w:r>
                <w:rPr>
                  <w:color w:val="1155CC"/>
                  <w:u w:val="single"/>
                </w:rPr>
                <w:t>RNMENT%20ENGAGEMENT/NUPRC%20acknowledgement%20mail%20for%20materiality%20Threshold.pdf</w:t>
              </w:r>
            </w:hyperlink>
            <w:r>
              <w:t xml:space="preserve"> </w:t>
            </w:r>
          </w:p>
          <w:p w14:paraId="4F7BE330" w14:textId="77777777" w:rsidR="00FA644B" w:rsidRDefault="005A4822">
            <w:pPr>
              <w:shd w:val="clear" w:color="auto" w:fill="D9E2F3"/>
              <w:spacing w:before="120" w:after="120"/>
            </w:pPr>
            <w:hyperlink r:id="rId16">
              <w:r>
                <w:rPr>
                  <w:color w:val="1155CC"/>
                  <w:u w:val="single"/>
                </w:rPr>
                <w:t>https://neiti</w:t>
              </w:r>
              <w:r>
                <w:rPr>
                  <w:color w:val="1155CC"/>
                  <w:u w:val="single"/>
                </w:rPr>
                <w:t>.gov.ng/INFORMATION/DOCUMENTS/STAKEHOLDER%20ENGAGEMENT/GOVERNMENT%20ENGAGEMENT/NUPRC%20Acknowledgement%20on%20Workplan.pdf</w:t>
              </w:r>
            </w:hyperlink>
            <w:r>
              <w:t xml:space="preserve"> </w:t>
            </w:r>
          </w:p>
          <w:p w14:paraId="5EC7918F" w14:textId="77777777" w:rsidR="00FA644B" w:rsidRDefault="00FA644B">
            <w:pPr>
              <w:spacing w:before="0" w:after="160"/>
              <w:jc w:val="both"/>
              <w:rPr>
                <w:rFonts w:ascii="Times New Roman" w:eastAsia="Times New Roman" w:hAnsi="Times New Roman" w:cs="Times New Roman"/>
              </w:rPr>
            </w:pPr>
          </w:p>
          <w:p w14:paraId="29281516" w14:textId="77777777" w:rsidR="00FA644B" w:rsidRDefault="005A4822">
            <w:pPr>
              <w:spacing w:before="0" w:after="160"/>
              <w:jc w:val="both"/>
              <w:rPr>
                <w:rFonts w:ascii="Times New Roman" w:eastAsia="Times New Roman" w:hAnsi="Times New Roman" w:cs="Times New Roman"/>
              </w:rPr>
            </w:pPr>
            <w:r>
              <w:rPr>
                <w:rFonts w:ascii="Times New Roman" w:eastAsia="Times New Roman" w:hAnsi="Times New Roman" w:cs="Times New Roman"/>
              </w:rPr>
              <w:t>The Company representatives also participate in the conduct of the industry audits, approval and public presentation of the reports</w:t>
            </w:r>
            <w:r>
              <w:rPr>
                <w:rFonts w:ascii="Times New Roman" w:eastAsia="Times New Roman" w:hAnsi="Times New Roman" w:cs="Times New Roman"/>
              </w:rPr>
              <w:t xml:space="preserve">. </w:t>
            </w:r>
          </w:p>
          <w:p w14:paraId="01BDA352" w14:textId="77777777" w:rsidR="00FA644B" w:rsidRDefault="005A4822">
            <w:pPr>
              <w:spacing w:before="0" w:after="160"/>
              <w:jc w:val="both"/>
              <w:rPr>
                <w:rFonts w:ascii="Times New Roman" w:eastAsia="Times New Roman" w:hAnsi="Times New Roman" w:cs="Times New Roman"/>
              </w:rPr>
            </w:pPr>
            <w:r>
              <w:rPr>
                <w:rFonts w:ascii="Times New Roman" w:eastAsia="Times New Roman" w:hAnsi="Times New Roman" w:cs="Times New Roman"/>
              </w:rPr>
              <w:t>Meetings of the NEITI -Companies Forum held in Lagos where the annual workplan was formally presented and adopted. A training for the Companies on the 2023 EITI Standard also took place in Lagos.</w:t>
            </w:r>
          </w:p>
          <w:p w14:paraId="632F2859" w14:textId="77777777" w:rsidR="00FA644B" w:rsidRDefault="005A4822">
            <w:pPr>
              <w:spacing w:before="0" w:after="160"/>
              <w:jc w:val="both"/>
              <w:rPr>
                <w:rFonts w:ascii="Times New Roman" w:eastAsia="Times New Roman" w:hAnsi="Times New Roman" w:cs="Times New Roman"/>
              </w:rPr>
            </w:pPr>
            <w:r>
              <w:rPr>
                <w:rFonts w:ascii="Times New Roman" w:eastAsia="Times New Roman" w:hAnsi="Times New Roman" w:cs="Times New Roman"/>
              </w:rPr>
              <w:t xml:space="preserve">Members of the Companies Forum attend and participate in </w:t>
            </w:r>
            <w:r>
              <w:rPr>
                <w:rFonts w:ascii="Times New Roman" w:eastAsia="Times New Roman" w:hAnsi="Times New Roman" w:cs="Times New Roman"/>
              </w:rPr>
              <w:t xml:space="preserve">EITI based engagements, providing technical support, expertise on extractive industries issues etc. </w:t>
            </w:r>
          </w:p>
          <w:p w14:paraId="232BDAF1" w14:textId="77777777" w:rsidR="00FA644B" w:rsidRDefault="005A4822">
            <w:pPr>
              <w:spacing w:before="0" w:after="160"/>
              <w:jc w:val="both"/>
              <w:rPr>
                <w:rFonts w:ascii="Times New Roman" w:eastAsia="Times New Roman" w:hAnsi="Times New Roman" w:cs="Times New Roman"/>
                <w:i/>
                <w:iCs/>
              </w:rPr>
            </w:pPr>
            <w:r>
              <w:rPr>
                <w:b/>
                <w:bCs/>
                <w:sz w:val="24"/>
                <w:szCs w:val="24"/>
              </w:rPr>
              <w:t>Constituency statutory guidelines for broader industry coordination and engagement have not been followed</w:t>
            </w:r>
            <w:r>
              <w:rPr>
                <w:sz w:val="24"/>
                <w:szCs w:val="24"/>
              </w:rPr>
              <w:t>.</w:t>
            </w:r>
            <w:r>
              <w:rPr>
                <w:rFonts w:ascii="Times New Roman" w:eastAsia="Times New Roman" w:hAnsi="Times New Roman" w:cs="Times New Roman"/>
                <w:i/>
                <w:iCs/>
              </w:rPr>
              <w:t xml:space="preserve"> </w:t>
            </w:r>
          </w:p>
          <w:p w14:paraId="647B1CA6" w14:textId="77777777" w:rsidR="00FA644B" w:rsidRDefault="005A4822">
            <w:pPr>
              <w:spacing w:before="0" w:after="160"/>
              <w:jc w:val="both"/>
              <w:rPr>
                <w:rFonts w:ascii="Times New Roman" w:eastAsia="Times New Roman" w:hAnsi="Times New Roman" w:cs="Times New Roman"/>
              </w:rPr>
            </w:pPr>
            <w:r>
              <w:rPr>
                <w:rFonts w:ascii="Times New Roman" w:eastAsia="Times New Roman" w:hAnsi="Times New Roman" w:cs="Times New Roman"/>
              </w:rPr>
              <w:t>To address this, the constituency embarked on t</w:t>
            </w:r>
            <w:r>
              <w:rPr>
                <w:rFonts w:ascii="Times New Roman" w:eastAsia="Times New Roman" w:hAnsi="Times New Roman" w:cs="Times New Roman"/>
              </w:rPr>
              <w:t>he following;</w:t>
            </w:r>
          </w:p>
          <w:p w14:paraId="620708FC" w14:textId="77777777" w:rsidR="00FA644B" w:rsidRDefault="005A4822">
            <w:pPr>
              <w:spacing w:before="0" w:after="160"/>
              <w:jc w:val="both"/>
              <w:rPr>
                <w:rFonts w:ascii="Times New Roman" w:eastAsia="Times New Roman" w:hAnsi="Times New Roman" w:cs="Times New Roman"/>
              </w:rPr>
            </w:pPr>
            <w:r>
              <w:rPr>
                <w:rFonts w:ascii="Times New Roman" w:eastAsia="Times New Roman" w:hAnsi="Times New Roman" w:cs="Times New Roman"/>
              </w:rPr>
              <w:t>Three (3) engagement platforms namely: NEITI-Companies Forum, the Oil Producers Trade Section (OPTS) and Miners Association were created for broader industry coordination.</w:t>
            </w:r>
          </w:p>
          <w:p w14:paraId="42F08EFA" w14:textId="77777777" w:rsidR="00FA644B" w:rsidRDefault="005A4822">
            <w:pPr>
              <w:spacing w:before="0" w:after="160"/>
              <w:jc w:val="both"/>
              <w:rPr>
                <w:rFonts w:ascii="Times New Roman" w:eastAsia="Times New Roman" w:hAnsi="Times New Roman" w:cs="Times New Roman"/>
              </w:rPr>
            </w:pPr>
            <w:r>
              <w:rPr>
                <w:rFonts w:ascii="Times New Roman" w:eastAsia="Times New Roman" w:hAnsi="Times New Roman" w:cs="Times New Roman"/>
              </w:rPr>
              <w:t>The NEITI-Companies Forum represents the interests of companies engagi</w:t>
            </w:r>
            <w:r>
              <w:rPr>
                <w:rFonts w:ascii="Times New Roman" w:eastAsia="Times New Roman" w:hAnsi="Times New Roman" w:cs="Times New Roman"/>
              </w:rPr>
              <w:t>ng in the extractive industries. The forum provides a credible platform for sustained engagement and cross pollination of ideas on how the EITI can better be implemented.</w:t>
            </w:r>
          </w:p>
          <w:p w14:paraId="21A9E816" w14:textId="77777777" w:rsidR="00FA644B" w:rsidRDefault="005A4822">
            <w:pPr>
              <w:spacing w:before="0" w:after="160"/>
              <w:jc w:val="both"/>
              <w:rPr>
                <w:rFonts w:ascii="Times New Roman" w:eastAsia="Times New Roman" w:hAnsi="Times New Roman" w:cs="Times New Roman"/>
              </w:rPr>
            </w:pPr>
            <w:r>
              <w:rPr>
                <w:rFonts w:ascii="Times New Roman" w:eastAsia="Times New Roman" w:hAnsi="Times New Roman" w:cs="Times New Roman"/>
              </w:rPr>
              <w:t>The OPTS is the coordinating body for major oil and gas companies operating in Nigeri</w:t>
            </w:r>
            <w:r>
              <w:rPr>
                <w:rFonts w:ascii="Times New Roman" w:eastAsia="Times New Roman" w:hAnsi="Times New Roman" w:cs="Times New Roman"/>
              </w:rPr>
              <w:t xml:space="preserve">a the Miners Association represents the interest of miners operating in the sector, these platforms provide coordination and engagement. </w:t>
            </w:r>
          </w:p>
          <w:p w14:paraId="0E39509D" w14:textId="77777777" w:rsidR="00FA644B" w:rsidRDefault="005A4822">
            <w:pPr>
              <w:spacing w:before="0" w:after="160"/>
              <w:jc w:val="both"/>
              <w:rPr>
                <w:rFonts w:ascii="Times New Roman" w:eastAsia="Times New Roman" w:hAnsi="Times New Roman" w:cs="Times New Roman"/>
              </w:rPr>
            </w:pPr>
            <w:r>
              <w:rPr>
                <w:rFonts w:ascii="Times New Roman" w:eastAsia="Times New Roman" w:hAnsi="Times New Roman" w:cs="Times New Roman"/>
              </w:rPr>
              <w:t>The appointment of the Industry Representative followed wide consultations and recommendations from members of the Con</w:t>
            </w:r>
            <w:r>
              <w:rPr>
                <w:rFonts w:ascii="Times New Roman" w:eastAsia="Times New Roman" w:hAnsi="Times New Roman" w:cs="Times New Roman"/>
              </w:rPr>
              <w:t>stituencies - NEITI-Companies Forum, The OPTS nominated their representative while the Miners Association nominated their President.</w:t>
            </w:r>
          </w:p>
          <w:p w14:paraId="47D6487D" w14:textId="77777777" w:rsidR="00FA644B" w:rsidRDefault="005A4822">
            <w:pPr>
              <w:spacing w:before="0" w:after="160"/>
              <w:jc w:val="both"/>
              <w:rPr>
                <w:rFonts w:ascii="Times New Roman" w:eastAsia="Times New Roman" w:hAnsi="Times New Roman" w:cs="Times New Roman"/>
                <w:i/>
                <w:iCs/>
              </w:rPr>
            </w:pPr>
            <w:r>
              <w:rPr>
                <w:rFonts w:ascii="Times New Roman" w:eastAsia="Times New Roman" w:hAnsi="Times New Roman" w:cs="Times New Roman"/>
              </w:rPr>
              <w:t xml:space="preserve">The three platforms above are independent in their operations, administration and coordination. </w:t>
            </w:r>
          </w:p>
        </w:tc>
      </w:tr>
    </w:tbl>
    <w:p w14:paraId="776799AE" w14:textId="77777777" w:rsidR="00FA644B" w:rsidRDefault="005A4822">
      <w:pPr>
        <w:pStyle w:val="Heading2"/>
        <w:numPr>
          <w:ilvl w:val="0"/>
          <w:numId w:val="10"/>
        </w:numPr>
      </w:pPr>
      <w:bookmarkStart w:id="4" w:name="_heading=h.n4djm66wlijd" w:colFirst="0" w:colLast="0"/>
      <w:bookmarkEnd w:id="4"/>
      <w:r>
        <w:lastRenderedPageBreak/>
        <w:t>Self-assessment</w:t>
      </w:r>
    </w:p>
    <w:p w14:paraId="5C7F92AF" w14:textId="77777777" w:rsidR="00FA644B" w:rsidRDefault="005A4822">
      <w:pPr>
        <w:pBdr>
          <w:top w:val="nil"/>
          <w:left w:val="nil"/>
          <w:bottom w:val="nil"/>
          <w:right w:val="nil"/>
          <w:between w:val="nil"/>
        </w:pBdr>
        <w:spacing w:before="0" w:after="0" w:line="276" w:lineRule="auto"/>
        <w:rPr>
          <w:color w:val="595959"/>
          <w:sz w:val="20"/>
          <w:szCs w:val="20"/>
        </w:rPr>
      </w:pPr>
      <w:r>
        <w:rPr>
          <w:rFonts w:ascii="MS Mincho" w:eastAsia="MS Mincho" w:hAnsi="MS Mincho" w:cs="MS Mincho"/>
          <w:color w:val="595959"/>
          <w:sz w:val="20"/>
          <w:szCs w:val="20"/>
        </w:rPr>
        <w:t>ⓘ</w:t>
      </w:r>
      <w:r>
        <w:rPr>
          <w:color w:val="595959"/>
          <w:sz w:val="20"/>
          <w:szCs w:val="20"/>
        </w:rPr>
        <w:t>The self-assessment allows to understand the aspects of the requirement.</w:t>
      </w:r>
      <w:r>
        <w:rPr>
          <w:color w:val="595959"/>
          <w:sz w:val="18"/>
          <w:szCs w:val="18"/>
        </w:rPr>
        <w:t xml:space="preserve"> </w:t>
      </w:r>
      <w:r>
        <w:rPr>
          <w:color w:val="595959"/>
          <w:sz w:val="20"/>
          <w:szCs w:val="20"/>
        </w:rPr>
        <w:t xml:space="preserve">Diverging views within the constituency can be documented in the form. You may contact the International Secretariat country lead for support. </w:t>
      </w:r>
    </w:p>
    <w:p w14:paraId="252B38B0" w14:textId="77777777" w:rsidR="00FA644B" w:rsidRDefault="00FA644B">
      <w:pPr>
        <w:pBdr>
          <w:top w:val="nil"/>
          <w:left w:val="nil"/>
          <w:bottom w:val="nil"/>
          <w:right w:val="nil"/>
          <w:between w:val="nil"/>
        </w:pBdr>
        <w:spacing w:before="0" w:after="0" w:line="276" w:lineRule="auto"/>
        <w:rPr>
          <w:color w:val="595959"/>
          <w:sz w:val="20"/>
          <w:szCs w:val="20"/>
        </w:rPr>
      </w:pPr>
    </w:p>
    <w:p w14:paraId="062A8E1C" w14:textId="77777777" w:rsidR="00FA644B" w:rsidRDefault="005A4822">
      <w:pPr>
        <w:pStyle w:val="Heading3"/>
      </w:pPr>
      <w:bookmarkStart w:id="5" w:name="_heading=h.k0prvc4cn2n8" w:colFirst="0" w:colLast="0"/>
      <w:bookmarkEnd w:id="5"/>
      <w:r>
        <w:t>Technical requirement regarding consti</w:t>
      </w:r>
      <w:r>
        <w:t>tuency organisation</w:t>
      </w:r>
    </w:p>
    <w:p w14:paraId="299A774E" w14:textId="77777777" w:rsidR="00FA644B" w:rsidRDefault="005A4822">
      <w:pPr>
        <w:rPr>
          <w:i/>
          <w:iCs/>
        </w:rPr>
      </w:pPr>
      <w:r>
        <w:rPr>
          <w:i/>
          <w:iCs/>
        </w:rPr>
        <w:t>The aspects below are part of the assessment of requirement 1.4 but must be filled in by the company constituency, as it relates to their organisation of constituency representation.</w:t>
      </w:r>
    </w:p>
    <w:p w14:paraId="25DFA87B" w14:textId="77777777" w:rsidR="00FA644B" w:rsidRDefault="005A4822">
      <w:pPr>
        <w:rPr>
          <w:i/>
          <w:iCs/>
        </w:rPr>
      </w:pPr>
      <w:r>
        <w:rPr>
          <w:i/>
          <w:iCs/>
        </w:rPr>
        <w:lastRenderedPageBreak/>
        <w:t>‘Broader constituency’ refers to companies that are n</w:t>
      </w:r>
      <w:r>
        <w:rPr>
          <w:i/>
          <w:iCs/>
        </w:rPr>
        <w:t>ot members of the MSG, but that are directly or indirectly involved in the sector, through holding licenses and reporting, industry associations representing company or small-scale mining interests (where applicable). Seeking their views on and needs for E</w:t>
      </w:r>
      <w:r>
        <w:rPr>
          <w:i/>
          <w:iCs/>
        </w:rPr>
        <w:t xml:space="preserve">ITI implementation ensures that EITI can be impactful, ensure effective follow-up on recommendations and corrective actions, resolve bottlenecks in reporting and systematic disclosures, encourage use of data and ensure that EITI enjoys broad support. </w:t>
      </w:r>
    </w:p>
    <w:p w14:paraId="104F328E" w14:textId="77777777" w:rsidR="00FA644B" w:rsidRDefault="00FA644B">
      <w:pPr>
        <w:rPr>
          <w:i/>
          <w:iCs/>
        </w:rPr>
      </w:pPr>
    </w:p>
    <w:tbl>
      <w:tblPr>
        <w:tblStyle w:val="a1"/>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2"/>
        <w:gridCol w:w="7390"/>
      </w:tblGrid>
      <w:tr w:rsidR="00FA644B" w14:paraId="1DD72D1D" w14:textId="77777777">
        <w:trPr>
          <w:trHeight w:val="867"/>
        </w:trPr>
        <w:tc>
          <w:tcPr>
            <w:tcW w:w="1682" w:type="dxa"/>
            <w:tcBorders>
              <w:top w:val="nil"/>
              <w:left w:val="nil"/>
              <w:bottom w:val="nil"/>
              <w:right w:val="nil"/>
            </w:tcBorders>
            <w:shd w:val="clear" w:color="auto" w:fill="B4C6E7"/>
          </w:tcPr>
          <w:p w14:paraId="49532A15" w14:textId="77777777" w:rsidR="00FA644B" w:rsidRDefault="005A4822">
            <w:pPr>
              <w:spacing w:before="120" w:after="120"/>
              <w:rPr>
                <w:b/>
                <w:bCs/>
              </w:rPr>
            </w:pPr>
            <w:r>
              <w:rPr>
                <w:b/>
                <w:bCs/>
              </w:rPr>
              <w:t>Req</w:t>
            </w:r>
            <w:r>
              <w:rPr>
                <w:b/>
                <w:bCs/>
              </w:rPr>
              <w:t>uired</w:t>
            </w:r>
          </w:p>
        </w:tc>
        <w:tc>
          <w:tcPr>
            <w:tcW w:w="7390" w:type="dxa"/>
            <w:tcBorders>
              <w:top w:val="nil"/>
              <w:left w:val="nil"/>
              <w:bottom w:val="nil"/>
              <w:right w:val="nil"/>
            </w:tcBorders>
            <w:shd w:val="clear" w:color="auto" w:fill="B4C6E7"/>
          </w:tcPr>
          <w:p w14:paraId="16823FD3" w14:textId="77777777" w:rsidR="00FA644B" w:rsidRDefault="005A4822">
            <w:pPr>
              <w:spacing w:before="120" w:after="120"/>
              <w:rPr>
                <w:b/>
                <w:bCs/>
              </w:rPr>
            </w:pPr>
            <w:r>
              <w:rPr>
                <w:b/>
                <w:bCs/>
              </w:rPr>
              <w:t>#1.4.</w:t>
            </w:r>
            <w:proofErr w:type="gramStart"/>
            <w:r>
              <w:rPr>
                <w:b/>
                <w:bCs/>
              </w:rPr>
              <w:t>a.i</w:t>
            </w:r>
            <w:proofErr w:type="gramEnd"/>
            <w:r>
              <w:rPr>
                <w:b/>
                <w:bCs/>
              </w:rPr>
              <w:t xml:space="preserve"> establishment and representation</w:t>
            </w:r>
          </w:p>
        </w:tc>
      </w:tr>
      <w:tr w:rsidR="00FA644B" w14:paraId="2DA182E2" w14:textId="77777777">
        <w:tc>
          <w:tcPr>
            <w:tcW w:w="1682" w:type="dxa"/>
            <w:tcBorders>
              <w:top w:val="nil"/>
              <w:left w:val="nil"/>
              <w:bottom w:val="nil"/>
              <w:right w:val="nil"/>
            </w:tcBorders>
          </w:tcPr>
          <w:p w14:paraId="62EA727F" w14:textId="77777777" w:rsidR="00FA644B" w:rsidRDefault="005A4822">
            <w:pPr>
              <w:spacing w:before="120" w:after="120"/>
              <w:rPr>
                <w:i/>
                <w:iCs/>
              </w:rPr>
            </w:pPr>
            <w:r>
              <w:rPr>
                <w:i/>
                <w:iCs/>
              </w:rPr>
              <w:t>Nomination procedure – transparency, openness and fairness</w:t>
            </w:r>
          </w:p>
        </w:tc>
        <w:tc>
          <w:tcPr>
            <w:tcW w:w="7390" w:type="dxa"/>
            <w:tcBorders>
              <w:top w:val="nil"/>
              <w:left w:val="nil"/>
              <w:bottom w:val="single" w:sz="4" w:space="0" w:color="000000"/>
              <w:right w:val="nil"/>
            </w:tcBorders>
          </w:tcPr>
          <w:p w14:paraId="57375E7B" w14:textId="77777777" w:rsidR="00FA644B" w:rsidRDefault="005A4822">
            <w:pPr>
              <w:spacing w:before="120" w:after="120"/>
              <w:rPr>
                <w:b/>
                <w:bCs/>
              </w:rPr>
            </w:pPr>
            <w:r>
              <w:rPr>
                <w:b/>
                <w:bCs/>
              </w:rPr>
              <w:t xml:space="preserve">Did </w:t>
            </w:r>
            <w:r>
              <w:rPr>
                <w:b/>
                <w:bCs/>
                <w:u w:val="single"/>
              </w:rPr>
              <w:t>companies</w:t>
            </w:r>
            <w:r>
              <w:rPr>
                <w:b/>
                <w:bCs/>
              </w:rPr>
              <w:t xml:space="preserve"> agree to a procedure for selecting company MSG members?</w:t>
            </w:r>
          </w:p>
          <w:p w14:paraId="0230878E" w14:textId="77777777" w:rsidR="00FA644B" w:rsidRDefault="005A4822">
            <w:pPr>
              <w:spacing w:before="120" w:after="120"/>
            </w:pPr>
            <w:r>
              <w:rPr>
                <w:rFonts w:ascii="MS Gothic" w:eastAsia="MS Gothic" w:hAnsi="MS Gothic" w:cs="MS Gothic"/>
                <w:sz w:val="20"/>
                <w:szCs w:val="20"/>
              </w:rPr>
              <w:t>☒</w:t>
            </w:r>
            <w:r>
              <w:rPr>
                <w:rFonts w:ascii="MS Gothic" w:eastAsia="MS Gothic" w:hAnsi="MS Gothic" w:cs="MS Gothic"/>
              </w:rP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1ACCF129" w14:textId="77777777" w:rsidR="00FA644B" w:rsidRDefault="005A4822">
            <w:pPr>
              <w:shd w:val="clear" w:color="auto" w:fill="D9E2F3"/>
              <w:spacing w:before="120" w:after="120"/>
            </w:pPr>
            <w:r>
              <w:t xml:space="preserve">If </w:t>
            </w:r>
            <w:r>
              <w:rPr>
                <w:u w:val="single"/>
              </w:rPr>
              <w:t>yes</w:t>
            </w:r>
            <w:r>
              <w:t xml:space="preserve">, name of document that outlines the formal process for nominating candidates to the MSG:  </w:t>
            </w:r>
          </w:p>
          <w:p w14:paraId="434C6992" w14:textId="77777777" w:rsidR="00FA644B" w:rsidRDefault="005A4822">
            <w:pPr>
              <w:shd w:val="clear" w:color="auto" w:fill="D9E2F3"/>
              <w:spacing w:before="120" w:after="120"/>
            </w:pPr>
            <w:r>
              <w:t>The President through the Office of the Secretary to the Government of the Federation (SGF) which is the clearing House for appointments by the Federal Government sent a letter to NEITI on the 15th Feb. 2024 informing it of its readiness to reconstitute th</w:t>
            </w:r>
            <w:r>
              <w:t xml:space="preserve">e NEITI Board (Letter attached). In the letter, the SGF requested NEITI to bring it to the notice of the civil society and </w:t>
            </w:r>
            <w:proofErr w:type="gramStart"/>
            <w:r>
              <w:t>companies</w:t>
            </w:r>
            <w:proofErr w:type="gramEnd"/>
            <w:r>
              <w:t xml:space="preserve"> constituency and request that they send in their nominations. NETI subsequently sent a request to the NEITI-Companies Forum</w:t>
            </w:r>
            <w:r>
              <w:t xml:space="preserve"> (Letters attached) requesting that they should specifically consult their constituencies for nominations and forward to the SGF, copying NEITI. </w:t>
            </w:r>
            <w:hyperlink r:id="rId17">
              <w:r>
                <w:rPr>
                  <w:color w:val="1155CC"/>
                  <w:u w:val="single"/>
                </w:rPr>
                <w:t>http://neiti.gov.ng/INFORMATION/DOCUMENTS/STAKEHOLDER%20ENGAGEMENT/COMPANIES%20ENGAGEMENT/RE-CONSTITUTION%20OF%20NSWG%20REQUEST%20COMPANIES%20CONSTTUENCY%20NOMINATION.pdf</w:t>
              </w:r>
            </w:hyperlink>
            <w:r>
              <w:t xml:space="preserve">  </w:t>
            </w:r>
          </w:p>
          <w:p w14:paraId="657ACEF1" w14:textId="77777777" w:rsidR="00FA644B" w:rsidRDefault="005A4822">
            <w:pPr>
              <w:shd w:val="clear" w:color="auto" w:fill="D9E2F3"/>
              <w:spacing w:before="120" w:after="120"/>
            </w:pPr>
            <w:r>
              <w:t xml:space="preserve">The </w:t>
            </w:r>
            <w:r>
              <w:t xml:space="preserve">Oil Producers Trade Section sent in their nominee validating its earlier communication to NEITI that the Executive Director of the OPTS - Mr </w:t>
            </w:r>
            <w:proofErr w:type="spellStart"/>
            <w:r>
              <w:t>Gwueke</w:t>
            </w:r>
            <w:proofErr w:type="spellEnd"/>
            <w:r>
              <w:t xml:space="preserve"> </w:t>
            </w:r>
            <w:proofErr w:type="spellStart"/>
            <w:r>
              <w:t>Ajaifia</w:t>
            </w:r>
            <w:proofErr w:type="spellEnd"/>
            <w:r>
              <w:t>, represents the Chairman of the OPTS on the NEITI Board (The letter is attached). The OPTS also went</w:t>
            </w:r>
            <w:r>
              <w:t xml:space="preserve"> ahead to appoint an alternate to the Board in the person of Mrs Lola </w:t>
            </w:r>
            <w:proofErr w:type="spellStart"/>
            <w:r>
              <w:t>Adelore</w:t>
            </w:r>
            <w:proofErr w:type="spellEnd"/>
            <w:r>
              <w:t xml:space="preserve"> (Letter is attached).</w:t>
            </w:r>
          </w:p>
          <w:p w14:paraId="3361E9A4" w14:textId="77777777" w:rsidR="00FA644B" w:rsidRDefault="005A4822">
            <w:pPr>
              <w:shd w:val="clear" w:color="auto" w:fill="D9E2F3"/>
              <w:spacing w:before="120" w:after="120"/>
            </w:pPr>
            <w:r>
              <w:t>Similarly, NEITI wrote to the Miners Association intimating it of the SGF reconstitution of the NEITI NSWG and requested for nominations from the constituen</w:t>
            </w:r>
            <w:r>
              <w:t>cy. The Association wrote to NEITI notifying it of their nominations after Board deliberations (The letters are attached)</w:t>
            </w:r>
          </w:p>
          <w:p w14:paraId="4E4CF63E" w14:textId="77777777" w:rsidR="00FA644B" w:rsidRDefault="005A4822">
            <w:pPr>
              <w:shd w:val="clear" w:color="auto" w:fill="D9E2F3"/>
              <w:spacing w:before="120" w:after="120"/>
            </w:pPr>
            <w:r>
              <w:t>Please note that the OPTS is the umbrella body for all oil producing companies in Nigeria, while the Miners’ Association is the umbrel</w:t>
            </w:r>
            <w:r>
              <w:t xml:space="preserve">la body for all mining companies in Nigeria.   </w:t>
            </w:r>
          </w:p>
          <w:p w14:paraId="798F952B" w14:textId="77777777" w:rsidR="00FA644B" w:rsidRDefault="005A4822">
            <w:pPr>
              <w:shd w:val="clear" w:color="auto" w:fill="D9E2F3"/>
              <w:spacing w:before="120" w:after="120"/>
            </w:pPr>
            <w:hyperlink r:id="rId18">
              <w:r>
                <w:rPr>
                  <w:color w:val="1155CC"/>
                  <w:u w:val="single"/>
                </w:rPr>
                <w:t>http://ne</w:t>
              </w:r>
              <w:r>
                <w:rPr>
                  <w:color w:val="1155CC"/>
                  <w:u w:val="single"/>
                </w:rPr>
                <w:t>iti.gov.ng/INFORMATION/DOCUMENTS/STAKEHOLDER%20ENGAGEMENT/COMPANIES%20ENGAGEMENT/1.4.b.ii%20Liaison%20with%20wider%20constituency-Gender-OPTS-Alternate-Lola%20Adelore.pdf</w:t>
              </w:r>
            </w:hyperlink>
            <w:r>
              <w:t xml:space="preserve"> </w:t>
            </w:r>
          </w:p>
          <w:p w14:paraId="145A7B00" w14:textId="77777777" w:rsidR="00FA644B" w:rsidRDefault="005A4822">
            <w:pPr>
              <w:shd w:val="clear" w:color="auto" w:fill="D9E2F3"/>
              <w:spacing w:before="120" w:after="120"/>
            </w:pPr>
            <w:hyperlink r:id="rId19">
              <w:r>
                <w:rPr>
                  <w:color w:val="1155CC"/>
                  <w:u w:val="single"/>
                </w:rPr>
                <w:t>http://neiti.gov.ng/INFORMATION/DOCUMENTS/STAKEHOLDER%20ENGAGEMENT/COMPANIES%20ENGAGEMENT/Introduction%20of%20the%20New%20Chairman%20for</w:t>
              </w:r>
              <w:r>
                <w:rPr>
                  <w:color w:val="1155CC"/>
                  <w:u w:val="single"/>
                </w:rPr>
                <w:t>%20Oil%20Producer%20Trade%20Section%20(OPTS).pdf</w:t>
              </w:r>
            </w:hyperlink>
            <w:r>
              <w:t xml:space="preserve"> </w:t>
            </w:r>
          </w:p>
          <w:p w14:paraId="6E2D6386" w14:textId="77777777" w:rsidR="00FA644B" w:rsidRDefault="005A4822">
            <w:pPr>
              <w:shd w:val="clear" w:color="auto" w:fill="D9E2F3"/>
              <w:spacing w:before="120" w:after="120"/>
            </w:pPr>
            <w:hyperlink r:id="rId20">
              <w:r>
                <w:rPr>
                  <w:color w:val="1155CC"/>
                  <w:u w:val="single"/>
                </w:rPr>
                <w:t>https://neiti.gov.ng/INFORMATION/DOCUMENTS/STAKEHOLDER%20ENGAGEMENT/COMPANIES%20ENGAGEMENT/LETTER%20TO%20NEITI%20ON%20CONFIRMATION%20OF%20THE%20OPTS%20CHAIRMAN_S%20ALTERNATE%20ON%20THE%20BOARD%20OF%20NEITI.pdf</w:t>
              </w:r>
            </w:hyperlink>
            <w:r>
              <w:t xml:space="preserve"> </w:t>
            </w:r>
          </w:p>
          <w:p w14:paraId="5E4FF22E" w14:textId="77777777" w:rsidR="00FA644B" w:rsidRDefault="005A4822">
            <w:pPr>
              <w:shd w:val="clear" w:color="auto" w:fill="D9E2F3"/>
              <w:spacing w:before="120" w:after="120"/>
            </w:pPr>
            <w:hyperlink r:id="rId21">
              <w:r>
                <w:rPr>
                  <w:color w:val="1155CC"/>
                  <w:u w:val="single"/>
                </w:rPr>
                <w:t>http://neiti.gov.ng/INFORMATION/DOCUMENTS/STAKEHOLDER%20ENGAGEMENT/COMPANIES%20ENGAGEMENT</w:t>
              </w:r>
              <w:r>
                <w:rPr>
                  <w:color w:val="1155CC"/>
                  <w:u w:val="single"/>
                </w:rPr>
                <w:t>/Nomination%20of%20Companies%20Reps-%20Dele%20Ayanleke-Gwueke-Ajafia-letters.pdf</w:t>
              </w:r>
            </w:hyperlink>
            <w:r>
              <w:t xml:space="preserve"> </w:t>
            </w:r>
          </w:p>
          <w:p w14:paraId="3C0ABB22" w14:textId="77777777" w:rsidR="00FA644B" w:rsidRDefault="005A4822">
            <w:pPr>
              <w:shd w:val="clear" w:color="auto" w:fill="D9E2F3"/>
              <w:spacing w:before="120" w:after="120"/>
            </w:pPr>
            <w:hyperlink r:id="rId22">
              <w:r>
                <w:rPr>
                  <w:color w:val="1155CC"/>
                  <w:u w:val="single"/>
                </w:rPr>
                <w:t>http://neiti.gov.ng/INFORMATION/DOCUMENTS/STAKEHOLDER%20ENGAGEMENT/COMPANIES%20ENGAGEMENT/Letter%20to%20NEITI%20-%20Nomination%20of%20NSWG%20Rep%20by%20OPTS%2006032024%20(002).pdf</w:t>
              </w:r>
            </w:hyperlink>
            <w:r>
              <w:t xml:space="preserve"> </w:t>
            </w:r>
          </w:p>
          <w:p w14:paraId="02B9DAD3" w14:textId="77777777" w:rsidR="00FA644B" w:rsidRDefault="005A4822">
            <w:pPr>
              <w:shd w:val="clear" w:color="auto" w:fill="D9E2F3"/>
              <w:spacing w:before="120" w:after="120"/>
            </w:pPr>
            <w:hyperlink r:id="rId23">
              <w:r>
                <w:rPr>
                  <w:color w:val="1155CC"/>
                  <w:u w:val="single"/>
                </w:rPr>
                <w:t>http://neiti.gov.ng/INFORMATION/DOCUMENTS/STAKEHOLDER%20ENGAGEMENT/COMPANIES%2</w:t>
              </w:r>
              <w:r>
                <w:rPr>
                  <w:color w:val="1155CC"/>
                  <w:u w:val="single"/>
                </w:rPr>
                <w:t>0ENGAGEMENT/1.4.b.ii%20-%20Companies%20Forum%20Nomination%20-%20Miners%20Association%20of%20Nigeria%20-%20Mr%20Dele%20Ayanleke.pdf</w:t>
              </w:r>
            </w:hyperlink>
            <w:r>
              <w:t xml:space="preserve"> </w:t>
            </w:r>
          </w:p>
          <w:p w14:paraId="2F0C9177" w14:textId="77777777" w:rsidR="00FA644B" w:rsidRDefault="005A4822">
            <w:pPr>
              <w:shd w:val="clear" w:color="auto" w:fill="D9E2F3"/>
              <w:spacing w:before="120" w:after="120"/>
            </w:pPr>
            <w:r>
              <w:t>In addition, the NEITI Act 2007 Section 6 sub section 1 and 2 gives credence to their nomination. The Act states that “The N</w:t>
            </w:r>
            <w:r>
              <w:t xml:space="preserve">SWG shall be constituted by the President and shall consist of a Chairman and no more than 14 other members one of whom shall be an Executive Secretary. </w:t>
            </w:r>
          </w:p>
          <w:p w14:paraId="103560A5" w14:textId="77777777" w:rsidR="00FA644B" w:rsidRDefault="005A4822">
            <w:pPr>
              <w:shd w:val="clear" w:color="auto" w:fill="D9E2F3"/>
              <w:spacing w:before="120" w:after="120"/>
            </w:pPr>
            <w:r>
              <w:t xml:space="preserve">(2) (a) In making appointment into the NSWG, the President shall include </w:t>
            </w:r>
          </w:p>
          <w:p w14:paraId="6AC95F53" w14:textId="77777777" w:rsidR="00FA644B" w:rsidRDefault="005A4822">
            <w:pPr>
              <w:shd w:val="clear" w:color="auto" w:fill="D9E2F3"/>
              <w:spacing w:before="120" w:after="120"/>
            </w:pPr>
            <w:r>
              <w:t>(</w:t>
            </w:r>
            <w:proofErr w:type="spellStart"/>
            <w:r>
              <w:t>i</w:t>
            </w:r>
            <w:proofErr w:type="spellEnd"/>
            <w:r>
              <w:t>) representative of extractive industries companies</w:t>
            </w:r>
          </w:p>
          <w:p w14:paraId="4A5AD4A2" w14:textId="77777777" w:rsidR="00FA644B" w:rsidRDefault="005A4822">
            <w:pPr>
              <w:spacing w:before="120" w:after="120"/>
            </w:pPr>
            <w:hyperlink r:id="rId24">
              <w:r>
                <w:rPr>
                  <w:color w:val="1155CC"/>
                  <w:u w:val="single"/>
                </w:rPr>
                <w:t>http://neiti.gov.ng/INFORMATION/DOCUMENTS/STAKEHOLDER%20ENGAGEMENT/COMPANIES%20ENGAGEMENT/Letter%20to%20NEITI%20-%20Nomination%20of%20NSWG%20Rep%20by%20OPTS%2006032024%20(002).pdf</w:t>
              </w:r>
            </w:hyperlink>
            <w:r>
              <w:t xml:space="preserve"> </w:t>
            </w:r>
          </w:p>
          <w:p w14:paraId="199C30D5" w14:textId="77777777" w:rsidR="00FA644B" w:rsidRDefault="005A4822">
            <w:pPr>
              <w:shd w:val="clear" w:color="auto" w:fill="D9E2F3"/>
              <w:spacing w:before="120" w:after="120"/>
            </w:pPr>
            <w:r>
              <w:t>Link</w:t>
            </w:r>
            <w:r>
              <w:t xml:space="preserve"> to document: Link to the NEITI Act 2007 </w:t>
            </w:r>
          </w:p>
          <w:p w14:paraId="180A1706" w14:textId="77777777" w:rsidR="00FA644B" w:rsidRDefault="005A4822">
            <w:pPr>
              <w:shd w:val="clear" w:color="auto" w:fill="D9E2F3"/>
              <w:spacing w:before="120" w:after="120"/>
            </w:pPr>
            <w:hyperlink r:id="rId25">
              <w:r>
                <w:rPr>
                  <w:color w:val="1155CC"/>
                  <w:u w:val="single"/>
                </w:rPr>
                <w:t>http://neiti.gov.ng/ABOUT/Overview/1.4.b.viii-The-NEITI-Act-2007.pdf</w:t>
              </w:r>
            </w:hyperlink>
            <w:r>
              <w:t xml:space="preserve"> </w:t>
            </w:r>
          </w:p>
          <w:p w14:paraId="56220B22" w14:textId="77777777" w:rsidR="00FA644B" w:rsidRDefault="00FA644B">
            <w:pPr>
              <w:spacing w:before="120" w:after="120"/>
              <w:rPr>
                <w:b/>
                <w:bCs/>
              </w:rPr>
            </w:pPr>
          </w:p>
          <w:p w14:paraId="7311FBE7" w14:textId="77777777" w:rsidR="00FA644B" w:rsidRDefault="005A4822">
            <w:pPr>
              <w:spacing w:before="120" w:after="120"/>
              <w:rPr>
                <w:b/>
                <w:bCs/>
              </w:rPr>
            </w:pPr>
            <w:r>
              <w:rPr>
                <w:b/>
                <w:bCs/>
              </w:rPr>
              <w:t>Was the agreed procedure followed in the latest nominat</w:t>
            </w:r>
            <w:r>
              <w:rPr>
                <w:b/>
                <w:bCs/>
              </w:rPr>
              <w:t>ion?</w:t>
            </w:r>
          </w:p>
          <w:p w14:paraId="13F9C3FB" w14:textId="77777777" w:rsidR="00FA644B" w:rsidRDefault="005A4822">
            <w:pPr>
              <w:spacing w:before="120" w:after="120"/>
            </w:pPr>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6FE03FC9" w14:textId="77777777" w:rsidR="00FA644B" w:rsidRDefault="005A4822">
            <w:pPr>
              <w:shd w:val="clear" w:color="auto" w:fill="D9E2F3"/>
              <w:spacing w:before="120" w:after="120"/>
            </w:pPr>
            <w:r>
              <w:t xml:space="preserve">If </w:t>
            </w:r>
            <w:r>
              <w:rPr>
                <w:u w:val="single"/>
              </w:rPr>
              <w:t xml:space="preserve">no, </w:t>
            </w:r>
            <w:r>
              <w:t xml:space="preserve">describe the deviation: </w:t>
            </w:r>
          </w:p>
          <w:p w14:paraId="08FBE66D" w14:textId="77777777" w:rsidR="00FA644B" w:rsidRDefault="005A4822">
            <w:pPr>
              <w:spacing w:before="120" w:after="120"/>
            </w:pPr>
            <w:r>
              <w:rPr>
                <w:b/>
                <w:bCs/>
              </w:rPr>
              <w:t xml:space="preserve">If there is </w:t>
            </w:r>
            <w:r>
              <w:rPr>
                <w:b/>
                <w:bCs/>
                <w:u w:val="single"/>
              </w:rPr>
              <w:t>no</w:t>
            </w:r>
            <w:r>
              <w:rPr>
                <w:b/>
                <w:bCs/>
              </w:rPr>
              <w:t xml:space="preserve"> written agreed procedure for selecting company MSG members</w:t>
            </w:r>
            <w:r>
              <w:t>, describe the latest nomination process, the criteria for representation.</w:t>
            </w:r>
          </w:p>
          <w:p w14:paraId="42C3A65C" w14:textId="77777777" w:rsidR="00FA644B" w:rsidRDefault="005A4822">
            <w:pPr>
              <w:spacing w:before="120" w:after="120"/>
              <w:rPr>
                <w:color w:val="808080"/>
                <w:u w:val="single"/>
              </w:rPr>
            </w:pPr>
            <w:r>
              <w:rPr>
                <w:color w:val="808080"/>
              </w:rPr>
              <w:t xml:space="preserve">For example, considering sector, international, domestic companies, size, industry bodies – as applicable). Note if gender balance is considered a consideration. </w:t>
            </w:r>
          </w:p>
          <w:p w14:paraId="66D1EB31" w14:textId="77777777" w:rsidR="00FA644B" w:rsidRDefault="005A4822">
            <w:pPr>
              <w:shd w:val="clear" w:color="auto" w:fill="D9E2F3"/>
              <w:spacing w:before="120" w:after="120"/>
            </w:pPr>
            <w:r>
              <w:t>Describe:  Yes. Th</w:t>
            </w:r>
            <w:r>
              <w:t>e procedure was followed</w:t>
            </w:r>
          </w:p>
          <w:p w14:paraId="1E38937D" w14:textId="77777777" w:rsidR="00FA644B" w:rsidRDefault="005A4822">
            <w:pPr>
              <w:spacing w:before="120" w:after="120"/>
              <w:rPr>
                <w:b/>
                <w:bCs/>
              </w:rPr>
            </w:pPr>
            <w:r>
              <w:rPr>
                <w:b/>
                <w:bCs/>
              </w:rPr>
              <w:t>If elections took place in the period under review</w:t>
            </w:r>
          </w:p>
          <w:p w14:paraId="7B7EF055" w14:textId="77777777" w:rsidR="00FA644B" w:rsidRDefault="005A4822">
            <w:pPr>
              <w:spacing w:before="120" w:after="120"/>
            </w:pPr>
            <w:r>
              <w:lastRenderedPageBreak/>
              <w:t xml:space="preserve">The Executive Committee of the OPTS at its meeting of February 21st 2024 at the </w:t>
            </w:r>
            <w:proofErr w:type="spellStart"/>
            <w:r>
              <w:t>TotalEnergies</w:t>
            </w:r>
            <w:proofErr w:type="spellEnd"/>
            <w:r>
              <w:t xml:space="preserve"> Office, Lagos reviewed NEITI’s letter requesting for nominations from the oil and gas </w:t>
            </w:r>
            <w:r>
              <w:t xml:space="preserve">sector for representation on the NEITI Board. After careful deliberation, the Executive Committee unanimously nominated the Executive Director of the OPTS, Mr. </w:t>
            </w:r>
            <w:proofErr w:type="spellStart"/>
            <w:r>
              <w:t>Gwueke</w:t>
            </w:r>
            <w:proofErr w:type="spellEnd"/>
            <w:r>
              <w:t xml:space="preserve"> </w:t>
            </w:r>
            <w:proofErr w:type="spellStart"/>
            <w:r>
              <w:t>Ajafia</w:t>
            </w:r>
            <w:proofErr w:type="spellEnd"/>
            <w:r>
              <w:t xml:space="preserve"> to be the primary representative of OPTS. </w:t>
            </w:r>
          </w:p>
          <w:p w14:paraId="4FD6E97C" w14:textId="77777777" w:rsidR="00FA644B" w:rsidRDefault="005A4822">
            <w:pPr>
              <w:spacing w:before="120" w:after="120"/>
            </w:pPr>
            <w:r>
              <w:t>The Executive Committee additionally no</w:t>
            </w:r>
            <w:r>
              <w:t xml:space="preserve">minated Mrs </w:t>
            </w:r>
            <w:proofErr w:type="spellStart"/>
            <w:r>
              <w:t>Olufunmilola</w:t>
            </w:r>
            <w:proofErr w:type="spellEnd"/>
            <w:r>
              <w:t xml:space="preserve"> </w:t>
            </w:r>
            <w:proofErr w:type="spellStart"/>
            <w:r>
              <w:t>Adelore</w:t>
            </w:r>
            <w:proofErr w:type="spellEnd"/>
            <w:r>
              <w:t xml:space="preserve">, the Communication and Government Relations Manager of OPTS as the alternate to Mr. </w:t>
            </w:r>
            <w:proofErr w:type="spellStart"/>
            <w:r>
              <w:t>Ajafia</w:t>
            </w:r>
            <w:proofErr w:type="spellEnd"/>
            <w:r>
              <w:t xml:space="preserve"> </w:t>
            </w:r>
          </w:p>
          <w:p w14:paraId="02C81696" w14:textId="77777777" w:rsidR="00FA644B" w:rsidRDefault="005A4822">
            <w:pPr>
              <w:spacing w:before="120" w:after="120"/>
            </w:pPr>
            <w:hyperlink r:id="rId26">
              <w:r>
                <w:rPr>
                  <w:color w:val="1155CC"/>
                  <w:u w:val="single"/>
                </w:rPr>
                <w:t>http://neiti.gov.ng/INFORMATION/DOCUMENTS/STAKEHOLDER%20ENGAGEMENT/COMPANIES%20ENGAGEMENT/Letter%20to%20NEITI%20-%20Nomination%20of%20NSWG%20Rep%20by%20OPTS%2006032024%20(002).pdf</w:t>
              </w:r>
            </w:hyperlink>
          </w:p>
          <w:p w14:paraId="5117387B" w14:textId="77777777" w:rsidR="00FA644B" w:rsidRDefault="005A4822">
            <w:pPr>
              <w:spacing w:before="120" w:after="120"/>
            </w:pPr>
            <w:r>
              <w:t>Similarl</w:t>
            </w:r>
            <w:r>
              <w:t xml:space="preserve">y, the Miners Association at its meeting on the 28th February 2024, nominated Mr. Dele </w:t>
            </w:r>
            <w:proofErr w:type="spellStart"/>
            <w:r>
              <w:t>Ayanleke</w:t>
            </w:r>
            <w:proofErr w:type="spellEnd"/>
            <w:r>
              <w:t xml:space="preserve"> as its representative to the NEITI NSWG. The decision was arrived at during the Board of Trustees meeting.  </w:t>
            </w:r>
          </w:p>
          <w:p w14:paraId="02DEA52D" w14:textId="77777777" w:rsidR="00FA644B" w:rsidRDefault="005A4822">
            <w:pPr>
              <w:shd w:val="clear" w:color="auto" w:fill="D9E2F3"/>
              <w:spacing w:before="120" w:after="120"/>
            </w:pPr>
            <w:r>
              <w:t>h</w:t>
            </w:r>
            <w:hyperlink r:id="rId27">
              <w:r>
                <w:rPr>
                  <w:color w:val="1155CC"/>
                  <w:u w:val="single"/>
                </w:rPr>
                <w:t>ttp://neiti.gov.ng/INFORMATION/DOCUMENTS/STAKEHOLDER%20ENGAGEMENT/COMPANIES%20</w:t>
              </w:r>
              <w:r>
                <w:rPr>
                  <w:color w:val="1155CC"/>
                  <w:u w:val="single"/>
                </w:rPr>
                <w:t>ENGAGEMENT/1.4.b.ii%20-%20Companies%20Forum%20Nomination%20-%20Miners%20Association%20of%20Nigeria%20-%20Mr%20Dele%20Ayanleke.pdf</w:t>
              </w:r>
            </w:hyperlink>
            <w:r>
              <w:t xml:space="preserve"> </w:t>
            </w:r>
          </w:p>
          <w:p w14:paraId="32735556" w14:textId="77777777" w:rsidR="00FA644B" w:rsidRDefault="005A4822">
            <w:pPr>
              <w:spacing w:before="120" w:after="120"/>
              <w:rPr>
                <w:b/>
                <w:bCs/>
              </w:rPr>
            </w:pPr>
            <w:r>
              <w:rPr>
                <w:b/>
                <w:bCs/>
              </w:rPr>
              <w:t xml:space="preserve">Describe the activities used to reach </w:t>
            </w:r>
            <w:proofErr w:type="gramStart"/>
            <w:r>
              <w:rPr>
                <w:b/>
                <w:bCs/>
              </w:rPr>
              <w:t>out  to</w:t>
            </w:r>
            <w:proofErr w:type="gramEnd"/>
            <w:r>
              <w:rPr>
                <w:b/>
                <w:bCs/>
              </w:rPr>
              <w:t xml:space="preserve"> the wider constituency to motivate more candidates to apply: </w:t>
            </w:r>
          </w:p>
          <w:p w14:paraId="0D9DA19C" w14:textId="77777777" w:rsidR="00FA644B" w:rsidRDefault="005A4822">
            <w:pPr>
              <w:spacing w:before="120" w:after="120"/>
            </w:pPr>
            <w:r>
              <w:rPr>
                <w:color w:val="808080"/>
              </w:rPr>
              <w:t>Evidence can incl</w:t>
            </w:r>
            <w:r>
              <w:rPr>
                <w:color w:val="808080"/>
              </w:rPr>
              <w:t>ude outreach activities, stakeholder mapping, a call for nominations through a newsletter, a website post shared with constituency members with a call for nominations. List all applicable, including links where available.</w:t>
            </w:r>
          </w:p>
          <w:p w14:paraId="734D8E39" w14:textId="77777777" w:rsidR="00FA644B" w:rsidRDefault="005A4822">
            <w:pPr>
              <w:shd w:val="clear" w:color="auto" w:fill="D9E2F3"/>
              <w:spacing w:before="120" w:after="120"/>
            </w:pPr>
            <w:r>
              <w:t xml:space="preserve">Describe: </w:t>
            </w:r>
          </w:p>
          <w:p w14:paraId="01561586" w14:textId="77777777" w:rsidR="00FA644B" w:rsidRDefault="005A4822">
            <w:pPr>
              <w:spacing w:before="120" w:after="120"/>
              <w:rPr>
                <w:shd w:val="clear" w:color="auto" w:fill="D9E2F3"/>
              </w:rPr>
            </w:pPr>
            <w:r>
              <w:t xml:space="preserve">OR: </w:t>
            </w:r>
            <w:r>
              <w:rPr>
                <w:rFonts w:ascii="MS Gothic" w:eastAsia="MS Gothic" w:hAnsi="MS Gothic" w:cs="MS Gothic"/>
                <w:sz w:val="20"/>
                <w:szCs w:val="20"/>
              </w:rPr>
              <w:t>☒</w:t>
            </w:r>
            <w:r>
              <w:t xml:space="preserve"> </w:t>
            </w:r>
            <w:r>
              <w:rPr>
                <w:shd w:val="clear" w:color="auto" w:fill="D9E2F3"/>
              </w:rPr>
              <w:t>There was no publ</w:t>
            </w:r>
            <w:r>
              <w:rPr>
                <w:shd w:val="clear" w:color="auto" w:fill="D9E2F3"/>
              </w:rPr>
              <w:t xml:space="preserve">ic call for nominations </w:t>
            </w:r>
          </w:p>
          <w:p w14:paraId="5E84700C" w14:textId="77777777" w:rsidR="00FA644B" w:rsidRDefault="005A4822">
            <w:pPr>
              <w:spacing w:before="120" w:after="120"/>
            </w:pPr>
            <w:r>
              <w:t>The OPTS is a coordinating body for oil and gas companies and has a full Secretariat running. The Executive Director as representative would ensure that communication, outreaches and other expectations from the EITI as reached by t</w:t>
            </w:r>
            <w:r>
              <w:t xml:space="preserve">he NEITI NSWG are easily deliberated and decisions reached are communicated to the oil and gas constituency. This sector is more structured and organised than civil society. </w:t>
            </w:r>
          </w:p>
          <w:p w14:paraId="19CB694F" w14:textId="77777777" w:rsidR="00FA644B" w:rsidRDefault="005A4822">
            <w:pPr>
              <w:spacing w:before="120" w:after="120"/>
            </w:pPr>
            <w:r>
              <w:t>Similarly, the Board of Trustees of the Miners Association of Nigeria which is al</w:t>
            </w:r>
            <w:r>
              <w:t xml:space="preserve">so the coordinating body for all miners at its meeting of 28th February 2024 nominated Mr. Dele </w:t>
            </w:r>
            <w:proofErr w:type="spellStart"/>
            <w:r>
              <w:t>Ayanleke</w:t>
            </w:r>
            <w:proofErr w:type="spellEnd"/>
            <w:r>
              <w:t xml:space="preserve"> to NEITI’s Board. (Please find attached letters from the two bodies nominating their representative) </w:t>
            </w:r>
          </w:p>
          <w:p w14:paraId="2B93BEB0" w14:textId="77777777" w:rsidR="00FA644B" w:rsidRDefault="005A4822">
            <w:pPr>
              <w:spacing w:before="120" w:after="120"/>
            </w:pPr>
            <w:hyperlink r:id="rId28">
              <w:r>
                <w:rPr>
                  <w:color w:val="1155CC"/>
                  <w:u w:val="single"/>
                </w:rPr>
                <w:t>http://neiti.gov.ng/INFORMATION/DOCUMENTS/STAKEHOLDER%20ENGAGEMENT/COMPANIES%</w:t>
              </w:r>
              <w:r>
                <w:rPr>
                  <w:color w:val="1155CC"/>
                  <w:u w:val="single"/>
                </w:rPr>
                <w:t>20ENGAGEMENT/1.4.b.ii%20-%20Companies%20Forum%20Nomination%20-%20Miners%20Association%20of%20Nigeria%20-%20Mr%20Dele%20Ayanleke.pdf</w:t>
              </w:r>
            </w:hyperlink>
            <w:r>
              <w:t xml:space="preserve"> </w:t>
            </w:r>
          </w:p>
          <w:p w14:paraId="5E07283F" w14:textId="77777777" w:rsidR="00FA644B" w:rsidRDefault="005A4822">
            <w:pPr>
              <w:spacing w:before="120" w:after="120"/>
            </w:pPr>
            <w:hyperlink r:id="rId29">
              <w:r>
                <w:rPr>
                  <w:color w:val="1155CC"/>
                  <w:u w:val="single"/>
                </w:rPr>
                <w:t>http://neiti.gov.ng/INFORMATION/DOCUMENTS/STAKEHOLDER%20ENG</w:t>
              </w:r>
              <w:r>
                <w:rPr>
                  <w:color w:val="1155CC"/>
                  <w:u w:val="single"/>
                </w:rPr>
                <w:t>AGEMENT/COMPANIES%20ENGAGEMENT/Letter%20to%20NEITI%20-%20Nomination%20of%20NSWG%20Rep%20by%20OPTS%2006032024%20(002).pdf</w:t>
              </w:r>
            </w:hyperlink>
            <w:r>
              <w:t xml:space="preserve"> </w:t>
            </w:r>
          </w:p>
          <w:p w14:paraId="539FEF92" w14:textId="77777777" w:rsidR="00FA644B" w:rsidRDefault="005A4822">
            <w:pPr>
              <w:spacing w:before="120" w:after="120"/>
              <w:rPr>
                <w:b/>
                <w:bCs/>
              </w:rPr>
            </w:pPr>
            <w:r>
              <w:rPr>
                <w:b/>
                <w:bCs/>
              </w:rPr>
              <w:t xml:space="preserve">Are the individuals and companies that put forward their nomination known to the wider constituency? </w:t>
            </w:r>
          </w:p>
          <w:p w14:paraId="39B6A974" w14:textId="77777777" w:rsidR="00FA644B" w:rsidRDefault="005A4822">
            <w:pPr>
              <w:spacing w:before="120" w:after="120"/>
            </w:pPr>
            <w:r>
              <w:rPr>
                <w:rFonts w:ascii="MS Gothic" w:eastAsia="MS Gothic" w:hAnsi="MS Gothic" w:cs="MS Gothic"/>
                <w:sz w:val="20"/>
                <w:szCs w:val="20"/>
              </w:rPr>
              <w:t>☒</w:t>
            </w:r>
            <w:r>
              <w:t xml:space="preserve"> </w:t>
            </w:r>
            <w:r>
              <w:rPr>
                <w:shd w:val="clear" w:color="auto" w:fill="D9E2F3"/>
              </w:rPr>
              <w:t>Yes</w:t>
            </w:r>
            <w:r>
              <w:t xml:space="preserve">      </w:t>
            </w:r>
            <w:sdt>
              <w:sdtPr>
                <w:tag w:val="goog_rdk_0"/>
                <w:id w:val="-1060636269"/>
              </w:sdtPr>
              <w:sdtEndPr/>
              <w:sdtContent>
                <w:r>
                  <w:rPr>
                    <w:rFonts w:ascii="Arial Unicode MS" w:eastAsia="Arial Unicode MS" w:hAnsi="Arial Unicode MS" w:cs="Arial Unicode MS"/>
                  </w:rPr>
                  <w:t>☐</w:t>
                </w:r>
              </w:sdtContent>
            </w:sdt>
            <w:r>
              <w:t xml:space="preserve"> </w:t>
            </w:r>
            <w:r>
              <w:rPr>
                <w:shd w:val="clear" w:color="auto" w:fill="D9E2F3"/>
              </w:rPr>
              <w:t>No</w:t>
            </w:r>
          </w:p>
          <w:p w14:paraId="2F8F92D2" w14:textId="77777777" w:rsidR="00FA644B" w:rsidRDefault="005A4822">
            <w:pPr>
              <w:shd w:val="clear" w:color="auto" w:fill="D9E2F3"/>
              <w:spacing w:before="120" w:after="120"/>
              <w:rPr>
                <w:b/>
                <w:bCs/>
              </w:rPr>
            </w:pPr>
            <w:r>
              <w:t xml:space="preserve">Elaborate, for example link if the list is public or if the applicants are not known:  </w:t>
            </w:r>
          </w:p>
          <w:p w14:paraId="3200474D" w14:textId="77777777" w:rsidR="00FA644B" w:rsidRDefault="005A4822">
            <w:pPr>
              <w:spacing w:before="120" w:after="120"/>
            </w:pPr>
            <w:r>
              <w:t xml:space="preserve">The individuals are well known. Mr. </w:t>
            </w:r>
            <w:proofErr w:type="spellStart"/>
            <w:r>
              <w:t>Gwueke</w:t>
            </w:r>
            <w:proofErr w:type="spellEnd"/>
            <w:r>
              <w:t xml:space="preserve"> </w:t>
            </w:r>
            <w:proofErr w:type="spellStart"/>
            <w:r>
              <w:t>Ajafia</w:t>
            </w:r>
            <w:proofErr w:type="spellEnd"/>
            <w:r>
              <w:t xml:space="preserve"> is the Executive Director of the Oil Producers Trade Section which is the umbrella body for all oil producing companie</w:t>
            </w:r>
            <w:r>
              <w:t xml:space="preserve">s in Nigeria including IOCs and marginal field operators. </w:t>
            </w:r>
          </w:p>
          <w:p w14:paraId="4FBC139D" w14:textId="77777777" w:rsidR="00FA644B" w:rsidRDefault="005A4822">
            <w:pPr>
              <w:spacing w:before="120" w:after="120"/>
            </w:pPr>
            <w:r>
              <w:t xml:space="preserve">Mr Dele </w:t>
            </w:r>
            <w:proofErr w:type="spellStart"/>
            <w:r>
              <w:t>Ayanleke</w:t>
            </w:r>
            <w:proofErr w:type="spellEnd"/>
            <w:r>
              <w:t xml:space="preserve"> is the President of the Miners Association of Nigeria which is the coordinating body for all mining companies in Nigeria.</w:t>
            </w:r>
          </w:p>
          <w:p w14:paraId="7D49422D" w14:textId="77777777" w:rsidR="00FA644B" w:rsidRDefault="005A4822">
            <w:pPr>
              <w:spacing w:before="120" w:after="120"/>
            </w:pPr>
            <w:r>
              <w:t>Their profiles are attached.</w:t>
            </w:r>
          </w:p>
          <w:p w14:paraId="7E7CB7DF" w14:textId="77777777" w:rsidR="00FA644B" w:rsidRDefault="005A4822">
            <w:pPr>
              <w:spacing w:before="120" w:after="120"/>
            </w:pPr>
            <w:r>
              <w:t>Please note that having these</w:t>
            </w:r>
            <w:r>
              <w:t xml:space="preserve"> individuals also ensures that they use their various platforms to organise and convene meetings of the Forum independent of NEITI </w:t>
            </w:r>
          </w:p>
          <w:p w14:paraId="11A6EC36" w14:textId="77777777" w:rsidR="00FA644B" w:rsidRDefault="005A4822">
            <w:pPr>
              <w:spacing w:before="120" w:after="120"/>
            </w:pPr>
            <w:hyperlink r:id="rId30">
              <w:r>
                <w:rPr>
                  <w:color w:val="1155CC"/>
                  <w:u w:val="single"/>
                </w:rPr>
                <w:t>http://neiti.gov.ng/INFORMATION/DOCUMENTS/STAKEHOLDER%20ENGAGEMENT/COMPANIES%20ENGAGEMENT/1.4.b.ii%20-%20Companies%20Forum%20Nomination%20-%20Miners%20A</w:t>
              </w:r>
              <w:r>
                <w:rPr>
                  <w:color w:val="1155CC"/>
                  <w:u w:val="single"/>
                </w:rPr>
                <w:t>ssociation%20of%20Nigeria%20-%20Mr%20Dele%20Ayanleke.pdf</w:t>
              </w:r>
            </w:hyperlink>
            <w:r>
              <w:t xml:space="preserve"> </w:t>
            </w:r>
          </w:p>
          <w:p w14:paraId="4BC09361" w14:textId="77777777" w:rsidR="00FA644B" w:rsidRDefault="005A4822">
            <w:pPr>
              <w:spacing w:before="120" w:after="120"/>
            </w:pPr>
            <w:hyperlink r:id="rId31">
              <w:r>
                <w:rPr>
                  <w:color w:val="1155CC"/>
                  <w:u w:val="single"/>
                </w:rPr>
                <w:t>https://neiti.gov.ng/INFORMAT</w:t>
              </w:r>
              <w:r>
                <w:rPr>
                  <w:color w:val="1155CC"/>
                  <w:u w:val="single"/>
                </w:rPr>
                <w:t>ION/DOCUMENTS/STAKEHOLDER%20ENGAGEMENT/COMPANIES%20ENGAGEMENT/CV%20Gwueke%20AJAIFIA%20Summary%20Version%2009-10-2025.pdf</w:t>
              </w:r>
            </w:hyperlink>
            <w:r>
              <w:t xml:space="preserve"> </w:t>
            </w:r>
          </w:p>
          <w:p w14:paraId="35E2E02F" w14:textId="77777777" w:rsidR="00FA644B" w:rsidRDefault="005A4822">
            <w:pPr>
              <w:spacing w:before="120" w:after="120"/>
            </w:pPr>
            <w:hyperlink r:id="rId32">
              <w:r>
                <w:rPr>
                  <w:color w:val="1155CC"/>
                  <w:u w:val="single"/>
                </w:rPr>
                <w:t>https://neiti.gov.ng/INFORMATION/DOCUMENTS/STAKEHOLDER%20ENGAGEMENT/COMPANIES%20ENGAGEMENT/PROFILE%20OF%20MR%20Dele%20Ayanleke%20President%20MAN.docx</w:t>
              </w:r>
            </w:hyperlink>
            <w:r>
              <w:t xml:space="preserve"> </w:t>
            </w:r>
          </w:p>
          <w:p w14:paraId="5BBF2CC9" w14:textId="77777777" w:rsidR="00FA644B" w:rsidRDefault="005A4822">
            <w:pPr>
              <w:spacing w:before="120" w:after="120"/>
              <w:rPr>
                <w:b/>
                <w:bCs/>
              </w:rPr>
            </w:pPr>
            <w:r>
              <w:rPr>
                <w:b/>
                <w:bCs/>
              </w:rPr>
              <w:t>Is there a term limit to MSG members representing companies?</w:t>
            </w:r>
          </w:p>
          <w:p w14:paraId="50260052" w14:textId="77777777" w:rsidR="00FA644B" w:rsidRDefault="005A4822">
            <w:pPr>
              <w:spacing w:before="120" w:after="120"/>
            </w:pPr>
            <w:r>
              <w:rPr>
                <w:rFonts w:ascii="MS Gothic" w:eastAsia="MS Gothic" w:hAnsi="MS Gothic" w:cs="MS Gothic"/>
                <w:sz w:val="20"/>
                <w:szCs w:val="20"/>
              </w:rPr>
              <w:t>☒</w:t>
            </w:r>
            <w:r>
              <w:rPr>
                <w:shd w:val="clear" w:color="auto" w:fill="D9E2F3"/>
              </w:rPr>
              <w:t>Yes</w:t>
            </w:r>
            <w:r>
              <w:t>, ent</w:t>
            </w:r>
            <w:r>
              <w:t xml:space="preserve">er number of years or other details: </w:t>
            </w:r>
            <w:r>
              <w:rPr>
                <w:color w:val="808080"/>
                <w:shd w:val="clear" w:color="auto" w:fill="D9E2F3"/>
              </w:rPr>
              <w:t xml:space="preserve"> </w:t>
            </w:r>
            <w:r>
              <w:rPr>
                <w:b/>
                <w:bCs/>
                <w:highlight w:val="white"/>
              </w:rPr>
              <w:t>FOUR (4) YEARS</w:t>
            </w:r>
            <w:r>
              <w:rPr>
                <w:highlight w:val="white"/>
              </w:rPr>
              <w:t xml:space="preserve"> </w:t>
            </w:r>
            <w:proofErr w:type="spellStart"/>
            <w:r>
              <w:rPr>
                <w:color w:val="FFFFFF"/>
                <w:highlight w:val="white"/>
              </w:rPr>
              <w:t>YEARS</w:t>
            </w:r>
            <w:proofErr w:type="spellEnd"/>
            <w:r>
              <w:rPr>
                <w:color w:val="FFFFFF"/>
                <w:highlight w:val="white"/>
              </w:rPr>
              <w:t>.</w:t>
            </w:r>
            <w:r>
              <w:t xml:space="preserve"> </w:t>
            </w:r>
          </w:p>
          <w:p w14:paraId="5CE739CE" w14:textId="77777777" w:rsidR="00FA644B" w:rsidRDefault="005A4822">
            <w:pPr>
              <w:spacing w:before="120" w:after="120"/>
            </w:pPr>
            <w:hyperlink r:id="rId33">
              <w:r>
                <w:rPr>
                  <w:color w:val="1155CC"/>
                  <w:u w:val="single"/>
                </w:rPr>
                <w:t>http://neiti.gov.ng/ABOUT/Overview/1.4.b.viii-The-NEITI-Act-2007.pdf</w:t>
              </w:r>
            </w:hyperlink>
            <w:r>
              <w:t xml:space="preserve">                     </w:t>
            </w:r>
            <w:r>
              <w:br/>
            </w:r>
            <w:r>
              <w:br/>
              <w:t xml:space="preserve">OR: </w:t>
            </w:r>
            <w:sdt>
              <w:sdtPr>
                <w:tag w:val="goog_rdk_1"/>
                <w:id w:val="1805264877"/>
              </w:sdtPr>
              <w:sdtEndPr/>
              <w:sdtContent>
                <w:r>
                  <w:rPr>
                    <w:rFonts w:ascii="Arial Unicode MS" w:eastAsia="Arial Unicode MS" w:hAnsi="Arial Unicode MS" w:cs="Arial Unicode MS"/>
                  </w:rPr>
                  <w:t>☐</w:t>
                </w:r>
              </w:sdtContent>
            </w:sdt>
            <w:r>
              <w:t xml:space="preserve"> </w:t>
            </w:r>
            <w:r>
              <w:rPr>
                <w:shd w:val="clear" w:color="auto" w:fill="D9E2F3"/>
              </w:rPr>
              <w:t xml:space="preserve">No term </w:t>
            </w:r>
            <w:r>
              <w:rPr>
                <w:shd w:val="clear" w:color="auto" w:fill="D9E2F3"/>
              </w:rPr>
              <w:t>limit</w:t>
            </w:r>
          </w:p>
        </w:tc>
      </w:tr>
      <w:tr w:rsidR="00FA644B" w14:paraId="5EFFDFD9" w14:textId="77777777">
        <w:tc>
          <w:tcPr>
            <w:tcW w:w="1682" w:type="dxa"/>
            <w:tcBorders>
              <w:top w:val="single" w:sz="4" w:space="0" w:color="000000"/>
              <w:left w:val="nil"/>
              <w:bottom w:val="single" w:sz="4" w:space="0" w:color="000000"/>
              <w:right w:val="nil"/>
            </w:tcBorders>
          </w:tcPr>
          <w:p w14:paraId="2826D2EC" w14:textId="77777777" w:rsidR="00FA644B" w:rsidRDefault="005A4822">
            <w:pPr>
              <w:spacing w:before="120" w:after="120"/>
              <w:rPr>
                <w:i/>
                <w:iCs/>
              </w:rPr>
            </w:pPr>
            <w:r>
              <w:rPr>
                <w:i/>
                <w:iCs/>
              </w:rPr>
              <w:lastRenderedPageBreak/>
              <w:t>Gender</w:t>
            </w:r>
          </w:p>
        </w:tc>
        <w:tc>
          <w:tcPr>
            <w:tcW w:w="7390" w:type="dxa"/>
            <w:tcBorders>
              <w:top w:val="single" w:sz="4" w:space="0" w:color="000000"/>
              <w:left w:val="nil"/>
              <w:bottom w:val="single" w:sz="4" w:space="0" w:color="000000"/>
              <w:right w:val="nil"/>
            </w:tcBorders>
          </w:tcPr>
          <w:p w14:paraId="747671C3" w14:textId="77777777" w:rsidR="00FA644B" w:rsidRDefault="005A4822">
            <w:pPr>
              <w:spacing w:before="120" w:after="120"/>
              <w:rPr>
                <w:b/>
                <w:bCs/>
              </w:rPr>
            </w:pPr>
            <w:r>
              <w:rPr>
                <w:b/>
                <w:bCs/>
              </w:rPr>
              <w:t>Gender balance in your constituency</w:t>
            </w:r>
          </w:p>
          <w:p w14:paraId="7EF7315C" w14:textId="77777777" w:rsidR="00FA644B" w:rsidRDefault="005A4822">
            <w:pPr>
              <w:spacing w:before="120" w:after="120"/>
              <w:rPr>
                <w:highlight w:val="white"/>
              </w:rPr>
            </w:pPr>
            <w:r>
              <w:t>Percentage of men represented in your constituency:</w:t>
            </w:r>
            <w:r>
              <w:rPr>
                <w:color w:val="808080"/>
              </w:rPr>
              <w:t xml:space="preserve"> </w:t>
            </w:r>
            <w:r>
              <w:rPr>
                <w:highlight w:val="white"/>
              </w:rPr>
              <w:t>100%</w:t>
            </w:r>
          </w:p>
          <w:p w14:paraId="6C2D896F" w14:textId="77777777" w:rsidR="00FA644B" w:rsidRDefault="005A4822">
            <w:pPr>
              <w:spacing w:before="120" w:after="120"/>
            </w:pPr>
            <w:r>
              <w:t>Percentage of women represented in your constituency: Nil</w:t>
            </w:r>
          </w:p>
          <w:p w14:paraId="29FE60A3" w14:textId="77777777" w:rsidR="00FA644B" w:rsidRDefault="005A4822">
            <w:pPr>
              <w:spacing w:before="120" w:after="120"/>
            </w:pPr>
            <w:r>
              <w:t>Has the constituency undertaken any efforts to improve the gender balance?</w:t>
            </w:r>
          </w:p>
          <w:p w14:paraId="1ECE03B1" w14:textId="77777777" w:rsidR="00FA644B" w:rsidRDefault="005A4822">
            <w:pPr>
              <w:spacing w:before="120" w:after="120"/>
            </w:pPr>
            <w:r>
              <w:rPr>
                <w:rFonts w:ascii="MS Gothic" w:eastAsia="MS Gothic" w:hAnsi="MS Gothic" w:cs="MS Gothic"/>
                <w:sz w:val="20"/>
                <w:szCs w:val="20"/>
              </w:rPr>
              <w:t>☒</w:t>
            </w:r>
            <w:r>
              <w:t xml:space="preserve"> </w:t>
            </w:r>
            <w:r>
              <w:rPr>
                <w:shd w:val="clear" w:color="auto" w:fill="D9E2F3"/>
              </w:rPr>
              <w:t>Yes</w:t>
            </w:r>
            <w:r>
              <w:t xml:space="preserve">      </w:t>
            </w:r>
            <w:sdt>
              <w:sdtPr>
                <w:tag w:val="goog_rdk_2"/>
                <w:id w:val="-1107519876"/>
              </w:sdtPr>
              <w:sdtEndPr/>
              <w:sdtContent>
                <w:r>
                  <w:rPr>
                    <w:rFonts w:ascii="Arial Unicode MS" w:eastAsia="Arial Unicode MS" w:hAnsi="Arial Unicode MS" w:cs="Arial Unicode MS"/>
                  </w:rPr>
                  <w:t>☐</w:t>
                </w:r>
              </w:sdtContent>
            </w:sdt>
            <w:r>
              <w:t xml:space="preserve"> </w:t>
            </w:r>
            <w:r>
              <w:rPr>
                <w:shd w:val="clear" w:color="auto" w:fill="D9E2F3"/>
              </w:rPr>
              <w:t xml:space="preserve">No   </w:t>
            </w:r>
          </w:p>
          <w:p w14:paraId="607052CC" w14:textId="77777777" w:rsidR="00FA644B" w:rsidRDefault="005A4822">
            <w:pPr>
              <w:spacing w:before="120" w:after="120"/>
              <w:rPr>
                <w:highlight w:val="white"/>
              </w:rPr>
            </w:pPr>
            <w:r>
              <w:rPr>
                <w:shd w:val="clear" w:color="auto" w:fill="D9E2F3"/>
              </w:rPr>
              <w:t>Elaborate, for example any discussions held, references to documentation:</w:t>
            </w:r>
            <w:r>
              <w:rPr>
                <w:shd w:val="clear" w:color="auto" w:fill="D9E2F3"/>
              </w:rPr>
              <w:br/>
            </w:r>
            <w:r>
              <w:rPr>
                <w:highlight w:val="white"/>
              </w:rPr>
              <w:t>The Representative of the Oil Producers Trade Section (OPTS) has an alternate who is f</w:t>
            </w:r>
            <w:r>
              <w:rPr>
                <w:highlight w:val="white"/>
              </w:rPr>
              <w:t xml:space="preserve">emale and seats on the Board in his absence. Her name is Mrs </w:t>
            </w:r>
            <w:proofErr w:type="spellStart"/>
            <w:r>
              <w:rPr>
                <w:highlight w:val="white"/>
              </w:rPr>
              <w:t>Oluwafunmilola</w:t>
            </w:r>
            <w:proofErr w:type="spellEnd"/>
            <w:r>
              <w:rPr>
                <w:highlight w:val="white"/>
              </w:rPr>
              <w:t xml:space="preserve"> </w:t>
            </w:r>
            <w:proofErr w:type="spellStart"/>
            <w:r>
              <w:rPr>
                <w:highlight w:val="white"/>
              </w:rPr>
              <w:t>Adelore</w:t>
            </w:r>
            <w:proofErr w:type="spellEnd"/>
            <w:r>
              <w:rPr>
                <w:highlight w:val="white"/>
              </w:rPr>
              <w:t xml:space="preserve">. The letter nominating her as an alternate is hereby </w:t>
            </w:r>
            <w:r>
              <w:rPr>
                <w:highlight w:val="white"/>
              </w:rPr>
              <w:lastRenderedPageBreak/>
              <w:t xml:space="preserve">attached. Similarly, Ms. </w:t>
            </w:r>
            <w:proofErr w:type="spellStart"/>
            <w:r>
              <w:rPr>
                <w:highlight w:val="white"/>
              </w:rPr>
              <w:t>Bilqis</w:t>
            </w:r>
            <w:proofErr w:type="spellEnd"/>
            <w:r>
              <w:rPr>
                <w:highlight w:val="white"/>
              </w:rPr>
              <w:t xml:space="preserve"> </w:t>
            </w:r>
            <w:proofErr w:type="spellStart"/>
            <w:r>
              <w:rPr>
                <w:highlight w:val="white"/>
              </w:rPr>
              <w:t>Audu</w:t>
            </w:r>
            <w:proofErr w:type="spellEnd"/>
            <w:r>
              <w:rPr>
                <w:highlight w:val="white"/>
              </w:rPr>
              <w:t xml:space="preserve"> was nominated by the Board of Trustees of the Miners Association of Nigeria as the</w:t>
            </w:r>
            <w:r>
              <w:rPr>
                <w:highlight w:val="white"/>
              </w:rPr>
              <w:t xml:space="preserve"> alternate to Mr Dele </w:t>
            </w:r>
            <w:proofErr w:type="spellStart"/>
            <w:r>
              <w:rPr>
                <w:highlight w:val="white"/>
              </w:rPr>
              <w:t>Ayanleke</w:t>
            </w:r>
            <w:proofErr w:type="spellEnd"/>
            <w:r>
              <w:rPr>
                <w:highlight w:val="white"/>
              </w:rPr>
              <w:t>.</w:t>
            </w:r>
          </w:p>
          <w:p w14:paraId="50255079" w14:textId="77777777" w:rsidR="00FA644B" w:rsidRDefault="005A4822">
            <w:pPr>
              <w:spacing w:before="120" w:after="120"/>
              <w:rPr>
                <w:highlight w:val="white"/>
              </w:rPr>
            </w:pPr>
            <w:r>
              <w:rPr>
                <w:highlight w:val="white"/>
              </w:rPr>
              <w:t xml:space="preserve">The letters of their nominations are attached </w:t>
            </w:r>
          </w:p>
          <w:p w14:paraId="428D0F2B" w14:textId="77777777" w:rsidR="00FA644B" w:rsidRDefault="005A4822">
            <w:pPr>
              <w:spacing w:before="120" w:after="120"/>
              <w:rPr>
                <w:highlight w:val="white"/>
              </w:rPr>
            </w:pPr>
            <w:hyperlink r:id="rId34">
              <w:r>
                <w:rPr>
                  <w:color w:val="1155CC"/>
                  <w:highlight w:val="white"/>
                  <w:u w:val="single"/>
                </w:rPr>
                <w:t>https://neiti.gov.ng/INFORMATION/DOCUMENTS/STAKEHOLDER%20ENGAGEMENT/COMPANIES%20ENGAGEMENT/NEITI%20Bilqis%20Miners%20Association%20Alternate%20Rep%20Letter.pdf</w:t>
              </w:r>
            </w:hyperlink>
            <w:r>
              <w:rPr>
                <w:highlight w:val="white"/>
              </w:rPr>
              <w:t xml:space="preserve"> </w:t>
            </w:r>
          </w:p>
          <w:p w14:paraId="388BBCF6" w14:textId="77777777" w:rsidR="00FA644B" w:rsidRDefault="005A4822">
            <w:pPr>
              <w:spacing w:before="120" w:after="120"/>
              <w:rPr>
                <w:highlight w:val="white"/>
              </w:rPr>
            </w:pPr>
            <w:hyperlink r:id="rId35">
              <w:r>
                <w:rPr>
                  <w:color w:val="1155CC"/>
                  <w:highlight w:val="white"/>
                  <w:u w:val="single"/>
                </w:rPr>
                <w:t>http://neiti.gov.ng/INFORMATION/DOCUMENTS/STAKEHOLDER%20ENGAGEMENT/COMPANIES%20ENGAGEMENT/1.4.b.ii%20Liaison%20with%20wider%20constituency-Gender-OPTS</w:t>
              </w:r>
              <w:r>
                <w:rPr>
                  <w:color w:val="1155CC"/>
                  <w:highlight w:val="white"/>
                  <w:u w:val="single"/>
                </w:rPr>
                <w:t>-Alternate-Lola%20Adelore.pdf</w:t>
              </w:r>
            </w:hyperlink>
            <w:r>
              <w:rPr>
                <w:highlight w:val="white"/>
              </w:rPr>
              <w:t xml:space="preserve"> </w:t>
            </w:r>
          </w:p>
          <w:p w14:paraId="63DD0920" w14:textId="77777777" w:rsidR="00FA644B" w:rsidRDefault="005A4822">
            <w:pPr>
              <w:spacing w:before="120" w:after="120"/>
              <w:rPr>
                <w:highlight w:val="white"/>
              </w:rPr>
            </w:pPr>
            <w:hyperlink r:id="rId36">
              <w:r>
                <w:rPr>
                  <w:color w:val="1155CC"/>
                  <w:highlight w:val="white"/>
                  <w:u w:val="single"/>
                </w:rPr>
                <w:t>Letter to NEITI - Nominat</w:t>
              </w:r>
              <w:r>
                <w:rPr>
                  <w:color w:val="1155CC"/>
                  <w:highlight w:val="white"/>
                  <w:u w:val="single"/>
                </w:rPr>
                <w:t>ion of NSWG Rep by OPTS 06032024 (002).pdf</w:t>
              </w:r>
            </w:hyperlink>
            <w:r>
              <w:rPr>
                <w:highlight w:val="white"/>
              </w:rPr>
              <w:t xml:space="preserve"> </w:t>
            </w:r>
          </w:p>
          <w:p w14:paraId="31B3EFB6" w14:textId="77777777" w:rsidR="00FA644B" w:rsidRDefault="005A4822">
            <w:pPr>
              <w:shd w:val="clear" w:color="auto" w:fill="D9E2F3"/>
              <w:spacing w:before="120" w:after="120"/>
              <w:jc w:val="both"/>
              <w:rPr>
                <w:highlight w:val="white"/>
              </w:rPr>
            </w:pPr>
            <w:r>
              <w:rPr>
                <w:highlight w:val="white"/>
              </w:rPr>
              <w:t xml:space="preserve">The President also ensured that the gender representative on the NEITI NSWG is a professional, whose career trajectory spanned the oil and gas sector for over 30 years. Ms Nkechi </w:t>
            </w:r>
            <w:proofErr w:type="spellStart"/>
            <w:r>
              <w:rPr>
                <w:highlight w:val="white"/>
              </w:rPr>
              <w:t>Isigwe</w:t>
            </w:r>
            <w:proofErr w:type="spellEnd"/>
            <w:r>
              <w:rPr>
                <w:highlight w:val="white"/>
              </w:rPr>
              <w:t xml:space="preserve"> was the first President of</w:t>
            </w:r>
            <w:r>
              <w:rPr>
                <w:highlight w:val="white"/>
              </w:rPr>
              <w:t xml:space="preserve"> the Association of Professional Women Engineers in Nigeria (APWEN), bringing with her technical expertise, experience and a profile that inspires women and young girls.</w:t>
            </w:r>
          </w:p>
        </w:tc>
      </w:tr>
      <w:tr w:rsidR="00FA644B" w14:paraId="19E77EAF" w14:textId="77777777">
        <w:tc>
          <w:tcPr>
            <w:tcW w:w="1682" w:type="dxa"/>
            <w:tcBorders>
              <w:top w:val="single" w:sz="4" w:space="0" w:color="000000"/>
              <w:left w:val="nil"/>
              <w:bottom w:val="single" w:sz="4" w:space="0" w:color="000000"/>
              <w:right w:val="nil"/>
            </w:tcBorders>
            <w:shd w:val="clear" w:color="auto" w:fill="B4C6E7"/>
          </w:tcPr>
          <w:p w14:paraId="193B73A8" w14:textId="77777777" w:rsidR="00FA644B" w:rsidRDefault="005A4822">
            <w:pPr>
              <w:spacing w:before="120" w:after="120"/>
              <w:rPr>
                <w:b/>
                <w:bCs/>
              </w:rPr>
            </w:pPr>
            <w:r>
              <w:rPr>
                <w:b/>
                <w:bCs/>
              </w:rPr>
              <w:lastRenderedPageBreak/>
              <w:t>Required</w:t>
            </w:r>
          </w:p>
        </w:tc>
        <w:tc>
          <w:tcPr>
            <w:tcW w:w="7390" w:type="dxa"/>
            <w:tcBorders>
              <w:top w:val="nil"/>
              <w:left w:val="nil"/>
              <w:bottom w:val="single" w:sz="4" w:space="0" w:color="000000"/>
              <w:right w:val="nil"/>
            </w:tcBorders>
            <w:shd w:val="clear" w:color="auto" w:fill="B4C6E7"/>
          </w:tcPr>
          <w:p w14:paraId="18D0B61F" w14:textId="77777777" w:rsidR="00FA644B" w:rsidRDefault="005A4822">
            <w:pPr>
              <w:spacing w:before="120" w:after="120"/>
              <w:rPr>
                <w:b/>
                <w:bCs/>
              </w:rPr>
            </w:pPr>
            <w:r>
              <w:rPr>
                <w:b/>
                <w:bCs/>
              </w:rPr>
              <w:t>#1.4.</w:t>
            </w:r>
            <w:proofErr w:type="gramStart"/>
            <w:r>
              <w:rPr>
                <w:b/>
                <w:bCs/>
              </w:rPr>
              <w:t>b.ii</w:t>
            </w:r>
            <w:proofErr w:type="gramEnd"/>
            <w:r>
              <w:rPr>
                <w:b/>
                <w:bCs/>
              </w:rPr>
              <w:t xml:space="preserve"> Liaison with wider constituency</w:t>
            </w:r>
          </w:p>
        </w:tc>
      </w:tr>
      <w:tr w:rsidR="00FA644B" w14:paraId="396288DA" w14:textId="77777777">
        <w:tc>
          <w:tcPr>
            <w:tcW w:w="1682" w:type="dxa"/>
            <w:tcBorders>
              <w:top w:val="single" w:sz="4" w:space="0" w:color="000000"/>
              <w:left w:val="nil"/>
              <w:bottom w:val="single" w:sz="4" w:space="0" w:color="000000"/>
              <w:right w:val="nil"/>
            </w:tcBorders>
            <w:shd w:val="clear" w:color="auto" w:fill="FFFFFF"/>
          </w:tcPr>
          <w:p w14:paraId="60F3B49F" w14:textId="77777777" w:rsidR="00FA644B" w:rsidRDefault="005A4822">
            <w:pPr>
              <w:spacing w:before="120" w:after="120"/>
              <w:rPr>
                <w:i/>
                <w:iCs/>
              </w:rPr>
            </w:pPr>
            <w:r>
              <w:rPr>
                <w:i/>
                <w:iCs/>
              </w:rPr>
              <w:t>Communication with wider constituency</w:t>
            </w:r>
          </w:p>
        </w:tc>
        <w:tc>
          <w:tcPr>
            <w:tcW w:w="7390" w:type="dxa"/>
            <w:tcBorders>
              <w:top w:val="single" w:sz="4" w:space="0" w:color="000000"/>
              <w:left w:val="nil"/>
              <w:bottom w:val="single" w:sz="4" w:space="0" w:color="000000"/>
              <w:right w:val="nil"/>
            </w:tcBorders>
            <w:shd w:val="clear" w:color="auto" w:fill="FFFFFF"/>
          </w:tcPr>
          <w:p w14:paraId="006528AF" w14:textId="77777777" w:rsidR="00FA644B" w:rsidRDefault="005A4822">
            <w:pPr>
              <w:spacing w:before="120" w:after="120"/>
              <w:rPr>
                <w:b/>
                <w:bCs/>
              </w:rPr>
            </w:pPr>
            <w:r>
              <w:rPr>
                <w:b/>
                <w:bCs/>
              </w:rPr>
              <w:t>Do company MSG members liaise with the wider constituency?</w:t>
            </w:r>
          </w:p>
          <w:p w14:paraId="43D66AC9" w14:textId="77777777" w:rsidR="00FA644B" w:rsidRDefault="005A4822">
            <w:pPr>
              <w:spacing w:before="120" w:after="120"/>
            </w:pPr>
            <w:r>
              <w:rPr>
                <w:rFonts w:ascii="MS Gothic" w:eastAsia="MS Gothic" w:hAnsi="MS Gothic" w:cs="MS Gothic"/>
                <w:sz w:val="20"/>
                <w:szCs w:val="20"/>
              </w:rPr>
              <w:t>☒</w:t>
            </w:r>
            <w:r>
              <w:rPr>
                <w:shd w:val="clear" w:color="auto" w:fill="D9E2F3"/>
              </w:rPr>
              <w:t>Yes</w:t>
            </w:r>
            <w:r>
              <w:t xml:space="preserve">      </w:t>
            </w:r>
            <w:sdt>
              <w:sdtPr>
                <w:tag w:val="goog_rdk_3"/>
                <w:id w:val="-629190954"/>
              </w:sdtPr>
              <w:sdtEndPr/>
              <w:sdtContent>
                <w:r>
                  <w:rPr>
                    <w:rFonts w:ascii="Arial Unicode MS" w:eastAsia="Arial Unicode MS" w:hAnsi="Arial Unicode MS" w:cs="Arial Unicode MS"/>
                  </w:rPr>
                  <w:t>☐</w:t>
                </w:r>
              </w:sdtContent>
            </w:sdt>
            <w:r>
              <w:t xml:space="preserve"> </w:t>
            </w:r>
            <w:r>
              <w:rPr>
                <w:shd w:val="clear" w:color="auto" w:fill="D9E2F3"/>
              </w:rPr>
              <w:t>No</w:t>
            </w:r>
          </w:p>
          <w:p w14:paraId="13CB771E" w14:textId="77777777" w:rsidR="00FA644B" w:rsidRDefault="005A4822">
            <w:pPr>
              <w:shd w:val="clear" w:color="auto" w:fill="D9E2F3"/>
              <w:spacing w:before="120" w:after="120"/>
            </w:pPr>
            <w:r>
              <w:t xml:space="preserve">Elaborate:  Yes. There are three members on the NSWG representing extractive companies' interests. They are: </w:t>
            </w:r>
          </w:p>
          <w:p w14:paraId="7FA57071" w14:textId="77777777" w:rsidR="00FA644B" w:rsidRDefault="005A4822">
            <w:pPr>
              <w:numPr>
                <w:ilvl w:val="0"/>
                <w:numId w:val="4"/>
              </w:numPr>
              <w:shd w:val="clear" w:color="auto" w:fill="D9E2F3"/>
              <w:spacing w:before="120" w:after="0"/>
            </w:pPr>
            <w:r>
              <w:t xml:space="preserve">Mr. </w:t>
            </w:r>
            <w:proofErr w:type="spellStart"/>
            <w:r>
              <w:t>Oghenegwueke</w:t>
            </w:r>
            <w:proofErr w:type="spellEnd"/>
            <w:r>
              <w:t xml:space="preserve"> </w:t>
            </w:r>
            <w:proofErr w:type="spellStart"/>
            <w:r>
              <w:t>Ajaifia</w:t>
            </w:r>
            <w:proofErr w:type="spellEnd"/>
            <w:r>
              <w:t xml:space="preserve"> (Executive Director, Oil Producers Trade Section OPTS)</w:t>
            </w:r>
          </w:p>
          <w:p w14:paraId="08D7A840" w14:textId="77777777" w:rsidR="00FA644B" w:rsidRDefault="005A4822">
            <w:pPr>
              <w:numPr>
                <w:ilvl w:val="0"/>
                <w:numId w:val="4"/>
              </w:numPr>
              <w:shd w:val="clear" w:color="auto" w:fill="D9E2F3"/>
              <w:spacing w:before="0" w:after="0"/>
            </w:pPr>
            <w:r>
              <w:t xml:space="preserve">Mr. Dele </w:t>
            </w:r>
            <w:proofErr w:type="spellStart"/>
            <w:r>
              <w:t>Ayanleke</w:t>
            </w:r>
            <w:proofErr w:type="spellEnd"/>
            <w:r>
              <w:t xml:space="preserve"> </w:t>
            </w:r>
            <w:proofErr w:type="gramStart"/>
            <w:r>
              <w:t>( President</w:t>
            </w:r>
            <w:proofErr w:type="gramEnd"/>
            <w:r>
              <w:t>, Miners Association of Nigeria)</w:t>
            </w:r>
          </w:p>
          <w:p w14:paraId="545E42D7" w14:textId="77777777" w:rsidR="00FA644B" w:rsidRDefault="005A4822">
            <w:pPr>
              <w:numPr>
                <w:ilvl w:val="0"/>
                <w:numId w:val="4"/>
              </w:numPr>
              <w:shd w:val="clear" w:color="auto" w:fill="D9E2F3"/>
              <w:spacing w:before="0" w:after="120"/>
            </w:pPr>
            <w:r>
              <w:t xml:space="preserve">Group CEO, NNPCL, Mr. </w:t>
            </w:r>
            <w:proofErr w:type="spellStart"/>
            <w:r>
              <w:t>Adedapo</w:t>
            </w:r>
            <w:proofErr w:type="spellEnd"/>
            <w:r>
              <w:t xml:space="preserve"> Segun/Mr. Nasir </w:t>
            </w:r>
            <w:proofErr w:type="spellStart"/>
            <w:r>
              <w:t>Jajere</w:t>
            </w:r>
            <w:proofErr w:type="spellEnd"/>
            <w:r>
              <w:t xml:space="preserve"> </w:t>
            </w:r>
            <w:hyperlink r:id="rId37">
              <w:r>
                <w:rPr>
                  <w:color w:val="1155CC"/>
                  <w:u w:val="single"/>
                </w:rPr>
                <w:t>http://neiti.gov.ng/INFORMATION/DOCUMENTS/STAKEHOLDER%20ENGAGEMENT/COMPANIES%20ENGAGEMENT/Nomination%20of%20Companies%20Reps-%20Dele%20Ayanleke-Gwueke-Ajafia-letters.pdf</w:t>
              </w:r>
            </w:hyperlink>
            <w:r>
              <w:t xml:space="preserve"> </w:t>
            </w:r>
          </w:p>
          <w:p w14:paraId="3F3716A9" w14:textId="77777777" w:rsidR="00FA644B" w:rsidRDefault="005A4822">
            <w:pPr>
              <w:shd w:val="clear" w:color="auto" w:fill="D9E2F3"/>
              <w:spacing w:before="0" w:after="120"/>
              <w:ind w:left="720"/>
            </w:pPr>
            <w:hyperlink r:id="rId38">
              <w:r>
                <w:rPr>
                  <w:color w:val="1155CC"/>
                  <w:u w:val="single"/>
                </w:rPr>
                <w:t>http://neiti.gov.ng/INFORMATION/DOCUMENTS/STAKEHOLDER%20ENGAGEMENT/GOVERNMENT%20ENGAGEMENT/GOVE</w:t>
              </w:r>
              <w:r>
                <w:rPr>
                  <w:color w:val="1155CC"/>
                  <w:u w:val="single"/>
                </w:rPr>
                <w:t>RNING%20STRUCTURE%20-%20NEITI%206TH%20NATIONAL%20STAKEHOLDERS%20WORKING%20GROUP.pdf</w:t>
              </w:r>
            </w:hyperlink>
            <w:r>
              <w:t xml:space="preserve"> </w:t>
            </w:r>
            <w:hyperlink r:id="rId39">
              <w:r>
                <w:rPr>
                  <w:color w:val="1155CC"/>
                  <w:u w:val="single"/>
                </w:rPr>
                <w:t>http://neiti.gov.ng/GOVERNING-STRUCTURE/2</w:t>
              </w:r>
              <w:r>
                <w:rPr>
                  <w:color w:val="1155CC"/>
                  <w:u w:val="single"/>
                </w:rPr>
                <w:t>024-2025%20NEITI%206TH%20NATIONAL%20STAKEHOLDERS%20WORKING%20GROUP.pdf</w:t>
              </w:r>
            </w:hyperlink>
            <w:r>
              <w:t xml:space="preserve"> </w:t>
            </w:r>
          </w:p>
          <w:p w14:paraId="3F6D2218" w14:textId="77777777" w:rsidR="00FA644B" w:rsidRDefault="005A4822">
            <w:pPr>
              <w:shd w:val="clear" w:color="auto" w:fill="D9E2F3"/>
              <w:spacing w:before="120" w:after="120"/>
            </w:pPr>
            <w:r>
              <w:t xml:space="preserve">The representatives of the MSG engage with the wider </w:t>
            </w:r>
            <w:proofErr w:type="gramStart"/>
            <w:r>
              <w:t>constituencies  through</w:t>
            </w:r>
            <w:proofErr w:type="gramEnd"/>
            <w:r>
              <w:t xml:space="preserve"> the association or organisation they are heading OPTS and Miners Association through the NEITI-Companies Fo</w:t>
            </w:r>
            <w:r>
              <w:t>rum which provides a credible platform for exchange of ideas and sharing information on issues that affect the companies and how to mitigate them.</w:t>
            </w:r>
          </w:p>
          <w:p w14:paraId="58C1BE3F" w14:textId="77777777" w:rsidR="00FA644B" w:rsidRDefault="005A4822">
            <w:pPr>
              <w:shd w:val="clear" w:color="auto" w:fill="D9E2F3"/>
              <w:spacing w:before="120" w:after="120"/>
              <w:jc w:val="both"/>
              <w:rPr>
                <w:highlight w:val="red"/>
              </w:rPr>
            </w:pPr>
            <w:r>
              <w:t>Meetings, notices, engagements, events etc are served and organised under the platform of the NEITI-Companies</w:t>
            </w:r>
            <w:r>
              <w:t xml:space="preserve"> Forum.</w:t>
            </w:r>
          </w:p>
          <w:p w14:paraId="1BAC5453" w14:textId="77777777" w:rsidR="00FA644B" w:rsidRDefault="005A4822">
            <w:pPr>
              <w:shd w:val="clear" w:color="auto" w:fill="D9E2F3"/>
              <w:spacing w:before="120" w:after="120"/>
            </w:pPr>
            <w:r>
              <w:t>Link to Companies forum Meetings</w:t>
            </w:r>
          </w:p>
          <w:p w14:paraId="3D2BBB09" w14:textId="77777777" w:rsidR="00FA644B" w:rsidRDefault="005A4822">
            <w:pPr>
              <w:shd w:val="clear" w:color="auto" w:fill="D9E2F3"/>
              <w:spacing w:before="120" w:after="120"/>
            </w:pPr>
            <w:hyperlink r:id="rId40">
              <w:r>
                <w:rPr>
                  <w:color w:val="1155CC"/>
                  <w:u w:val="single"/>
                </w:rPr>
                <w:t>https://neiti.gov.ng/INFORMATION/DOCUMENTS/STAKEHOLDER%20ENGAGE</w:t>
              </w:r>
              <w:r>
                <w:rPr>
                  <w:color w:val="1155CC"/>
                  <w:u w:val="single"/>
                </w:rPr>
                <w:t>MENT/COMPANIES%20ENGAGEMENT/2025%20Companies%20Forum%20Attendance.pdf</w:t>
              </w:r>
            </w:hyperlink>
            <w:r>
              <w:t xml:space="preserve"> </w:t>
            </w:r>
          </w:p>
          <w:p w14:paraId="51B31BAA" w14:textId="77777777" w:rsidR="00FA644B" w:rsidRDefault="005A4822">
            <w:pPr>
              <w:shd w:val="clear" w:color="auto" w:fill="D9E2F3"/>
              <w:spacing w:before="120" w:after="120"/>
            </w:pPr>
            <w:hyperlink r:id="rId41">
              <w:r>
                <w:rPr>
                  <w:color w:val="1155CC"/>
                  <w:u w:val="single"/>
                </w:rPr>
                <w:t>https://neiti.gov.ng/INFORMATION/DOC</w:t>
              </w:r>
              <w:r>
                <w:rPr>
                  <w:color w:val="1155CC"/>
                  <w:u w:val="single"/>
                </w:rPr>
                <w:t>UMENTS/STAKEHOLDER%20ENGAGEMENT/COMPANIES%20ENGAGEMENT/Companies%20Forum%20Invitation%201.pdf</w:t>
              </w:r>
            </w:hyperlink>
            <w:r>
              <w:t xml:space="preserve"> </w:t>
            </w:r>
          </w:p>
          <w:p w14:paraId="5F3928F7" w14:textId="77777777" w:rsidR="00FA644B" w:rsidRDefault="005A4822">
            <w:pPr>
              <w:shd w:val="clear" w:color="auto" w:fill="D9E2F3"/>
              <w:spacing w:before="120" w:after="120"/>
            </w:pPr>
            <w:hyperlink r:id="rId42">
              <w:r>
                <w:rPr>
                  <w:color w:val="1155CC"/>
                  <w:u w:val="single"/>
                </w:rPr>
                <w:t>https://neit</w:t>
              </w:r>
              <w:r>
                <w:rPr>
                  <w:color w:val="1155CC"/>
                  <w:u w:val="single"/>
                </w:rPr>
                <w:t>i.gov.ng/INFORMATION/DOCUMENTS/STAKEHOLDER%20ENGAGEMENT/COMPANIES%20ENGAGEMENT/Companies%20Forum%20Invitation%202.pdf</w:t>
              </w:r>
            </w:hyperlink>
            <w:r>
              <w:t xml:space="preserve"> </w:t>
            </w:r>
          </w:p>
          <w:p w14:paraId="2EE56E43" w14:textId="77777777" w:rsidR="00FA644B" w:rsidRDefault="005A4822">
            <w:pPr>
              <w:shd w:val="clear" w:color="auto" w:fill="D9E2F3"/>
              <w:spacing w:before="120" w:after="120"/>
            </w:pPr>
            <w:hyperlink r:id="rId43">
              <w:r>
                <w:rPr>
                  <w:color w:val="1155CC"/>
                  <w:u w:val="single"/>
                </w:rPr>
                <w:t>https://neiti.gov.ng/INFORMATION/DOCUMENTS/STAKEHOLDER%20ENGAGEMENT/COMPANIES%20ENGAGEMENT/2025%20NEITI%20Companies%20Forum%20Planning.pdf</w:t>
              </w:r>
            </w:hyperlink>
            <w:r>
              <w:t xml:space="preserve"> </w:t>
            </w:r>
          </w:p>
          <w:p w14:paraId="32C3D4B6" w14:textId="77777777" w:rsidR="00FA644B" w:rsidRDefault="005A4822">
            <w:pPr>
              <w:shd w:val="clear" w:color="auto" w:fill="D9E2F3"/>
              <w:spacing w:before="120" w:after="120"/>
            </w:pPr>
            <w:hyperlink r:id="rId44">
              <w:r>
                <w:rPr>
                  <w:color w:val="1155CC"/>
                  <w:u w:val="single"/>
                </w:rPr>
                <w:t>https://neiti.gov.ng/INFORMATION/DOCUMENTS/STAKEHOLDER%20ENGAGEMENT/COMPANIES%20ENGAGEMENT/Companies%20Forum%20Materiality%20Threshold%20-30th%20April%202024.pdf</w:t>
              </w:r>
            </w:hyperlink>
          </w:p>
          <w:p w14:paraId="1DC411D3" w14:textId="77777777" w:rsidR="00FA644B" w:rsidRDefault="005A4822">
            <w:pPr>
              <w:shd w:val="clear" w:color="auto" w:fill="D9E2F3"/>
              <w:spacing w:before="120" w:after="120"/>
            </w:pPr>
            <w:hyperlink r:id="rId45">
              <w:r>
                <w:rPr>
                  <w:color w:val="1155CC"/>
                  <w:u w:val="single"/>
                </w:rPr>
                <w:t>https://neiti.gov.ng/INFORMATION/DOCUMENTS/STAKEHOLDER%20ENGAGEMENT/COMPANIES%20ENGAGEMENT/Compan</w:t>
              </w:r>
              <w:r>
                <w:rPr>
                  <w:color w:val="1155CC"/>
                  <w:u w:val="single"/>
                </w:rPr>
                <w:t>ies%20Forum%20Materiality%20Threshold%20Review.pdf</w:t>
              </w:r>
            </w:hyperlink>
            <w:r>
              <w:t xml:space="preserve"> </w:t>
            </w:r>
          </w:p>
          <w:p w14:paraId="05EC9EFA" w14:textId="77777777" w:rsidR="00FA644B" w:rsidRDefault="005A4822">
            <w:pPr>
              <w:shd w:val="clear" w:color="auto" w:fill="D9E2F3"/>
              <w:spacing w:before="120" w:after="120"/>
            </w:pPr>
            <w:hyperlink r:id="rId46">
              <w:r>
                <w:rPr>
                  <w:color w:val="1155CC"/>
                  <w:u w:val="single"/>
                </w:rPr>
                <w:t>https://neiti.gov.ng/INF</w:t>
              </w:r>
              <w:r>
                <w:rPr>
                  <w:color w:val="1155CC"/>
                  <w:u w:val="single"/>
                </w:rPr>
                <w:t>ORMATION/DOCUMENTS/STAKEHOLDER%20ENGAGEMENT/COMPANIES%20ENGAGEMENT/Companies%20Forum%20Materiality%20Threshold%2023rd%20April%202024.pdf</w:t>
              </w:r>
            </w:hyperlink>
            <w:r>
              <w:t xml:space="preserve"> </w:t>
            </w:r>
          </w:p>
          <w:p w14:paraId="619B8FB2" w14:textId="77777777" w:rsidR="00FA644B" w:rsidRDefault="005A4822">
            <w:pPr>
              <w:shd w:val="clear" w:color="auto" w:fill="D9E2F3"/>
              <w:spacing w:before="120" w:after="120"/>
            </w:pPr>
            <w:hyperlink r:id="rId47">
              <w:r>
                <w:rPr>
                  <w:color w:val="1155CC"/>
                  <w:u w:val="single"/>
                </w:rPr>
                <w:t>https://neiti.gov.ng/INFORMATION/DOCUMENTS/STAKEHOLDER%20ENGAGEMENT/COMPANIES%20ENGAGEMENT/Companies%20Forum%20Materiality%20Threshold%203-23rd%20April%202024.pdf</w:t>
              </w:r>
            </w:hyperlink>
            <w:r>
              <w:t xml:space="preserve"> </w:t>
            </w:r>
          </w:p>
          <w:p w14:paraId="27E48651" w14:textId="77777777" w:rsidR="00FA644B" w:rsidRDefault="005A4822">
            <w:pPr>
              <w:shd w:val="clear" w:color="auto" w:fill="D9E2F3"/>
              <w:spacing w:before="120" w:after="120"/>
            </w:pPr>
            <w:hyperlink r:id="rId48">
              <w:r>
                <w:rPr>
                  <w:color w:val="1155CC"/>
                  <w:u w:val="single"/>
                </w:rPr>
                <w:t>https://neiti.gov.ng/INFORMATION/DOCUMENTS/STAKEHOLDER%20ENGAGEMENT/COMPANIES%20E</w:t>
              </w:r>
              <w:r>
                <w:rPr>
                  <w:color w:val="1155CC"/>
                  <w:u w:val="single"/>
                </w:rPr>
                <w:t>NGAGEMENT/Companies%20Forum%20Materiality%20Threshold%203rd%20May%202024.pdf</w:t>
              </w:r>
            </w:hyperlink>
            <w:r>
              <w:t xml:space="preserve"> </w:t>
            </w:r>
          </w:p>
          <w:p w14:paraId="0501A56D" w14:textId="77777777" w:rsidR="00FA644B" w:rsidRDefault="005A4822">
            <w:pPr>
              <w:shd w:val="clear" w:color="auto" w:fill="D9E2F3"/>
              <w:spacing w:before="120" w:after="120"/>
            </w:pPr>
            <w:hyperlink r:id="rId49">
              <w:r>
                <w:rPr>
                  <w:color w:val="1155CC"/>
                  <w:u w:val="single"/>
                </w:rPr>
                <w:t>https://neiti.gov.ng/INFORMATION/DOCUMENTS/STAKEHOLDER%20ENGAGEMENT/COMPANIES%20ENGAGEMENT/Juli</w:t>
              </w:r>
              <w:r>
                <w:rPr>
                  <w:color w:val="1155CC"/>
                  <w:u w:val="single"/>
                </w:rPr>
                <w:t>us%20Berger%20Materiality%20Threshold%20Mail.pdf</w:t>
              </w:r>
            </w:hyperlink>
            <w:r>
              <w:t xml:space="preserve"> </w:t>
            </w:r>
          </w:p>
          <w:p w14:paraId="2B33EB77" w14:textId="77777777" w:rsidR="00FA644B" w:rsidRDefault="005A4822">
            <w:pPr>
              <w:shd w:val="clear" w:color="auto" w:fill="D9E2F3"/>
              <w:spacing w:before="120" w:after="120"/>
            </w:pPr>
            <w:hyperlink r:id="rId50">
              <w:r>
                <w:rPr>
                  <w:color w:val="1155CC"/>
                  <w:u w:val="single"/>
                </w:rPr>
                <w:t>https://neiti.gov.ng/INFORMATION/DOCUMENTS/</w:t>
              </w:r>
              <w:r>
                <w:rPr>
                  <w:color w:val="1155CC"/>
                  <w:u w:val="single"/>
                </w:rPr>
                <w:t>STAKEHOLDER%20ENGAGEMENT/COMPANIES%20ENGAGEMENT/Companies%20Forum%20Minutes%2021st%20June%202024.pdf</w:t>
              </w:r>
            </w:hyperlink>
            <w:r>
              <w:t xml:space="preserve"> </w:t>
            </w:r>
          </w:p>
          <w:p w14:paraId="01DCF5CC" w14:textId="77777777" w:rsidR="00FA644B" w:rsidRDefault="005A4822">
            <w:pPr>
              <w:shd w:val="clear" w:color="auto" w:fill="D9E2F3"/>
              <w:spacing w:before="120" w:after="120"/>
            </w:pPr>
            <w:hyperlink r:id="rId51">
              <w:r>
                <w:rPr>
                  <w:color w:val="1155CC"/>
                  <w:u w:val="single"/>
                </w:rPr>
                <w:t>https://neiti.gov.ng/INFORMATION/DOCUMENTS/STAKEHOLDER%20ENGAGEMENT/COMPANIES%20ENGAGEMENT/Companies%20Forum%20Minutes%2019th%20June%202024.pdf</w:t>
              </w:r>
            </w:hyperlink>
            <w:r>
              <w:t xml:space="preserve"> </w:t>
            </w:r>
          </w:p>
          <w:p w14:paraId="14CE441E" w14:textId="77777777" w:rsidR="00FA644B" w:rsidRDefault="005A4822">
            <w:pPr>
              <w:shd w:val="clear" w:color="auto" w:fill="D9E2F3"/>
              <w:spacing w:before="120" w:after="120"/>
            </w:pPr>
            <w:hyperlink r:id="rId52">
              <w:r>
                <w:rPr>
                  <w:color w:val="1155CC"/>
                  <w:u w:val="single"/>
                </w:rPr>
                <w:t>http://neiti.gov.ng/INFORMATION/REPORTS/REPORT%20ON%20COMPANIES%20FORUM%202024.docx</w:t>
              </w:r>
            </w:hyperlink>
            <w:r>
              <w:t xml:space="preserve"> </w:t>
            </w:r>
          </w:p>
          <w:p w14:paraId="4817DE6F" w14:textId="77777777" w:rsidR="00FA644B" w:rsidRDefault="005A4822">
            <w:pPr>
              <w:shd w:val="clear" w:color="auto" w:fill="D9E2F3"/>
              <w:spacing w:before="120" w:after="120"/>
            </w:pPr>
            <w:hyperlink r:id="rId53">
              <w:r>
                <w:rPr>
                  <w:color w:val="1155CC"/>
                  <w:u w:val="single"/>
                </w:rPr>
                <w:t>http://neiti.gov.ng/INFORMATION/REPORTS/R</w:t>
              </w:r>
              <w:r>
                <w:rPr>
                  <w:color w:val="1155CC"/>
                  <w:u w:val="single"/>
                </w:rPr>
                <w:t>EPORT%20OF%20THE%20NEITI%20COMPANIES%20FORUM%20SEPT%2010%202025.docx</w:t>
              </w:r>
            </w:hyperlink>
            <w:r>
              <w:t xml:space="preserve"> </w:t>
            </w:r>
          </w:p>
          <w:p w14:paraId="56BD2742" w14:textId="77777777" w:rsidR="00FA644B" w:rsidRDefault="005A4822">
            <w:pPr>
              <w:shd w:val="clear" w:color="auto" w:fill="D9E2F3"/>
              <w:spacing w:before="120" w:after="120"/>
              <w:rPr>
                <w:color w:val="FF0000"/>
              </w:rPr>
            </w:pPr>
            <w:hyperlink r:id="rId54">
              <w:r>
                <w:rPr>
                  <w:color w:val="1155CC"/>
                  <w:u w:val="single"/>
                </w:rPr>
                <w:t>https://neiti.gov.ng/media/photo-gallery 1</w:t>
              </w:r>
            </w:hyperlink>
            <w:r>
              <w:rPr>
                <w:color w:val="FF0000"/>
              </w:rPr>
              <w:t xml:space="preserve"> </w:t>
            </w:r>
          </w:p>
          <w:p w14:paraId="3197EE23" w14:textId="77777777" w:rsidR="00FA644B" w:rsidRDefault="005A4822">
            <w:pPr>
              <w:shd w:val="clear" w:color="auto" w:fill="D9E2F3"/>
              <w:spacing w:before="120" w:after="120"/>
              <w:rPr>
                <w:color w:val="FF0000"/>
              </w:rPr>
            </w:pPr>
            <w:hyperlink r:id="rId55">
              <w:r>
                <w:rPr>
                  <w:color w:val="1155CC"/>
                  <w:u w:val="single"/>
                </w:rPr>
                <w:t>https://neiti.gov.ng/m</w:t>
              </w:r>
              <w:r>
                <w:rPr>
                  <w:color w:val="1155CC"/>
                  <w:u w:val="single"/>
                </w:rPr>
                <w:t>edia/photo-gallery 2</w:t>
              </w:r>
            </w:hyperlink>
            <w:r>
              <w:rPr>
                <w:color w:val="FF0000"/>
              </w:rPr>
              <w:t xml:space="preserve">  </w:t>
            </w:r>
          </w:p>
          <w:p w14:paraId="2C97826B" w14:textId="77777777" w:rsidR="00FA644B" w:rsidRDefault="005A4822">
            <w:pPr>
              <w:shd w:val="clear" w:color="auto" w:fill="D9E2F3"/>
              <w:spacing w:before="120" w:after="120"/>
              <w:rPr>
                <w:color w:val="FF0000"/>
              </w:rPr>
            </w:pPr>
            <w:hyperlink r:id="rId56">
              <w:r>
                <w:rPr>
                  <w:color w:val="1155CC"/>
                  <w:sz w:val="24"/>
                  <w:szCs w:val="24"/>
                  <w:u w:val="single"/>
                </w:rPr>
                <w:t>https://punchng.com/compliance-with-audit-process-mandatory-for-extractive-industries-neiti/</w:t>
              </w:r>
            </w:hyperlink>
            <w:r>
              <w:rPr>
                <w:color w:val="FF0000"/>
              </w:rPr>
              <w:t xml:space="preserve"> </w:t>
            </w:r>
          </w:p>
          <w:p w14:paraId="4B730435" w14:textId="77777777" w:rsidR="00FA644B" w:rsidRDefault="005A4822">
            <w:pPr>
              <w:shd w:val="clear" w:color="auto" w:fill="D9E2F3"/>
              <w:spacing w:before="120" w:after="120"/>
              <w:rPr>
                <w:color w:val="FF0000"/>
              </w:rPr>
            </w:pPr>
            <w:hyperlink r:id="rId57">
              <w:r>
                <w:rPr>
                  <w:color w:val="1155CC"/>
                  <w:sz w:val="24"/>
                  <w:szCs w:val="24"/>
                  <w:u w:val="single"/>
                </w:rPr>
                <w:t>https://dailytrust.com/iocs-divestment-nigeria-secures-n604bn-in-decommissioning-liabilities/</w:t>
              </w:r>
            </w:hyperlink>
            <w:r>
              <w:rPr>
                <w:color w:val="FF0000"/>
              </w:rPr>
              <w:t xml:space="preserve"> </w:t>
            </w:r>
          </w:p>
          <w:p w14:paraId="16754E15" w14:textId="77777777" w:rsidR="00FA644B" w:rsidRDefault="005A4822">
            <w:pPr>
              <w:spacing w:before="120" w:after="120"/>
              <w:rPr>
                <w:highlight w:val="red"/>
              </w:rPr>
            </w:pPr>
            <w:r>
              <w:rPr>
                <w:color w:val="808080"/>
              </w:rPr>
              <w:t>For example, explaining how and how often the MSG members communicate and s</w:t>
            </w:r>
            <w:r>
              <w:rPr>
                <w:color w:val="808080"/>
              </w:rPr>
              <w:t>eek views from the wider constituency, if through industry bodies or other networks:</w:t>
            </w:r>
          </w:p>
          <w:p w14:paraId="2D413387" w14:textId="77777777" w:rsidR="00FA644B" w:rsidRDefault="00FA644B">
            <w:pPr>
              <w:spacing w:before="120" w:after="120"/>
              <w:rPr>
                <w:color w:val="EE0000"/>
              </w:rPr>
            </w:pPr>
          </w:p>
        </w:tc>
      </w:tr>
      <w:tr w:rsidR="00FA644B" w14:paraId="1B4D8D5C" w14:textId="77777777">
        <w:tc>
          <w:tcPr>
            <w:tcW w:w="1682" w:type="dxa"/>
            <w:tcBorders>
              <w:top w:val="single" w:sz="4" w:space="0" w:color="000000"/>
              <w:left w:val="nil"/>
              <w:bottom w:val="single" w:sz="4" w:space="0" w:color="000000"/>
              <w:right w:val="nil"/>
            </w:tcBorders>
            <w:shd w:val="clear" w:color="auto" w:fill="FFFFFF"/>
          </w:tcPr>
          <w:p w14:paraId="1428DFA0" w14:textId="77777777" w:rsidR="00FA644B" w:rsidRDefault="005A4822">
            <w:pPr>
              <w:spacing w:before="120" w:after="120"/>
              <w:rPr>
                <w:i/>
                <w:iCs/>
              </w:rPr>
            </w:pPr>
            <w:r>
              <w:rPr>
                <w:i/>
                <w:iCs/>
              </w:rPr>
              <w:lastRenderedPageBreak/>
              <w:t>Outreach activities</w:t>
            </w:r>
          </w:p>
        </w:tc>
        <w:tc>
          <w:tcPr>
            <w:tcW w:w="7390" w:type="dxa"/>
            <w:tcBorders>
              <w:top w:val="single" w:sz="4" w:space="0" w:color="000000"/>
              <w:left w:val="nil"/>
              <w:bottom w:val="single" w:sz="4" w:space="0" w:color="000000"/>
              <w:right w:val="nil"/>
            </w:tcBorders>
            <w:shd w:val="clear" w:color="auto" w:fill="FFFFFF"/>
          </w:tcPr>
          <w:p w14:paraId="7F17BB16" w14:textId="77777777" w:rsidR="00FA644B" w:rsidRDefault="005A4822">
            <w:pPr>
              <w:spacing w:before="120" w:after="120"/>
              <w:rPr>
                <w:b/>
                <w:bCs/>
              </w:rPr>
            </w:pPr>
            <w:r>
              <w:rPr>
                <w:b/>
                <w:bCs/>
              </w:rPr>
              <w:t>Did the company MSG members carry out any outreach activities in the period under review?</w:t>
            </w:r>
          </w:p>
          <w:p w14:paraId="4C714383" w14:textId="77777777" w:rsidR="00FA644B" w:rsidRDefault="005A4822">
            <w:pPr>
              <w:spacing w:before="120" w:after="120"/>
            </w:pPr>
            <w:r>
              <w:rPr>
                <w:rFonts w:ascii="MS Gothic" w:eastAsia="MS Gothic" w:hAnsi="MS Gothic" w:cs="MS Gothic"/>
                <w:sz w:val="20"/>
                <w:szCs w:val="20"/>
              </w:rPr>
              <w:t>☒</w:t>
            </w:r>
            <w:r>
              <w:t xml:space="preserve"> </w:t>
            </w:r>
            <w:r>
              <w:rPr>
                <w:shd w:val="clear" w:color="auto" w:fill="D9E2F3"/>
              </w:rPr>
              <w:t>Yes</w:t>
            </w:r>
            <w:r>
              <w:t xml:space="preserve">      </w:t>
            </w:r>
            <w:sdt>
              <w:sdtPr>
                <w:tag w:val="goog_rdk_4"/>
                <w:id w:val="-1199595641"/>
              </w:sdtPr>
              <w:sdtEndPr/>
              <w:sdtContent>
                <w:r>
                  <w:rPr>
                    <w:rFonts w:ascii="Arial Unicode MS" w:eastAsia="Arial Unicode MS" w:hAnsi="Arial Unicode MS" w:cs="Arial Unicode MS"/>
                  </w:rPr>
                  <w:t>☐</w:t>
                </w:r>
              </w:sdtContent>
            </w:sdt>
            <w:r>
              <w:t xml:space="preserve"> </w:t>
            </w:r>
            <w:r>
              <w:rPr>
                <w:shd w:val="clear" w:color="auto" w:fill="D9E2F3"/>
              </w:rPr>
              <w:t>No</w:t>
            </w:r>
          </w:p>
          <w:p w14:paraId="3037D0A2" w14:textId="77777777" w:rsidR="00FA644B" w:rsidRDefault="005A4822">
            <w:pPr>
              <w:shd w:val="clear" w:color="auto" w:fill="D9E2F3"/>
              <w:spacing w:before="120" w:after="120"/>
              <w:jc w:val="both"/>
              <w:rPr>
                <w:b/>
                <w:bCs/>
              </w:rPr>
            </w:pPr>
            <w:r>
              <w:t>If yes, describe and provide links if available</w:t>
            </w:r>
            <w:r>
              <w:rPr>
                <w:b/>
                <w:bCs/>
              </w:rPr>
              <w:t xml:space="preserve">: </w:t>
            </w:r>
          </w:p>
          <w:p w14:paraId="684B9ABC" w14:textId="77777777" w:rsidR="00FA644B" w:rsidRDefault="005A4822">
            <w:pPr>
              <w:shd w:val="clear" w:color="auto" w:fill="D9E2F3"/>
              <w:spacing w:before="120" w:after="120"/>
              <w:jc w:val="both"/>
              <w:rPr>
                <w:highlight w:val="red"/>
              </w:rPr>
            </w:pPr>
            <w:r>
              <w:t xml:space="preserve">The Miners Association in collaboration with key Organisations such as Ministry of Solid Minerals Development, NEITI, Vuka and </w:t>
            </w:r>
            <w:proofErr w:type="spellStart"/>
            <w:r>
              <w:t>Pwc</w:t>
            </w:r>
            <w:proofErr w:type="spellEnd"/>
            <w:r>
              <w:t xml:space="preserve"> Consulting organised the Nigeria Mining Week which allows extractive compan</w:t>
            </w:r>
            <w:r>
              <w:t xml:space="preserve">ies in the Mining Sector to showcase their products and engage on sustainability issues in view of the ongoing reforms in the sector. The Nigeria Mining Week has been sustained for over ten (10) years. </w:t>
            </w:r>
          </w:p>
          <w:p w14:paraId="377C0DDE" w14:textId="11AD83C2" w:rsidR="00FA644B" w:rsidRDefault="005A4822">
            <w:pPr>
              <w:shd w:val="clear" w:color="auto" w:fill="D9E2F3"/>
              <w:spacing w:before="120" w:after="120"/>
              <w:rPr>
                <w:b/>
                <w:bCs/>
              </w:rPr>
            </w:pPr>
            <w:r>
              <w:rPr>
                <w:b/>
                <w:bCs/>
              </w:rPr>
              <w:t xml:space="preserve">Link to the Speech </w:t>
            </w:r>
          </w:p>
          <w:p w14:paraId="48A47754" w14:textId="319A9AF1" w:rsidR="0098567E" w:rsidRDefault="0098567E">
            <w:pPr>
              <w:shd w:val="clear" w:color="auto" w:fill="D9E2F3"/>
              <w:spacing w:before="120" w:after="120"/>
              <w:rPr>
                <w:b/>
                <w:bCs/>
              </w:rPr>
            </w:pPr>
            <w:hyperlink r:id="rId58" w:history="1">
              <w:r w:rsidRPr="0092003D">
                <w:rPr>
                  <w:rStyle w:val="Hyperlink"/>
                  <w:b/>
                  <w:bCs/>
                </w:rPr>
                <w:t>http://neiti.gov.ng/SPEECHES/2025%20NMW%20Welcome%20Speech%20of%20President,%20Miners%20Association%20of%20Nigeria.docx</w:t>
              </w:r>
            </w:hyperlink>
            <w:r>
              <w:rPr>
                <w:b/>
                <w:bCs/>
              </w:rPr>
              <w:t xml:space="preserve"> </w:t>
            </w:r>
          </w:p>
          <w:p w14:paraId="2D2CC2E2" w14:textId="77777777" w:rsidR="00FA644B" w:rsidRDefault="005A4822">
            <w:pPr>
              <w:shd w:val="clear" w:color="auto" w:fill="D9E2F3"/>
              <w:spacing w:before="120" w:after="120"/>
            </w:pPr>
            <w:hyperlink r:id="rId59">
              <w:r>
                <w:rPr>
                  <w:color w:val="1155CC"/>
                  <w:u w:val="single"/>
                </w:rPr>
                <w:t>https://theminers.com.ng/man-president-dele-ayanleke-bags-champion-newspapers-lifetime-achievement-award/</w:t>
              </w:r>
            </w:hyperlink>
            <w:r>
              <w:t xml:space="preserve"> </w:t>
            </w:r>
          </w:p>
          <w:p w14:paraId="293D2BA6" w14:textId="77777777" w:rsidR="00FA644B" w:rsidRDefault="005A4822">
            <w:pPr>
              <w:shd w:val="clear" w:color="auto" w:fill="D9E2F3"/>
              <w:spacing w:before="120" w:after="120"/>
            </w:pPr>
            <w:hyperlink r:id="rId60">
              <w:r>
                <w:rPr>
                  <w:color w:val="1155CC"/>
                  <w:u w:val="single"/>
                </w:rPr>
                <w:t>https://www.miningreview.com/news/nigeria-mining-week-dele-ayanleke-refle</w:t>
              </w:r>
              <w:r>
                <w:rPr>
                  <w:color w:val="1155CC"/>
                  <w:u w:val="single"/>
                </w:rPr>
                <w:t>cts-on-decade-of-progress/?__cf_chl_f_tk=Lmgr858jjriHHO_n.iyCUey5KJfP5ocKcAcEMp0P__c-1782984083-1.0.1.1-syueyj_JmZSsVi3SG85fSxF1.IYmLD9b3fhjBhuhqi4</w:t>
              </w:r>
            </w:hyperlink>
            <w:r>
              <w:t xml:space="preserve"> </w:t>
            </w:r>
          </w:p>
          <w:p w14:paraId="2AC04716" w14:textId="77777777" w:rsidR="00FA644B" w:rsidRDefault="005A4822">
            <w:pPr>
              <w:shd w:val="clear" w:color="auto" w:fill="D9E2F3"/>
              <w:spacing w:before="120" w:after="120"/>
            </w:pPr>
            <w:hyperlink r:id="rId61">
              <w:r>
                <w:rPr>
                  <w:color w:val="1155CC"/>
                  <w:u w:val="single"/>
                </w:rPr>
                <w:t>http://neiti.gov.ng/SPEECHES/Executive-Secretarys-Goodwill-Message-at-the-Nigerian-Mining-Week-2024-191124.pdf</w:t>
              </w:r>
            </w:hyperlink>
            <w:r>
              <w:t xml:space="preserve"> </w:t>
            </w:r>
          </w:p>
          <w:p w14:paraId="2D73F148" w14:textId="77777777" w:rsidR="00FA644B" w:rsidRDefault="005A4822">
            <w:pPr>
              <w:shd w:val="clear" w:color="auto" w:fill="D9E2F3"/>
              <w:spacing w:before="120" w:after="120"/>
            </w:pPr>
            <w:hyperlink r:id="rId62">
              <w:r>
                <w:rPr>
                  <w:color w:val="1155CC"/>
                  <w:u w:val="single"/>
                </w:rPr>
                <w:t>http://neiti.gov.ng/SPEECHES/Executive-Secretarys-Goodwill-Message-at-the-Opening-Session-at-Nigerian-Mining-Week-191124.pdf</w:t>
              </w:r>
            </w:hyperlink>
            <w:r>
              <w:t xml:space="preserve"> </w:t>
            </w:r>
          </w:p>
          <w:p w14:paraId="53FC2C46" w14:textId="77777777" w:rsidR="00FA644B" w:rsidRDefault="005A4822">
            <w:pPr>
              <w:shd w:val="clear" w:color="auto" w:fill="D9E2F3"/>
              <w:spacing w:before="0"/>
              <w:rPr>
                <w:color w:val="1155CC"/>
                <w:u w:val="single"/>
              </w:rPr>
            </w:pPr>
            <w:hyperlink r:id="rId63">
              <w:r>
                <w:rPr>
                  <w:color w:val="1155CC"/>
                  <w:u w:val="single"/>
                </w:rPr>
                <w:t>https://www.channelstv.com/2025/10/16/neiti-seeks-end-to-multiple-taxation-in-solid-minerals-sector/</w:t>
              </w:r>
            </w:hyperlink>
          </w:p>
          <w:p w14:paraId="0C3B6076" w14:textId="77777777" w:rsidR="00FA644B" w:rsidRDefault="005A4822">
            <w:pPr>
              <w:shd w:val="clear" w:color="auto" w:fill="D9E2F3"/>
              <w:spacing w:before="0"/>
            </w:pPr>
            <w:hyperlink r:id="rId64">
              <w:r>
                <w:rPr>
                  <w:color w:val="0000FF"/>
                  <w:u w:val="single"/>
                </w:rPr>
                <w:t>NEITI proffers</w:t>
              </w:r>
              <w:r>
                <w:rPr>
                  <w:color w:val="0000FF"/>
                  <w:u w:val="single"/>
                </w:rPr>
                <w:t xml:space="preserve"> roadmap to boost mining sector contribution to Nigeria’s GDP – </w:t>
              </w:r>
              <w:proofErr w:type="spellStart"/>
              <w:r>
                <w:rPr>
                  <w:color w:val="0000FF"/>
                  <w:u w:val="single"/>
                </w:rPr>
                <w:t>Mediatracnet</w:t>
              </w:r>
              <w:proofErr w:type="spellEnd"/>
            </w:hyperlink>
          </w:p>
          <w:p w14:paraId="5CF038FA" w14:textId="77777777" w:rsidR="00FA644B" w:rsidRDefault="005A4822">
            <w:pPr>
              <w:shd w:val="clear" w:color="auto" w:fill="D9E2F3"/>
              <w:spacing w:before="0"/>
              <w:jc w:val="both"/>
            </w:pPr>
            <w:r>
              <w:t>- 61</w:t>
            </w:r>
            <w:r>
              <w:rPr>
                <w:vertAlign w:val="superscript"/>
              </w:rPr>
              <w:t>st</w:t>
            </w:r>
            <w:r>
              <w:t xml:space="preserve"> Annual International Conference and Exhibition organised by Nigeria Mining and Geosciences in </w:t>
            </w:r>
            <w:proofErr w:type="spellStart"/>
            <w:r>
              <w:t>Uyo</w:t>
            </w:r>
            <w:proofErr w:type="spellEnd"/>
            <w:r>
              <w:t xml:space="preserve">. The event took place in March 2026.  </w:t>
            </w:r>
          </w:p>
          <w:p w14:paraId="06C6ABCF" w14:textId="77777777" w:rsidR="00FA644B" w:rsidRDefault="005A4822">
            <w:pPr>
              <w:shd w:val="clear" w:color="auto" w:fill="D9E2F3"/>
              <w:spacing w:before="0"/>
              <w:jc w:val="both"/>
              <w:rPr>
                <w:color w:val="FF0000"/>
              </w:rPr>
            </w:pPr>
            <w:hyperlink r:id="rId65">
              <w:r>
                <w:rPr>
                  <w:color w:val="1155CC"/>
                  <w:u w:val="single"/>
                </w:rPr>
                <w:t>https://thewillnews.com/nmgs-conference-2026-nigeria-pushes-sustainable-resource-agenda/</w:t>
              </w:r>
            </w:hyperlink>
            <w:r>
              <w:rPr>
                <w:color w:val="FF0000"/>
              </w:rPr>
              <w:t xml:space="preserve"> </w:t>
            </w:r>
          </w:p>
          <w:p w14:paraId="0EB9E7A3" w14:textId="77777777" w:rsidR="00FA644B" w:rsidRDefault="005A4822">
            <w:pPr>
              <w:shd w:val="clear" w:color="auto" w:fill="D9E2F3"/>
              <w:spacing w:before="0"/>
            </w:pPr>
            <w:r>
              <w:lastRenderedPageBreak/>
              <w:t>- West Africa Mining INDABA</w:t>
            </w:r>
          </w:p>
          <w:p w14:paraId="0CF81DFA" w14:textId="77777777" w:rsidR="00FA644B" w:rsidRDefault="005A4822">
            <w:pPr>
              <w:shd w:val="clear" w:color="auto" w:fill="D9E2F3"/>
              <w:spacing w:before="0"/>
            </w:pPr>
            <w:hyperlink r:id="rId66">
              <w:r>
                <w:rPr>
                  <w:color w:val="1155CC"/>
                  <w:u w:val="single"/>
                </w:rPr>
                <w:t>https://businessday.ng/news/article/neiti-lawmakers-push-mining-sector-reforms-at-abuja-indaba/</w:t>
              </w:r>
            </w:hyperlink>
            <w:r>
              <w:t xml:space="preserve"> </w:t>
            </w:r>
          </w:p>
          <w:p w14:paraId="25A2B76B" w14:textId="77777777" w:rsidR="00FA644B" w:rsidRDefault="005A4822">
            <w:pPr>
              <w:shd w:val="clear" w:color="auto" w:fill="D9E2F3"/>
              <w:spacing w:before="0"/>
            </w:pPr>
            <w:hyperlink r:id="rId67">
              <w:r>
                <w:rPr>
                  <w:color w:val="1155CC"/>
                  <w:u w:val="single"/>
                </w:rPr>
                <w:t>https://guardian.ng/news/illegal-mining-report-indicts-political-actors-as-neiti-proffers-solution/</w:t>
              </w:r>
            </w:hyperlink>
            <w:r>
              <w:t xml:space="preserve"> </w:t>
            </w:r>
          </w:p>
          <w:p w14:paraId="6E63552A" w14:textId="77777777" w:rsidR="00FA644B" w:rsidRDefault="005A4822">
            <w:pPr>
              <w:shd w:val="clear" w:color="auto" w:fill="D9E2F3"/>
              <w:spacing w:before="0"/>
            </w:pPr>
            <w:r>
              <w:t>- National Extractive Dialogues (NED)</w:t>
            </w:r>
          </w:p>
          <w:p w14:paraId="73C72F88" w14:textId="77777777" w:rsidR="00FA644B" w:rsidRDefault="005A4822">
            <w:pPr>
              <w:shd w:val="clear" w:color="auto" w:fill="D9E2F3"/>
              <w:spacing w:before="0"/>
            </w:pPr>
            <w:hyperlink r:id="rId68">
              <w:r>
                <w:rPr>
                  <w:color w:val="1155CC"/>
                  <w:u w:val="single"/>
                </w:rPr>
                <w:t>https://nannews.ng/neiti-advocates-economic-social-justice-for-oil-producing-communities/</w:t>
              </w:r>
            </w:hyperlink>
            <w:r>
              <w:t xml:space="preserve">  </w:t>
            </w:r>
          </w:p>
          <w:p w14:paraId="3B77573D" w14:textId="77777777" w:rsidR="00FA644B" w:rsidRDefault="005A4822">
            <w:pPr>
              <w:shd w:val="clear" w:color="auto" w:fill="D9E2F3"/>
              <w:spacing w:before="0"/>
            </w:pPr>
            <w:hyperlink r:id="rId69">
              <w:r>
                <w:rPr>
                  <w:color w:val="1155CC"/>
                  <w:u w:val="single"/>
                </w:rPr>
                <w:t>https://spacesforchange.org/spaces-for-change-neiti-and-nosdra-co-host-national-extractives-dialogue-ned-2024/</w:t>
              </w:r>
            </w:hyperlink>
            <w:r>
              <w:t xml:space="preserve"> </w:t>
            </w:r>
          </w:p>
          <w:p w14:paraId="6C5A891D" w14:textId="77777777" w:rsidR="00FA644B" w:rsidRDefault="005A4822">
            <w:pPr>
              <w:shd w:val="clear" w:color="auto" w:fill="D9E2F3"/>
              <w:spacing w:before="0"/>
            </w:pPr>
            <w:hyperlink r:id="rId70">
              <w:r>
                <w:rPr>
                  <w:color w:val="1155CC"/>
                  <w:u w:val="single"/>
                </w:rPr>
                <w:t>https://thenationonlineng.net/neiti-deepens-transparency-with-n2-92b-gold-royalties/</w:t>
              </w:r>
            </w:hyperlink>
            <w:r>
              <w:t xml:space="preserve">  </w:t>
            </w:r>
          </w:p>
          <w:p w14:paraId="684B0216" w14:textId="77777777" w:rsidR="00FA644B" w:rsidRDefault="005A4822">
            <w:pPr>
              <w:shd w:val="clear" w:color="auto" w:fill="D9E2F3"/>
              <w:spacing w:before="0" w:after="0"/>
            </w:pPr>
            <w:r>
              <w:t xml:space="preserve">- Edo Mining Summit. </w:t>
            </w:r>
          </w:p>
          <w:p w14:paraId="209BFD35" w14:textId="77777777" w:rsidR="00FA644B" w:rsidRDefault="005A4822">
            <w:pPr>
              <w:shd w:val="clear" w:color="auto" w:fill="D9E2F3"/>
              <w:spacing w:before="0"/>
              <w:rPr>
                <w:b/>
                <w:bCs/>
              </w:rPr>
            </w:pPr>
            <w:hyperlink r:id="rId71">
              <w:r>
                <w:rPr>
                  <w:color w:val="1155CC"/>
                  <w:u w:val="single"/>
                </w:rPr>
                <w:t>https://theminers.com.ng/at-edo-mining-summit-man-president-urges-states-to-invest-in-downstream-sector-of-mining-industry/</w:t>
              </w:r>
            </w:hyperlink>
          </w:p>
        </w:tc>
      </w:tr>
      <w:tr w:rsidR="00FA644B" w14:paraId="1658931D" w14:textId="77777777">
        <w:tc>
          <w:tcPr>
            <w:tcW w:w="1682" w:type="dxa"/>
            <w:tcBorders>
              <w:top w:val="single" w:sz="4" w:space="0" w:color="000000"/>
              <w:left w:val="nil"/>
              <w:bottom w:val="single" w:sz="4" w:space="0" w:color="000000"/>
              <w:right w:val="nil"/>
            </w:tcBorders>
            <w:shd w:val="clear" w:color="auto" w:fill="FFFFFF"/>
          </w:tcPr>
          <w:p w14:paraId="0934B141" w14:textId="77777777" w:rsidR="00FA644B" w:rsidRDefault="005A4822">
            <w:pPr>
              <w:spacing w:before="120" w:after="120"/>
              <w:rPr>
                <w:i/>
                <w:iCs/>
              </w:rPr>
            </w:pPr>
            <w:r>
              <w:rPr>
                <w:i/>
                <w:iCs/>
              </w:rPr>
              <w:lastRenderedPageBreak/>
              <w:t xml:space="preserve">Seeking views </w:t>
            </w:r>
          </w:p>
        </w:tc>
        <w:tc>
          <w:tcPr>
            <w:tcW w:w="7390" w:type="dxa"/>
            <w:tcBorders>
              <w:top w:val="single" w:sz="4" w:space="0" w:color="000000"/>
              <w:left w:val="nil"/>
              <w:bottom w:val="single" w:sz="4" w:space="0" w:color="000000"/>
              <w:right w:val="nil"/>
            </w:tcBorders>
            <w:shd w:val="clear" w:color="auto" w:fill="FFFFFF"/>
          </w:tcPr>
          <w:p w14:paraId="4580D23F" w14:textId="77777777" w:rsidR="00FA644B" w:rsidRDefault="005A4822">
            <w:pPr>
              <w:spacing w:before="120" w:after="120"/>
              <w:rPr>
                <w:b/>
                <w:bCs/>
              </w:rPr>
            </w:pPr>
            <w:r>
              <w:rPr>
                <w:b/>
                <w:bCs/>
              </w:rPr>
              <w:t>Have company MSG members sought input from the broader constituency on the following.:</w:t>
            </w:r>
          </w:p>
          <w:p w14:paraId="7A0E873C" w14:textId="77777777" w:rsidR="00FA644B" w:rsidRDefault="005A4822">
            <w:pPr>
              <w:numPr>
                <w:ilvl w:val="0"/>
                <w:numId w:val="6"/>
              </w:numPr>
              <w:pBdr>
                <w:top w:val="nil"/>
                <w:left w:val="nil"/>
                <w:bottom w:val="nil"/>
                <w:right w:val="nil"/>
                <w:between w:val="nil"/>
              </w:pBdr>
              <w:spacing w:before="120" w:after="120"/>
              <w:rPr>
                <w:rFonts w:ascii="Libre Franklin" w:eastAsia="Libre Franklin" w:hAnsi="Libre Franklin" w:cs="Libre Franklin"/>
                <w:b/>
                <w:bCs/>
                <w:color w:val="000000"/>
              </w:rPr>
            </w:pPr>
            <w:r>
              <w:rPr>
                <w:rFonts w:ascii="Libre Franklin" w:eastAsia="Libre Franklin" w:hAnsi="Libre Franklin" w:cs="Libre Franklin"/>
                <w:b/>
                <w:bCs/>
                <w:color w:val="000000"/>
              </w:rPr>
              <w:t>The latest EITI work plan, including priorities for EITI implementation</w:t>
            </w:r>
          </w:p>
          <w:p w14:paraId="1A670C86" w14:textId="77777777" w:rsidR="00FA644B" w:rsidRDefault="005A4822">
            <w:pPr>
              <w:spacing w:before="120" w:after="120"/>
            </w:pPr>
            <w:r>
              <w:rPr>
                <w:rFonts w:ascii="MS Gothic" w:eastAsia="MS Gothic" w:hAnsi="MS Gothic" w:cs="MS Gothic"/>
                <w:sz w:val="20"/>
                <w:szCs w:val="20"/>
              </w:rPr>
              <w:t>☒</w:t>
            </w:r>
            <w:r>
              <w:t xml:space="preserve"> </w:t>
            </w:r>
            <w:r>
              <w:rPr>
                <w:shd w:val="clear" w:color="auto" w:fill="D9E2F3"/>
              </w:rPr>
              <w:t>Yes</w:t>
            </w:r>
            <w:r>
              <w:t xml:space="preserve">      </w:t>
            </w:r>
            <w:sdt>
              <w:sdtPr>
                <w:tag w:val="goog_rdk_5"/>
                <w:id w:val="-1311980369"/>
              </w:sdtPr>
              <w:sdtEndPr/>
              <w:sdtContent>
                <w:r>
                  <w:rPr>
                    <w:rFonts w:ascii="Arial Unicode MS" w:eastAsia="Arial Unicode MS" w:hAnsi="Arial Unicode MS" w:cs="Arial Unicode MS"/>
                  </w:rPr>
                  <w:t>☐</w:t>
                </w:r>
              </w:sdtContent>
            </w:sdt>
            <w:r>
              <w:t xml:space="preserve"> </w:t>
            </w:r>
            <w:r>
              <w:rPr>
                <w:shd w:val="clear" w:color="auto" w:fill="D9E2F3"/>
              </w:rPr>
              <w:t>No</w:t>
            </w:r>
          </w:p>
          <w:p w14:paraId="7E5830BD" w14:textId="77777777" w:rsidR="00FA644B" w:rsidRDefault="005A4822">
            <w:pPr>
              <w:shd w:val="clear" w:color="auto" w:fill="D9E2F3"/>
              <w:spacing w:before="120" w:after="120"/>
            </w:pPr>
            <w:r>
              <w:t xml:space="preserve">If yes, how did you seek input? </w:t>
            </w:r>
          </w:p>
          <w:p w14:paraId="1852CE7B" w14:textId="77777777" w:rsidR="00FA644B" w:rsidRDefault="005A4822">
            <w:pPr>
              <w:shd w:val="clear" w:color="auto" w:fill="D9E2F3"/>
              <w:spacing w:before="120" w:after="120"/>
              <w:rPr>
                <w:highlight w:val="red"/>
              </w:rPr>
            </w:pPr>
            <w:r>
              <w:t xml:space="preserve">The Workplan was shared to the Companies through the NEITI - Companies Forum. </w:t>
            </w:r>
          </w:p>
          <w:p w14:paraId="3BC7F610" w14:textId="77777777" w:rsidR="00FA644B" w:rsidRDefault="005A4822">
            <w:pPr>
              <w:shd w:val="clear" w:color="auto" w:fill="D9E2F3"/>
              <w:spacing w:before="120" w:after="120"/>
              <w:rPr>
                <w:highlight w:val="red"/>
              </w:rPr>
            </w:pPr>
            <w:hyperlink r:id="rId72">
              <w:r>
                <w:rPr>
                  <w:color w:val="1155CC"/>
                  <w:u w:val="single"/>
                </w:rPr>
                <w:t>https://neiti.gov.ng/INFORMATION/DOCUMENTS/STAKEHOLDER%20ENGAGEMENT/COMPANIES%20ENGAGEMENT/NEITI%202026%20Workplan%20Template%20%20to%20Companies%20Forum%20%26%20CSSC.pdf</w:t>
              </w:r>
            </w:hyperlink>
            <w:r>
              <w:rPr>
                <w:highlight w:val="red"/>
              </w:rPr>
              <w:t xml:space="preserve"> </w:t>
            </w:r>
          </w:p>
          <w:p w14:paraId="01379231" w14:textId="77777777" w:rsidR="00FA644B" w:rsidRDefault="005A4822">
            <w:pPr>
              <w:shd w:val="clear" w:color="auto" w:fill="D9E2F3"/>
              <w:spacing w:before="120" w:after="120"/>
            </w:pPr>
            <w:r>
              <w:t xml:space="preserve">If yes, who provided input?  </w:t>
            </w:r>
          </w:p>
          <w:p w14:paraId="4BF01520" w14:textId="77777777" w:rsidR="00FA644B" w:rsidRDefault="005A4822">
            <w:pPr>
              <w:shd w:val="clear" w:color="auto" w:fill="D9E2F3"/>
              <w:spacing w:before="120" w:after="120"/>
            </w:pPr>
            <w:r>
              <w:t xml:space="preserve">Mr. </w:t>
            </w:r>
            <w:proofErr w:type="spellStart"/>
            <w:r>
              <w:t>Oghenegwueke</w:t>
            </w:r>
            <w:proofErr w:type="spellEnd"/>
            <w:r>
              <w:t xml:space="preserve"> </w:t>
            </w:r>
            <w:proofErr w:type="spellStart"/>
            <w:r>
              <w:t>Ajaifia</w:t>
            </w:r>
            <w:proofErr w:type="spellEnd"/>
            <w:r>
              <w:t xml:space="preserve"> (Executive Direc</w:t>
            </w:r>
            <w:r>
              <w:t>tor, Oil Producers Trade Section OPTS)</w:t>
            </w:r>
          </w:p>
          <w:p w14:paraId="546756B9" w14:textId="77777777" w:rsidR="00FA644B" w:rsidRDefault="005A4822">
            <w:pPr>
              <w:shd w:val="clear" w:color="auto" w:fill="D9E2F3"/>
              <w:spacing w:before="0" w:after="0"/>
            </w:pPr>
            <w:r>
              <w:t xml:space="preserve">Mr. Dele </w:t>
            </w:r>
            <w:proofErr w:type="spellStart"/>
            <w:r>
              <w:t>Ayanleke</w:t>
            </w:r>
            <w:proofErr w:type="spellEnd"/>
            <w:r>
              <w:t xml:space="preserve"> (President, Miners Association of Nigeria)</w:t>
            </w:r>
          </w:p>
          <w:p w14:paraId="1B76E44E" w14:textId="77777777" w:rsidR="00FA644B" w:rsidRDefault="00FA644B">
            <w:pPr>
              <w:spacing w:before="120" w:after="120"/>
            </w:pPr>
          </w:p>
          <w:p w14:paraId="3B2149CC" w14:textId="77777777" w:rsidR="00FA644B" w:rsidRDefault="005A4822">
            <w:pPr>
              <w:spacing w:before="120" w:after="120"/>
            </w:pPr>
            <w:r>
              <w:t xml:space="preserve">Has that input been reflected in the work plan? </w:t>
            </w:r>
            <w:r>
              <w:rPr>
                <w:rFonts w:ascii="MS Gothic" w:eastAsia="MS Gothic" w:hAnsi="MS Gothic" w:cs="MS Gothic"/>
                <w:sz w:val="20"/>
                <w:szCs w:val="20"/>
              </w:rPr>
              <w:t>☒</w:t>
            </w:r>
            <w:r>
              <w:t xml:space="preserve"> </w:t>
            </w:r>
            <w:r>
              <w:rPr>
                <w:shd w:val="clear" w:color="auto" w:fill="D9E2F3"/>
              </w:rPr>
              <w:t>Yes</w:t>
            </w:r>
            <w:r>
              <w:t xml:space="preserve">      </w:t>
            </w:r>
            <w:sdt>
              <w:sdtPr>
                <w:tag w:val="goog_rdk_6"/>
                <w:id w:val="-818085156"/>
              </w:sdtPr>
              <w:sdtEndPr/>
              <w:sdtContent>
                <w:r>
                  <w:rPr>
                    <w:rFonts w:ascii="Arial Unicode MS" w:eastAsia="Arial Unicode MS" w:hAnsi="Arial Unicode MS" w:cs="Arial Unicode MS"/>
                  </w:rPr>
                  <w:t>☐</w:t>
                </w:r>
              </w:sdtContent>
            </w:sdt>
            <w:r>
              <w:t xml:space="preserve"> </w:t>
            </w:r>
            <w:r>
              <w:rPr>
                <w:shd w:val="clear" w:color="auto" w:fill="D9E2F3"/>
              </w:rPr>
              <w:t>No</w:t>
            </w:r>
          </w:p>
          <w:p w14:paraId="0718D933" w14:textId="77777777" w:rsidR="00FA644B" w:rsidRDefault="005A4822">
            <w:pPr>
              <w:shd w:val="clear" w:color="auto" w:fill="D9E2F3"/>
              <w:spacing w:before="120" w:after="120"/>
              <w:rPr>
                <w:b/>
                <w:bCs/>
              </w:rPr>
            </w:pPr>
            <w:r>
              <w:t xml:space="preserve">Elaborate: </w:t>
            </w:r>
          </w:p>
          <w:p w14:paraId="5F5134F2" w14:textId="77777777" w:rsidR="00FA644B" w:rsidRDefault="005A4822">
            <w:pPr>
              <w:numPr>
                <w:ilvl w:val="0"/>
                <w:numId w:val="6"/>
              </w:numPr>
              <w:pBdr>
                <w:top w:val="nil"/>
                <w:left w:val="nil"/>
                <w:bottom w:val="nil"/>
                <w:right w:val="nil"/>
                <w:between w:val="nil"/>
              </w:pBdr>
              <w:spacing w:before="120" w:after="120"/>
              <w:rPr>
                <w:rFonts w:ascii="Libre Franklin" w:eastAsia="Libre Franklin" w:hAnsi="Libre Franklin" w:cs="Libre Franklin"/>
                <w:b/>
                <w:bCs/>
                <w:color w:val="000000"/>
              </w:rPr>
            </w:pPr>
            <w:r>
              <w:rPr>
                <w:rFonts w:ascii="Libre Franklin" w:eastAsia="Libre Franklin" w:hAnsi="Libre Franklin" w:cs="Libre Franklin"/>
                <w:b/>
                <w:bCs/>
                <w:color w:val="000000"/>
              </w:rPr>
              <w:t>Review of EITI implementation</w:t>
            </w:r>
          </w:p>
          <w:p w14:paraId="49690354" w14:textId="77777777" w:rsidR="00FA644B" w:rsidRDefault="005A4822">
            <w:pPr>
              <w:spacing w:before="120" w:after="120"/>
              <w:rPr>
                <w:highlight w:val="red"/>
              </w:rPr>
            </w:pPr>
            <w:r>
              <w:rPr>
                <w:rFonts w:ascii="MS Gothic" w:eastAsia="MS Gothic" w:hAnsi="MS Gothic" w:cs="MS Gothic"/>
                <w:sz w:val="20"/>
                <w:szCs w:val="20"/>
              </w:rPr>
              <w:t>☒</w:t>
            </w:r>
            <w:r>
              <w:rPr>
                <w:shd w:val="clear" w:color="auto" w:fill="D9E2F3"/>
              </w:rPr>
              <w:t>Yes</w:t>
            </w:r>
            <w:r>
              <w:t xml:space="preserve">      </w:t>
            </w:r>
            <w:sdt>
              <w:sdtPr>
                <w:tag w:val="goog_rdk_7"/>
                <w:id w:val="-1886762940"/>
              </w:sdtPr>
              <w:sdtEndPr/>
              <w:sdtContent>
                <w:r>
                  <w:rPr>
                    <w:rFonts w:ascii="Arial Unicode MS" w:eastAsia="Arial Unicode MS" w:hAnsi="Arial Unicode MS" w:cs="Arial Unicode MS"/>
                  </w:rPr>
                  <w:t>☐</w:t>
                </w:r>
              </w:sdtContent>
            </w:sdt>
            <w:r>
              <w:rPr>
                <w:shd w:val="clear" w:color="auto" w:fill="D9E2F3"/>
              </w:rPr>
              <w:t>No</w:t>
            </w:r>
            <w:r>
              <w:t xml:space="preserve"> </w:t>
            </w:r>
          </w:p>
          <w:p w14:paraId="5CB17811" w14:textId="77777777" w:rsidR="00FA644B" w:rsidRDefault="005A4822">
            <w:pPr>
              <w:shd w:val="clear" w:color="auto" w:fill="D9E2F3"/>
              <w:spacing w:before="120" w:after="120"/>
            </w:pPr>
            <w:r>
              <w:t>If yes, how did you seek input</w:t>
            </w:r>
            <w:r>
              <w:t xml:space="preserve">?  </w:t>
            </w:r>
          </w:p>
          <w:p w14:paraId="1F581A1D" w14:textId="77777777" w:rsidR="00FA644B" w:rsidRDefault="005A4822">
            <w:pPr>
              <w:shd w:val="clear" w:color="auto" w:fill="D9E2F3"/>
              <w:spacing w:before="120" w:after="120"/>
            </w:pPr>
            <w:r>
              <w:lastRenderedPageBreak/>
              <w:t>NEITI Secretariat sent letters and emails to relevant entities to provide information relevant to extractive sector governance and operations during the review period.</w:t>
            </w:r>
          </w:p>
          <w:p w14:paraId="11EEA0A2" w14:textId="77777777" w:rsidR="00FA644B" w:rsidRDefault="005A4822">
            <w:pPr>
              <w:shd w:val="clear" w:color="auto" w:fill="D9E2F3"/>
              <w:spacing w:before="120" w:after="120"/>
            </w:pPr>
            <w:r>
              <w:t xml:space="preserve">If yes, who provided input? </w:t>
            </w:r>
          </w:p>
          <w:p w14:paraId="0A950F04" w14:textId="77777777" w:rsidR="00FA644B" w:rsidRDefault="005A4822">
            <w:pPr>
              <w:shd w:val="clear" w:color="auto" w:fill="D9E2F3"/>
              <w:spacing w:before="120" w:after="120"/>
            </w:pPr>
            <w:r>
              <w:t>Input was received from several organisations and entities including:</w:t>
            </w:r>
          </w:p>
          <w:p w14:paraId="136DCDB8" w14:textId="77777777" w:rsidR="00FA644B" w:rsidRDefault="005A4822">
            <w:pPr>
              <w:shd w:val="clear" w:color="auto" w:fill="D9E2F3"/>
              <w:spacing w:before="120" w:after="120"/>
            </w:pPr>
            <w:hyperlink r:id="rId73">
              <w:r>
                <w:rPr>
                  <w:color w:val="1155CC"/>
                  <w:u w:val="single"/>
                </w:rPr>
                <w:t>https://neiti.gov.ng/INFORMATION/DOCUMENTS/STAKEHOLDER%20ENGAGEMENT/COMPANIES%20ENGAGEMENT/NEITI%202026%20Workplan%20Template%20%20to%20Companies%20Forum%20%26%20CSSC.pdf</w:t>
              </w:r>
            </w:hyperlink>
            <w:r>
              <w:rPr>
                <w:highlight w:val="red"/>
              </w:rPr>
              <w:t xml:space="preserve"> </w:t>
            </w:r>
          </w:p>
          <w:p w14:paraId="7679C755" w14:textId="77777777" w:rsidR="00FA644B" w:rsidRDefault="00FA644B">
            <w:pPr>
              <w:shd w:val="clear" w:color="auto" w:fill="D9E2F3"/>
              <w:spacing w:before="120" w:after="120"/>
            </w:pPr>
          </w:p>
          <w:p w14:paraId="38E110A0" w14:textId="77777777" w:rsidR="00FA644B" w:rsidRDefault="00FA644B">
            <w:pPr>
              <w:shd w:val="clear" w:color="auto" w:fill="D9E2F3"/>
              <w:spacing w:before="120" w:after="120"/>
              <w:rPr>
                <w:b/>
                <w:bCs/>
                <w:highlight w:val="red"/>
              </w:rPr>
            </w:pPr>
          </w:p>
          <w:p w14:paraId="2D4790A2" w14:textId="77777777" w:rsidR="00FA644B" w:rsidRDefault="005A4822">
            <w:pPr>
              <w:spacing w:before="120" w:after="120"/>
            </w:pPr>
            <w:r>
              <w:t xml:space="preserve">Has that input been reflected in the review of progress? </w:t>
            </w:r>
            <w:r>
              <w:rPr>
                <w:rFonts w:ascii="MS Gothic" w:eastAsia="MS Gothic" w:hAnsi="MS Gothic" w:cs="MS Gothic"/>
                <w:sz w:val="20"/>
                <w:szCs w:val="20"/>
              </w:rPr>
              <w:t>☒</w:t>
            </w:r>
            <w:r>
              <w:t xml:space="preserve"> </w:t>
            </w:r>
            <w:r>
              <w:rPr>
                <w:shd w:val="clear" w:color="auto" w:fill="D9E2F3"/>
              </w:rPr>
              <w:t>Yes</w:t>
            </w:r>
            <w:r>
              <w:t xml:space="preserve">      </w:t>
            </w:r>
            <w:sdt>
              <w:sdtPr>
                <w:tag w:val="goog_rdk_8"/>
                <w:id w:val="1429577292"/>
              </w:sdtPr>
              <w:sdtEndPr/>
              <w:sdtContent>
                <w:r>
                  <w:rPr>
                    <w:rFonts w:ascii="Arial Unicode MS" w:eastAsia="Arial Unicode MS" w:hAnsi="Arial Unicode MS" w:cs="Arial Unicode MS"/>
                  </w:rPr>
                  <w:t>☐</w:t>
                </w:r>
              </w:sdtContent>
            </w:sdt>
            <w:r>
              <w:t xml:space="preserve"> </w:t>
            </w:r>
            <w:r>
              <w:rPr>
                <w:shd w:val="clear" w:color="auto" w:fill="D9E2F3"/>
              </w:rPr>
              <w:t>No</w:t>
            </w:r>
          </w:p>
          <w:p w14:paraId="2D846DC5" w14:textId="77777777" w:rsidR="00FA644B" w:rsidRDefault="005A4822">
            <w:pPr>
              <w:spacing w:before="120" w:after="120"/>
            </w:pPr>
            <w:r>
              <w:rPr>
                <w:shd w:val="clear" w:color="auto" w:fill="D9E2F3"/>
              </w:rPr>
              <w:t>Elaborate:</w:t>
            </w:r>
            <w:r>
              <w:t xml:space="preserve"> </w:t>
            </w:r>
          </w:p>
          <w:p w14:paraId="4C73ED04" w14:textId="77777777" w:rsidR="00FA644B" w:rsidRDefault="00FA644B">
            <w:pPr>
              <w:spacing w:before="120" w:after="120"/>
              <w:rPr>
                <w:b/>
                <w:bCs/>
                <w:highlight w:val="red"/>
              </w:rPr>
            </w:pPr>
          </w:p>
        </w:tc>
      </w:tr>
    </w:tbl>
    <w:p w14:paraId="5F107F26" w14:textId="77777777" w:rsidR="00FA644B" w:rsidRDefault="00FA644B">
      <w:pPr>
        <w:rPr>
          <w:b/>
          <w:bCs/>
          <w:i/>
          <w:iCs/>
        </w:rPr>
      </w:pPr>
    </w:p>
    <w:p w14:paraId="16EAB6D0" w14:textId="77777777" w:rsidR="00FA644B" w:rsidRDefault="005A4822">
      <w:pPr>
        <w:pStyle w:val="Heading3"/>
      </w:pPr>
      <w:bookmarkStart w:id="6" w:name="_heading=h.jb91wof970h0" w:colFirst="0" w:colLast="0"/>
      <w:bookmarkEnd w:id="6"/>
      <w:r>
        <w:t xml:space="preserve">Underlying objective regarding constituency organisation </w:t>
      </w:r>
    </w:p>
    <w:p w14:paraId="45741384" w14:textId="77777777" w:rsidR="00FA644B" w:rsidRDefault="005A4822">
      <w:pPr>
        <w:rPr>
          <w:i/>
          <w:iCs/>
          <w:color w:val="243F60"/>
          <w:sz w:val="24"/>
          <w:szCs w:val="24"/>
        </w:rPr>
      </w:pPr>
      <w:r>
        <w:rPr>
          <w:i/>
          <w:iCs/>
        </w:rPr>
        <w:t>The objective of this requirement is to ensure that there is an independent MSG that can exercise active and</w:t>
      </w:r>
      <w:r>
        <w:rPr>
          <w:i/>
          <w:iCs/>
        </w:rPr>
        <w:t xml:space="preserve"> meaningful oversight of all aspects of EITI implementation […]. As a precondition for achieving this objective, the MSG must include adequate representation of key stakeholders appointed on the basis of open, fair and transparent constituency procedures; </w:t>
      </w:r>
      <w:r>
        <w:rPr>
          <w:i/>
          <w:iCs/>
        </w:rPr>
        <w:t>[…]</w:t>
      </w:r>
    </w:p>
    <w:p w14:paraId="111D9383" w14:textId="77777777" w:rsidR="00FA644B" w:rsidRDefault="005A4822">
      <w:pPr>
        <w:numPr>
          <w:ilvl w:val="0"/>
          <w:numId w:val="7"/>
        </w:numPr>
        <w:pBdr>
          <w:top w:val="nil"/>
          <w:left w:val="nil"/>
          <w:bottom w:val="nil"/>
          <w:right w:val="nil"/>
          <w:between w:val="nil"/>
        </w:pBdr>
        <w:rPr>
          <w:color w:val="000000"/>
        </w:rPr>
      </w:pPr>
      <w:r>
        <w:rPr>
          <w:color w:val="000000"/>
        </w:rPr>
        <w:t>Does the constituency consider that the nominations procedure was adhered to in the period under review?</w:t>
      </w:r>
    </w:p>
    <w:tbl>
      <w:tblPr>
        <w:tblStyle w:val="a2"/>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FA644B" w14:paraId="3632F732" w14:textId="77777777">
        <w:tc>
          <w:tcPr>
            <w:tcW w:w="9062" w:type="dxa"/>
          </w:tcPr>
          <w:p w14:paraId="36B0B2ED" w14:textId="77777777" w:rsidR="00FA644B" w:rsidRDefault="005A4822">
            <w:pPr>
              <w:spacing w:before="120" w:after="120"/>
            </w:pPr>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33CCF9A0" w14:textId="77777777" w:rsidR="00FA644B" w:rsidRDefault="005A4822">
            <w:pPr>
              <w:spacing w:before="120" w:after="120"/>
              <w:rPr>
                <w:i/>
                <w:iCs/>
              </w:rPr>
            </w:pPr>
            <w:r>
              <w:rPr>
                <w:i/>
                <w:iCs/>
                <w:shd w:val="clear" w:color="auto" w:fill="D9E2F3"/>
              </w:rPr>
              <w:t>Elaborate</w:t>
            </w:r>
            <w:r>
              <w:rPr>
                <w:i/>
                <w:iCs/>
              </w:rPr>
              <w:t>, for example on any deviations in practice, on potential lack of a formal process for nominating candidates for the MSG.</w:t>
            </w:r>
          </w:p>
          <w:p w14:paraId="59914C8F" w14:textId="77777777" w:rsidR="00FA644B" w:rsidRDefault="005A4822">
            <w:pPr>
              <w:spacing w:before="120" w:after="120"/>
              <w:rPr>
                <w:i/>
                <w:iCs/>
              </w:rPr>
            </w:pPr>
            <w:r>
              <w:rPr>
                <w:i/>
                <w:iCs/>
              </w:rPr>
              <w:t>No deviation in practice.</w:t>
            </w:r>
          </w:p>
        </w:tc>
      </w:tr>
    </w:tbl>
    <w:p w14:paraId="5C420C8F" w14:textId="77777777" w:rsidR="00FA644B" w:rsidRDefault="005A4822">
      <w:pPr>
        <w:numPr>
          <w:ilvl w:val="0"/>
          <w:numId w:val="7"/>
        </w:numPr>
        <w:pBdr>
          <w:top w:val="nil"/>
          <w:left w:val="nil"/>
          <w:bottom w:val="nil"/>
          <w:right w:val="nil"/>
          <w:between w:val="nil"/>
        </w:pBdr>
        <w:rPr>
          <w:color w:val="000000"/>
        </w:rPr>
      </w:pPr>
      <w:r>
        <w:rPr>
          <w:color w:val="000000"/>
        </w:rPr>
        <w:t>Was the nomination process open and transparent?</w:t>
      </w:r>
    </w:p>
    <w:tbl>
      <w:tblPr>
        <w:tblStyle w:val="a3"/>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FA644B" w14:paraId="1DE0AA03" w14:textId="77777777">
        <w:tc>
          <w:tcPr>
            <w:tcW w:w="9062" w:type="dxa"/>
          </w:tcPr>
          <w:p w14:paraId="6CE8AA28" w14:textId="77777777" w:rsidR="00FA644B" w:rsidRDefault="005A4822">
            <w:pPr>
              <w:spacing w:before="120" w:after="120"/>
            </w:pPr>
            <w:r>
              <w:rPr>
                <w:rFonts w:ascii="MS Gothic" w:eastAsia="MS Gothic" w:hAnsi="MS Gothic" w:cs="MS Gothic"/>
                <w:sz w:val="20"/>
                <w:szCs w:val="20"/>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34D4A310" w14:textId="77777777" w:rsidR="00FA644B" w:rsidRDefault="005A4822">
            <w:pPr>
              <w:spacing w:before="120" w:after="120"/>
              <w:rPr>
                <w:i/>
                <w:iCs/>
              </w:rPr>
            </w:pPr>
            <w:r>
              <w:rPr>
                <w:i/>
                <w:iCs/>
                <w:shd w:val="clear" w:color="auto" w:fill="D9E2F3"/>
              </w:rPr>
              <w:t>Elaborate</w:t>
            </w:r>
            <w:r>
              <w:rPr>
                <w:i/>
                <w:iCs/>
              </w:rPr>
              <w:t>, for example on potential im</w:t>
            </w:r>
            <w:r>
              <w:rPr>
                <w:i/>
                <w:iCs/>
              </w:rPr>
              <w:t xml:space="preserve">pact of lack of codified nominations procedure on this aspect, on the number of nominations received for the available MSG seats, efforts for outreach. </w:t>
            </w:r>
          </w:p>
          <w:p w14:paraId="5C807141" w14:textId="77777777" w:rsidR="00FA644B" w:rsidRDefault="005A4822">
            <w:pPr>
              <w:spacing w:before="120" w:after="120"/>
            </w:pPr>
            <w:r>
              <w:t>The Secretary to the Government of the Federation sent out a letter requesting for nominations from the</w:t>
            </w:r>
            <w:r>
              <w:t xml:space="preserve"> various constituencies. This was months before the constitution of the NSWG. NEITI formally wrote to the companies through the NEITI-Companies Forum leadership. Note that the NEITI - Companies Forum is the coordinating body for companies' engagement in th</w:t>
            </w:r>
            <w:r>
              <w:t>e EITI. The ED of the OPTS and President of the Miners Association who we have earlier explained in the previous sections are the Chair and Deputy Chair of the NEITI-Companies Forum. NEITI requested that they consult widely with their constituencies and se</w:t>
            </w:r>
            <w:r>
              <w:t xml:space="preserve">nd in their nominations. The Board of Trustees of </w:t>
            </w:r>
            <w:r>
              <w:lastRenderedPageBreak/>
              <w:t>the OPTS and the Miners Association unanimously endorsed the President of the Miners Association and the ED OPTS to represent them respectively on the NEITI NSWG.</w:t>
            </w:r>
          </w:p>
          <w:p w14:paraId="4685BFA7" w14:textId="77777777" w:rsidR="00FA644B" w:rsidRDefault="005A4822">
            <w:pPr>
              <w:spacing w:before="120" w:after="120"/>
            </w:pPr>
            <w:r>
              <w:t xml:space="preserve">These nominations ensure platforms for </w:t>
            </w:r>
            <w:proofErr w:type="gramStart"/>
            <w:r>
              <w:t>companies</w:t>
            </w:r>
            <w:proofErr w:type="gramEnd"/>
            <w:r>
              <w:t xml:space="preserve"> engagements are well coordinated.</w:t>
            </w:r>
          </w:p>
          <w:p w14:paraId="141638DF" w14:textId="77777777" w:rsidR="00FA644B" w:rsidRDefault="005A4822">
            <w:pPr>
              <w:shd w:val="clear" w:color="auto" w:fill="D9E2F3"/>
              <w:spacing w:before="120" w:after="120"/>
            </w:pPr>
            <w:r>
              <w:t xml:space="preserve">Mr </w:t>
            </w:r>
            <w:proofErr w:type="spellStart"/>
            <w:r>
              <w:t>Oghenegwueke</w:t>
            </w:r>
            <w:proofErr w:type="spellEnd"/>
            <w:r>
              <w:t xml:space="preserve"> </w:t>
            </w:r>
            <w:proofErr w:type="spellStart"/>
            <w:r>
              <w:t>Ajaifia</w:t>
            </w:r>
            <w:proofErr w:type="spellEnd"/>
            <w:r>
              <w:t xml:space="preserve"> (Executive Director, Oil Producers Trade Section OPTS, Lagos Chamber of Commerce and Industries)</w:t>
            </w:r>
          </w:p>
          <w:p w14:paraId="33907644" w14:textId="77777777" w:rsidR="00FA644B" w:rsidRDefault="005A4822">
            <w:pPr>
              <w:shd w:val="clear" w:color="auto" w:fill="D9E2F3"/>
              <w:spacing w:before="120" w:after="120"/>
            </w:pPr>
            <w:r>
              <w:t xml:space="preserve">Mr Dele </w:t>
            </w:r>
            <w:proofErr w:type="spellStart"/>
            <w:r>
              <w:t>Ayanleke</w:t>
            </w:r>
            <w:proofErr w:type="spellEnd"/>
            <w:r>
              <w:t xml:space="preserve"> (President Miners Association of Nigeria)</w:t>
            </w:r>
          </w:p>
          <w:p w14:paraId="4815CB78" w14:textId="77777777" w:rsidR="00FA644B" w:rsidRDefault="005A4822">
            <w:pPr>
              <w:shd w:val="clear" w:color="auto" w:fill="D9E2F3"/>
              <w:spacing w:before="120" w:after="120"/>
            </w:pPr>
            <w:r>
              <w:t>See link to their letters</w:t>
            </w:r>
          </w:p>
          <w:p w14:paraId="072BA05A" w14:textId="77777777" w:rsidR="00FA644B" w:rsidRDefault="005A4822">
            <w:pPr>
              <w:shd w:val="clear" w:color="auto" w:fill="D9E2F3"/>
              <w:spacing w:before="120" w:after="120"/>
            </w:pPr>
            <w:hyperlink r:id="rId74">
              <w:r>
                <w:rPr>
                  <w:color w:val="1155CC"/>
                  <w:u w:val="single"/>
                </w:rPr>
                <w:t>OPTS Nomination Letter</w:t>
              </w:r>
            </w:hyperlink>
            <w:r>
              <w:t xml:space="preserve"> </w:t>
            </w:r>
          </w:p>
          <w:p w14:paraId="2FB3436F" w14:textId="77777777" w:rsidR="00FA644B" w:rsidRDefault="005A4822">
            <w:pPr>
              <w:shd w:val="clear" w:color="auto" w:fill="D9E2F3"/>
              <w:spacing w:before="120" w:after="120"/>
            </w:pPr>
            <w:hyperlink r:id="rId75">
              <w:r>
                <w:rPr>
                  <w:color w:val="1155CC"/>
                  <w:u w:val="single"/>
                </w:rPr>
                <w:t>Miners Association of Nigeria Nomination Letter</w:t>
              </w:r>
            </w:hyperlink>
            <w:r>
              <w:t xml:space="preserve"> </w:t>
            </w:r>
          </w:p>
          <w:p w14:paraId="0B2ECFA5" w14:textId="77777777" w:rsidR="00FA644B" w:rsidRDefault="005A4822">
            <w:pPr>
              <w:spacing w:before="120" w:after="120"/>
              <w:jc w:val="both"/>
            </w:pPr>
            <w:r>
              <w:t xml:space="preserve">The NNPC Limited, functioning as the state-owned enterprise (SOE), and its leadership, </w:t>
            </w:r>
            <w:proofErr w:type="gramStart"/>
            <w:r>
              <w:t>is  established</w:t>
            </w:r>
            <w:proofErr w:type="gramEnd"/>
            <w:r>
              <w:t xml:space="preserve"> through government appointment.</w:t>
            </w:r>
          </w:p>
        </w:tc>
      </w:tr>
    </w:tbl>
    <w:p w14:paraId="4EE6E9FD" w14:textId="77777777" w:rsidR="00FA644B" w:rsidRDefault="005A4822">
      <w:pPr>
        <w:numPr>
          <w:ilvl w:val="0"/>
          <w:numId w:val="7"/>
        </w:numPr>
        <w:pBdr>
          <w:top w:val="nil"/>
          <w:left w:val="nil"/>
          <w:bottom w:val="nil"/>
          <w:right w:val="nil"/>
          <w:between w:val="nil"/>
        </w:pBdr>
        <w:rPr>
          <w:i/>
          <w:iCs/>
          <w:color w:val="000000"/>
        </w:rPr>
      </w:pPr>
      <w:r>
        <w:rPr>
          <w:color w:val="000000"/>
        </w:rPr>
        <w:lastRenderedPageBreak/>
        <w:t>Are the company MSG members representative of t</w:t>
      </w:r>
      <w:r>
        <w:rPr>
          <w:color w:val="000000"/>
        </w:rPr>
        <w:t xml:space="preserve">he larger constituency? </w:t>
      </w:r>
    </w:p>
    <w:tbl>
      <w:tblPr>
        <w:tblStyle w:val="a4"/>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FA644B" w14:paraId="50DA642B" w14:textId="77777777">
        <w:trPr>
          <w:trHeight w:val="8468"/>
        </w:trPr>
        <w:tc>
          <w:tcPr>
            <w:tcW w:w="9062" w:type="dxa"/>
          </w:tcPr>
          <w:p w14:paraId="0BAB71E5" w14:textId="77777777" w:rsidR="00FA644B" w:rsidRDefault="005A4822">
            <w:pPr>
              <w:spacing w:before="120" w:after="120"/>
            </w:pPr>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4B3D0FA5" w14:textId="77777777" w:rsidR="00FA644B" w:rsidRDefault="005A4822">
            <w:pPr>
              <w:spacing w:before="120" w:after="120"/>
              <w:jc w:val="both"/>
              <w:rPr>
                <w:i/>
                <w:iCs/>
              </w:rPr>
            </w:pPr>
            <w:r>
              <w:rPr>
                <w:i/>
                <w:iCs/>
              </w:rPr>
              <w:t xml:space="preserve">Explain.  </w:t>
            </w:r>
          </w:p>
          <w:p w14:paraId="008E024A" w14:textId="77777777" w:rsidR="00FA644B" w:rsidRDefault="005A4822">
            <w:pPr>
              <w:spacing w:before="120" w:after="120"/>
              <w:jc w:val="both"/>
            </w:pPr>
            <w:r>
              <w:t xml:space="preserve">They represent a wider constituency. Mr </w:t>
            </w:r>
            <w:proofErr w:type="spellStart"/>
            <w:r>
              <w:t>Oghenegwueke</w:t>
            </w:r>
            <w:proofErr w:type="spellEnd"/>
            <w:r>
              <w:t xml:space="preserve"> </w:t>
            </w:r>
            <w:proofErr w:type="spellStart"/>
            <w:r>
              <w:t>Ajaifia</w:t>
            </w:r>
            <w:proofErr w:type="spellEnd"/>
            <w:r>
              <w:t xml:space="preserve"> who is representing the oil and gas extractive companies on the MSG is a seasoned </w:t>
            </w:r>
            <w:proofErr w:type="gramStart"/>
            <w:r>
              <w:t>expert  in</w:t>
            </w:r>
            <w:proofErr w:type="gramEnd"/>
            <w:r>
              <w:t xml:space="preserve"> the oil and gas industry. He is the Executive Director of the Oil Producers Trade Section (OPTS) under</w:t>
            </w:r>
            <w:r>
              <w:t xml:space="preserve"> the Lagos Chamber of Commerce and Industries. The OPTS is a coalition of 33 international and indigenous oil companies working in Nigeria.  They are committed to advancing the growth and sustainability of Nigeria’s oil and gas industries.</w:t>
            </w:r>
          </w:p>
          <w:p w14:paraId="62FA8016" w14:textId="77777777" w:rsidR="00FA644B" w:rsidRDefault="005A4822">
            <w:pPr>
              <w:spacing w:before="120" w:after="120"/>
              <w:jc w:val="both"/>
            </w:pPr>
            <w:r>
              <w:t>The OPTS provide</w:t>
            </w:r>
            <w:r>
              <w:t>s a platform for advocacy in relation to government policies, laws and regulations that impact the Nigerian oil and gas industry and also promotes awareness among industry stakeholders and the Nigeria public.</w:t>
            </w:r>
          </w:p>
          <w:p w14:paraId="3F10B678" w14:textId="77777777" w:rsidR="00FA644B" w:rsidRDefault="005A4822">
            <w:pPr>
              <w:spacing w:before="120" w:after="120"/>
              <w:jc w:val="both"/>
            </w:pPr>
            <w:r>
              <w:t xml:space="preserve">We also have Mr Dele </w:t>
            </w:r>
            <w:proofErr w:type="spellStart"/>
            <w:r>
              <w:t>Ayanleke</w:t>
            </w:r>
            <w:proofErr w:type="spellEnd"/>
            <w:r>
              <w:t>, the President Mi</w:t>
            </w:r>
            <w:r>
              <w:t>ners Association of Nigeria as a member of the MSG. The Miners Association of Nigeria (MAN) is a national industry association with a diverse membership of over 4000 companies who are directly involved in mineral resources exploration and exploitation in N</w:t>
            </w:r>
            <w:r>
              <w:t>igeria.</w:t>
            </w:r>
          </w:p>
          <w:p w14:paraId="7F34DCCD" w14:textId="77777777" w:rsidR="00FA644B" w:rsidRDefault="005A4822">
            <w:pPr>
              <w:spacing w:before="120" w:after="120"/>
              <w:jc w:val="both"/>
            </w:pPr>
            <w:r>
              <w:t>The NNPCL as an SOE is also a member of the NEITI-Companies Forum.</w:t>
            </w:r>
          </w:p>
          <w:p w14:paraId="2A07A20E" w14:textId="77777777" w:rsidR="00FA644B" w:rsidRDefault="005A4822">
            <w:pPr>
              <w:spacing w:before="120" w:after="120"/>
              <w:jc w:val="both"/>
              <w:rPr>
                <w:i/>
                <w:iCs/>
              </w:rPr>
            </w:pPr>
            <w:hyperlink r:id="rId76">
              <w:r>
                <w:rPr>
                  <w:i/>
                  <w:iCs/>
                  <w:color w:val="1155CC"/>
                  <w:u w:val="single"/>
                </w:rPr>
                <w:t>https://neit</w:t>
              </w:r>
              <w:r>
                <w:rPr>
                  <w:i/>
                  <w:iCs/>
                  <w:color w:val="1155CC"/>
                  <w:u w:val="single"/>
                </w:rPr>
                <w:t>i.gov.ng/INFORMATION/DOCUMENTS/STAKEHOLDER%20ENGAGEMENT/COMPANIES%20ENGAGEMENT/CV%20Gwueke%20AJAIFIA%20Summary%20Version%2009-10-2025.pdf</w:t>
              </w:r>
            </w:hyperlink>
            <w:r>
              <w:rPr>
                <w:i/>
                <w:iCs/>
              </w:rPr>
              <w:t xml:space="preserve"> </w:t>
            </w:r>
          </w:p>
          <w:p w14:paraId="01E0B70D" w14:textId="77777777" w:rsidR="00FA644B" w:rsidRDefault="005A4822">
            <w:pPr>
              <w:spacing w:before="120" w:after="120"/>
              <w:jc w:val="both"/>
              <w:rPr>
                <w:i/>
                <w:iCs/>
              </w:rPr>
            </w:pPr>
            <w:hyperlink r:id="rId77">
              <w:r>
                <w:rPr>
                  <w:i/>
                  <w:iCs/>
                  <w:color w:val="1155CC"/>
                  <w:u w:val="single"/>
                </w:rPr>
                <w:t>https://neiti.gov.ng/INFORMATION/DOCUMENTS/STAKEHOLDER%20ENGAGEMENT/COMPANIES%20ENGAGEMENT/PROFILE%20OF%20MR%20Dele%20Ayanleke%20President%20MAN.docx</w:t>
              </w:r>
            </w:hyperlink>
            <w:r>
              <w:rPr>
                <w:i/>
                <w:iCs/>
              </w:rPr>
              <w:t xml:space="preserve"> </w:t>
            </w:r>
          </w:p>
          <w:p w14:paraId="24DB1789" w14:textId="77777777" w:rsidR="00FA644B" w:rsidRDefault="005A4822">
            <w:pPr>
              <w:spacing w:before="0"/>
            </w:pPr>
            <w:hyperlink r:id="rId78">
              <w:r>
                <w:rPr>
                  <w:color w:val="1155CC"/>
                  <w:u w:val="single"/>
                </w:rPr>
                <w:t>https://neiti.gov.ng/cms/president-tinubu-prioritizes-eiti-implementation-in-nigeria-inaugurates-6th-neiti-board/</w:t>
              </w:r>
            </w:hyperlink>
            <w:r>
              <w:t xml:space="preserve"> </w:t>
            </w:r>
            <w:hyperlink r:id="rId79">
              <w:r>
                <w:rPr>
                  <w:color w:val="1155CC"/>
                  <w:u w:val="single"/>
                </w:rPr>
                <w:t>https://guardian.ng/news/tinubu-appoints-new-board-for-neiti/</w:t>
              </w:r>
            </w:hyperlink>
            <w:hyperlink r:id="rId80">
              <w:r>
                <w:rPr>
                  <w:color w:val="1155CC"/>
                  <w:u w:val="single"/>
                </w:rPr>
                <w:t>Tinubu Inaugurates 15-member NEITI Board, Recommits to Removing Opacity in Extractive Industry – THISDAYLIVE</w:t>
              </w:r>
            </w:hyperlink>
          </w:p>
          <w:p w14:paraId="0422A3E3" w14:textId="77777777" w:rsidR="00FA644B" w:rsidRDefault="005A4822">
            <w:pPr>
              <w:spacing w:before="0" w:after="0"/>
            </w:pPr>
            <w:hyperlink r:id="rId81">
              <w:r>
                <w:rPr>
                  <w:color w:val="1155CC"/>
                  <w:u w:val="single"/>
                </w:rPr>
                <w:t>NEITI gets stakeholders’ working group - The Nation Newspap</w:t>
              </w:r>
              <w:r>
                <w:rPr>
                  <w:color w:val="1155CC"/>
                  <w:u w:val="single"/>
                </w:rPr>
                <w:t>er (thenationonlineng.net)</w:t>
              </w:r>
            </w:hyperlink>
            <w:r>
              <w:t xml:space="preserve"> </w:t>
            </w:r>
          </w:p>
          <w:p w14:paraId="3FF60006" w14:textId="77777777" w:rsidR="00FA644B" w:rsidRDefault="00FA644B">
            <w:pPr>
              <w:spacing w:before="0" w:after="0"/>
            </w:pPr>
          </w:p>
          <w:p w14:paraId="5B6BC7BC" w14:textId="77777777" w:rsidR="00FA644B" w:rsidRDefault="005A4822">
            <w:pPr>
              <w:spacing w:before="0" w:after="0"/>
            </w:pPr>
            <w:hyperlink r:id="rId82">
              <w:r>
                <w:rPr>
                  <w:color w:val="1155CC"/>
                  <w:u w:val="single"/>
                </w:rPr>
                <w:t>https://radionigeria.gov.ng/2024/05/21/extractive-industry-initiative-fg-commits-to-implementation/</w:t>
              </w:r>
            </w:hyperlink>
          </w:p>
        </w:tc>
      </w:tr>
    </w:tbl>
    <w:p w14:paraId="65419C89" w14:textId="77777777" w:rsidR="00FA644B" w:rsidRDefault="005A4822">
      <w:pPr>
        <w:numPr>
          <w:ilvl w:val="0"/>
          <w:numId w:val="7"/>
        </w:numPr>
        <w:pBdr>
          <w:top w:val="nil"/>
          <w:left w:val="nil"/>
          <w:bottom w:val="nil"/>
          <w:right w:val="nil"/>
          <w:between w:val="nil"/>
        </w:pBdr>
        <w:rPr>
          <w:color w:val="000000"/>
        </w:rPr>
      </w:pPr>
      <w:r>
        <w:rPr>
          <w:color w:val="000000"/>
        </w:rPr>
        <w:lastRenderedPageBreak/>
        <w:t>Does the constituency adequately reflect gender diversity?</w:t>
      </w:r>
    </w:p>
    <w:tbl>
      <w:tblPr>
        <w:tblStyle w:val="a5"/>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FA644B" w14:paraId="7EBA9B84" w14:textId="77777777">
        <w:tc>
          <w:tcPr>
            <w:tcW w:w="9062" w:type="dxa"/>
          </w:tcPr>
          <w:p w14:paraId="211F2896" w14:textId="77777777" w:rsidR="00FA644B" w:rsidRDefault="005A4822">
            <w:pPr>
              <w:spacing w:before="120" w:after="120"/>
            </w:pPr>
            <w:r>
              <w:rPr>
                <w:rFonts w:ascii="MS Gothic" w:eastAsia="MS Gothic" w:hAnsi="MS Gothic" w:cs="MS Gothic"/>
                <w:sz w:val="20"/>
                <w:szCs w:val="20"/>
              </w:rPr>
              <w:t>☒</w:t>
            </w:r>
            <w:r>
              <w:t xml:space="preserve">Yes          </w:t>
            </w:r>
            <w:r>
              <w:rPr>
                <w:rFonts w:ascii="MS Gothic" w:eastAsia="MS Gothic" w:hAnsi="MS Gothic" w:cs="MS Gothic"/>
              </w:rPr>
              <w:t>☐</w:t>
            </w:r>
            <w:r>
              <w:t>No</w:t>
            </w:r>
          </w:p>
          <w:p w14:paraId="4364BCC9" w14:textId="77777777" w:rsidR="00FA644B" w:rsidRDefault="005A4822">
            <w:pPr>
              <w:spacing w:before="120" w:after="120"/>
              <w:jc w:val="both"/>
              <w:rPr>
                <w:i/>
                <w:iCs/>
              </w:rPr>
            </w:pPr>
            <w:r>
              <w:rPr>
                <w:i/>
                <w:iCs/>
              </w:rPr>
              <w:t xml:space="preserve">Explain. </w:t>
            </w:r>
          </w:p>
          <w:p w14:paraId="0AAB5100" w14:textId="77777777" w:rsidR="00FA644B" w:rsidRDefault="005A4822">
            <w:pPr>
              <w:spacing w:before="120" w:after="120"/>
              <w:jc w:val="both"/>
              <w:rPr>
                <w:i/>
                <w:iCs/>
              </w:rPr>
            </w:pPr>
            <w:r>
              <w:rPr>
                <w:i/>
                <w:iCs/>
              </w:rPr>
              <w:t>Representation of Companies on the NSWG reflects gender diversity. The OPTS and Miners Association of Nigeria both have women as alternate representatives to ensure that</w:t>
            </w:r>
            <w:r>
              <w:rPr>
                <w:i/>
                <w:iCs/>
              </w:rPr>
              <w:t xml:space="preserve"> gender interests are discussed and acted upon. The representative of gender on the NSWG also provides the necessary support. </w:t>
            </w:r>
          </w:p>
          <w:p w14:paraId="694F28A4" w14:textId="77777777" w:rsidR="00FA644B" w:rsidRDefault="005A4822">
            <w:pPr>
              <w:spacing w:before="120" w:after="120"/>
              <w:jc w:val="both"/>
              <w:rPr>
                <w:i/>
                <w:iCs/>
              </w:rPr>
            </w:pPr>
            <w:r>
              <w:rPr>
                <w:i/>
                <w:iCs/>
              </w:rPr>
              <w:t xml:space="preserve"> See link to Letters   </w:t>
            </w:r>
          </w:p>
          <w:p w14:paraId="1CD70BE6" w14:textId="77777777" w:rsidR="00FA644B" w:rsidRDefault="005A4822">
            <w:pPr>
              <w:shd w:val="clear" w:color="auto" w:fill="D9E2F3"/>
              <w:spacing w:before="120" w:after="120"/>
              <w:rPr>
                <w:i/>
                <w:iCs/>
              </w:rPr>
            </w:pPr>
            <w:hyperlink r:id="rId83">
              <w:r>
                <w:rPr>
                  <w:color w:val="1155CC"/>
                  <w:u w:val="single"/>
                </w:rPr>
                <w:t>OPTS Nomination Letter</w:t>
              </w:r>
            </w:hyperlink>
            <w:r>
              <w:t xml:space="preserve"> </w:t>
            </w:r>
          </w:p>
          <w:p w14:paraId="00F034C0" w14:textId="77777777" w:rsidR="00FA644B" w:rsidRDefault="005A4822">
            <w:pPr>
              <w:spacing w:before="120" w:after="120"/>
              <w:jc w:val="both"/>
              <w:rPr>
                <w:i/>
                <w:iCs/>
              </w:rPr>
            </w:pPr>
            <w:hyperlink r:id="rId84">
              <w:r>
                <w:rPr>
                  <w:i/>
                  <w:iCs/>
                  <w:color w:val="1155CC"/>
                  <w:u w:val="single"/>
                </w:rPr>
                <w:t>https://neiti.gov.ng/INFORMATION/DOCUMENTS/STAKEHOLDER%20ENGAGEMENT/COMPANIES%20ENGAGEMENT/NEITI%20Bilqis%20Miners%20Association%20Al`ternate%20Rep%20Letter.pdf</w:t>
              </w:r>
            </w:hyperlink>
            <w:r>
              <w:rPr>
                <w:i/>
                <w:iCs/>
              </w:rPr>
              <w:t xml:space="preserve"> </w:t>
            </w:r>
          </w:p>
          <w:p w14:paraId="1A245416" w14:textId="77777777" w:rsidR="00FA644B" w:rsidRDefault="005A4822">
            <w:pPr>
              <w:spacing w:before="120" w:after="120"/>
              <w:jc w:val="both"/>
              <w:rPr>
                <w:i/>
                <w:iCs/>
              </w:rPr>
            </w:pPr>
            <w:r>
              <w:rPr>
                <w:i/>
                <w:iCs/>
              </w:rPr>
              <w:t xml:space="preserve">                </w:t>
            </w:r>
          </w:p>
        </w:tc>
      </w:tr>
    </w:tbl>
    <w:p w14:paraId="57ED2641" w14:textId="77777777" w:rsidR="00FA644B" w:rsidRDefault="005A4822">
      <w:pPr>
        <w:numPr>
          <w:ilvl w:val="0"/>
          <w:numId w:val="7"/>
        </w:numPr>
        <w:pBdr>
          <w:top w:val="nil"/>
          <w:left w:val="nil"/>
          <w:bottom w:val="nil"/>
          <w:right w:val="nil"/>
          <w:between w:val="nil"/>
        </w:pBdr>
      </w:pPr>
      <w:r>
        <w:rPr>
          <w:color w:val="000000"/>
        </w:rPr>
        <w:t>Does the current representation ade</w:t>
      </w:r>
      <w:r>
        <w:rPr>
          <w:color w:val="000000"/>
        </w:rPr>
        <w:t xml:space="preserve">quately balance capacity, representativeness of the sector and institutional knowledge? </w:t>
      </w:r>
    </w:p>
    <w:tbl>
      <w:tblPr>
        <w:tblStyle w:val="a6"/>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FA644B" w14:paraId="0BE9D15B" w14:textId="77777777">
        <w:tc>
          <w:tcPr>
            <w:tcW w:w="9062" w:type="dxa"/>
          </w:tcPr>
          <w:p w14:paraId="3FE16142" w14:textId="77777777" w:rsidR="00FA644B" w:rsidRDefault="005A4822">
            <w:pPr>
              <w:spacing w:before="120" w:after="120"/>
            </w:pPr>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445CEC0E" w14:textId="77777777" w:rsidR="00FA644B" w:rsidRDefault="005A4822">
            <w:pPr>
              <w:spacing w:before="120" w:after="120"/>
              <w:rPr>
                <w:i/>
                <w:iCs/>
              </w:rPr>
            </w:pPr>
            <w:r>
              <w:rPr>
                <w:i/>
                <w:iCs/>
              </w:rPr>
              <w:t xml:space="preserve">Explain.  The representatives of the extractive companies are key players in the sector versed with institutional knowledge of the extractive sector. They did not just emerge as leaders, they represent the diverse blocks: Oil, Gas and </w:t>
            </w:r>
            <w:proofErr w:type="gramStart"/>
            <w:r>
              <w:rPr>
                <w:i/>
                <w:iCs/>
              </w:rPr>
              <w:t>Mining  and</w:t>
            </w:r>
            <w:proofErr w:type="gramEnd"/>
            <w:r>
              <w:rPr>
                <w:i/>
                <w:iCs/>
              </w:rPr>
              <w:t xml:space="preserve"> they unde</w:t>
            </w:r>
            <w:r>
              <w:rPr>
                <w:i/>
                <w:iCs/>
              </w:rPr>
              <w:t xml:space="preserve">rstand the issues. </w:t>
            </w:r>
          </w:p>
          <w:p w14:paraId="3BD8AF13" w14:textId="77777777" w:rsidR="00FA644B" w:rsidRDefault="005A4822">
            <w:pPr>
              <w:spacing w:before="120" w:after="120"/>
              <w:rPr>
                <w:b/>
                <w:bCs/>
                <w:i/>
                <w:iCs/>
              </w:rPr>
            </w:pPr>
            <w:r>
              <w:rPr>
                <w:b/>
                <w:bCs/>
                <w:i/>
                <w:iCs/>
              </w:rPr>
              <w:t xml:space="preserve">Kindly see the profiles of Mr. </w:t>
            </w:r>
            <w:proofErr w:type="spellStart"/>
            <w:r>
              <w:rPr>
                <w:b/>
                <w:bCs/>
                <w:i/>
                <w:iCs/>
              </w:rPr>
              <w:t>Ayanleke</w:t>
            </w:r>
            <w:proofErr w:type="spellEnd"/>
            <w:r>
              <w:rPr>
                <w:b/>
                <w:bCs/>
                <w:i/>
                <w:iCs/>
              </w:rPr>
              <w:t xml:space="preserve"> and </w:t>
            </w:r>
            <w:proofErr w:type="spellStart"/>
            <w:r>
              <w:rPr>
                <w:b/>
                <w:bCs/>
                <w:i/>
                <w:iCs/>
              </w:rPr>
              <w:t>Ajafia</w:t>
            </w:r>
            <w:proofErr w:type="spellEnd"/>
            <w:r>
              <w:rPr>
                <w:b/>
                <w:bCs/>
                <w:i/>
                <w:iCs/>
              </w:rPr>
              <w:t xml:space="preserve"> including the governing structure of the National Stakeholders Working Group (NSWG) of </w:t>
            </w:r>
            <w:proofErr w:type="gramStart"/>
            <w:r>
              <w:rPr>
                <w:b/>
                <w:bCs/>
                <w:i/>
                <w:iCs/>
              </w:rPr>
              <w:t>NEITI  below</w:t>
            </w:r>
            <w:proofErr w:type="gramEnd"/>
            <w:r>
              <w:rPr>
                <w:b/>
                <w:bCs/>
                <w:i/>
                <w:iCs/>
              </w:rPr>
              <w:t xml:space="preserve">. </w:t>
            </w:r>
          </w:p>
          <w:p w14:paraId="02C14B84" w14:textId="77777777" w:rsidR="00FA644B" w:rsidRDefault="005A4822">
            <w:pPr>
              <w:spacing w:before="120" w:after="120"/>
            </w:pPr>
            <w:hyperlink r:id="rId85">
              <w:r>
                <w:rPr>
                  <w:color w:val="1155CC"/>
                  <w:u w:val="single"/>
                </w:rPr>
                <w:t>http://neiti.gov.ng/INFORMATION/DOCUMENTS/STAKEHOLDER%20ENGAGEMENT/COMPANIES%20ENGAGEMENT/1.4.b.ii%20-%20Compan</w:t>
              </w:r>
              <w:r>
                <w:rPr>
                  <w:color w:val="1155CC"/>
                  <w:u w:val="single"/>
                </w:rPr>
                <w:t>ies%20Forum%20Nomination%20-%20Miners%20Association%20of%20Nigeria%20-%20Mr%20Dele%20Ayanleke.pdf</w:t>
              </w:r>
            </w:hyperlink>
            <w:r>
              <w:t xml:space="preserve"> </w:t>
            </w:r>
          </w:p>
          <w:p w14:paraId="4C7AB1BD" w14:textId="77777777" w:rsidR="00FA644B" w:rsidRDefault="005A4822">
            <w:pPr>
              <w:spacing w:before="120" w:after="120"/>
            </w:pPr>
            <w:hyperlink r:id="rId86">
              <w:r>
                <w:rPr>
                  <w:color w:val="1155CC"/>
                  <w:u w:val="single"/>
                </w:rPr>
                <w:t>https://neiti.gov.ng/INFORMATION/DOCUMENTS/STAKEHOLDER%20ENGAGEMENT/COMPANIES%20ENGAGEMEN</w:t>
              </w:r>
              <w:r>
                <w:rPr>
                  <w:color w:val="1155CC"/>
                  <w:u w:val="single"/>
                </w:rPr>
                <w:t>T/CV%20Gwueke%20AJAIFIA%20Summary%20Version%2009-10-2025.pdf</w:t>
              </w:r>
            </w:hyperlink>
            <w:r>
              <w:t xml:space="preserve"> </w:t>
            </w:r>
          </w:p>
          <w:p w14:paraId="1A016EA4" w14:textId="77777777" w:rsidR="00FA644B" w:rsidRDefault="005A4822">
            <w:pPr>
              <w:spacing w:before="120" w:after="120"/>
            </w:pPr>
            <w:hyperlink r:id="rId87">
              <w:r>
                <w:rPr>
                  <w:color w:val="1155CC"/>
                  <w:u w:val="single"/>
                </w:rPr>
                <w:t>https://neiti.gov.ng/INFO</w:t>
              </w:r>
              <w:r>
                <w:rPr>
                  <w:color w:val="1155CC"/>
                  <w:u w:val="single"/>
                </w:rPr>
                <w:t>RMATION/DOCUMENTS/STAKEHOLDER%20ENGAGEMENT/COMPANIES%20ENGAGEMENT/PROFILE%20OF%20MR%20Dele%20Ayanleke%20President%20MAN.docx</w:t>
              </w:r>
            </w:hyperlink>
            <w:r>
              <w:t xml:space="preserve"> </w:t>
            </w:r>
          </w:p>
          <w:p w14:paraId="43FE3EED" w14:textId="77777777" w:rsidR="00FA644B" w:rsidRDefault="00FA644B">
            <w:pPr>
              <w:spacing w:before="120" w:after="120"/>
              <w:rPr>
                <w:b/>
                <w:bCs/>
                <w:i/>
                <w:iCs/>
                <w:highlight w:val="red"/>
              </w:rPr>
            </w:pPr>
          </w:p>
          <w:p w14:paraId="0BC0F087" w14:textId="77777777" w:rsidR="00FA644B" w:rsidRDefault="005A4822">
            <w:pPr>
              <w:spacing w:before="120" w:after="120"/>
              <w:rPr>
                <w:i/>
                <w:iCs/>
              </w:rPr>
            </w:pPr>
            <w:hyperlink r:id="rId88">
              <w:r>
                <w:rPr>
                  <w:i/>
                  <w:iCs/>
                  <w:color w:val="1155CC"/>
                  <w:u w:val="single"/>
                </w:rPr>
                <w:t>https://neiti.gov.ng/INFORMATION/DOCUMENTS/STAKEHOLDER%20ENGAGEMENT/GOVERNMENT%20ENGAGEMENT/GOVERNING%20STRUCTURE%20-%20NEITI%206TH%20NATIONAL%20STAKEHOLDERS%20WORKING%20GROUP.pdf</w:t>
              </w:r>
            </w:hyperlink>
            <w:r>
              <w:rPr>
                <w:i/>
                <w:iCs/>
              </w:rPr>
              <w:t xml:space="preserve"> </w:t>
            </w:r>
          </w:p>
          <w:p w14:paraId="03D82A23" w14:textId="77777777" w:rsidR="00FA644B" w:rsidRDefault="005A4822">
            <w:pPr>
              <w:spacing w:before="0"/>
              <w:rPr>
                <w:color w:val="1155CC"/>
                <w:u w:val="single"/>
              </w:rPr>
            </w:pPr>
            <w:hyperlink r:id="rId89">
              <w:r>
                <w:rPr>
                  <w:color w:val="1155CC"/>
                  <w:u w:val="single"/>
                </w:rPr>
                <w:t>https://www.thecable.ng/tinubu-inaugurates-neiti-governing-board-names-akume-chair/</w:t>
              </w:r>
            </w:hyperlink>
            <w:r>
              <w:rPr>
                <w:color w:val="1155CC"/>
                <w:u w:val="single"/>
              </w:rPr>
              <w:t xml:space="preserve"> </w:t>
            </w:r>
          </w:p>
          <w:p w14:paraId="16D531F2" w14:textId="77777777" w:rsidR="00FA644B" w:rsidRDefault="005A4822">
            <w:pPr>
              <w:rPr>
                <w:color w:val="1155CC"/>
                <w:u w:val="single"/>
              </w:rPr>
            </w:pPr>
            <w:hyperlink r:id="rId90">
              <w:r>
                <w:rPr>
                  <w:color w:val="1155CC"/>
                  <w:u w:val="single"/>
                </w:rPr>
                <w:t>https://www.channelstv.com/2024/07/15/fg-charges-new-neiti-board-to-support-resource-mobilisation/</w:t>
              </w:r>
            </w:hyperlink>
            <w:r>
              <w:t xml:space="preserve"> </w:t>
            </w:r>
          </w:p>
        </w:tc>
      </w:tr>
    </w:tbl>
    <w:p w14:paraId="24114BA1" w14:textId="77777777" w:rsidR="00FA644B" w:rsidRDefault="005A4822">
      <w:pPr>
        <w:numPr>
          <w:ilvl w:val="0"/>
          <w:numId w:val="7"/>
        </w:numPr>
        <w:pBdr>
          <w:top w:val="nil"/>
          <w:left w:val="nil"/>
          <w:bottom w:val="nil"/>
          <w:right w:val="nil"/>
          <w:between w:val="nil"/>
        </w:pBdr>
      </w:pPr>
      <w:r>
        <w:rPr>
          <w:color w:val="000000"/>
        </w:rPr>
        <w:t>Did the company constituency nominate its members free of any coercion or influence from government? (1.4.a.ii</w:t>
      </w:r>
      <w:r>
        <w:rPr>
          <w:color w:val="000000"/>
        </w:rPr>
        <w:t>)</w:t>
      </w:r>
    </w:p>
    <w:tbl>
      <w:tblPr>
        <w:tblStyle w:val="a7"/>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FA644B" w14:paraId="01636B2E" w14:textId="77777777">
        <w:tc>
          <w:tcPr>
            <w:tcW w:w="9062" w:type="dxa"/>
          </w:tcPr>
          <w:p w14:paraId="468F2279" w14:textId="77777777" w:rsidR="00FA644B" w:rsidRDefault="005A4822">
            <w:pPr>
              <w:spacing w:before="120" w:after="120"/>
            </w:pPr>
            <w:r>
              <w:rPr>
                <w:rFonts w:ascii="MS Gothic" w:eastAsia="MS Gothic" w:hAnsi="MS Gothic" w:cs="MS Gothic"/>
                <w:sz w:val="20"/>
                <w:szCs w:val="20"/>
              </w:rPr>
              <w:lastRenderedPageBreak/>
              <w:t>☒</w:t>
            </w:r>
            <w:r>
              <w:rPr>
                <w:shd w:val="clear" w:color="auto" w:fill="D9E2F3"/>
              </w:rPr>
              <w:t>Yes</w:t>
            </w:r>
            <w:r>
              <w:t xml:space="preserve">           </w:t>
            </w:r>
            <w:r>
              <w:rPr>
                <w:rFonts w:ascii="MS Gothic" w:eastAsia="MS Gothic" w:hAnsi="MS Gothic" w:cs="MS Gothic"/>
              </w:rPr>
              <w:t>☐</w:t>
            </w:r>
            <w:r>
              <w:rPr>
                <w:shd w:val="clear" w:color="auto" w:fill="D9E2F3"/>
              </w:rPr>
              <w:t>No</w:t>
            </w:r>
          </w:p>
          <w:p w14:paraId="7C2A64A1" w14:textId="77777777" w:rsidR="00FA644B" w:rsidRDefault="005A4822">
            <w:pPr>
              <w:spacing w:before="120" w:after="120"/>
              <w:rPr>
                <w:i/>
                <w:iCs/>
              </w:rPr>
            </w:pPr>
            <w:r>
              <w:rPr>
                <w:i/>
                <w:iCs/>
                <w:shd w:val="clear" w:color="auto" w:fill="D9E2F3"/>
              </w:rPr>
              <w:t>Explain</w:t>
            </w:r>
            <w:r>
              <w:rPr>
                <w:i/>
                <w:iCs/>
              </w:rPr>
              <w:t>. The nomination from the Companies was free from any form of coercion or influence from the government. Their constituency has a procedure for nominating their representatives. The government works with the nominees sent to them through the formal channel</w:t>
            </w:r>
            <w:r>
              <w:rPr>
                <w:i/>
                <w:iCs/>
              </w:rPr>
              <w:t>s as evidenced above.</w:t>
            </w:r>
          </w:p>
        </w:tc>
      </w:tr>
    </w:tbl>
    <w:p w14:paraId="5E136C65" w14:textId="77777777" w:rsidR="00FA644B" w:rsidRDefault="005A4822">
      <w:pPr>
        <w:numPr>
          <w:ilvl w:val="0"/>
          <w:numId w:val="7"/>
        </w:numPr>
        <w:pBdr>
          <w:top w:val="nil"/>
          <w:left w:val="nil"/>
          <w:bottom w:val="nil"/>
          <w:right w:val="nil"/>
          <w:between w:val="nil"/>
        </w:pBdr>
      </w:pPr>
      <w:r>
        <w:rPr>
          <w:color w:val="000000"/>
        </w:rPr>
        <w:t>Is each constituency on the MSG adequately represented? 1.4.a.ii</w:t>
      </w:r>
    </w:p>
    <w:p w14:paraId="2A3250BC" w14:textId="77777777" w:rsidR="00FA644B" w:rsidRDefault="005A4822">
      <w:pPr>
        <w:rPr>
          <w:i/>
          <w:iCs/>
        </w:rPr>
      </w:pPr>
      <w:r>
        <w:rPr>
          <w:i/>
          <w:iCs/>
        </w:rPr>
        <w:t xml:space="preserve">Note that it is not a requirement that the constituencies are represented equally numerically. </w:t>
      </w:r>
    </w:p>
    <w:tbl>
      <w:tblPr>
        <w:tblStyle w:val="a8"/>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FA644B" w14:paraId="12F54D3A" w14:textId="77777777">
        <w:tc>
          <w:tcPr>
            <w:tcW w:w="9062" w:type="dxa"/>
          </w:tcPr>
          <w:p w14:paraId="67500CC5" w14:textId="77777777" w:rsidR="00FA644B" w:rsidRDefault="005A4822">
            <w:pPr>
              <w:spacing w:before="120" w:after="120"/>
            </w:pPr>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0506BE8E" w14:textId="77777777" w:rsidR="00FA644B" w:rsidRDefault="005A4822">
            <w:pPr>
              <w:spacing w:before="120" w:after="120"/>
              <w:rPr>
                <w:i/>
                <w:iCs/>
              </w:rPr>
            </w:pPr>
            <w:r>
              <w:rPr>
                <w:i/>
                <w:iCs/>
                <w:shd w:val="clear" w:color="auto" w:fill="D9E2F3"/>
              </w:rPr>
              <w:t>Explain</w:t>
            </w:r>
            <w:r>
              <w:rPr>
                <w:i/>
                <w:iCs/>
              </w:rPr>
              <w:t>.  The oil, gas and mining constituency are ad</w:t>
            </w:r>
            <w:r>
              <w:rPr>
                <w:i/>
                <w:iCs/>
              </w:rPr>
              <w:t xml:space="preserve">equately represented as each constituency has representation on the National Stakeholders Working Group - NSWG. </w:t>
            </w:r>
          </w:p>
          <w:p w14:paraId="6EC91105" w14:textId="77777777" w:rsidR="00FA644B" w:rsidRDefault="005A4822">
            <w:pPr>
              <w:spacing w:before="120" w:after="120"/>
              <w:rPr>
                <w:i/>
                <w:iCs/>
              </w:rPr>
            </w:pPr>
            <w:r>
              <w:rPr>
                <w:i/>
                <w:iCs/>
              </w:rPr>
              <w:t xml:space="preserve">We have Mr </w:t>
            </w:r>
            <w:proofErr w:type="spellStart"/>
            <w:r>
              <w:t>Oghenegwueke</w:t>
            </w:r>
            <w:proofErr w:type="spellEnd"/>
            <w:r>
              <w:rPr>
                <w:i/>
                <w:iCs/>
              </w:rPr>
              <w:t xml:space="preserve"> </w:t>
            </w:r>
            <w:proofErr w:type="spellStart"/>
            <w:r>
              <w:rPr>
                <w:i/>
                <w:iCs/>
              </w:rPr>
              <w:t>Ajaifia</w:t>
            </w:r>
            <w:proofErr w:type="spellEnd"/>
            <w:r>
              <w:rPr>
                <w:i/>
                <w:iCs/>
              </w:rPr>
              <w:t xml:space="preserve"> representing oil and gas while Mr Dele </w:t>
            </w:r>
            <w:proofErr w:type="spellStart"/>
            <w:r>
              <w:rPr>
                <w:i/>
                <w:iCs/>
              </w:rPr>
              <w:t>Ayanleke</w:t>
            </w:r>
            <w:proofErr w:type="spellEnd"/>
            <w:r>
              <w:rPr>
                <w:i/>
                <w:iCs/>
              </w:rPr>
              <w:t xml:space="preserve"> is representing the Mining sector. The GCEO NNPCL also represents the SOE on the Board. They all </w:t>
            </w:r>
            <w:proofErr w:type="gramStart"/>
            <w:r>
              <w:rPr>
                <w:i/>
                <w:iCs/>
              </w:rPr>
              <w:t>represent  larger</w:t>
            </w:r>
            <w:proofErr w:type="gramEnd"/>
            <w:r>
              <w:rPr>
                <w:i/>
                <w:iCs/>
              </w:rPr>
              <w:t xml:space="preserve"> groups within the constituency.</w:t>
            </w:r>
          </w:p>
          <w:p w14:paraId="329ED8F0" w14:textId="77777777" w:rsidR="00FA644B" w:rsidRDefault="005A4822">
            <w:pPr>
              <w:spacing w:before="120" w:after="120"/>
              <w:rPr>
                <w:i/>
                <w:iCs/>
              </w:rPr>
            </w:pPr>
            <w:hyperlink r:id="rId91">
              <w:r>
                <w:rPr>
                  <w:i/>
                  <w:iCs/>
                  <w:color w:val="1155CC"/>
                  <w:u w:val="single"/>
                </w:rPr>
                <w:t>http://neiti.gov.ng/INFORMATION/DOCUMENTS/STAKEHOLDER%20ENGAGEMENT/GOVERNMENT%20ENGAGEMENT/GOVERNING%20STRUCTU</w:t>
              </w:r>
              <w:r>
                <w:rPr>
                  <w:i/>
                  <w:iCs/>
                  <w:color w:val="1155CC"/>
                  <w:u w:val="single"/>
                </w:rPr>
                <w:t>RE%20-%20NEITI%206TH%20NATIONAL%20STAKEHOLDERS%20WORKING%20GROUP.pdf</w:t>
              </w:r>
            </w:hyperlink>
            <w:r>
              <w:rPr>
                <w:i/>
                <w:iCs/>
              </w:rPr>
              <w:t xml:space="preserve">   </w:t>
            </w:r>
          </w:p>
        </w:tc>
      </w:tr>
    </w:tbl>
    <w:p w14:paraId="67A05BF8" w14:textId="77777777" w:rsidR="00FA644B" w:rsidRDefault="005A4822">
      <w:pPr>
        <w:numPr>
          <w:ilvl w:val="0"/>
          <w:numId w:val="7"/>
        </w:numPr>
        <w:pBdr>
          <w:top w:val="nil"/>
          <w:left w:val="nil"/>
          <w:bottom w:val="nil"/>
          <w:right w:val="nil"/>
          <w:between w:val="nil"/>
        </w:pBdr>
      </w:pPr>
      <w:r>
        <w:rPr>
          <w:color w:val="000000"/>
        </w:rPr>
        <w:t>Do the constituency’s MSG members have the capacity to carry out their duties, as defined in the constituency guidelines or in the terms of reference of the MSG? (1.4.b.i)</w:t>
      </w:r>
    </w:p>
    <w:tbl>
      <w:tblPr>
        <w:tblStyle w:val="a9"/>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FA644B" w14:paraId="0D4ECE93" w14:textId="77777777">
        <w:tc>
          <w:tcPr>
            <w:tcW w:w="9062" w:type="dxa"/>
          </w:tcPr>
          <w:p w14:paraId="0DF53840" w14:textId="77777777" w:rsidR="00FA644B" w:rsidRDefault="005A4822">
            <w:pPr>
              <w:spacing w:before="120" w:after="120"/>
            </w:pPr>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137BAC18" w14:textId="77777777" w:rsidR="00FA644B" w:rsidRDefault="005A4822">
            <w:pPr>
              <w:spacing w:before="120" w:after="120"/>
              <w:rPr>
                <w:i/>
                <w:iCs/>
              </w:rPr>
            </w:pPr>
            <w:r>
              <w:rPr>
                <w:i/>
                <w:iCs/>
                <w:shd w:val="clear" w:color="auto" w:fill="D9E2F3"/>
              </w:rPr>
              <w:t>Explain</w:t>
            </w:r>
            <w:r>
              <w:rPr>
                <w:i/>
                <w:iCs/>
              </w:rPr>
              <w:t xml:space="preserve">. </w:t>
            </w:r>
          </w:p>
          <w:p w14:paraId="0A85DB14" w14:textId="77777777" w:rsidR="00FA644B" w:rsidRDefault="005A4822">
            <w:pPr>
              <w:spacing w:before="120" w:after="120"/>
            </w:pPr>
            <w:r>
              <w:t>The Constituency MSG members have the capacity to carry</w:t>
            </w:r>
            <w:r>
              <w:t xml:space="preserve"> out their duties. </w:t>
            </w:r>
          </w:p>
          <w:p w14:paraId="4C32573F" w14:textId="77777777" w:rsidR="00FA644B" w:rsidRDefault="005A4822">
            <w:pPr>
              <w:spacing w:before="120" w:after="120"/>
              <w:jc w:val="both"/>
              <w:rPr>
                <w:i/>
                <w:iCs/>
              </w:rPr>
            </w:pPr>
            <w:r>
              <w:rPr>
                <w:i/>
                <w:iCs/>
              </w:rPr>
              <w:t xml:space="preserve">Mr </w:t>
            </w:r>
            <w:proofErr w:type="spellStart"/>
            <w:r>
              <w:rPr>
                <w:i/>
                <w:iCs/>
              </w:rPr>
              <w:t>Oghenegwueke</w:t>
            </w:r>
            <w:proofErr w:type="spellEnd"/>
            <w:r>
              <w:rPr>
                <w:i/>
                <w:iCs/>
              </w:rPr>
              <w:t xml:space="preserve"> </w:t>
            </w:r>
            <w:proofErr w:type="spellStart"/>
            <w:r>
              <w:rPr>
                <w:i/>
                <w:iCs/>
              </w:rPr>
              <w:t>Ajaifia</w:t>
            </w:r>
            <w:proofErr w:type="spellEnd"/>
            <w:r>
              <w:rPr>
                <w:i/>
                <w:iCs/>
              </w:rPr>
              <w:t xml:space="preserve"> is the Chair of the NEITI Companies Forum and a member of the NSWG. He is the Executive Director of the Oil Producers Trade Section, Lagos Chamber of Commerce and Industries represents the oil and gas industry in</w:t>
            </w:r>
            <w:r>
              <w:rPr>
                <w:i/>
                <w:iCs/>
              </w:rPr>
              <w:t xml:space="preserve"> the NSWG. He is a staff of </w:t>
            </w:r>
            <w:proofErr w:type="spellStart"/>
            <w:r>
              <w:rPr>
                <w:i/>
                <w:iCs/>
              </w:rPr>
              <w:t>TotalEnergy</w:t>
            </w:r>
            <w:proofErr w:type="spellEnd"/>
            <w:r>
              <w:rPr>
                <w:i/>
                <w:iCs/>
              </w:rPr>
              <w:t xml:space="preserve"> and has served the company in various capacities for over two decades before his appointment as ED of the OPTS.</w:t>
            </w:r>
          </w:p>
          <w:p w14:paraId="4249E294" w14:textId="77777777" w:rsidR="00FA644B" w:rsidRDefault="005A4822">
            <w:pPr>
              <w:spacing w:before="120" w:after="120"/>
              <w:jc w:val="both"/>
              <w:rPr>
                <w:i/>
                <w:iCs/>
              </w:rPr>
            </w:pPr>
            <w:r>
              <w:rPr>
                <w:i/>
                <w:iCs/>
              </w:rPr>
              <w:t xml:space="preserve">Mr Dele </w:t>
            </w:r>
            <w:proofErr w:type="spellStart"/>
            <w:r>
              <w:rPr>
                <w:i/>
                <w:iCs/>
              </w:rPr>
              <w:t>Ayanleke</w:t>
            </w:r>
            <w:proofErr w:type="spellEnd"/>
            <w:r>
              <w:rPr>
                <w:i/>
                <w:iCs/>
              </w:rPr>
              <w:t xml:space="preserve"> is a member of the NSWG, the deputy chairman of the NEITI- Companies Forum and Presiden</w:t>
            </w:r>
            <w:r>
              <w:rPr>
                <w:i/>
                <w:iCs/>
              </w:rPr>
              <w:t>t Miners Association of Nigeria, he represents the solid minerals sector on the NEITI NSWG. He is an experienced mining administrator and a strong advocate for economic diversification that understands the urgency to reform the solid minerals sector in Nig</w:t>
            </w:r>
            <w:r>
              <w:rPr>
                <w:i/>
                <w:iCs/>
              </w:rPr>
              <w:t>eria.</w:t>
            </w:r>
          </w:p>
          <w:p w14:paraId="278627AD" w14:textId="77777777" w:rsidR="00FA644B" w:rsidRDefault="005A4822">
            <w:pPr>
              <w:spacing w:before="120" w:after="120"/>
              <w:jc w:val="both"/>
            </w:pPr>
            <w:r>
              <w:rPr>
                <w:i/>
                <w:iCs/>
              </w:rPr>
              <w:t xml:space="preserve">Engr. </w:t>
            </w:r>
            <w:proofErr w:type="spellStart"/>
            <w:r>
              <w:rPr>
                <w:i/>
                <w:iCs/>
              </w:rPr>
              <w:t>Ojulari</w:t>
            </w:r>
            <w:proofErr w:type="spellEnd"/>
            <w:r>
              <w:rPr>
                <w:i/>
                <w:iCs/>
              </w:rPr>
              <w:t xml:space="preserve"> is a Nigerian Engineer and expert in petroleum, process and production engineering serving as the Group Chief Executive Officer of the NNPC Ltd.</w:t>
            </w:r>
          </w:p>
          <w:p w14:paraId="60ACDE81" w14:textId="77777777" w:rsidR="00FA644B" w:rsidRDefault="005A4822">
            <w:pPr>
              <w:spacing w:before="120" w:after="120"/>
            </w:pPr>
            <w:r>
              <w:t>Their profiles are attached here.</w:t>
            </w:r>
          </w:p>
          <w:p w14:paraId="62E0DFB7" w14:textId="77777777" w:rsidR="00FA644B" w:rsidRDefault="005A4822">
            <w:pPr>
              <w:spacing w:before="120" w:after="120"/>
            </w:pPr>
            <w:hyperlink r:id="rId92">
              <w:r>
                <w:rPr>
                  <w:color w:val="1155CC"/>
                  <w:u w:val="single"/>
                </w:rPr>
                <w:t>https://neiti.gov.ng/INFORMATION/DOCUMENTS/STAKEHOLDER%20ENGAGEMENT/COMPANIES%20ENGAGEMENT/CV%20Gwueke%20AJAIFIA%20Summary%20Version%2009-10-202</w:t>
              </w:r>
              <w:r>
                <w:rPr>
                  <w:color w:val="1155CC"/>
                  <w:u w:val="single"/>
                </w:rPr>
                <w:t>5.pdf</w:t>
              </w:r>
            </w:hyperlink>
            <w:r>
              <w:t xml:space="preserve"> </w:t>
            </w:r>
          </w:p>
          <w:p w14:paraId="67F35C0D" w14:textId="77777777" w:rsidR="00FA644B" w:rsidRDefault="005A4822">
            <w:pPr>
              <w:spacing w:before="120" w:after="120"/>
            </w:pPr>
            <w:hyperlink r:id="rId93">
              <w:r>
                <w:rPr>
                  <w:color w:val="1155CC"/>
                  <w:u w:val="single"/>
                </w:rPr>
                <w:t>https://neiti.gov.ng/INFORMATION/DOCUMENTS/STAKEHOLDER%20ENGAGEMENT/COMPANIES%20</w:t>
              </w:r>
              <w:r>
                <w:rPr>
                  <w:color w:val="1155CC"/>
                  <w:u w:val="single"/>
                </w:rPr>
                <w:t>ENGAGEMENT/PROFILE%20OF%20MR%20Dele%20Ayanleke%20President%20MAN.docx</w:t>
              </w:r>
            </w:hyperlink>
            <w:r>
              <w:t xml:space="preserve"> </w:t>
            </w:r>
          </w:p>
          <w:p w14:paraId="7E1F4020" w14:textId="77777777" w:rsidR="00FA644B" w:rsidRDefault="00FA644B">
            <w:pPr>
              <w:spacing w:before="120" w:after="120"/>
              <w:rPr>
                <w:b/>
                <w:bCs/>
                <w:highlight w:val="red"/>
              </w:rPr>
            </w:pPr>
          </w:p>
          <w:p w14:paraId="0FEC10ED" w14:textId="77777777" w:rsidR="00FA644B" w:rsidRDefault="005A4822">
            <w:pPr>
              <w:shd w:val="clear" w:color="auto" w:fill="D9E2F3"/>
              <w:spacing w:before="120" w:after="120" w:line="264" w:lineRule="auto"/>
            </w:pPr>
            <w:r>
              <w:t>NEITI Board Manual</w:t>
            </w:r>
          </w:p>
          <w:p w14:paraId="6E520CF7" w14:textId="77777777" w:rsidR="00FA644B" w:rsidRDefault="005A4822">
            <w:pPr>
              <w:shd w:val="clear" w:color="auto" w:fill="D9E2F3"/>
              <w:spacing w:before="120" w:after="120" w:line="264" w:lineRule="auto"/>
              <w:rPr>
                <w:i/>
                <w:iCs/>
                <w:highlight w:val="red"/>
              </w:rPr>
            </w:pPr>
            <w:hyperlink r:id="rId94">
              <w:r>
                <w:rPr>
                  <w:color w:val="1155CC"/>
                  <w:u w:val="single"/>
                </w:rPr>
                <w:t>NEITI BOARD MANUAL 2022.docx</w:t>
              </w:r>
            </w:hyperlink>
            <w:r>
              <w:t xml:space="preserve"> </w:t>
            </w:r>
          </w:p>
          <w:p w14:paraId="5CC85AC3" w14:textId="77777777" w:rsidR="00FA644B" w:rsidRDefault="00FA644B">
            <w:pPr>
              <w:spacing w:before="120" w:after="120"/>
              <w:jc w:val="both"/>
              <w:rPr>
                <w:i/>
                <w:iCs/>
              </w:rPr>
            </w:pPr>
          </w:p>
        </w:tc>
      </w:tr>
    </w:tbl>
    <w:p w14:paraId="235787D0" w14:textId="77777777" w:rsidR="00FA644B" w:rsidRDefault="005A4822">
      <w:pPr>
        <w:numPr>
          <w:ilvl w:val="0"/>
          <w:numId w:val="7"/>
        </w:numPr>
        <w:pBdr>
          <w:top w:val="nil"/>
          <w:left w:val="nil"/>
          <w:bottom w:val="nil"/>
          <w:right w:val="nil"/>
          <w:between w:val="nil"/>
        </w:pBdr>
        <w:ind w:left="714" w:hanging="357"/>
      </w:pPr>
      <w:r>
        <w:rPr>
          <w:color w:val="000000"/>
        </w:rPr>
        <w:lastRenderedPageBreak/>
        <w:t>Do you consider decision making in the MSG in</w:t>
      </w:r>
      <w:r>
        <w:rPr>
          <w:color w:val="000000"/>
        </w:rPr>
        <w:t>clusive? Are all MSG members treated as partners? 1.4.b.viii</w:t>
      </w:r>
    </w:p>
    <w:tbl>
      <w:tblPr>
        <w:tblStyle w:val="a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FA644B" w14:paraId="23AB1C65" w14:textId="77777777">
        <w:tc>
          <w:tcPr>
            <w:tcW w:w="9062" w:type="dxa"/>
          </w:tcPr>
          <w:p w14:paraId="7002090E" w14:textId="77777777" w:rsidR="00FA644B" w:rsidRDefault="005A4822">
            <w:pPr>
              <w:spacing w:before="120" w:after="120"/>
            </w:pPr>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19225DC4" w14:textId="77777777" w:rsidR="00FA644B" w:rsidRDefault="005A4822">
            <w:pPr>
              <w:spacing w:before="120" w:after="120"/>
              <w:rPr>
                <w:i/>
                <w:iCs/>
              </w:rPr>
            </w:pPr>
            <w:r>
              <w:rPr>
                <w:i/>
                <w:iCs/>
                <w:shd w:val="clear" w:color="auto" w:fill="D9E2F3"/>
              </w:rPr>
              <w:t>Explain</w:t>
            </w:r>
            <w:r>
              <w:rPr>
                <w:i/>
                <w:iCs/>
              </w:rPr>
              <w:t xml:space="preserve">. </w:t>
            </w:r>
          </w:p>
          <w:p w14:paraId="5673EF75" w14:textId="77777777" w:rsidR="00FA644B" w:rsidRDefault="005A4822">
            <w:pPr>
              <w:spacing w:before="120" w:after="120"/>
              <w:rPr>
                <w:i/>
                <w:iCs/>
                <w:shd w:val="clear" w:color="auto" w:fill="F3F3F3"/>
              </w:rPr>
            </w:pPr>
            <w:r>
              <w:rPr>
                <w:i/>
                <w:iCs/>
              </w:rPr>
              <w:t xml:space="preserve"> </w:t>
            </w:r>
            <w:r>
              <w:rPr>
                <w:i/>
                <w:iCs/>
                <w:shd w:val="clear" w:color="auto" w:fill="F3F3F3"/>
              </w:rPr>
              <w:t xml:space="preserve">The NSWG operates through inclusive decisions and consensus ensuring that all constituencies have the opportunity to deliberate and participate in the decision-making process.  The Board Manual makes provision for this. </w:t>
            </w:r>
          </w:p>
          <w:p w14:paraId="38B651BE" w14:textId="77777777" w:rsidR="00FA644B" w:rsidRDefault="005A4822">
            <w:pPr>
              <w:spacing w:before="120" w:after="120" w:line="264" w:lineRule="auto"/>
              <w:rPr>
                <w:i/>
                <w:iCs/>
                <w:color w:val="FF0000"/>
                <w:shd w:val="clear" w:color="auto" w:fill="F3F3F3"/>
              </w:rPr>
            </w:pPr>
            <w:r>
              <w:rPr>
                <w:i/>
                <w:iCs/>
                <w:shd w:val="clear" w:color="auto" w:fill="F3F3F3"/>
              </w:rPr>
              <w:t xml:space="preserve">Board manual: </w:t>
            </w:r>
            <w:hyperlink r:id="rId95">
              <w:r>
                <w:rPr>
                  <w:i/>
                  <w:iCs/>
                  <w:color w:val="1155CC"/>
                  <w:u w:val="single"/>
                  <w:shd w:val="clear" w:color="auto" w:fill="F3F3F3"/>
                </w:rPr>
                <w:t>http://neiti.gov.ng/GOVERNING-STRUCTURE/NEITI%20BOARD%20MANUAL%202022.docx</w:t>
              </w:r>
            </w:hyperlink>
            <w:r>
              <w:rPr>
                <w:i/>
                <w:iCs/>
                <w:color w:val="FF0000"/>
                <w:shd w:val="clear" w:color="auto" w:fill="F3F3F3"/>
              </w:rPr>
              <w:t xml:space="preserve"> </w:t>
            </w:r>
          </w:p>
          <w:p w14:paraId="456AB1A0" w14:textId="77777777" w:rsidR="00FA644B" w:rsidRDefault="005A4822">
            <w:pPr>
              <w:spacing w:before="120" w:after="120" w:line="264" w:lineRule="auto"/>
              <w:rPr>
                <w:i/>
                <w:iCs/>
                <w:shd w:val="clear" w:color="auto" w:fill="F3F3F3"/>
              </w:rPr>
            </w:pPr>
            <w:r>
              <w:rPr>
                <w:i/>
                <w:iCs/>
                <w:shd w:val="clear" w:color="auto" w:fill="F3F3F3"/>
              </w:rPr>
              <w:t>Its decisions are reached through consensus and deliberations that take into account the</w:t>
            </w:r>
            <w:r>
              <w:rPr>
                <w:i/>
                <w:iCs/>
                <w:shd w:val="clear" w:color="auto" w:fill="F3F3F3"/>
              </w:rPr>
              <w:t xml:space="preserve"> perspective, interest and reports of all constituencies represented in the NSWG. </w:t>
            </w:r>
          </w:p>
          <w:p w14:paraId="292D2B88" w14:textId="77777777" w:rsidR="00FA644B" w:rsidRDefault="005A4822">
            <w:pPr>
              <w:spacing w:before="120" w:after="120" w:line="264" w:lineRule="auto"/>
              <w:rPr>
                <w:b/>
                <w:bCs/>
                <w:i/>
                <w:iCs/>
                <w:color w:val="FF0000"/>
              </w:rPr>
            </w:pPr>
            <w:r>
              <w:rPr>
                <w:i/>
                <w:iCs/>
                <w:shd w:val="clear" w:color="auto" w:fill="F3F3F3"/>
              </w:rPr>
              <w:t xml:space="preserve">Furthermore, the NSWG meeting agendas include constituency reports and provide for deliberation </w:t>
            </w:r>
          </w:p>
          <w:p w14:paraId="44EBC32B" w14:textId="77777777" w:rsidR="00FA644B" w:rsidRDefault="00FA644B">
            <w:pPr>
              <w:spacing w:before="120" w:after="120"/>
              <w:rPr>
                <w:b/>
                <w:bCs/>
                <w:i/>
                <w:iCs/>
                <w:color w:val="FF0000"/>
              </w:rPr>
            </w:pPr>
          </w:p>
        </w:tc>
      </w:tr>
    </w:tbl>
    <w:p w14:paraId="766D0503" w14:textId="77777777" w:rsidR="00FA644B" w:rsidRDefault="005A4822">
      <w:pPr>
        <w:numPr>
          <w:ilvl w:val="0"/>
          <w:numId w:val="7"/>
        </w:numPr>
        <w:pBdr>
          <w:top w:val="nil"/>
          <w:left w:val="nil"/>
          <w:bottom w:val="nil"/>
          <w:right w:val="nil"/>
          <w:between w:val="nil"/>
        </w:pBdr>
        <w:spacing w:before="120" w:after="120" w:line="264" w:lineRule="auto"/>
        <w:ind w:left="714" w:hanging="357"/>
      </w:pPr>
      <w:r>
        <w:rPr>
          <w:color w:val="000000"/>
        </w:rPr>
        <w:t>Do you consider the notice given before MSG meetings is adequate, and that</w:t>
      </w:r>
      <w:r>
        <w:rPr>
          <w:color w:val="000000"/>
        </w:rPr>
        <w:t xml:space="preserve"> documents are shared in a timely manner? (1.4.b.ix)</w:t>
      </w:r>
    </w:p>
    <w:tbl>
      <w:tblPr>
        <w:tblStyle w:val="ab"/>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FA644B" w14:paraId="09F258D4" w14:textId="77777777">
        <w:tc>
          <w:tcPr>
            <w:tcW w:w="9062" w:type="dxa"/>
          </w:tcPr>
          <w:p w14:paraId="4F663861" w14:textId="77777777" w:rsidR="00FA644B" w:rsidRDefault="005A4822">
            <w:pPr>
              <w:spacing w:before="120" w:after="120"/>
              <w:rPr>
                <w:i/>
                <w:iCs/>
              </w:rPr>
            </w:pPr>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1F8DB77C" w14:textId="77777777" w:rsidR="00FA644B" w:rsidRDefault="005A4822">
            <w:pPr>
              <w:spacing w:after="0"/>
              <w:jc w:val="both"/>
              <w:rPr>
                <w:i/>
                <w:iCs/>
              </w:rPr>
            </w:pPr>
            <w:r>
              <w:rPr>
                <w:i/>
                <w:iCs/>
              </w:rPr>
              <w:t xml:space="preserve">NSWG members are provided with a copy of Calendar of Events with indicated tentative dates for NSWG activities including meetings early in the year. </w:t>
            </w:r>
          </w:p>
          <w:p w14:paraId="1AC4C626" w14:textId="77777777" w:rsidR="00FA644B" w:rsidRDefault="005A4822">
            <w:pPr>
              <w:spacing w:after="0"/>
              <w:jc w:val="both"/>
              <w:rPr>
                <w:i/>
                <w:iCs/>
                <w:highlight w:val="red"/>
              </w:rPr>
            </w:pPr>
            <w:r>
              <w:rPr>
                <w:highlight w:val="white"/>
              </w:rPr>
              <w:t xml:space="preserve">Notice of Meetings (Reminder) and Provisional Agenda are sent at least one week prior to the date of the meeting. In some instances, Notice of Meeting is sent one or two days before the meeting, to serve as a reminder. </w:t>
            </w:r>
          </w:p>
        </w:tc>
      </w:tr>
    </w:tbl>
    <w:p w14:paraId="31467942" w14:textId="77777777" w:rsidR="00FA644B" w:rsidRDefault="005A4822">
      <w:pPr>
        <w:numPr>
          <w:ilvl w:val="0"/>
          <w:numId w:val="7"/>
        </w:numPr>
        <w:pBdr>
          <w:top w:val="nil"/>
          <w:left w:val="nil"/>
          <w:bottom w:val="nil"/>
          <w:right w:val="nil"/>
          <w:between w:val="nil"/>
        </w:pBdr>
      </w:pPr>
      <w:r>
        <w:rPr>
          <w:color w:val="000000"/>
        </w:rPr>
        <w:t>Does the invitation to the MSG meet</w:t>
      </w:r>
      <w:r>
        <w:rPr>
          <w:color w:val="000000"/>
        </w:rPr>
        <w:t>ing clearly outline the agenda and the decisions to be made? 1.4.b.ix</w:t>
      </w:r>
    </w:p>
    <w:tbl>
      <w:tblPr>
        <w:tblStyle w:val="ac"/>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FA644B" w14:paraId="57AA96C4" w14:textId="77777777">
        <w:tc>
          <w:tcPr>
            <w:tcW w:w="9062" w:type="dxa"/>
          </w:tcPr>
          <w:p w14:paraId="77A6B450" w14:textId="77777777" w:rsidR="00FA644B" w:rsidRDefault="005A4822">
            <w:pPr>
              <w:spacing w:before="120" w:after="120"/>
              <w:jc w:val="both"/>
            </w:pPr>
            <w:r>
              <w:rPr>
                <w:rFonts w:ascii="MS Gothic" w:eastAsia="MS Gothic" w:hAnsi="MS Gothic" w:cs="MS Gothic"/>
                <w:sz w:val="20"/>
                <w:szCs w:val="20"/>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51604B03" w14:textId="77777777" w:rsidR="00FA644B" w:rsidRDefault="005A4822">
            <w:pPr>
              <w:spacing w:before="120" w:after="120"/>
              <w:jc w:val="both"/>
              <w:rPr>
                <w:i/>
                <w:iCs/>
                <w:highlight w:val="red"/>
              </w:rPr>
            </w:pPr>
            <w:r>
              <w:rPr>
                <w:i/>
                <w:iCs/>
                <w:shd w:val="clear" w:color="auto" w:fill="D9E2F3"/>
              </w:rPr>
              <w:t>Explain</w:t>
            </w:r>
            <w:r>
              <w:rPr>
                <w:i/>
                <w:iCs/>
              </w:rPr>
              <w:t xml:space="preserve">.  For the NEITI Companies Forum -The invitation to meetings clearly outlined the agenda and purpose of the meetings which clearly reflects issues that are on </w:t>
            </w:r>
            <w:r>
              <w:rPr>
                <w:i/>
                <w:iCs/>
              </w:rPr>
              <w:t xml:space="preserve">the front burner in the nation's extractive space. For instance, the meeting held on the 10th September </w:t>
            </w:r>
            <w:proofErr w:type="gramStart"/>
            <w:r>
              <w:rPr>
                <w:i/>
                <w:iCs/>
              </w:rPr>
              <w:t>2025  had</w:t>
            </w:r>
            <w:proofErr w:type="gramEnd"/>
            <w:r>
              <w:rPr>
                <w:i/>
                <w:iCs/>
              </w:rPr>
              <w:t xml:space="preserve"> the theme “Divestments, Liabilities and Impact of on-going reforms in the extractive sector”. The same applies to the meeting of the NEITI Com</w:t>
            </w:r>
            <w:r>
              <w:rPr>
                <w:i/>
                <w:iCs/>
              </w:rPr>
              <w:t xml:space="preserve">panies Forum held on the 29th June 2026. The agenda was also integrated in the invitation mail that was circulated. </w:t>
            </w:r>
          </w:p>
          <w:p w14:paraId="762A85EE" w14:textId="77777777" w:rsidR="00FA644B" w:rsidRDefault="005A4822">
            <w:pPr>
              <w:spacing w:before="120" w:after="120"/>
              <w:jc w:val="both"/>
              <w:rPr>
                <w:i/>
                <w:iCs/>
              </w:rPr>
            </w:pPr>
            <w:hyperlink r:id="rId96">
              <w:r>
                <w:rPr>
                  <w:i/>
                  <w:iCs/>
                  <w:color w:val="1155CC"/>
                  <w:u w:val="single"/>
                </w:rPr>
                <w:t>http://neiti.gov.ng/INFORMATION/DOCUMENTS/STAKEHOLDER%20ENGAGEMENT/COMPANIES%20ENGAGEMENT/Companies%20Forum%20Invitation%201.pdf</w:t>
              </w:r>
            </w:hyperlink>
            <w:r>
              <w:rPr>
                <w:i/>
                <w:iCs/>
              </w:rPr>
              <w:t xml:space="preserve"> </w:t>
            </w:r>
          </w:p>
          <w:p w14:paraId="5861057A" w14:textId="77777777" w:rsidR="00FA644B" w:rsidRDefault="005A4822">
            <w:pPr>
              <w:spacing w:before="120" w:after="120"/>
              <w:jc w:val="both"/>
              <w:rPr>
                <w:i/>
                <w:iCs/>
              </w:rPr>
            </w:pPr>
            <w:hyperlink r:id="rId97">
              <w:r>
                <w:rPr>
                  <w:i/>
                  <w:iCs/>
                  <w:color w:val="1155CC"/>
                  <w:u w:val="single"/>
                </w:rPr>
                <w:t>https://neiti.gov.ng/INFORMATION/DOCUMENTS/STAKEHOLDER%20ENGAGEMENT/COMPANIES%20ENGAGEMENT/Companies%20Forum%20Invitation%202.pdf</w:t>
              </w:r>
            </w:hyperlink>
            <w:r>
              <w:rPr>
                <w:i/>
                <w:iCs/>
              </w:rPr>
              <w:t xml:space="preserve"> </w:t>
            </w:r>
          </w:p>
          <w:p w14:paraId="1D1C09A4" w14:textId="77777777" w:rsidR="00FA644B" w:rsidRDefault="005A4822">
            <w:pPr>
              <w:spacing w:before="120" w:after="120"/>
              <w:jc w:val="both"/>
              <w:rPr>
                <w:i/>
                <w:iCs/>
                <w:highlight w:val="red"/>
              </w:rPr>
            </w:pPr>
            <w:hyperlink r:id="rId98">
              <w:r>
                <w:rPr>
                  <w:i/>
                  <w:iCs/>
                  <w:color w:val="1155CC"/>
                  <w:u w:val="single"/>
                </w:rPr>
                <w:t>https://neiti.gov.ng/INFORMATION/DOCUMENTS/STAKEHOLDER%20ENGAGEMENT/COMPANIES%20ENGAGEMENT/2025%20Companies%20Forum%20Attendance.pdf</w:t>
              </w:r>
            </w:hyperlink>
            <w:r>
              <w:rPr>
                <w:i/>
                <w:iCs/>
              </w:rPr>
              <w:t xml:space="preserve"> </w:t>
            </w:r>
          </w:p>
        </w:tc>
      </w:tr>
    </w:tbl>
    <w:p w14:paraId="4666D444" w14:textId="77777777" w:rsidR="00FA644B" w:rsidRDefault="005A4822">
      <w:pPr>
        <w:numPr>
          <w:ilvl w:val="0"/>
          <w:numId w:val="7"/>
        </w:numPr>
        <w:pBdr>
          <w:top w:val="nil"/>
          <w:left w:val="nil"/>
          <w:bottom w:val="nil"/>
          <w:right w:val="nil"/>
          <w:between w:val="nil"/>
        </w:pBdr>
        <w:rPr>
          <w:color w:val="000000"/>
        </w:rPr>
      </w:pPr>
      <w:r>
        <w:rPr>
          <w:color w:val="000000"/>
        </w:rPr>
        <w:lastRenderedPageBreak/>
        <w:t xml:space="preserve">Any further comments </w:t>
      </w:r>
    </w:p>
    <w:tbl>
      <w:tblPr>
        <w:tblStyle w:val="ad"/>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FA644B" w14:paraId="3917B4DF" w14:textId="77777777">
        <w:tc>
          <w:tcPr>
            <w:tcW w:w="9062" w:type="dxa"/>
            <w:shd w:val="clear" w:color="auto" w:fill="D9E2F3"/>
          </w:tcPr>
          <w:p w14:paraId="71EA003A" w14:textId="77777777" w:rsidR="00FA644B" w:rsidRDefault="005A4822">
            <w:pPr>
              <w:spacing w:before="120" w:after="120"/>
              <w:rPr>
                <w:i/>
                <w:iCs/>
              </w:rPr>
            </w:pPr>
            <w:r>
              <w:rPr>
                <w:i/>
                <w:iCs/>
              </w:rPr>
              <w:t xml:space="preserve">Add if wished. </w:t>
            </w:r>
          </w:p>
        </w:tc>
      </w:tr>
    </w:tbl>
    <w:p w14:paraId="5D8295F8" w14:textId="77777777" w:rsidR="00FA644B" w:rsidRDefault="00FA644B">
      <w:pPr>
        <w:rPr>
          <w:b/>
          <w:bCs/>
        </w:rPr>
      </w:pPr>
    </w:p>
    <w:p w14:paraId="75C02574" w14:textId="77777777" w:rsidR="00FA644B" w:rsidRDefault="005A4822">
      <w:pPr>
        <w:pStyle w:val="Heading3"/>
      </w:pPr>
      <w:bookmarkStart w:id="7" w:name="_heading=h.6fjstaf1ltg" w:colFirst="0" w:colLast="0"/>
      <w:bookmarkEnd w:id="7"/>
      <w:r>
        <w:t xml:space="preserve">Conclusion </w:t>
      </w:r>
    </w:p>
    <w:p w14:paraId="6769D597" w14:textId="77777777" w:rsidR="00FA644B" w:rsidRDefault="005A4822">
      <w:pPr>
        <w:pBdr>
          <w:top w:val="nil"/>
          <w:left w:val="nil"/>
          <w:bottom w:val="nil"/>
          <w:right w:val="nil"/>
          <w:between w:val="nil"/>
        </w:pBdr>
        <w:spacing w:after="120" w:line="276" w:lineRule="auto"/>
        <w:rPr>
          <w:color w:val="000000"/>
        </w:rPr>
      </w:pPr>
      <w:r>
        <w:rPr>
          <w:color w:val="000000"/>
        </w:rPr>
        <w:t xml:space="preserve">Based on the above, what is the company’s self-assessment towards fulfilling both the </w:t>
      </w:r>
      <w:hyperlink w:anchor="_heading=h.jb91wof970h0">
        <w:r>
          <w:rPr>
            <w:color w:val="0000FF"/>
            <w:u w:val="single"/>
          </w:rPr>
          <w:t>objective</w:t>
        </w:r>
      </w:hyperlink>
      <w:r>
        <w:rPr>
          <w:color w:val="000000"/>
        </w:rPr>
        <w:t xml:space="preserve"> and </w:t>
      </w:r>
      <w:hyperlink w:anchor="_heading=h.x4wd7glc5jd7">
        <w:r>
          <w:rPr>
            <w:color w:val="0000FF"/>
            <w:u w:val="single"/>
          </w:rPr>
          <w:t>technical requirements</w:t>
        </w:r>
      </w:hyperlink>
      <w:r>
        <w:rPr>
          <w:color w:val="0000FF"/>
          <w:u w:val="single"/>
        </w:rPr>
        <w:t xml:space="preserve"> of </w:t>
      </w:r>
      <w:hyperlink w:anchor="_heading=h.k0prvc4cn2n8">
        <w:r>
          <w:rPr>
            <w:color w:val="0000FF"/>
            <w:u w:val="single"/>
          </w:rPr>
          <w:t>Requirement</w:t>
        </w:r>
      </w:hyperlink>
      <w:r>
        <w:rPr>
          <w:color w:val="0000FF"/>
          <w:u w:val="single"/>
        </w:rPr>
        <w:t xml:space="preserve"> 1.4. </w:t>
      </w:r>
      <w:r>
        <w:rPr>
          <w:color w:val="000000"/>
        </w:rPr>
        <w:t>?</w:t>
      </w:r>
    </w:p>
    <w:p w14:paraId="6233E4D5" w14:textId="77777777" w:rsidR="00FA644B" w:rsidRDefault="005A4822">
      <w:pPr>
        <w:pBdr>
          <w:top w:val="nil"/>
          <w:left w:val="nil"/>
          <w:bottom w:val="nil"/>
          <w:right w:val="nil"/>
          <w:between w:val="nil"/>
        </w:pBdr>
        <w:spacing w:after="120" w:line="276" w:lineRule="auto"/>
        <w:rPr>
          <w:color w:val="000000"/>
        </w:rPr>
      </w:pPr>
      <w:r>
        <w:rPr>
          <w:color w:val="000000"/>
        </w:rPr>
        <w:t>Score is:</w:t>
      </w:r>
    </w:p>
    <w:tbl>
      <w:tblPr>
        <w:tblStyle w:val="ae"/>
        <w:tblW w:w="875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13"/>
        <w:gridCol w:w="1134"/>
        <w:gridCol w:w="1417"/>
        <w:gridCol w:w="1276"/>
        <w:gridCol w:w="1848"/>
        <w:gridCol w:w="1671"/>
      </w:tblGrid>
      <w:tr w:rsidR="00FA644B" w14:paraId="10166100" w14:textId="77777777">
        <w:trPr>
          <w:trHeight w:val="60"/>
        </w:trPr>
        <w:tc>
          <w:tcPr>
            <w:tcW w:w="1413" w:type="dxa"/>
          </w:tcPr>
          <w:p w14:paraId="7BDEBD8E" w14:textId="77777777" w:rsidR="00FA644B" w:rsidRDefault="005A4822">
            <w:pPr>
              <w:spacing w:before="0" w:after="0"/>
            </w:pPr>
            <w:r>
              <w:rPr>
                <w:rFonts w:ascii="MS Gothic" w:eastAsia="MS Gothic" w:hAnsi="MS Gothic" w:cs="MS Gothic"/>
                <w:b/>
                <w:bCs/>
              </w:rPr>
              <w:t>☐</w:t>
            </w:r>
          </w:p>
        </w:tc>
        <w:tc>
          <w:tcPr>
            <w:tcW w:w="1134" w:type="dxa"/>
          </w:tcPr>
          <w:p w14:paraId="2B1AEC4B" w14:textId="77777777" w:rsidR="00FA644B" w:rsidRDefault="005A4822">
            <w:pPr>
              <w:spacing w:before="0" w:after="0"/>
            </w:pPr>
            <w:r>
              <w:rPr>
                <w:rFonts w:ascii="MS Gothic" w:eastAsia="MS Gothic" w:hAnsi="MS Gothic" w:cs="MS Gothic"/>
              </w:rPr>
              <w:t>☐</w:t>
            </w:r>
          </w:p>
        </w:tc>
        <w:tc>
          <w:tcPr>
            <w:tcW w:w="1417" w:type="dxa"/>
          </w:tcPr>
          <w:p w14:paraId="42E7CEE4" w14:textId="77777777" w:rsidR="00FA644B" w:rsidRDefault="005A4822">
            <w:pPr>
              <w:spacing w:before="0" w:after="0"/>
            </w:pPr>
            <w:r>
              <w:rPr>
                <w:rFonts w:ascii="MS Gothic" w:eastAsia="MS Gothic" w:hAnsi="MS Gothic" w:cs="MS Gothic"/>
              </w:rPr>
              <w:t>☐</w:t>
            </w:r>
          </w:p>
        </w:tc>
        <w:tc>
          <w:tcPr>
            <w:tcW w:w="1276" w:type="dxa"/>
          </w:tcPr>
          <w:p w14:paraId="51F8CBE8" w14:textId="77777777" w:rsidR="00FA644B" w:rsidRDefault="005A4822">
            <w:pPr>
              <w:spacing w:before="0" w:after="0"/>
            </w:pPr>
            <w:r>
              <w:rPr>
                <w:rFonts w:ascii="MS Gothic" w:eastAsia="MS Gothic" w:hAnsi="MS Gothic" w:cs="MS Gothic"/>
              </w:rPr>
              <w:t>☐</w:t>
            </w:r>
          </w:p>
        </w:tc>
        <w:tc>
          <w:tcPr>
            <w:tcW w:w="1848" w:type="dxa"/>
          </w:tcPr>
          <w:p w14:paraId="50B35D45" w14:textId="77777777" w:rsidR="00FA644B" w:rsidRDefault="005A4822">
            <w:pPr>
              <w:spacing w:before="0" w:after="0"/>
              <w:rPr>
                <w:shd w:val="clear" w:color="auto" w:fill="38761D"/>
              </w:rPr>
            </w:pPr>
            <w:r>
              <w:rPr>
                <w:rFonts w:ascii="MS Gothic" w:eastAsia="MS Gothic" w:hAnsi="MS Gothic" w:cs="MS Gothic"/>
                <w:shd w:val="clear" w:color="auto" w:fill="38761D"/>
              </w:rPr>
              <w:t>☐</w:t>
            </w:r>
          </w:p>
        </w:tc>
        <w:tc>
          <w:tcPr>
            <w:tcW w:w="1671" w:type="dxa"/>
          </w:tcPr>
          <w:p w14:paraId="0C0DFFAE" w14:textId="77777777" w:rsidR="00FA644B" w:rsidRDefault="005A4822">
            <w:pPr>
              <w:spacing w:before="120" w:after="120"/>
              <w:jc w:val="both"/>
            </w:pPr>
            <w:r>
              <w:rPr>
                <w:rFonts w:ascii="MS Gothic" w:eastAsia="MS Gothic" w:hAnsi="MS Gothic" w:cs="MS Gothic"/>
                <w:sz w:val="20"/>
                <w:szCs w:val="20"/>
              </w:rPr>
              <w:t>☒</w:t>
            </w:r>
          </w:p>
        </w:tc>
      </w:tr>
      <w:tr w:rsidR="00FA644B" w14:paraId="1B49CDD7" w14:textId="77777777">
        <w:trPr>
          <w:trHeight w:val="60"/>
        </w:trPr>
        <w:tc>
          <w:tcPr>
            <w:tcW w:w="1413" w:type="dxa"/>
          </w:tcPr>
          <w:p w14:paraId="4593E59C" w14:textId="77777777" w:rsidR="00FA644B" w:rsidRDefault="005A4822">
            <w:pPr>
              <w:spacing w:before="0" w:after="0"/>
            </w:pPr>
            <w:r>
              <w:t>very poor (</w:t>
            </w:r>
            <w:r>
              <w:rPr>
                <w:highlight w:val="black"/>
              </w:rPr>
              <w:t>0</w:t>
            </w:r>
            <w:r>
              <w:t>)</w:t>
            </w:r>
          </w:p>
        </w:tc>
        <w:tc>
          <w:tcPr>
            <w:tcW w:w="1134" w:type="dxa"/>
          </w:tcPr>
          <w:p w14:paraId="55DC7CBE" w14:textId="77777777" w:rsidR="00FA644B" w:rsidRDefault="005A4822">
            <w:pPr>
              <w:spacing w:before="0" w:after="0"/>
            </w:pPr>
            <w:r>
              <w:t>poor (</w:t>
            </w:r>
            <w:r>
              <w:rPr>
                <w:color w:val="FFFFFF"/>
                <w:shd w:val="clear" w:color="auto" w:fill="FF3300"/>
              </w:rPr>
              <w:t>25</w:t>
            </w:r>
            <w:r>
              <w:t>)</w:t>
            </w:r>
          </w:p>
        </w:tc>
        <w:tc>
          <w:tcPr>
            <w:tcW w:w="1417" w:type="dxa"/>
          </w:tcPr>
          <w:p w14:paraId="06AA7485" w14:textId="77777777" w:rsidR="00FA644B" w:rsidRDefault="005A4822">
            <w:pPr>
              <w:spacing w:before="0" w:after="0"/>
            </w:pPr>
            <w:r>
              <w:t>limited (</w:t>
            </w:r>
            <w:r>
              <w:rPr>
                <w:shd w:val="clear" w:color="auto" w:fill="FFC000"/>
              </w:rPr>
              <w:t>50</w:t>
            </w:r>
            <w:r>
              <w:t>)</w:t>
            </w:r>
          </w:p>
        </w:tc>
        <w:tc>
          <w:tcPr>
            <w:tcW w:w="1276" w:type="dxa"/>
          </w:tcPr>
          <w:p w14:paraId="5444D095" w14:textId="77777777" w:rsidR="00FA644B" w:rsidRDefault="005A4822">
            <w:pPr>
              <w:spacing w:before="0" w:after="0"/>
            </w:pPr>
            <w:r>
              <w:t>good (</w:t>
            </w:r>
            <w:r>
              <w:rPr>
                <w:shd w:val="clear" w:color="auto" w:fill="89AA2E"/>
              </w:rPr>
              <w:t>70</w:t>
            </w:r>
            <w:r>
              <w:t>)</w:t>
            </w:r>
          </w:p>
        </w:tc>
        <w:tc>
          <w:tcPr>
            <w:tcW w:w="1848" w:type="dxa"/>
          </w:tcPr>
          <w:p w14:paraId="6F02BBCB" w14:textId="77777777" w:rsidR="00FA644B" w:rsidRDefault="005A4822">
            <w:pPr>
              <w:spacing w:before="0" w:after="0"/>
            </w:pPr>
            <w:r>
              <w:t>very good (</w:t>
            </w:r>
            <w:r>
              <w:rPr>
                <w:color w:val="FFFFFF"/>
                <w:shd w:val="clear" w:color="auto" w:fill="2B8636"/>
              </w:rPr>
              <w:t>90</w:t>
            </w:r>
            <w:r>
              <w:t>)</w:t>
            </w:r>
          </w:p>
        </w:tc>
        <w:tc>
          <w:tcPr>
            <w:tcW w:w="1671" w:type="dxa"/>
          </w:tcPr>
          <w:p w14:paraId="56EB4884" w14:textId="77777777" w:rsidR="00FA644B" w:rsidRDefault="005A4822">
            <w:pPr>
              <w:spacing w:before="0" w:after="0"/>
            </w:pPr>
            <w:r>
              <w:t>leading (</w:t>
            </w:r>
            <w:r>
              <w:rPr>
                <w:shd w:val="clear" w:color="auto" w:fill="00B0F0"/>
              </w:rPr>
              <w:t>100</w:t>
            </w:r>
            <w:r>
              <w:t>)</w:t>
            </w:r>
          </w:p>
        </w:tc>
      </w:tr>
      <w:tr w:rsidR="00FA644B" w14:paraId="20B2B147" w14:textId="77777777">
        <w:trPr>
          <w:trHeight w:val="60"/>
        </w:trPr>
        <w:tc>
          <w:tcPr>
            <w:tcW w:w="1413" w:type="dxa"/>
          </w:tcPr>
          <w:p w14:paraId="796A7B6E" w14:textId="77777777" w:rsidR="00FA644B" w:rsidRDefault="00FA644B">
            <w:pPr>
              <w:spacing w:before="0" w:after="0"/>
            </w:pPr>
          </w:p>
        </w:tc>
        <w:tc>
          <w:tcPr>
            <w:tcW w:w="1134" w:type="dxa"/>
          </w:tcPr>
          <w:p w14:paraId="050E325C" w14:textId="77777777" w:rsidR="00FA644B" w:rsidRDefault="00FA644B">
            <w:pPr>
              <w:spacing w:before="0" w:after="0"/>
            </w:pPr>
          </w:p>
        </w:tc>
        <w:tc>
          <w:tcPr>
            <w:tcW w:w="1417" w:type="dxa"/>
          </w:tcPr>
          <w:p w14:paraId="0CAEAF98" w14:textId="77777777" w:rsidR="00FA644B" w:rsidRDefault="00FA644B">
            <w:pPr>
              <w:spacing w:before="0" w:after="0"/>
            </w:pPr>
          </w:p>
        </w:tc>
        <w:tc>
          <w:tcPr>
            <w:tcW w:w="1276" w:type="dxa"/>
          </w:tcPr>
          <w:p w14:paraId="2493083A" w14:textId="77777777" w:rsidR="00FA644B" w:rsidRDefault="00FA644B">
            <w:pPr>
              <w:spacing w:before="0" w:after="0"/>
            </w:pPr>
          </w:p>
        </w:tc>
        <w:tc>
          <w:tcPr>
            <w:tcW w:w="1848" w:type="dxa"/>
          </w:tcPr>
          <w:p w14:paraId="37AF60C7" w14:textId="77777777" w:rsidR="00FA644B" w:rsidRDefault="00FA644B">
            <w:pPr>
              <w:spacing w:before="0" w:after="0"/>
            </w:pPr>
          </w:p>
        </w:tc>
        <w:tc>
          <w:tcPr>
            <w:tcW w:w="1671" w:type="dxa"/>
          </w:tcPr>
          <w:p w14:paraId="5E20859D" w14:textId="77777777" w:rsidR="00FA644B" w:rsidRDefault="00FA644B">
            <w:pPr>
              <w:spacing w:before="0" w:after="0"/>
            </w:pPr>
          </w:p>
        </w:tc>
      </w:tr>
    </w:tbl>
    <w:p w14:paraId="0247B116" w14:textId="77777777" w:rsidR="00FA644B" w:rsidRDefault="005A4822">
      <w:pPr>
        <w:spacing w:before="120" w:after="120"/>
        <w:rPr>
          <w:b/>
          <w:bCs/>
        </w:rPr>
      </w:pPr>
      <w:r>
        <w:rPr>
          <w:b/>
          <w:bCs/>
        </w:rPr>
        <w:t xml:space="preserve">Or </w:t>
      </w:r>
    </w:p>
    <w:p w14:paraId="136146A0" w14:textId="77777777" w:rsidR="00FA644B" w:rsidRDefault="005A4822">
      <w:r>
        <w:rPr>
          <w:rFonts w:ascii="MS Gothic" w:eastAsia="MS Gothic" w:hAnsi="MS Gothic" w:cs="MS Gothic"/>
        </w:rPr>
        <w:t>☐</w:t>
      </w:r>
      <w:r>
        <w:t xml:space="preserve"> not applicable</w:t>
      </w:r>
    </w:p>
    <w:p w14:paraId="15DF335C" w14:textId="77777777" w:rsidR="00FA644B" w:rsidRDefault="00FA644B"/>
    <w:tbl>
      <w:tblPr>
        <w:tblStyle w:val="af"/>
        <w:tblpPr w:leftFromText="180" w:rightFromText="180" w:vertAnchor="text"/>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FA644B" w14:paraId="63EB826C" w14:textId="77777777">
        <w:trPr>
          <w:trHeight w:val="700"/>
        </w:trPr>
        <w:tc>
          <w:tcPr>
            <w:tcW w:w="9067" w:type="dxa"/>
            <w:shd w:val="clear" w:color="auto" w:fill="D9E2F3"/>
          </w:tcPr>
          <w:p w14:paraId="2EC202A0" w14:textId="77777777" w:rsidR="00FA644B" w:rsidRDefault="005A4822">
            <w:r>
              <w:t xml:space="preserve">Explanation of self-assessment with regards to the fair, open and transparent constituency nominations and representation of companies on the MSG: </w:t>
            </w:r>
          </w:p>
        </w:tc>
      </w:tr>
    </w:tbl>
    <w:p w14:paraId="5CF76251" w14:textId="77777777" w:rsidR="00FA644B" w:rsidRDefault="005A4822">
      <w:pPr>
        <w:spacing w:before="0" w:after="0"/>
        <w:rPr>
          <w:rFonts w:ascii="Libre Franklin Medium" w:eastAsia="Libre Franklin Medium" w:hAnsi="Libre Franklin Medium" w:cs="Libre Franklin Medium"/>
          <w:color w:val="1A4066"/>
          <w:sz w:val="36"/>
          <w:szCs w:val="36"/>
        </w:rPr>
      </w:pPr>
      <w:r>
        <w:br w:type="page"/>
      </w:r>
    </w:p>
    <w:p w14:paraId="1983ABA6" w14:textId="77777777" w:rsidR="00FA644B" w:rsidRDefault="005A4822">
      <w:pPr>
        <w:pStyle w:val="Heading1"/>
      </w:pPr>
      <w:bookmarkStart w:id="8" w:name="_heading=h.pxtxewdeafhz" w:colFirst="0" w:colLast="0"/>
      <w:bookmarkEnd w:id="8"/>
      <w:r>
        <w:lastRenderedPageBreak/>
        <w:t>Requirement 1.2: Company engagement</w:t>
      </w:r>
    </w:p>
    <w:p w14:paraId="6B5CBA32" w14:textId="77777777" w:rsidR="00FA644B" w:rsidRDefault="005A4822">
      <w:pPr>
        <w:pStyle w:val="Heading2"/>
        <w:numPr>
          <w:ilvl w:val="0"/>
          <w:numId w:val="2"/>
        </w:numPr>
      </w:pPr>
      <w:bookmarkStart w:id="9" w:name="_heading=h.vorhrtlytug" w:colFirst="0" w:colLast="0"/>
      <w:bookmarkEnd w:id="9"/>
      <w:r>
        <w:t>Resources</w:t>
      </w:r>
    </w:p>
    <w:tbl>
      <w:tblPr>
        <w:tblStyle w:val="af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FA644B" w14:paraId="5C06DD73" w14:textId="77777777">
        <w:tc>
          <w:tcPr>
            <w:tcW w:w="9062" w:type="dxa"/>
            <w:tcBorders>
              <w:top w:val="nil"/>
              <w:left w:val="nil"/>
              <w:bottom w:val="nil"/>
              <w:right w:val="nil"/>
            </w:tcBorders>
            <w:shd w:val="clear" w:color="auto" w:fill="EDF1F9"/>
          </w:tcPr>
          <w:p w14:paraId="5F600786" w14:textId="77777777" w:rsidR="00FA644B" w:rsidRDefault="005A4822">
            <w:pPr>
              <w:numPr>
                <w:ilvl w:val="0"/>
                <w:numId w:val="5"/>
              </w:numPr>
            </w:pPr>
            <w:hyperlink r:id="rId99" w:anchor="_2-company-engagement--17280">
              <w:r>
                <w:rPr>
                  <w:color w:val="0000FF"/>
                  <w:u w:val="single"/>
                </w:rPr>
                <w:t>Requirement in full</w:t>
              </w:r>
            </w:hyperlink>
            <w:r>
              <w:rPr>
                <w:color w:val="0000FF"/>
                <w:u w:val="single"/>
              </w:rPr>
              <w:t xml:space="preserve">, </w:t>
            </w:r>
            <w:hyperlink r:id="rId100" w:anchor="requirement-12-company-engagement-18965">
              <w:r>
                <w:rPr>
                  <w:color w:val="0000FF"/>
                  <w:u w:val="single"/>
                </w:rPr>
                <w:t>Validation guide</w:t>
              </w:r>
            </w:hyperlink>
            <w:r>
              <w:rPr>
                <w:color w:val="0000FF"/>
                <w:u w:val="single"/>
              </w:rPr>
              <w:t>,</w:t>
            </w:r>
          </w:p>
          <w:p w14:paraId="020D8729" w14:textId="77777777" w:rsidR="00FA644B" w:rsidRDefault="005A4822">
            <w:pPr>
              <w:numPr>
                <w:ilvl w:val="0"/>
                <w:numId w:val="5"/>
              </w:numPr>
            </w:pPr>
            <w:r>
              <w:t xml:space="preserve">Guidance notes: </w:t>
            </w:r>
            <w:hyperlink r:id="rId101">
              <w:r>
                <w:rPr>
                  <w:color w:val="0000FF"/>
                  <w:u w:val="single"/>
                </w:rPr>
                <w:t>Guidance on the Expectations for EITI supporting companies</w:t>
              </w:r>
            </w:hyperlink>
            <w:r>
              <w:t xml:space="preserve">, </w:t>
            </w:r>
            <w:hyperlink r:id="rId102">
              <w:r>
                <w:rPr>
                  <w:color w:val="0000FF"/>
                  <w:u w:val="single"/>
                </w:rPr>
                <w:t>How to become an EITI implementing country</w:t>
              </w:r>
            </w:hyperlink>
          </w:p>
        </w:tc>
      </w:tr>
    </w:tbl>
    <w:p w14:paraId="0E6A6F68" w14:textId="77777777" w:rsidR="00FA644B" w:rsidRDefault="005A4822">
      <w:pPr>
        <w:pStyle w:val="Heading2"/>
        <w:numPr>
          <w:ilvl w:val="0"/>
          <w:numId w:val="2"/>
        </w:numPr>
      </w:pPr>
      <w:bookmarkStart w:id="10" w:name="_heading=h.ajp47wk2naeh" w:colFirst="0" w:colLast="0"/>
      <w:bookmarkEnd w:id="10"/>
      <w:r>
        <w:t xml:space="preserve">Corrective actions / recommendations from previous Validation </w:t>
      </w:r>
    </w:p>
    <w:p w14:paraId="24409F1B" w14:textId="77777777" w:rsidR="00FA644B" w:rsidRDefault="005A4822">
      <w:pPr>
        <w:pBdr>
          <w:top w:val="nil"/>
          <w:left w:val="nil"/>
          <w:bottom w:val="nil"/>
          <w:right w:val="nil"/>
          <w:between w:val="nil"/>
        </w:pBdr>
        <w:spacing w:before="0" w:after="0" w:line="276" w:lineRule="auto"/>
        <w:rPr>
          <w:color w:val="595959"/>
          <w:sz w:val="20"/>
          <w:szCs w:val="20"/>
        </w:rPr>
      </w:pPr>
      <w:bookmarkStart w:id="11" w:name="_heading=h.30isltd7w81x" w:colFirst="0" w:colLast="0"/>
      <w:bookmarkEnd w:id="11"/>
      <w:r>
        <w:rPr>
          <w:rFonts w:ascii="MS Gothic" w:eastAsia="MS Gothic" w:hAnsi="MS Gothic" w:cs="MS Gothic"/>
          <w:color w:val="595959"/>
          <w:sz w:val="20"/>
          <w:szCs w:val="20"/>
        </w:rPr>
        <w:t>ⓘ</w:t>
      </w:r>
      <w:r>
        <w:rPr>
          <w:color w:val="595959"/>
          <w:sz w:val="20"/>
          <w:szCs w:val="20"/>
        </w:rPr>
        <w:t xml:space="preserve"> To inform the work on this module, stakeholders should be aware of corrective actions from previous Validation. In line with Requirement 7.3, the MSG should also consider recommendations from EITI implementation such as those arising from EITI reporting r</w:t>
      </w:r>
      <w:r>
        <w:rPr>
          <w:color w:val="595959"/>
          <w:sz w:val="20"/>
          <w:szCs w:val="20"/>
        </w:rPr>
        <w:t xml:space="preserve">elated to this requirement or from other studies undertaken. </w:t>
      </w:r>
    </w:p>
    <w:p w14:paraId="5E249CBC" w14:textId="77777777" w:rsidR="00FA644B" w:rsidRDefault="00FA644B">
      <w:pPr>
        <w:pBdr>
          <w:top w:val="nil"/>
          <w:left w:val="nil"/>
          <w:bottom w:val="nil"/>
          <w:right w:val="nil"/>
          <w:between w:val="nil"/>
        </w:pBdr>
        <w:spacing w:before="0" w:after="0" w:line="276" w:lineRule="auto"/>
        <w:rPr>
          <w:color w:val="595959"/>
          <w:sz w:val="20"/>
          <w:szCs w:val="20"/>
        </w:rPr>
      </w:pPr>
    </w:p>
    <w:tbl>
      <w:tblPr>
        <w:tblStyle w:val="af1"/>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FA644B" w14:paraId="3E366767" w14:textId="77777777">
        <w:tc>
          <w:tcPr>
            <w:tcW w:w="9062" w:type="dxa"/>
            <w:tcBorders>
              <w:top w:val="nil"/>
              <w:left w:val="nil"/>
              <w:bottom w:val="nil"/>
              <w:right w:val="nil"/>
            </w:tcBorders>
            <w:shd w:val="clear" w:color="auto" w:fill="F2F2F2"/>
          </w:tcPr>
          <w:p w14:paraId="3D9DAE8A" w14:textId="77777777" w:rsidR="00FA644B" w:rsidRDefault="005A4822">
            <w:pPr>
              <w:rPr>
                <w:i/>
                <w:iCs/>
              </w:rPr>
            </w:pPr>
            <w:r>
              <w:rPr>
                <w:i/>
                <w:iCs/>
              </w:rPr>
              <w:t>Insert recommendation and or corrective action for requirement 1.4 from previous Validation or targeted assessment, if applicable. Indicate the status of addressing the corrective actions, if a</w:t>
            </w:r>
            <w:r>
              <w:rPr>
                <w:i/>
                <w:iCs/>
              </w:rPr>
              <w:t>pplicable. If this is a first Validation, this section can be left blank.</w:t>
            </w:r>
          </w:p>
          <w:p w14:paraId="653DC098" w14:textId="77777777" w:rsidR="00FA644B" w:rsidRDefault="005A4822">
            <w:pPr>
              <w:spacing w:before="0" w:after="160"/>
              <w:rPr>
                <w:rFonts w:ascii="Times New Roman" w:eastAsia="Times New Roman" w:hAnsi="Times New Roman" w:cs="Times New Roman"/>
                <w:b/>
                <w:bCs/>
              </w:rPr>
            </w:pPr>
            <w:r>
              <w:rPr>
                <w:rFonts w:ascii="Times New Roman" w:eastAsia="Times New Roman" w:hAnsi="Times New Roman" w:cs="Times New Roman"/>
                <w:b/>
                <w:bCs/>
              </w:rPr>
              <w:t>The EITI corrective action for Requirement 1.4 is itemised below:</w:t>
            </w:r>
          </w:p>
          <w:p w14:paraId="0D12669B" w14:textId="77777777" w:rsidR="00FA644B" w:rsidRDefault="005A4822">
            <w:pPr>
              <w:numPr>
                <w:ilvl w:val="0"/>
                <w:numId w:val="11"/>
              </w:numPr>
              <w:spacing w:before="0" w:after="0"/>
              <w:jc w:val="both"/>
              <w:rPr>
                <w:rFonts w:ascii="Times New Roman" w:eastAsia="Times New Roman" w:hAnsi="Times New Roman" w:cs="Times New Roman"/>
              </w:rPr>
            </w:pPr>
            <w:r>
              <w:rPr>
                <w:rFonts w:ascii="Times New Roman" w:eastAsia="Times New Roman" w:hAnsi="Times New Roman" w:cs="Times New Roman"/>
              </w:rPr>
              <w:t>Nigeria should ensure that companies are fully, actively and effectively engaged in all aspects of the EITI process through inputs and attendance at NSWG meetings.</w:t>
            </w:r>
          </w:p>
          <w:p w14:paraId="15F7048E" w14:textId="77777777" w:rsidR="00FA644B" w:rsidRDefault="005A4822">
            <w:pPr>
              <w:numPr>
                <w:ilvl w:val="0"/>
                <w:numId w:val="11"/>
              </w:numPr>
              <w:spacing w:before="0" w:after="0"/>
              <w:jc w:val="both"/>
              <w:rPr>
                <w:rFonts w:ascii="Times New Roman" w:eastAsia="Times New Roman" w:hAnsi="Times New Roman" w:cs="Times New Roman"/>
              </w:rPr>
            </w:pPr>
            <w:r>
              <w:rPr>
                <w:rFonts w:ascii="Times New Roman" w:eastAsia="Times New Roman" w:hAnsi="Times New Roman" w:cs="Times New Roman"/>
              </w:rPr>
              <w:t>Companies should commit to resolving bottlenecks such as legal barriers to disclosure, outre</w:t>
            </w:r>
            <w:r>
              <w:rPr>
                <w:rFonts w:ascii="Times New Roman" w:eastAsia="Times New Roman" w:hAnsi="Times New Roman" w:cs="Times New Roman"/>
              </w:rPr>
              <w:t>ach to stakeholders that are not members of the NSWG, use of EITI data and other information to promote public debate.</w:t>
            </w:r>
          </w:p>
          <w:p w14:paraId="4076708F" w14:textId="77777777" w:rsidR="00FA644B" w:rsidRDefault="005A4822">
            <w:pPr>
              <w:numPr>
                <w:ilvl w:val="0"/>
                <w:numId w:val="11"/>
              </w:numPr>
              <w:spacing w:before="0" w:after="0"/>
              <w:jc w:val="both"/>
              <w:rPr>
                <w:rFonts w:ascii="Times New Roman" w:eastAsia="Times New Roman" w:hAnsi="Times New Roman" w:cs="Times New Roman"/>
              </w:rPr>
            </w:pPr>
            <w:r>
              <w:rPr>
                <w:rFonts w:ascii="Times New Roman" w:eastAsia="Times New Roman" w:hAnsi="Times New Roman" w:cs="Times New Roman"/>
              </w:rPr>
              <w:t>The Companies should ensure robust coordination mechanisms through the NEITI Companies Forum platform to provide feedback on EITI and NEI</w:t>
            </w:r>
            <w:r>
              <w:rPr>
                <w:rFonts w:ascii="Times New Roman" w:eastAsia="Times New Roman" w:hAnsi="Times New Roman" w:cs="Times New Roman"/>
              </w:rPr>
              <w:t>TI discussions with a view to strengthening the benefits of the EITI process for companies in the oil, gas and mining sectors.</w:t>
            </w:r>
          </w:p>
          <w:p w14:paraId="1AC907E7" w14:textId="77777777" w:rsidR="00FA644B" w:rsidRDefault="005A4822">
            <w:pPr>
              <w:numPr>
                <w:ilvl w:val="0"/>
                <w:numId w:val="11"/>
              </w:numPr>
              <w:spacing w:before="0" w:after="160"/>
              <w:jc w:val="both"/>
              <w:rPr>
                <w:rFonts w:ascii="Times New Roman" w:eastAsia="Times New Roman" w:hAnsi="Times New Roman" w:cs="Times New Roman"/>
              </w:rPr>
            </w:pPr>
            <w:r>
              <w:rPr>
                <w:rFonts w:ascii="Times New Roman" w:eastAsia="Times New Roman" w:hAnsi="Times New Roman" w:cs="Times New Roman"/>
              </w:rPr>
              <w:t xml:space="preserve">Increase industry representation on the NSWG to reflect the various constituencies within the industry.  </w:t>
            </w:r>
          </w:p>
          <w:p w14:paraId="2D40D640" w14:textId="77777777" w:rsidR="00FA644B" w:rsidRDefault="005A4822">
            <w:pPr>
              <w:spacing w:before="0" w:after="160"/>
              <w:jc w:val="both"/>
              <w:rPr>
                <w:rFonts w:ascii="Times New Roman" w:eastAsia="Times New Roman" w:hAnsi="Times New Roman" w:cs="Times New Roman"/>
                <w:b/>
                <w:bCs/>
              </w:rPr>
            </w:pPr>
            <w:r>
              <w:rPr>
                <w:rFonts w:ascii="Times New Roman" w:eastAsia="Times New Roman" w:hAnsi="Times New Roman" w:cs="Times New Roman"/>
                <w:b/>
                <w:bCs/>
              </w:rPr>
              <w:t>Status Update</w:t>
            </w:r>
          </w:p>
          <w:p w14:paraId="2B682AF8" w14:textId="77777777" w:rsidR="00FA644B" w:rsidRDefault="005A4822">
            <w:pPr>
              <w:spacing w:before="0" w:after="160"/>
              <w:jc w:val="both"/>
              <w:rPr>
                <w:rFonts w:ascii="Times New Roman" w:eastAsia="Times New Roman" w:hAnsi="Times New Roman" w:cs="Times New Roman"/>
                <w:b/>
                <w:bCs/>
              </w:rPr>
            </w:pPr>
            <w:r>
              <w:rPr>
                <w:rFonts w:ascii="Times New Roman" w:eastAsia="Times New Roman" w:hAnsi="Times New Roman" w:cs="Times New Roman"/>
                <w:b/>
                <w:bCs/>
              </w:rPr>
              <w:t xml:space="preserve">Weakness </w:t>
            </w:r>
            <w:r>
              <w:rPr>
                <w:rFonts w:ascii="Times New Roman" w:eastAsia="Times New Roman" w:hAnsi="Times New Roman" w:cs="Times New Roman"/>
                <w:b/>
                <w:bCs/>
              </w:rPr>
              <w:t>in private sector oil and gas industry engagement in the EITI</w:t>
            </w:r>
          </w:p>
          <w:p w14:paraId="56453E24" w14:textId="77777777" w:rsidR="00FA644B" w:rsidRDefault="005A4822">
            <w:pPr>
              <w:spacing w:before="0" w:after="160"/>
              <w:jc w:val="both"/>
              <w:rPr>
                <w:rFonts w:ascii="Times New Roman" w:eastAsia="Times New Roman" w:hAnsi="Times New Roman" w:cs="Times New Roman"/>
              </w:rPr>
            </w:pPr>
            <w:r>
              <w:rPr>
                <w:rFonts w:ascii="Times New Roman" w:eastAsia="Times New Roman" w:hAnsi="Times New Roman" w:cs="Times New Roman"/>
              </w:rPr>
              <w:t xml:space="preserve">To address these issues, we now have the following representatives of the extractive Industries on the NSWG.  </w:t>
            </w:r>
          </w:p>
          <w:p w14:paraId="396DC0F2" w14:textId="77777777" w:rsidR="00FA644B" w:rsidRDefault="005A4822">
            <w:pPr>
              <w:numPr>
                <w:ilvl w:val="0"/>
                <w:numId w:val="13"/>
              </w:numPr>
              <w:spacing w:before="0" w:after="0"/>
              <w:rPr>
                <w:rFonts w:ascii="Times New Roman" w:eastAsia="Times New Roman" w:hAnsi="Times New Roman" w:cs="Times New Roman"/>
              </w:rPr>
            </w:pPr>
            <w:r>
              <w:rPr>
                <w:rFonts w:ascii="Times New Roman" w:eastAsia="Times New Roman" w:hAnsi="Times New Roman" w:cs="Times New Roman"/>
              </w:rPr>
              <w:t xml:space="preserve">The </w:t>
            </w:r>
            <w:proofErr w:type="gramStart"/>
            <w:r>
              <w:rPr>
                <w:rFonts w:ascii="Times New Roman" w:eastAsia="Times New Roman" w:hAnsi="Times New Roman" w:cs="Times New Roman"/>
              </w:rPr>
              <w:t>OPTS  Chair</w:t>
            </w:r>
            <w:proofErr w:type="gramEnd"/>
          </w:p>
          <w:p w14:paraId="428FE3E6" w14:textId="77777777" w:rsidR="00FA644B" w:rsidRDefault="005A4822">
            <w:pPr>
              <w:numPr>
                <w:ilvl w:val="0"/>
                <w:numId w:val="13"/>
              </w:numPr>
              <w:spacing w:before="0" w:after="0"/>
              <w:rPr>
                <w:rFonts w:ascii="Times New Roman" w:eastAsia="Times New Roman" w:hAnsi="Times New Roman" w:cs="Times New Roman"/>
              </w:rPr>
            </w:pPr>
            <w:r>
              <w:rPr>
                <w:rFonts w:ascii="Times New Roman" w:eastAsia="Times New Roman" w:hAnsi="Times New Roman" w:cs="Times New Roman"/>
              </w:rPr>
              <w:t>The President of the Miners Association of Nigeria</w:t>
            </w:r>
          </w:p>
          <w:p w14:paraId="2526BC2F" w14:textId="77777777" w:rsidR="00FA644B" w:rsidRDefault="005A4822">
            <w:pPr>
              <w:numPr>
                <w:ilvl w:val="0"/>
                <w:numId w:val="13"/>
              </w:numPr>
              <w:spacing w:before="0" w:after="0"/>
              <w:rPr>
                <w:rFonts w:ascii="Times New Roman" w:eastAsia="Times New Roman" w:hAnsi="Times New Roman" w:cs="Times New Roman"/>
              </w:rPr>
            </w:pPr>
            <w:r>
              <w:rPr>
                <w:rFonts w:ascii="Times New Roman" w:eastAsia="Times New Roman" w:hAnsi="Times New Roman" w:cs="Times New Roman"/>
              </w:rPr>
              <w:t>The NNPCL</w:t>
            </w:r>
          </w:p>
          <w:p w14:paraId="5A0E1171" w14:textId="77777777" w:rsidR="00FA644B" w:rsidRDefault="005A4822">
            <w:pPr>
              <w:spacing w:before="0" w:after="160"/>
              <w:jc w:val="both"/>
              <w:rPr>
                <w:rFonts w:ascii="Times New Roman" w:eastAsia="Times New Roman" w:hAnsi="Times New Roman" w:cs="Times New Roman"/>
              </w:rPr>
            </w:pPr>
            <w:r>
              <w:rPr>
                <w:rFonts w:ascii="Times New Roman" w:eastAsia="Times New Roman" w:hAnsi="Times New Roman" w:cs="Times New Roman"/>
              </w:rPr>
              <w:t>The members on the Board representing the extractive Industries were nominated by their constituency, except NNPCL which is an SOE.</w:t>
            </w:r>
          </w:p>
          <w:p w14:paraId="68C008FF" w14:textId="77777777" w:rsidR="00FA644B" w:rsidRDefault="005A4822">
            <w:pPr>
              <w:spacing w:before="0" w:after="160"/>
              <w:jc w:val="both"/>
              <w:rPr>
                <w:rFonts w:ascii="Times New Roman" w:eastAsia="Times New Roman" w:hAnsi="Times New Roman" w:cs="Times New Roman"/>
              </w:rPr>
            </w:pPr>
            <w:r>
              <w:rPr>
                <w:rFonts w:ascii="Times New Roman" w:eastAsia="Times New Roman" w:hAnsi="Times New Roman" w:cs="Times New Roman"/>
              </w:rPr>
              <w:lastRenderedPageBreak/>
              <w:t xml:space="preserve">Attendance at NSWG Meetings </w:t>
            </w:r>
            <w:proofErr w:type="gramStart"/>
            <w:r>
              <w:rPr>
                <w:rFonts w:ascii="Times New Roman" w:eastAsia="Times New Roman" w:hAnsi="Times New Roman" w:cs="Times New Roman"/>
              </w:rPr>
              <w:t>are</w:t>
            </w:r>
            <w:proofErr w:type="gramEnd"/>
            <w:r>
              <w:rPr>
                <w:rFonts w:ascii="Times New Roman" w:eastAsia="Times New Roman" w:hAnsi="Times New Roman" w:cs="Times New Roman"/>
              </w:rPr>
              <w:t xml:space="preserve"> regular and members participate</w:t>
            </w:r>
            <w:r>
              <w:rPr>
                <w:rFonts w:ascii="Times New Roman" w:eastAsia="Times New Roman" w:hAnsi="Times New Roman" w:cs="Times New Roman"/>
              </w:rPr>
              <w:t>d in the development of the Annual Country workplan.</w:t>
            </w:r>
          </w:p>
          <w:p w14:paraId="2A25FC86" w14:textId="77777777" w:rsidR="00FA644B" w:rsidRDefault="005A4822">
            <w:pPr>
              <w:spacing w:before="0" w:after="160"/>
              <w:jc w:val="both"/>
              <w:rPr>
                <w:rFonts w:ascii="Times New Roman" w:eastAsia="Times New Roman" w:hAnsi="Times New Roman" w:cs="Times New Roman"/>
              </w:rPr>
            </w:pPr>
            <w:proofErr w:type="gramStart"/>
            <w:r>
              <w:rPr>
                <w:rFonts w:ascii="Times New Roman" w:eastAsia="Times New Roman" w:hAnsi="Times New Roman" w:cs="Times New Roman"/>
              </w:rPr>
              <w:t>Companies</w:t>
            </w:r>
            <w:proofErr w:type="gramEnd"/>
            <w:r>
              <w:rPr>
                <w:rFonts w:ascii="Times New Roman" w:eastAsia="Times New Roman" w:hAnsi="Times New Roman" w:cs="Times New Roman"/>
              </w:rPr>
              <w:t xml:space="preserve"> representatives in the NSWG, the NNPC, OPTS and Miners Association are fully engaged in the EITI process. Records show that they are sufficiently engaged in EITI activities, partnering with NEI</w:t>
            </w:r>
            <w:r>
              <w:rPr>
                <w:rFonts w:ascii="Times New Roman" w:eastAsia="Times New Roman" w:hAnsi="Times New Roman" w:cs="Times New Roman"/>
              </w:rPr>
              <w:t xml:space="preserve">TI stakeholders. They are also united, offering technical support to NEITI and other external stakeholders. </w:t>
            </w:r>
          </w:p>
          <w:p w14:paraId="0E556B03" w14:textId="77777777" w:rsidR="00FA644B" w:rsidRDefault="005A4822">
            <w:pPr>
              <w:spacing w:before="0" w:after="0"/>
              <w:rPr>
                <w:rFonts w:ascii="Times New Roman" w:eastAsia="Times New Roman" w:hAnsi="Times New Roman" w:cs="Times New Roman"/>
                <w:b/>
                <w:bCs/>
              </w:rPr>
            </w:pPr>
            <w:r>
              <w:rPr>
                <w:rFonts w:ascii="Times New Roman" w:eastAsia="Times New Roman" w:hAnsi="Times New Roman" w:cs="Times New Roman"/>
                <w:b/>
                <w:bCs/>
              </w:rPr>
              <w:t>Lack of evidence of the broader Constituency Input to the Development of key EITI Document Viz; Workplan and review of outcomes and impacts.</w:t>
            </w:r>
          </w:p>
          <w:p w14:paraId="7DF70CC1" w14:textId="77777777" w:rsidR="00FA644B" w:rsidRDefault="00FA644B">
            <w:pPr>
              <w:spacing w:before="0" w:after="0"/>
              <w:rPr>
                <w:rFonts w:ascii="Times New Roman" w:eastAsia="Times New Roman" w:hAnsi="Times New Roman" w:cs="Times New Roman"/>
                <w:b/>
                <w:bCs/>
              </w:rPr>
            </w:pPr>
          </w:p>
          <w:p w14:paraId="09B150F0" w14:textId="77777777" w:rsidR="00FA644B" w:rsidRDefault="005A4822">
            <w:pPr>
              <w:spacing w:before="0" w:after="160"/>
              <w:jc w:val="both"/>
              <w:rPr>
                <w:rFonts w:ascii="Times New Roman" w:eastAsia="Times New Roman" w:hAnsi="Times New Roman" w:cs="Times New Roman"/>
              </w:rPr>
            </w:pPr>
            <w:r>
              <w:rPr>
                <w:rFonts w:ascii="Times New Roman" w:eastAsia="Times New Roman" w:hAnsi="Times New Roman" w:cs="Times New Roman"/>
              </w:rPr>
              <w:t>Extra</w:t>
            </w:r>
            <w:r>
              <w:rPr>
                <w:rFonts w:ascii="Times New Roman" w:eastAsia="Times New Roman" w:hAnsi="Times New Roman" w:cs="Times New Roman"/>
              </w:rPr>
              <w:t>ctive Companies are now actively engaging in all EITI activities such as providing inputs to the annual country workplans and the annual progress reports.</w:t>
            </w:r>
          </w:p>
          <w:p w14:paraId="727AAE5F" w14:textId="77777777" w:rsidR="00FA644B" w:rsidRDefault="005A4822">
            <w:pPr>
              <w:spacing w:before="0" w:after="160"/>
              <w:jc w:val="both"/>
              <w:rPr>
                <w:rFonts w:ascii="Times New Roman" w:eastAsia="Times New Roman" w:hAnsi="Times New Roman" w:cs="Times New Roman"/>
              </w:rPr>
            </w:pPr>
            <w:r>
              <w:rPr>
                <w:rFonts w:ascii="Times New Roman" w:eastAsia="Times New Roman" w:hAnsi="Times New Roman" w:cs="Times New Roman"/>
              </w:rPr>
              <w:t xml:space="preserve">The company constituency also makes input into the development of the terms of reference </w:t>
            </w:r>
            <w:proofErr w:type="gramStart"/>
            <w:r>
              <w:rPr>
                <w:rFonts w:ascii="Times New Roman" w:eastAsia="Times New Roman" w:hAnsi="Times New Roman" w:cs="Times New Roman"/>
              </w:rPr>
              <w:t>and  determi</w:t>
            </w:r>
            <w:r>
              <w:rPr>
                <w:rFonts w:ascii="Times New Roman" w:eastAsia="Times New Roman" w:hAnsi="Times New Roman" w:cs="Times New Roman"/>
              </w:rPr>
              <w:t>nation</w:t>
            </w:r>
            <w:proofErr w:type="gramEnd"/>
            <w:r>
              <w:rPr>
                <w:rFonts w:ascii="Times New Roman" w:eastAsia="Times New Roman" w:hAnsi="Times New Roman" w:cs="Times New Roman"/>
              </w:rPr>
              <w:t xml:space="preserve"> of the materiality threshold for the industry audits. </w:t>
            </w:r>
          </w:p>
          <w:p w14:paraId="678072A3" w14:textId="77777777" w:rsidR="00FA644B" w:rsidRDefault="005A4822">
            <w:pPr>
              <w:shd w:val="clear" w:color="auto" w:fill="D9E2F3"/>
              <w:spacing w:before="0" w:after="0"/>
              <w:rPr>
                <w:highlight w:val="red"/>
              </w:rPr>
            </w:pPr>
            <w:hyperlink r:id="rId103">
              <w:r>
                <w:rPr>
                  <w:color w:val="1155CC"/>
                  <w:u w:val="single"/>
                </w:rPr>
                <w:t>https://neiti.gov.ng/INFORMATIO</w:t>
              </w:r>
              <w:r>
                <w:rPr>
                  <w:color w:val="1155CC"/>
                  <w:u w:val="single"/>
                </w:rPr>
                <w:t>N/DOCUMENTS/STAKEHOLDER%20ENGAGEMENT/COMPANIES%20ENGAGEMENT/Julius%20Berger%20Materiality%20Threshold%20Mail.pdf</w:t>
              </w:r>
            </w:hyperlink>
            <w:r>
              <w:t xml:space="preserve"> </w:t>
            </w:r>
          </w:p>
          <w:p w14:paraId="45BAC86E" w14:textId="77777777" w:rsidR="00FA644B" w:rsidRDefault="005A4822">
            <w:pPr>
              <w:shd w:val="clear" w:color="auto" w:fill="D9E2F3"/>
              <w:spacing w:before="0" w:after="0"/>
            </w:pPr>
            <w:hyperlink r:id="rId104">
              <w:r>
                <w:rPr>
                  <w:color w:val="1155CC"/>
                  <w:u w:val="single"/>
                </w:rPr>
                <w:t>http://neiti.gov.ng/INFORMATION/DOCUMENTS/STAKEHOLDER%20ENGAGEMENT/COMPANIES%20ENGAGEMENT/Companies%20Forum%20Materiality%20Threshold%20Review.pdf</w:t>
              </w:r>
            </w:hyperlink>
            <w:r>
              <w:t xml:space="preserve"> </w:t>
            </w:r>
          </w:p>
          <w:p w14:paraId="29A80F69" w14:textId="77777777" w:rsidR="00FA644B" w:rsidRDefault="005A4822">
            <w:pPr>
              <w:shd w:val="clear" w:color="auto" w:fill="D9E2F3"/>
              <w:spacing w:before="0" w:after="0"/>
            </w:pPr>
            <w:hyperlink r:id="rId105">
              <w:r>
                <w:rPr>
                  <w:color w:val="1155CC"/>
                  <w:u w:val="single"/>
                </w:rPr>
                <w:t>http://neiti.gov.ng/INFORMATION/DOCUMENTS/STAKEHOLDER%20ENGAGEMENT/COMPANIES%20ENGAGEMENT/Companies%20Forum%20Materiality%20Threshold%20-30th%20April%202024.pdf</w:t>
              </w:r>
            </w:hyperlink>
          </w:p>
          <w:p w14:paraId="2F63F4C1" w14:textId="77777777" w:rsidR="00FA644B" w:rsidRDefault="005A4822">
            <w:pPr>
              <w:shd w:val="clear" w:color="auto" w:fill="D9E2F3"/>
              <w:spacing w:before="120" w:after="120"/>
            </w:pPr>
            <w:hyperlink r:id="rId106">
              <w:r>
                <w:rPr>
                  <w:color w:val="1155CC"/>
                  <w:u w:val="single"/>
                </w:rPr>
                <w:t>https://neiti.gov.ng/INFORMATION/DOCUMENTS/STAKEHOLDER%20ENGAGEMENT/GOVERNMEN</w:t>
              </w:r>
              <w:r>
                <w:rPr>
                  <w:color w:val="1155CC"/>
                  <w:u w:val="single"/>
                </w:rPr>
                <w:t>T%20ENGAGEMENT/NUPRC%20acknowledgement%20mail%20for%20materiality%20Threshold.pdf</w:t>
              </w:r>
            </w:hyperlink>
            <w:r>
              <w:t xml:space="preserve"> </w:t>
            </w:r>
          </w:p>
          <w:p w14:paraId="28B16023" w14:textId="77777777" w:rsidR="00FA644B" w:rsidRDefault="005A4822">
            <w:pPr>
              <w:shd w:val="clear" w:color="auto" w:fill="D9E2F3"/>
              <w:spacing w:before="120" w:after="120"/>
            </w:pPr>
            <w:hyperlink r:id="rId107">
              <w:r>
                <w:rPr>
                  <w:color w:val="1155CC"/>
                  <w:u w:val="single"/>
                </w:rPr>
                <w:t>https://neiti.gov.</w:t>
              </w:r>
              <w:r>
                <w:rPr>
                  <w:color w:val="1155CC"/>
                  <w:u w:val="single"/>
                </w:rPr>
                <w:t>ng/INFORMATION/DOCUMENTS/STAKEHOLDER%20ENGAGEMENT/GOVERNMENT%20ENGAGEMENT/NUPRC%20Acknowledgement%20on%20Workplan.pdf</w:t>
              </w:r>
            </w:hyperlink>
            <w:r>
              <w:t xml:space="preserve"> </w:t>
            </w:r>
          </w:p>
          <w:p w14:paraId="37C1F841" w14:textId="77777777" w:rsidR="00FA644B" w:rsidRDefault="00FA644B">
            <w:pPr>
              <w:spacing w:before="0" w:after="160"/>
              <w:jc w:val="both"/>
              <w:rPr>
                <w:rFonts w:ascii="Times New Roman" w:eastAsia="Times New Roman" w:hAnsi="Times New Roman" w:cs="Times New Roman"/>
              </w:rPr>
            </w:pPr>
          </w:p>
          <w:p w14:paraId="275DB1C7" w14:textId="77777777" w:rsidR="00FA644B" w:rsidRDefault="005A4822">
            <w:pPr>
              <w:spacing w:before="0" w:after="160"/>
              <w:jc w:val="both"/>
              <w:rPr>
                <w:rFonts w:ascii="Times New Roman" w:eastAsia="Times New Roman" w:hAnsi="Times New Roman" w:cs="Times New Roman"/>
              </w:rPr>
            </w:pPr>
            <w:r>
              <w:rPr>
                <w:rFonts w:ascii="Times New Roman" w:eastAsia="Times New Roman" w:hAnsi="Times New Roman" w:cs="Times New Roman"/>
              </w:rPr>
              <w:t xml:space="preserve">The Company representatives also participate in the conduct of the industry audits, approval and public presentation of the reports. </w:t>
            </w:r>
          </w:p>
          <w:p w14:paraId="5079E2CD" w14:textId="77777777" w:rsidR="00FA644B" w:rsidRDefault="005A4822">
            <w:pPr>
              <w:spacing w:before="0" w:after="160"/>
              <w:jc w:val="both"/>
              <w:rPr>
                <w:rFonts w:ascii="Times New Roman" w:eastAsia="Times New Roman" w:hAnsi="Times New Roman" w:cs="Times New Roman"/>
              </w:rPr>
            </w:pPr>
            <w:r>
              <w:rPr>
                <w:rFonts w:ascii="Times New Roman" w:eastAsia="Times New Roman" w:hAnsi="Times New Roman" w:cs="Times New Roman"/>
              </w:rPr>
              <w:t>Me</w:t>
            </w:r>
            <w:r>
              <w:rPr>
                <w:rFonts w:ascii="Times New Roman" w:eastAsia="Times New Roman" w:hAnsi="Times New Roman" w:cs="Times New Roman"/>
              </w:rPr>
              <w:t>etings of the NEITI -Companies Forum held in Lagos where the annual workplan was formally presented and adopted. A training for the Companies on the 2023 EITI Standard also took place in Lagos.</w:t>
            </w:r>
          </w:p>
          <w:p w14:paraId="6EFEC58F" w14:textId="77777777" w:rsidR="00FA644B" w:rsidRDefault="005A4822">
            <w:pPr>
              <w:spacing w:before="0" w:after="160"/>
              <w:jc w:val="both"/>
              <w:rPr>
                <w:rFonts w:ascii="Times New Roman" w:eastAsia="Times New Roman" w:hAnsi="Times New Roman" w:cs="Times New Roman"/>
              </w:rPr>
            </w:pPr>
            <w:r>
              <w:rPr>
                <w:rFonts w:ascii="Times New Roman" w:eastAsia="Times New Roman" w:hAnsi="Times New Roman" w:cs="Times New Roman"/>
              </w:rPr>
              <w:t xml:space="preserve">Members of the Companies Forum attend and participate in EITI based engagements, providing technical support, expertise on extractive industries issues etc. </w:t>
            </w:r>
          </w:p>
          <w:p w14:paraId="3EEDFF27" w14:textId="77777777" w:rsidR="00FA644B" w:rsidRDefault="005A4822">
            <w:pPr>
              <w:spacing w:before="0" w:after="160"/>
              <w:jc w:val="both"/>
              <w:rPr>
                <w:rFonts w:ascii="Times New Roman" w:eastAsia="Times New Roman" w:hAnsi="Times New Roman" w:cs="Times New Roman"/>
                <w:i/>
                <w:iCs/>
              </w:rPr>
            </w:pPr>
            <w:r>
              <w:rPr>
                <w:b/>
                <w:bCs/>
                <w:sz w:val="24"/>
                <w:szCs w:val="24"/>
              </w:rPr>
              <w:t>Constituency statutory guidelines for broader industry coordination and engagement have not been followed</w:t>
            </w:r>
            <w:r>
              <w:rPr>
                <w:sz w:val="24"/>
                <w:szCs w:val="24"/>
              </w:rPr>
              <w:t>.</w:t>
            </w:r>
            <w:r>
              <w:rPr>
                <w:rFonts w:ascii="Times New Roman" w:eastAsia="Times New Roman" w:hAnsi="Times New Roman" w:cs="Times New Roman"/>
                <w:i/>
                <w:iCs/>
              </w:rPr>
              <w:t xml:space="preserve"> </w:t>
            </w:r>
          </w:p>
          <w:p w14:paraId="4B624CEA" w14:textId="77777777" w:rsidR="00FA644B" w:rsidRDefault="005A4822">
            <w:pPr>
              <w:spacing w:before="0" w:after="160"/>
              <w:jc w:val="both"/>
              <w:rPr>
                <w:rFonts w:ascii="Times New Roman" w:eastAsia="Times New Roman" w:hAnsi="Times New Roman" w:cs="Times New Roman"/>
              </w:rPr>
            </w:pPr>
            <w:r>
              <w:rPr>
                <w:rFonts w:ascii="Times New Roman" w:eastAsia="Times New Roman" w:hAnsi="Times New Roman" w:cs="Times New Roman"/>
              </w:rPr>
              <w:t>To address this, the constituency embarked on the following;</w:t>
            </w:r>
          </w:p>
          <w:p w14:paraId="152D8D5E" w14:textId="77777777" w:rsidR="00FA644B" w:rsidRDefault="005A4822">
            <w:pPr>
              <w:spacing w:before="0" w:after="160"/>
              <w:jc w:val="both"/>
              <w:rPr>
                <w:rFonts w:ascii="Times New Roman" w:eastAsia="Times New Roman" w:hAnsi="Times New Roman" w:cs="Times New Roman"/>
              </w:rPr>
            </w:pPr>
            <w:r>
              <w:rPr>
                <w:rFonts w:ascii="Times New Roman" w:eastAsia="Times New Roman" w:hAnsi="Times New Roman" w:cs="Times New Roman"/>
              </w:rPr>
              <w:t>Three (3) engagement platforms namely: NEITI-Companies Forum, the Oil Producers Trade S</w:t>
            </w:r>
            <w:r>
              <w:rPr>
                <w:rFonts w:ascii="Times New Roman" w:eastAsia="Times New Roman" w:hAnsi="Times New Roman" w:cs="Times New Roman"/>
              </w:rPr>
              <w:t>ection (OPTS) and Miners Association were created for broader industry coordination.</w:t>
            </w:r>
          </w:p>
          <w:p w14:paraId="0F951941" w14:textId="77777777" w:rsidR="00FA644B" w:rsidRDefault="005A4822">
            <w:pPr>
              <w:spacing w:before="0" w:after="160"/>
              <w:jc w:val="both"/>
              <w:rPr>
                <w:rFonts w:ascii="Times New Roman" w:eastAsia="Times New Roman" w:hAnsi="Times New Roman" w:cs="Times New Roman"/>
              </w:rPr>
            </w:pPr>
            <w:r>
              <w:rPr>
                <w:rFonts w:ascii="Times New Roman" w:eastAsia="Times New Roman" w:hAnsi="Times New Roman" w:cs="Times New Roman"/>
              </w:rPr>
              <w:t xml:space="preserve">The NEITI-Companies Forum represents the interests of companies engaging in the extractive industries. The forum provides a credible platform for sustained engagement and </w:t>
            </w:r>
            <w:r>
              <w:rPr>
                <w:rFonts w:ascii="Times New Roman" w:eastAsia="Times New Roman" w:hAnsi="Times New Roman" w:cs="Times New Roman"/>
              </w:rPr>
              <w:t>cross pollination of ideas on how the EITI can better be implemented.</w:t>
            </w:r>
          </w:p>
          <w:p w14:paraId="65F69EBD" w14:textId="77777777" w:rsidR="00FA644B" w:rsidRDefault="005A4822">
            <w:pPr>
              <w:spacing w:before="0" w:after="160"/>
              <w:jc w:val="both"/>
              <w:rPr>
                <w:rFonts w:ascii="Times New Roman" w:eastAsia="Times New Roman" w:hAnsi="Times New Roman" w:cs="Times New Roman"/>
              </w:rPr>
            </w:pPr>
            <w:r>
              <w:rPr>
                <w:rFonts w:ascii="Times New Roman" w:eastAsia="Times New Roman" w:hAnsi="Times New Roman" w:cs="Times New Roman"/>
              </w:rPr>
              <w:lastRenderedPageBreak/>
              <w:t>The OPTS is the coordinating body for major oil and gas companies operating in Nigeria while the Miners Association represents the interest of miners operating in the sector, these platf</w:t>
            </w:r>
            <w:r>
              <w:rPr>
                <w:rFonts w:ascii="Times New Roman" w:eastAsia="Times New Roman" w:hAnsi="Times New Roman" w:cs="Times New Roman"/>
              </w:rPr>
              <w:t xml:space="preserve">orms provide coordination and engagement. </w:t>
            </w:r>
          </w:p>
          <w:p w14:paraId="4134A77B" w14:textId="77777777" w:rsidR="00FA644B" w:rsidRDefault="005A4822">
            <w:pPr>
              <w:spacing w:before="0" w:after="160"/>
              <w:jc w:val="both"/>
              <w:rPr>
                <w:rFonts w:ascii="Times New Roman" w:eastAsia="Times New Roman" w:hAnsi="Times New Roman" w:cs="Times New Roman"/>
              </w:rPr>
            </w:pPr>
            <w:r>
              <w:rPr>
                <w:rFonts w:ascii="Times New Roman" w:eastAsia="Times New Roman" w:hAnsi="Times New Roman" w:cs="Times New Roman"/>
              </w:rPr>
              <w:t>The appointment of the Industry Representative followed wide consultations and recommendations from members of the Constituencies - NEITI-Companies Forum, The OPTS nominated their representative while the Miners A</w:t>
            </w:r>
            <w:r>
              <w:rPr>
                <w:rFonts w:ascii="Times New Roman" w:eastAsia="Times New Roman" w:hAnsi="Times New Roman" w:cs="Times New Roman"/>
              </w:rPr>
              <w:t>ssociation nominated their President.</w:t>
            </w:r>
          </w:p>
          <w:p w14:paraId="1C09E5F7" w14:textId="77777777" w:rsidR="00FA644B" w:rsidRDefault="005A4822">
            <w:pPr>
              <w:spacing w:before="0" w:after="160"/>
              <w:jc w:val="both"/>
              <w:rPr>
                <w:rFonts w:ascii="Times New Roman" w:eastAsia="Times New Roman" w:hAnsi="Times New Roman" w:cs="Times New Roman"/>
                <w:b/>
                <w:bCs/>
                <w:i/>
                <w:iCs/>
              </w:rPr>
            </w:pPr>
            <w:r>
              <w:rPr>
                <w:rFonts w:ascii="Times New Roman" w:eastAsia="Times New Roman" w:hAnsi="Times New Roman" w:cs="Times New Roman"/>
              </w:rPr>
              <w:t xml:space="preserve">The three platforms above are independent in their operations, administration and coordination. </w:t>
            </w:r>
          </w:p>
          <w:p w14:paraId="42C7E4C2" w14:textId="77777777" w:rsidR="00FA644B" w:rsidRDefault="00FA644B">
            <w:pPr>
              <w:spacing w:before="0" w:after="0" w:line="264" w:lineRule="auto"/>
              <w:ind w:left="720"/>
            </w:pPr>
          </w:p>
          <w:p w14:paraId="099FD0E1" w14:textId="77777777" w:rsidR="00FA644B" w:rsidRDefault="005A4822">
            <w:pPr>
              <w:spacing w:before="0" w:after="0" w:line="264" w:lineRule="auto"/>
              <w:ind w:left="720"/>
              <w:rPr>
                <w:b/>
                <w:bCs/>
              </w:rPr>
            </w:pPr>
            <w:r>
              <w:rPr>
                <w:b/>
                <w:bCs/>
              </w:rPr>
              <w:t>Nomination of the OPTS Chair, President Miners Association of Nigeria and NNPC Ltd.</w:t>
            </w:r>
          </w:p>
          <w:p w14:paraId="531CF884" w14:textId="77777777" w:rsidR="00FA644B" w:rsidRDefault="005A4822">
            <w:pPr>
              <w:spacing w:before="0" w:after="0" w:line="264" w:lineRule="auto"/>
              <w:ind w:left="720"/>
              <w:rPr>
                <w:color w:val="FF0000"/>
              </w:rPr>
            </w:pPr>
            <w:hyperlink r:id="rId108">
              <w:r>
                <w:rPr>
                  <w:color w:val="1155CC"/>
                  <w:u w:val="single"/>
                </w:rPr>
                <w:t>http://neiti.gov.ng/INFORMATION/DOCUMENTS/STAKEHOLDER%20ENGAGEMENT/COMPANIES%20ENGAGEMENT/Nomination%20</w:t>
              </w:r>
              <w:r>
                <w:rPr>
                  <w:color w:val="1155CC"/>
                  <w:u w:val="single"/>
                </w:rPr>
                <w:t>of%20Companies%20Reps-%20Dele%20Ayanleke-Gwueke-Ajafia-letters.pdf</w:t>
              </w:r>
            </w:hyperlink>
            <w:r>
              <w:rPr>
                <w:color w:val="FF0000"/>
              </w:rPr>
              <w:t xml:space="preserve"> </w:t>
            </w:r>
          </w:p>
          <w:p w14:paraId="1976C350" w14:textId="77777777" w:rsidR="00FA644B" w:rsidRDefault="00FA644B">
            <w:pPr>
              <w:spacing w:before="0" w:after="0" w:line="264" w:lineRule="auto"/>
              <w:ind w:left="720"/>
              <w:rPr>
                <w:color w:val="FF0000"/>
              </w:rPr>
            </w:pPr>
          </w:p>
          <w:p w14:paraId="7C2F81FD" w14:textId="77777777" w:rsidR="00FA644B" w:rsidRDefault="005A4822">
            <w:pPr>
              <w:spacing w:before="0" w:after="0" w:line="264" w:lineRule="auto"/>
              <w:ind w:left="720"/>
              <w:rPr>
                <w:b/>
                <w:bCs/>
              </w:rPr>
            </w:pPr>
            <w:r>
              <w:rPr>
                <w:b/>
                <w:bCs/>
              </w:rPr>
              <w:t>Attendance at the NEITI NSWG Meeting</w:t>
            </w:r>
          </w:p>
          <w:p w14:paraId="459AD460" w14:textId="77777777" w:rsidR="00FA644B" w:rsidRDefault="005A4822">
            <w:pPr>
              <w:spacing w:before="0" w:after="0" w:line="264" w:lineRule="auto"/>
              <w:ind w:left="720"/>
              <w:rPr>
                <w:color w:val="FF0000"/>
              </w:rPr>
            </w:pPr>
            <w:hyperlink r:id="rId109">
              <w:r>
                <w:rPr>
                  <w:color w:val="1155CC"/>
                  <w:u w:val="single"/>
                </w:rPr>
                <w:t>http://neiti.gov.ng/GOVERNING-STRUCTURE/MINUT</w:t>
              </w:r>
              <w:r>
                <w:rPr>
                  <w:color w:val="1155CC"/>
                  <w:u w:val="single"/>
                </w:rPr>
                <w:t>ES/NSWG%20MINUTES%209TH%20MAY%202025.pdf</w:t>
              </w:r>
            </w:hyperlink>
            <w:r>
              <w:rPr>
                <w:color w:val="FF0000"/>
              </w:rPr>
              <w:t xml:space="preserve"> </w:t>
            </w:r>
          </w:p>
          <w:p w14:paraId="5FD23E51" w14:textId="77777777" w:rsidR="00FA644B" w:rsidRDefault="005A4822">
            <w:pPr>
              <w:spacing w:before="0" w:after="0" w:line="264" w:lineRule="auto"/>
              <w:ind w:left="720"/>
              <w:rPr>
                <w:color w:val="FF0000"/>
              </w:rPr>
            </w:pPr>
            <w:hyperlink r:id="rId110">
              <w:r>
                <w:rPr>
                  <w:color w:val="1155CC"/>
                  <w:u w:val="single"/>
                </w:rPr>
                <w:t>http://neiti.gov.ng/GOVERNING-STRUCTURE/MINUTES/NSWG%20MINUTES%2011TH%20NOV%202025%20%5B2%5D.pdf</w:t>
              </w:r>
            </w:hyperlink>
            <w:r>
              <w:rPr>
                <w:color w:val="FF0000"/>
              </w:rPr>
              <w:t xml:space="preserve"> </w:t>
            </w:r>
          </w:p>
          <w:p w14:paraId="1FAD824B" w14:textId="77777777" w:rsidR="00FA644B" w:rsidRDefault="005A4822">
            <w:pPr>
              <w:spacing w:before="0" w:after="0" w:line="264" w:lineRule="auto"/>
              <w:ind w:left="720"/>
              <w:rPr>
                <w:color w:val="FF0000"/>
              </w:rPr>
            </w:pPr>
            <w:hyperlink r:id="rId111">
              <w:r>
                <w:rPr>
                  <w:color w:val="1155CC"/>
                  <w:u w:val="single"/>
                </w:rPr>
                <w:t>http://neiti.gov.ng/GOVERNING-STRUCTURE/MINUTES/NSWG%20MINUTES%2012TH%20DEC%202024.pdf</w:t>
              </w:r>
            </w:hyperlink>
            <w:r>
              <w:rPr>
                <w:color w:val="FF0000"/>
              </w:rPr>
              <w:t xml:space="preserve"> </w:t>
            </w:r>
          </w:p>
          <w:p w14:paraId="5E6C3B0E" w14:textId="77777777" w:rsidR="00FA644B" w:rsidRDefault="00FA644B">
            <w:pPr>
              <w:spacing w:before="0" w:after="0" w:line="264" w:lineRule="auto"/>
              <w:ind w:left="720"/>
              <w:rPr>
                <w:color w:val="FF0000"/>
              </w:rPr>
            </w:pPr>
          </w:p>
          <w:p w14:paraId="792270AF" w14:textId="77777777" w:rsidR="00FA644B" w:rsidRDefault="005A4822">
            <w:pPr>
              <w:spacing w:before="0" w:after="160" w:line="264" w:lineRule="auto"/>
              <w:ind w:left="720"/>
              <w:rPr>
                <w:b/>
                <w:bCs/>
              </w:rPr>
            </w:pPr>
            <w:r>
              <w:rPr>
                <w:b/>
                <w:bCs/>
              </w:rPr>
              <w:t xml:space="preserve">Attendance at meetings outreach events  </w:t>
            </w:r>
          </w:p>
          <w:p w14:paraId="3949D94B" w14:textId="77777777" w:rsidR="00FA644B" w:rsidRDefault="005A4822">
            <w:pPr>
              <w:spacing w:before="0" w:after="160" w:line="264" w:lineRule="auto"/>
              <w:ind w:left="720"/>
              <w:rPr>
                <w:color w:val="FF0000"/>
              </w:rPr>
            </w:pPr>
            <w:hyperlink r:id="rId112">
              <w:r>
                <w:rPr>
                  <w:color w:val="1155CC"/>
                  <w:u w:val="single"/>
                </w:rPr>
                <w:t>http://neiti.gov.ng/INFORMATION/DOCUMENTS/STAKEHOLDER%20ENGAGEMENT/CIVIL%20SOCIE</w:t>
              </w:r>
              <w:r>
                <w:rPr>
                  <w:color w:val="1155CC"/>
                  <w:u w:val="single"/>
                </w:rPr>
                <w:t>TY%20ENGAGEMENT/Attendance%20for%20CSO%20Steering%20Committee%20Roundtable.pdf</w:t>
              </w:r>
            </w:hyperlink>
            <w:r>
              <w:rPr>
                <w:color w:val="FF0000"/>
              </w:rPr>
              <w:t xml:space="preserve"> </w:t>
            </w:r>
          </w:p>
          <w:p w14:paraId="6121E57D" w14:textId="77777777" w:rsidR="00FA644B" w:rsidRDefault="005A4822">
            <w:pPr>
              <w:spacing w:before="0" w:after="160" w:line="264" w:lineRule="auto"/>
              <w:ind w:left="720"/>
              <w:rPr>
                <w:color w:val="FF0000"/>
              </w:rPr>
            </w:pPr>
            <w:hyperlink r:id="rId113">
              <w:r>
                <w:rPr>
                  <w:color w:val="1155CC"/>
                  <w:u w:val="single"/>
                </w:rPr>
                <w:t>http://neiti.gov.ng/INFORMATION/DOCUMENTS/STAKEHOLDER%20ENGAGEMENT/CIVIL%20SOCIETY%20ENGAGEMENT/Attendance%20for%20Public%20Presentation%20oF%20NEITI%202022-2023%20Oil%20and%20Gas%20Reports.pdf</w:t>
              </w:r>
            </w:hyperlink>
            <w:r>
              <w:rPr>
                <w:color w:val="FF0000"/>
              </w:rPr>
              <w:t xml:space="preserve"> </w:t>
            </w:r>
          </w:p>
          <w:p w14:paraId="6C6DE50B" w14:textId="77777777" w:rsidR="00FA644B" w:rsidRDefault="005A4822">
            <w:pPr>
              <w:spacing w:before="0" w:after="160" w:line="264" w:lineRule="auto"/>
              <w:rPr>
                <w:b/>
                <w:bCs/>
              </w:rPr>
            </w:pPr>
            <w:r>
              <w:rPr>
                <w:b/>
                <w:bCs/>
              </w:rPr>
              <w:t>B. Lack of evidence of the broader Constituency Input to the Development of key EITI Document Viz; Workplan and review of outcomes and impacts.</w:t>
            </w:r>
          </w:p>
          <w:p w14:paraId="4EF8C1C5" w14:textId="77777777" w:rsidR="00FA644B" w:rsidRDefault="005A4822">
            <w:pPr>
              <w:spacing w:before="0" w:after="160" w:line="264" w:lineRule="auto"/>
              <w:rPr>
                <w:b/>
                <w:bCs/>
              </w:rPr>
            </w:pPr>
            <w:r>
              <w:rPr>
                <w:b/>
                <w:bCs/>
              </w:rPr>
              <w:t>To address the issues raised, NEITI embarked on the following;</w:t>
            </w:r>
          </w:p>
          <w:p w14:paraId="382E7643" w14:textId="77777777" w:rsidR="00FA644B" w:rsidRDefault="005A4822">
            <w:pPr>
              <w:spacing w:before="0" w:after="160" w:line="264" w:lineRule="auto"/>
            </w:pPr>
            <w:proofErr w:type="spellStart"/>
            <w:r>
              <w:t>i</w:t>
            </w:r>
            <w:proofErr w:type="spellEnd"/>
            <w:r>
              <w:t>). Extractive Companies are currently engaging i</w:t>
            </w:r>
            <w:r>
              <w:t xml:space="preserve">n all EITI activities including making inputs to the 2024 and 2025 Workplan, the determining of the Materiality Threshold for the industry audits and preparation of the Annual Progress Reports </w:t>
            </w:r>
          </w:p>
          <w:p w14:paraId="697BBE0E" w14:textId="77777777" w:rsidR="00FA644B" w:rsidRDefault="005A4822">
            <w:pPr>
              <w:spacing w:before="0" w:after="160" w:line="264" w:lineRule="auto"/>
              <w:rPr>
                <w:b/>
                <w:bCs/>
              </w:rPr>
            </w:pPr>
            <w:r>
              <w:rPr>
                <w:b/>
                <w:bCs/>
              </w:rPr>
              <w:t>Mails and Minutes on Materiality threshold and workplans.</w:t>
            </w:r>
          </w:p>
          <w:p w14:paraId="4B37177F" w14:textId="77777777" w:rsidR="00FA644B" w:rsidRDefault="005A4822">
            <w:pPr>
              <w:spacing w:before="0" w:after="160" w:line="264" w:lineRule="auto"/>
            </w:pPr>
            <w:hyperlink r:id="rId114">
              <w:r>
                <w:rPr>
                  <w:color w:val="1155CC"/>
                  <w:u w:val="single"/>
                </w:rPr>
                <w:t>https://neiti.gov.ng/INFORMATION/DOCUMENTS/STAKEHOLDER%20ENGAGEMENT/COMPANIE</w:t>
              </w:r>
              <w:r>
                <w:rPr>
                  <w:color w:val="1155CC"/>
                  <w:u w:val="single"/>
                </w:rPr>
                <w:t>S%20ENGAGEMENT/MATERIALITY%20FOR%202022-2023%20SOLID%20MINERLAS%20INDUSTRY%20REPORTS.pdf</w:t>
              </w:r>
            </w:hyperlink>
            <w:r>
              <w:t xml:space="preserve"> </w:t>
            </w:r>
          </w:p>
          <w:p w14:paraId="1B8D3902" w14:textId="77777777" w:rsidR="00FA644B" w:rsidRDefault="005A4822">
            <w:pPr>
              <w:spacing w:before="0" w:after="160" w:line="264" w:lineRule="auto"/>
            </w:pPr>
            <w:hyperlink r:id="rId115">
              <w:r>
                <w:rPr>
                  <w:color w:val="1155CC"/>
                  <w:u w:val="single"/>
                </w:rPr>
                <w:t>htt</w:t>
              </w:r>
              <w:r>
                <w:rPr>
                  <w:color w:val="1155CC"/>
                  <w:u w:val="single"/>
                </w:rPr>
                <w:t>ps://neiti.gov.ng/INFORMATION/DOCUMENTS/STAKEHOLDER%20ENGAGEMENT/COMPANIES%20ENGAGEMENT/Julius%20Berger%20Materiality%20Threshold%20Mail.pdf</w:t>
              </w:r>
            </w:hyperlink>
            <w:r>
              <w:t xml:space="preserve"> </w:t>
            </w:r>
          </w:p>
          <w:p w14:paraId="13D0BB59" w14:textId="77777777" w:rsidR="00FA644B" w:rsidRDefault="005A4822">
            <w:pPr>
              <w:spacing w:before="0" w:after="160" w:line="264" w:lineRule="auto"/>
            </w:pPr>
            <w:hyperlink r:id="rId116">
              <w:r>
                <w:rPr>
                  <w:color w:val="1155CC"/>
                  <w:u w:val="single"/>
                </w:rPr>
                <w:t>https://neiti.gov.ng/INFORMATION/DOCUMENTS/STAKEHOLDER%20ENGAGEMENT/COMPANIES%20ENGAGEMENT/Companies%20Forum%20Materiality%20Threshold%20Review.pdf</w:t>
              </w:r>
            </w:hyperlink>
          </w:p>
          <w:p w14:paraId="49B012F5" w14:textId="77777777" w:rsidR="00FA644B" w:rsidRDefault="005A4822">
            <w:pPr>
              <w:spacing w:before="0" w:after="160" w:line="264" w:lineRule="auto"/>
            </w:pPr>
            <w:hyperlink r:id="rId117">
              <w:r>
                <w:rPr>
                  <w:color w:val="1155CC"/>
                  <w:u w:val="single"/>
                </w:rPr>
                <w:t>https://neiti.gov.ng/INFORMATION/DOCUMENTS/STAKEHOLDER%20ENGAGEMENT/COMPANIES%20ENGAGEMENT/Companies%20Forum%20Materiality%20Threshold</w:t>
              </w:r>
              <w:r>
                <w:rPr>
                  <w:color w:val="1155CC"/>
                  <w:u w:val="single"/>
                </w:rPr>
                <w:t>%203rd%20May%202024.pdf</w:t>
              </w:r>
            </w:hyperlink>
            <w:r>
              <w:t xml:space="preserve"> </w:t>
            </w:r>
          </w:p>
          <w:p w14:paraId="02D421BE" w14:textId="77777777" w:rsidR="00FA644B" w:rsidRDefault="005A4822">
            <w:pPr>
              <w:spacing w:before="0" w:after="160" w:line="264" w:lineRule="auto"/>
            </w:pPr>
            <w:hyperlink r:id="rId118">
              <w:r>
                <w:rPr>
                  <w:color w:val="1155CC"/>
                  <w:u w:val="single"/>
                </w:rPr>
                <w:t>https://neiti.gov.ng/INFORMATION/DOCUMENTS/STAKEH</w:t>
              </w:r>
              <w:r>
                <w:rPr>
                  <w:color w:val="1155CC"/>
                  <w:u w:val="single"/>
                </w:rPr>
                <w:t>OLDER%20ENGAGEMENT/COMPANIES%20ENGAGEMENT/Companies%20Forum%20Materiality%20Threshold%203-23rd%20April%202024.pdf</w:t>
              </w:r>
            </w:hyperlink>
            <w:r>
              <w:t xml:space="preserve"> </w:t>
            </w:r>
          </w:p>
          <w:p w14:paraId="1F1F163F" w14:textId="77777777" w:rsidR="00FA644B" w:rsidRDefault="005A4822">
            <w:pPr>
              <w:spacing w:before="0" w:after="160" w:line="264" w:lineRule="auto"/>
            </w:pPr>
            <w:hyperlink r:id="rId119">
              <w:r>
                <w:rPr>
                  <w:color w:val="1155CC"/>
                  <w:u w:val="single"/>
                </w:rPr>
                <w:t>https://neiti.gov.ng/INFORMATION/DOCUMENTS/STAKEHOLDER%20ENGAGEMENT/COMPANIES%20ENGAGEMENT/Companies%20Forum%20Materiality%20Threshold%2023rd%20April%202024.pdf</w:t>
              </w:r>
            </w:hyperlink>
            <w:r>
              <w:t xml:space="preserve"> </w:t>
            </w:r>
          </w:p>
          <w:p w14:paraId="06A5266A" w14:textId="77777777" w:rsidR="00FA644B" w:rsidRDefault="005A4822">
            <w:pPr>
              <w:spacing w:before="0" w:after="160" w:line="264" w:lineRule="auto"/>
            </w:pPr>
            <w:hyperlink r:id="rId120">
              <w:r>
                <w:rPr>
                  <w:color w:val="1155CC"/>
                  <w:u w:val="single"/>
                </w:rPr>
                <w:t>https://neiti.gov.ng/INFORMATION/DOCUMENTS/STAKEHOLDER%20ENGAGEMENT/COMPANIES%20ENGAGEMENT/Companies%20Forum%20Materiality%20Thres</w:t>
              </w:r>
              <w:r>
                <w:rPr>
                  <w:color w:val="1155CC"/>
                  <w:u w:val="single"/>
                </w:rPr>
                <w:t>hold%20-30th%20April%202024.pdf</w:t>
              </w:r>
            </w:hyperlink>
            <w:r>
              <w:t xml:space="preserve"> </w:t>
            </w:r>
          </w:p>
          <w:p w14:paraId="08BF6B7B" w14:textId="77777777" w:rsidR="00FA644B" w:rsidRDefault="005A4822">
            <w:pPr>
              <w:spacing w:before="0" w:after="160" w:line="264" w:lineRule="auto"/>
            </w:pPr>
            <w:r>
              <w:t>ii). The Company's representatives participated in the Public Presentation of the 2022/ 2023 Solid Minerals Report and Oil and Gas Report and all NEITI outreach activities.</w:t>
            </w:r>
          </w:p>
          <w:p w14:paraId="328AFF4A" w14:textId="77777777" w:rsidR="00FA644B" w:rsidRDefault="005A4822">
            <w:pPr>
              <w:spacing w:before="0" w:after="160" w:line="264" w:lineRule="auto"/>
              <w:rPr>
                <w:b/>
                <w:bCs/>
              </w:rPr>
            </w:pPr>
            <w:r>
              <w:rPr>
                <w:b/>
                <w:bCs/>
              </w:rPr>
              <w:t>Evidences of attendance, photographs, news reports</w:t>
            </w:r>
            <w:r>
              <w:rPr>
                <w:b/>
                <w:bCs/>
              </w:rPr>
              <w:t xml:space="preserve"> where Mr </w:t>
            </w:r>
            <w:proofErr w:type="spellStart"/>
            <w:r>
              <w:rPr>
                <w:b/>
                <w:bCs/>
              </w:rPr>
              <w:t>Gwueke</w:t>
            </w:r>
            <w:proofErr w:type="spellEnd"/>
            <w:r>
              <w:rPr>
                <w:b/>
                <w:bCs/>
              </w:rPr>
              <w:t xml:space="preserve"> was mentioned</w:t>
            </w:r>
          </w:p>
          <w:p w14:paraId="197076CD" w14:textId="77777777" w:rsidR="00FA644B" w:rsidRDefault="005A4822">
            <w:pPr>
              <w:spacing w:before="0" w:after="160" w:line="264" w:lineRule="auto"/>
            </w:pPr>
            <w:hyperlink r:id="rId121">
              <w:r>
                <w:rPr>
                  <w:color w:val="1155CC"/>
                  <w:u w:val="single"/>
                </w:rPr>
                <w:t>https://www.instagram.com/p/CxVWv_Yo325/?igsh=MWgzemtzczh2d3Z1ag==</w:t>
              </w:r>
            </w:hyperlink>
            <w:r>
              <w:t xml:space="preserve"> </w:t>
            </w:r>
          </w:p>
          <w:p w14:paraId="0A8A63CD" w14:textId="77777777" w:rsidR="00FA644B" w:rsidRDefault="005A4822">
            <w:pPr>
              <w:spacing w:before="0" w:after="160" w:line="264" w:lineRule="auto"/>
            </w:pPr>
            <w:hyperlink r:id="rId122">
              <w:r>
                <w:rPr>
                  <w:color w:val="1155CC"/>
                  <w:u w:val="single"/>
                </w:rPr>
                <w:t>https://www.instagram.com/p/Cz9LWyjIcDh/?igsh=MTlmejE1YWIxbm9xaQ==</w:t>
              </w:r>
            </w:hyperlink>
            <w:r>
              <w:t xml:space="preserve"> </w:t>
            </w:r>
          </w:p>
          <w:p w14:paraId="7A237454" w14:textId="77777777" w:rsidR="00FA644B" w:rsidRDefault="005A4822">
            <w:pPr>
              <w:spacing w:before="0" w:after="160" w:line="264" w:lineRule="auto"/>
            </w:pPr>
            <w:hyperlink r:id="rId123">
              <w:r>
                <w:rPr>
                  <w:color w:val="1155CC"/>
                  <w:u w:val="single"/>
                </w:rPr>
                <w:t>https://www.instagram.com/p/DObe5RzDVrh/?igsh=Zm56cXpya3Q2a2J5</w:t>
              </w:r>
            </w:hyperlink>
            <w:r>
              <w:t xml:space="preserve"> </w:t>
            </w:r>
          </w:p>
          <w:p w14:paraId="3D32B7F2" w14:textId="77777777" w:rsidR="00FA644B" w:rsidRDefault="005A4822">
            <w:pPr>
              <w:spacing w:before="0" w:after="160" w:line="264" w:lineRule="auto"/>
            </w:pPr>
            <w:hyperlink r:id="rId124">
              <w:r>
                <w:rPr>
                  <w:color w:val="1155CC"/>
                  <w:u w:val="single"/>
                </w:rPr>
                <w:t>https://www.instagram.com/p/DKwfjvsNl-Q/?igsh=MXg4NGRpcG8wemtyMQ==</w:t>
              </w:r>
            </w:hyperlink>
            <w:r>
              <w:t xml:space="preserve"> </w:t>
            </w:r>
          </w:p>
          <w:p w14:paraId="5DC79B73" w14:textId="77777777" w:rsidR="00FA644B" w:rsidRDefault="005A4822">
            <w:pPr>
              <w:spacing w:before="0" w:after="160" w:line="264" w:lineRule="auto"/>
            </w:pPr>
            <w:hyperlink r:id="rId125">
              <w:r>
                <w:rPr>
                  <w:color w:val="1155CC"/>
                  <w:u w:val="single"/>
                </w:rPr>
                <w:t>https://www.instagram.com/p/DaLclt3BPQJ/</w:t>
              </w:r>
            </w:hyperlink>
            <w:r>
              <w:t xml:space="preserve"> </w:t>
            </w:r>
          </w:p>
          <w:p w14:paraId="4DA37121" w14:textId="77777777" w:rsidR="00FA644B" w:rsidRDefault="005A4822">
            <w:pPr>
              <w:spacing w:before="0" w:after="160" w:line="264" w:lineRule="auto"/>
              <w:rPr>
                <w:b/>
                <w:bCs/>
                <w:highlight w:val="red"/>
              </w:rPr>
            </w:pPr>
            <w:hyperlink r:id="rId126">
              <w:r>
                <w:rPr>
                  <w:color w:val="1155CC"/>
                  <w:u w:val="single"/>
                </w:rPr>
                <w:t>https://neiti.gov.ng/INFORMATION/DOCUMENTS/STAKEHOLDER%20ENGAGEMENT/COMPANIES%20ENGAGEMENT/2025%20Companie</w:t>
              </w:r>
              <w:r>
                <w:rPr>
                  <w:color w:val="1155CC"/>
                  <w:u w:val="single"/>
                </w:rPr>
                <w:t>s%20Forum%20Attendance.pdf</w:t>
              </w:r>
            </w:hyperlink>
            <w:r>
              <w:rPr>
                <w:b/>
                <w:bCs/>
                <w:highlight w:val="red"/>
              </w:rPr>
              <w:t xml:space="preserve"> </w:t>
            </w:r>
          </w:p>
          <w:p w14:paraId="1237DD7A" w14:textId="77777777" w:rsidR="00FA644B" w:rsidRDefault="005A4822">
            <w:pPr>
              <w:spacing w:before="0" w:after="160" w:line="264" w:lineRule="auto"/>
            </w:pPr>
            <w:hyperlink r:id="rId127">
              <w:r>
                <w:rPr>
                  <w:color w:val="1155CC"/>
                  <w:sz w:val="24"/>
                  <w:szCs w:val="24"/>
                  <w:u w:val="single"/>
                </w:rPr>
                <w:t>https://www.vanguardngr.com/2025/09/oil-gas-nuprc-secures-400m-for-asset-decommissioning-abando</w:t>
              </w:r>
              <w:r>
                <w:rPr>
                  <w:color w:val="1155CC"/>
                  <w:sz w:val="24"/>
                  <w:szCs w:val="24"/>
                  <w:u w:val="single"/>
                </w:rPr>
                <w:t>nment-liabilities/</w:t>
              </w:r>
            </w:hyperlink>
            <w:r>
              <w:t xml:space="preserve"> </w:t>
            </w:r>
          </w:p>
          <w:p w14:paraId="043846AC" w14:textId="77777777" w:rsidR="00FA644B" w:rsidRDefault="005A4822">
            <w:pPr>
              <w:spacing w:before="0" w:after="160" w:line="264" w:lineRule="auto"/>
            </w:pPr>
            <w:hyperlink r:id="rId128">
              <w:r>
                <w:rPr>
                  <w:color w:val="1155CC"/>
                  <w:u w:val="single"/>
                </w:rPr>
                <w:t>https://web.facebook.com/nigeriaeiti/posts/the-chairman-of-the-</w:t>
              </w:r>
              <w:r>
                <w:rPr>
                  <w:color w:val="1155CC"/>
                  <w:u w:val="single"/>
                </w:rPr>
                <w:t>neiti-companies-forum-mr-gwueke-ajaifia-delivering-his-welco/1193437512826019/?_rdc=1&amp;_rdr</w:t>
              </w:r>
            </w:hyperlink>
            <w:r>
              <w:t xml:space="preserve"> </w:t>
            </w:r>
          </w:p>
          <w:p w14:paraId="7DFBF48B" w14:textId="77777777" w:rsidR="00FA644B" w:rsidRDefault="005A4822">
            <w:pPr>
              <w:spacing w:before="0" w:after="160" w:line="264" w:lineRule="auto"/>
            </w:pPr>
            <w:hyperlink r:id="rId129">
              <w:r>
                <w:rPr>
                  <w:color w:val="1155CC"/>
                  <w:u w:val="single"/>
                </w:rPr>
                <w:t>https:</w:t>
              </w:r>
              <w:r>
                <w:rPr>
                  <w:color w:val="1155CC"/>
                  <w:u w:val="single"/>
                </w:rPr>
                <w:t>//neiti.gov.ng/INFORMATION/DOCUMENTS/STAKEHOLDER%20ENGAGEMENT/COMPANIES%20ENGAGEMENT/2025%20NEITI%20Companies%20Forum%20Planning.pdf</w:t>
              </w:r>
            </w:hyperlink>
            <w:r>
              <w:t xml:space="preserve"> </w:t>
            </w:r>
          </w:p>
          <w:p w14:paraId="45E18450" w14:textId="77777777" w:rsidR="00FA644B" w:rsidRDefault="005A4822">
            <w:pPr>
              <w:spacing w:before="0" w:after="160" w:line="264" w:lineRule="auto"/>
            </w:pPr>
            <w:hyperlink r:id="rId130">
              <w:r>
                <w:rPr>
                  <w:color w:val="1155CC"/>
                  <w:u w:val="single"/>
                </w:rPr>
                <w:t>https://neiti.gov.ng/INFORMATION/DOCUMENTS/STAKEHOLDER%20ENGAGEMENT/COMPANIES%20ENGAGEMENT/Chairman%20OPTS%20Public%20Presentation%20of%20NEITI%202022%262023%20Reports%20letter.p</w:t>
              </w:r>
              <w:r>
                <w:rPr>
                  <w:color w:val="1155CC"/>
                  <w:u w:val="single"/>
                </w:rPr>
                <w:t>df</w:t>
              </w:r>
            </w:hyperlink>
            <w:r>
              <w:t xml:space="preserve"> </w:t>
            </w:r>
          </w:p>
          <w:p w14:paraId="779DC8CD" w14:textId="77777777" w:rsidR="00FA644B" w:rsidRDefault="005A4822">
            <w:pPr>
              <w:spacing w:before="0" w:after="160" w:line="264" w:lineRule="auto"/>
            </w:pPr>
            <w:r>
              <w:t>iii). Several meetings of the NEITI -Companies Forum were held in Lagos with a lot of members from the oil, gas and mining companies in attendance.</w:t>
            </w:r>
          </w:p>
          <w:p w14:paraId="7B2D5535" w14:textId="77777777" w:rsidR="00FA644B" w:rsidRDefault="005A4822">
            <w:pPr>
              <w:spacing w:before="0" w:after="160" w:line="264" w:lineRule="auto"/>
            </w:pPr>
            <w:r>
              <w:t>vi). A training for the Companies on the 2023 EITI Standard also took place in Lagos.</w:t>
            </w:r>
          </w:p>
          <w:p w14:paraId="152AD276" w14:textId="77777777" w:rsidR="00FA644B" w:rsidRDefault="005A4822">
            <w:pPr>
              <w:spacing w:before="0" w:after="160" w:line="264" w:lineRule="auto"/>
              <w:rPr>
                <w:b/>
                <w:bCs/>
              </w:rPr>
            </w:pPr>
            <w:proofErr w:type="spellStart"/>
            <w:r>
              <w:rPr>
                <w:b/>
                <w:bCs/>
              </w:rPr>
              <w:lastRenderedPageBreak/>
              <w:t>Neiti</w:t>
            </w:r>
            <w:proofErr w:type="spellEnd"/>
            <w:r>
              <w:rPr>
                <w:b/>
                <w:bCs/>
              </w:rPr>
              <w:t xml:space="preserve"> Companies Re</w:t>
            </w:r>
            <w:r>
              <w:rPr>
                <w:b/>
                <w:bCs/>
              </w:rPr>
              <w:t>port, Attendance list and News mentions</w:t>
            </w:r>
          </w:p>
          <w:p w14:paraId="26D8A441" w14:textId="77777777" w:rsidR="00FA644B" w:rsidRDefault="005A4822">
            <w:pPr>
              <w:spacing w:before="0" w:after="160" w:line="264" w:lineRule="auto"/>
            </w:pPr>
            <w:hyperlink r:id="rId131">
              <w:r>
                <w:rPr>
                  <w:color w:val="1155CC"/>
                  <w:u w:val="single"/>
                </w:rPr>
                <w:t>https://neiti.gov.ng/INFORMATION/DOCUMENTS/STAKEHOLDER%20ENGA</w:t>
              </w:r>
              <w:r>
                <w:rPr>
                  <w:color w:val="1155CC"/>
                  <w:u w:val="single"/>
                </w:rPr>
                <w:t>GEMENT/COMPANIES%20ENGAGEMENT/NEITI-COMPANIES%20FORUM%20REPORT%202024.docx</w:t>
              </w:r>
            </w:hyperlink>
            <w:r>
              <w:t xml:space="preserve"> </w:t>
            </w:r>
          </w:p>
          <w:p w14:paraId="60220B9B" w14:textId="77777777" w:rsidR="00FA644B" w:rsidRDefault="005A4822">
            <w:pPr>
              <w:spacing w:before="0" w:after="160" w:line="264" w:lineRule="auto"/>
            </w:pPr>
            <w:hyperlink r:id="rId132">
              <w:r>
                <w:rPr>
                  <w:color w:val="1155CC"/>
                  <w:u w:val="single"/>
                </w:rPr>
                <w:t>https://neiti.gov.ng/INFORMATION/DOCUMENTS/STAKEHOLDER%20ENGAGEMENT/COMPANIES%20ENGAGEMENT/NEITI-COMPAN</w:t>
              </w:r>
              <w:r>
                <w:rPr>
                  <w:color w:val="1155CC"/>
                  <w:u w:val="single"/>
                </w:rPr>
                <w:t>IES%20FORUM%20REPORT%202025.docx</w:t>
              </w:r>
            </w:hyperlink>
            <w:r>
              <w:t xml:space="preserve"> </w:t>
            </w:r>
          </w:p>
          <w:p w14:paraId="152429C7" w14:textId="77777777" w:rsidR="00FA644B" w:rsidRDefault="005A4822">
            <w:pPr>
              <w:spacing w:before="0" w:after="160" w:line="264" w:lineRule="auto"/>
            </w:pPr>
            <w:hyperlink r:id="rId133">
              <w:r>
                <w:rPr>
                  <w:color w:val="1155CC"/>
                  <w:u w:val="single"/>
                </w:rPr>
                <w:t>https://neiti.gov.ng/INFORMATION/DOCUMENTS/STAKEHOLDER%20ENGAGEMENT</w:t>
              </w:r>
              <w:r>
                <w:rPr>
                  <w:color w:val="1155CC"/>
                  <w:u w:val="single"/>
                </w:rPr>
                <w:t>/COMPANIES%20ENGAGEMENT/NEITI-COMPANIES%20FORUM%20REPORT%202026.docx</w:t>
              </w:r>
            </w:hyperlink>
            <w:r>
              <w:t xml:space="preserve"> </w:t>
            </w:r>
          </w:p>
          <w:p w14:paraId="2763836C" w14:textId="77777777" w:rsidR="00FA644B" w:rsidRDefault="005A4822">
            <w:pPr>
              <w:spacing w:before="0" w:after="160" w:line="264" w:lineRule="auto"/>
            </w:pPr>
            <w:hyperlink r:id="rId134">
              <w:r>
                <w:rPr>
                  <w:color w:val="1155CC"/>
                  <w:u w:val="single"/>
                </w:rPr>
                <w:t>https://neiti.gov.ng/INFORMATION/DOCU</w:t>
              </w:r>
              <w:r>
                <w:rPr>
                  <w:color w:val="1155CC"/>
                  <w:u w:val="single"/>
                </w:rPr>
                <w:t>MENTS/STAKEHOLDER%20ENGAGEMENT/COMPANIES%20ENGAGEMENT/Companies%20Forum%20Invitation%201.pdf</w:t>
              </w:r>
            </w:hyperlink>
            <w:r>
              <w:t xml:space="preserve"> </w:t>
            </w:r>
          </w:p>
          <w:p w14:paraId="2FB58EB1" w14:textId="77777777" w:rsidR="00FA644B" w:rsidRDefault="005A4822">
            <w:pPr>
              <w:spacing w:before="0" w:after="160" w:line="264" w:lineRule="auto"/>
            </w:pPr>
            <w:hyperlink r:id="rId135">
              <w:r>
                <w:rPr>
                  <w:color w:val="1155CC"/>
                  <w:sz w:val="24"/>
                  <w:szCs w:val="24"/>
                  <w:u w:val="single"/>
                </w:rPr>
                <w:t>https://punchng.com/compliance-with-audit-process-</w:t>
              </w:r>
              <w:r>
                <w:rPr>
                  <w:color w:val="1155CC"/>
                  <w:sz w:val="24"/>
                  <w:szCs w:val="24"/>
                  <w:u w:val="single"/>
                </w:rPr>
                <w:t>mandatory-for-extractive-industries-neiti/</w:t>
              </w:r>
            </w:hyperlink>
            <w:r>
              <w:t xml:space="preserve"> </w:t>
            </w:r>
          </w:p>
          <w:p w14:paraId="632FE893" w14:textId="77777777" w:rsidR="00FA644B" w:rsidRDefault="005A4822">
            <w:pPr>
              <w:spacing w:before="0" w:after="160" w:line="264" w:lineRule="auto"/>
            </w:pPr>
            <w:hyperlink r:id="rId136">
              <w:r>
                <w:rPr>
                  <w:color w:val="1155CC"/>
                  <w:u w:val="single"/>
                </w:rPr>
                <w:t>NEITI REPORTS SURGE IN EXTRATIVE SECTOR REVENUES (youtube.com)</w:t>
              </w:r>
            </w:hyperlink>
            <w:r>
              <w:t xml:space="preserve"> </w:t>
            </w:r>
          </w:p>
          <w:p w14:paraId="3FFA4C29" w14:textId="77777777" w:rsidR="00FA644B" w:rsidRDefault="005A4822">
            <w:pPr>
              <w:spacing w:before="0" w:after="160" w:line="264" w:lineRule="auto"/>
            </w:pPr>
            <w:r>
              <w:t>v). A Consultation meeting was also held with members of the NEITI-Companies Forum in preparation for 2026 Validation.</w:t>
            </w:r>
          </w:p>
          <w:p w14:paraId="004884EF" w14:textId="77777777" w:rsidR="00FA644B" w:rsidRDefault="005A4822">
            <w:pPr>
              <w:spacing w:before="0" w:after="160" w:line="264" w:lineRule="auto"/>
              <w:rPr>
                <w:b/>
                <w:bCs/>
              </w:rPr>
            </w:pPr>
            <w:r>
              <w:rPr>
                <w:b/>
                <w:bCs/>
              </w:rPr>
              <w:t>Meeting Report link and pictures</w:t>
            </w:r>
          </w:p>
          <w:p w14:paraId="79207599" w14:textId="77777777" w:rsidR="00FA644B" w:rsidRDefault="005A4822">
            <w:pPr>
              <w:spacing w:before="0" w:after="160" w:line="264" w:lineRule="auto"/>
            </w:pPr>
            <w:hyperlink r:id="rId137">
              <w:r>
                <w:rPr>
                  <w:color w:val="1155CC"/>
                  <w:u w:val="single"/>
                </w:rPr>
                <w:t>https://neiti.gov.ng/INFORMATION/DOCUMENTS/STAKEHOLDER%20ENGAGEMENT/COMPANIES%20ENGAGEMENT/NEITI-COMPANIES%20FORUM%20REPORT%202026.docx</w:t>
              </w:r>
            </w:hyperlink>
            <w:r>
              <w:t xml:space="preserve"> </w:t>
            </w:r>
          </w:p>
          <w:p w14:paraId="6D4C784D" w14:textId="77777777" w:rsidR="00FA644B" w:rsidRDefault="005A4822">
            <w:pPr>
              <w:spacing w:before="0" w:after="160" w:line="264" w:lineRule="auto"/>
            </w:pPr>
            <w:hyperlink r:id="rId138">
              <w:r>
                <w:rPr>
                  <w:color w:val="1155CC"/>
                  <w:u w:val="single"/>
                </w:rPr>
                <w:t>https://www.instagram.com/p/DaLcoSnthOu/?igsh=MTNuaXJwYno1azRjeQ==</w:t>
              </w:r>
            </w:hyperlink>
            <w:r>
              <w:t xml:space="preserve"> </w:t>
            </w:r>
          </w:p>
          <w:p w14:paraId="29B004A8" w14:textId="77777777" w:rsidR="00FA644B" w:rsidRDefault="005A4822">
            <w:pPr>
              <w:spacing w:before="0" w:after="160" w:line="264" w:lineRule="auto"/>
            </w:pPr>
            <w:hyperlink r:id="rId139">
              <w:r>
                <w:rPr>
                  <w:color w:val="1155CC"/>
                  <w:u w:val="single"/>
                </w:rPr>
                <w:t>https://www.instagram.com/p/DaLcgoBN1Aa/?igsh=dnNqZ3RkOGY4eDU1</w:t>
              </w:r>
            </w:hyperlink>
            <w:r>
              <w:t xml:space="preserve"> </w:t>
            </w:r>
          </w:p>
          <w:p w14:paraId="60AF5D0C" w14:textId="77777777" w:rsidR="00FA644B" w:rsidRDefault="005A4822">
            <w:pPr>
              <w:spacing w:before="0" w:after="160" w:line="264" w:lineRule="auto"/>
            </w:pPr>
            <w:r>
              <w:t>vi). Members of the Comp</w:t>
            </w:r>
            <w:r>
              <w:t>anies Forum attended and participated in EITI based engagements, providing technical support, expertise on extractive industries issues etc.</w:t>
            </w:r>
          </w:p>
          <w:p w14:paraId="42918228" w14:textId="77777777" w:rsidR="00FA644B" w:rsidRDefault="005A4822">
            <w:pPr>
              <w:spacing w:before="0" w:after="0" w:line="264" w:lineRule="auto"/>
              <w:rPr>
                <w:b/>
                <w:bCs/>
              </w:rPr>
            </w:pPr>
            <w:r>
              <w:rPr>
                <w:b/>
                <w:bCs/>
              </w:rPr>
              <w:t>National Extractive Dialogue</w:t>
            </w:r>
          </w:p>
          <w:p w14:paraId="633B087A" w14:textId="77777777" w:rsidR="00FA644B" w:rsidRDefault="005A4822">
            <w:pPr>
              <w:numPr>
                <w:ilvl w:val="0"/>
                <w:numId w:val="6"/>
              </w:numPr>
              <w:spacing w:before="0" w:after="0" w:line="264" w:lineRule="auto"/>
            </w:pPr>
            <w:hyperlink r:id="rId140">
              <w:r>
                <w:rPr>
                  <w:color w:val="1155CC"/>
                  <w:u w:val="single"/>
                </w:rPr>
                <w:t>https://nannews.ng/neiti-advocates-economic-social-justice-for-oil-producing-communities/</w:t>
              </w:r>
            </w:hyperlink>
            <w:r>
              <w:t xml:space="preserve"> </w:t>
            </w:r>
          </w:p>
          <w:p w14:paraId="6AC12941" w14:textId="77777777" w:rsidR="00FA644B" w:rsidRDefault="005A4822">
            <w:pPr>
              <w:numPr>
                <w:ilvl w:val="0"/>
                <w:numId w:val="6"/>
              </w:numPr>
              <w:spacing w:before="0" w:after="0" w:line="264" w:lineRule="auto"/>
            </w:pPr>
            <w:hyperlink r:id="rId141">
              <w:r>
                <w:rPr>
                  <w:color w:val="1155CC"/>
                  <w:u w:val="single"/>
                </w:rPr>
                <w:t>SPACES FOR C</w:t>
              </w:r>
              <w:r>
                <w:rPr>
                  <w:color w:val="1155CC"/>
                  <w:u w:val="single"/>
                </w:rPr>
                <w:t>HANGE, NEITI AND NOSDRA CO-HOST NATIONAL EXTRACTIVES DIALOGUE (NED) 2024 - Spaces for Change</w:t>
              </w:r>
            </w:hyperlink>
            <w:r>
              <w:t xml:space="preserve"> </w:t>
            </w:r>
          </w:p>
          <w:p w14:paraId="0F5882E6" w14:textId="77777777" w:rsidR="00FA644B" w:rsidRDefault="005A4822">
            <w:pPr>
              <w:numPr>
                <w:ilvl w:val="0"/>
                <w:numId w:val="6"/>
              </w:numPr>
              <w:spacing w:before="0" w:after="0" w:line="264" w:lineRule="auto"/>
            </w:pPr>
            <w:hyperlink r:id="rId142">
              <w:r>
                <w:rPr>
                  <w:color w:val="1155CC"/>
                  <w:u w:val="single"/>
                </w:rPr>
                <w:t>https://guardian.ng/business-services/4th-national-extract</w:t>
              </w:r>
              <w:r>
                <w:rPr>
                  <w:color w:val="1155CC"/>
                  <w:u w:val="single"/>
                </w:rPr>
                <w:t>ives-dialogue-holds-today/</w:t>
              </w:r>
            </w:hyperlink>
            <w:r>
              <w:t xml:space="preserve"> </w:t>
            </w:r>
          </w:p>
          <w:p w14:paraId="51A274B1" w14:textId="77777777" w:rsidR="00FA644B" w:rsidRDefault="005A4822">
            <w:pPr>
              <w:numPr>
                <w:ilvl w:val="0"/>
                <w:numId w:val="6"/>
              </w:numPr>
              <w:spacing w:before="0" w:after="0" w:line="264" w:lineRule="auto"/>
            </w:pPr>
            <w:hyperlink r:id="rId143">
              <w:r>
                <w:rPr>
                  <w:color w:val="1155CC"/>
                  <w:u w:val="single"/>
                </w:rPr>
                <w:t>https://thenationonlineng.net/neiti-deepens-transparency-with-n2-92b-gold-royalties/</w:t>
              </w:r>
            </w:hyperlink>
          </w:p>
          <w:p w14:paraId="60637A8C" w14:textId="77777777" w:rsidR="00FA644B" w:rsidRDefault="005A4822">
            <w:pPr>
              <w:numPr>
                <w:ilvl w:val="0"/>
                <w:numId w:val="6"/>
              </w:numPr>
              <w:spacing w:before="0" w:after="0" w:line="264" w:lineRule="auto"/>
            </w:pPr>
            <w:r>
              <w:t xml:space="preserve"> </w:t>
            </w:r>
            <w:hyperlink r:id="rId144">
              <w:r>
                <w:rPr>
                  <w:color w:val="1155CC"/>
                  <w:u w:val="single"/>
                </w:rPr>
                <w:t>http://neiti.gov.ng/media/photo-gallery</w:t>
              </w:r>
            </w:hyperlink>
            <w:r>
              <w:t xml:space="preserve"> </w:t>
            </w:r>
          </w:p>
          <w:p w14:paraId="63613B4D" w14:textId="77777777" w:rsidR="00FA644B" w:rsidRDefault="005A4822">
            <w:pPr>
              <w:spacing w:before="0" w:after="0" w:line="264" w:lineRule="auto"/>
              <w:rPr>
                <w:b/>
                <w:bCs/>
              </w:rPr>
            </w:pPr>
            <w:r>
              <w:rPr>
                <w:b/>
                <w:bCs/>
              </w:rPr>
              <w:t>SITEI Conference</w:t>
            </w:r>
          </w:p>
          <w:p w14:paraId="242CEF23" w14:textId="77777777" w:rsidR="00FA644B" w:rsidRDefault="005A4822">
            <w:pPr>
              <w:numPr>
                <w:ilvl w:val="0"/>
                <w:numId w:val="6"/>
              </w:numPr>
              <w:spacing w:before="0" w:after="0" w:line="264" w:lineRule="auto"/>
            </w:pPr>
            <w:hyperlink r:id="rId145">
              <w:r>
                <w:rPr>
                  <w:color w:val="1155CC"/>
                  <w:u w:val="single"/>
                </w:rPr>
                <w:t>https://sunnewsonline.com/csr-in-action-announces-theme-for-extrac</w:t>
              </w:r>
              <w:r>
                <w:rPr>
                  <w:color w:val="1155CC"/>
                  <w:u w:val="single"/>
                </w:rPr>
                <w:t>tive-industry-conference/</w:t>
              </w:r>
            </w:hyperlink>
            <w:r>
              <w:t xml:space="preserve"> </w:t>
            </w:r>
          </w:p>
          <w:p w14:paraId="6ADED659" w14:textId="77777777" w:rsidR="00FA644B" w:rsidRDefault="005A4822">
            <w:pPr>
              <w:numPr>
                <w:ilvl w:val="0"/>
                <w:numId w:val="6"/>
              </w:numPr>
              <w:spacing w:before="0" w:after="0" w:line="264" w:lineRule="auto"/>
            </w:pPr>
            <w:hyperlink r:id="rId146">
              <w:r>
                <w:rPr>
                  <w:color w:val="1155CC"/>
                  <w:u w:val="single"/>
                </w:rPr>
                <w:t>https://sunnewsonline.com/csr-in-action-fg-others-set-extractive-industries-confab/</w:t>
              </w:r>
            </w:hyperlink>
            <w:r>
              <w:t xml:space="preserve"> </w:t>
            </w:r>
          </w:p>
          <w:p w14:paraId="01D1FCDC" w14:textId="77777777" w:rsidR="00FA644B" w:rsidRDefault="005A4822">
            <w:pPr>
              <w:spacing w:before="0" w:after="0" w:line="264" w:lineRule="auto"/>
              <w:rPr>
                <w:b/>
                <w:bCs/>
              </w:rPr>
            </w:pPr>
            <w:r>
              <w:rPr>
                <w:b/>
                <w:bCs/>
              </w:rPr>
              <w:t>Nigeria Mining Week</w:t>
            </w:r>
          </w:p>
          <w:p w14:paraId="6FDE4661" w14:textId="77777777" w:rsidR="00FA644B" w:rsidRDefault="005A4822">
            <w:pPr>
              <w:numPr>
                <w:ilvl w:val="0"/>
                <w:numId w:val="6"/>
              </w:numPr>
              <w:spacing w:before="0" w:after="0" w:line="264" w:lineRule="auto"/>
            </w:pPr>
            <w:hyperlink r:id="rId147">
              <w:r>
                <w:rPr>
                  <w:color w:val="1155CC"/>
                  <w:u w:val="single"/>
                </w:rPr>
                <w:t>http://neiti.gov.ng/media/photo-gallery</w:t>
              </w:r>
            </w:hyperlink>
            <w:r>
              <w:t xml:space="preserve"> </w:t>
            </w:r>
          </w:p>
          <w:p w14:paraId="3D3EFBDD" w14:textId="77777777" w:rsidR="00FA644B" w:rsidRDefault="005A4822">
            <w:pPr>
              <w:numPr>
                <w:ilvl w:val="0"/>
                <w:numId w:val="6"/>
              </w:numPr>
              <w:spacing w:before="0" w:after="0" w:line="264" w:lineRule="auto"/>
            </w:pPr>
            <w:hyperlink r:id="rId148">
              <w:r>
                <w:rPr>
                  <w:color w:val="1155CC"/>
                  <w:u w:val="single"/>
                </w:rPr>
                <w:t xml:space="preserve">FG Recommits </w:t>
              </w:r>
              <w:proofErr w:type="gramStart"/>
              <w:r>
                <w:rPr>
                  <w:color w:val="1155CC"/>
                  <w:u w:val="single"/>
                </w:rPr>
                <w:t>To</w:t>
              </w:r>
              <w:proofErr w:type="gramEnd"/>
              <w:r>
                <w:rPr>
                  <w:color w:val="1155CC"/>
                  <w:u w:val="single"/>
                </w:rPr>
                <w:t xml:space="preserve"> Diversifying Economy Through Mining Sector</w:t>
              </w:r>
            </w:hyperlink>
            <w:r>
              <w:t xml:space="preserve"> </w:t>
            </w:r>
          </w:p>
          <w:p w14:paraId="34512B2C" w14:textId="77777777" w:rsidR="00FA644B" w:rsidRDefault="005A4822">
            <w:pPr>
              <w:numPr>
                <w:ilvl w:val="0"/>
                <w:numId w:val="6"/>
              </w:numPr>
              <w:spacing w:before="0" w:after="0" w:line="264" w:lineRule="auto"/>
            </w:pPr>
            <w:hyperlink r:id="rId149">
              <w:r>
                <w:rPr>
                  <w:color w:val="0000FF"/>
                  <w:u w:val="single"/>
                </w:rPr>
                <w:t xml:space="preserve">NEITI proffers roadmap to boost mining sector contribution to Nigeria’s GDP – </w:t>
              </w:r>
              <w:proofErr w:type="spellStart"/>
              <w:r>
                <w:rPr>
                  <w:color w:val="0000FF"/>
                  <w:u w:val="single"/>
                </w:rPr>
                <w:t>Mediatracnet</w:t>
              </w:r>
              <w:proofErr w:type="spellEnd"/>
            </w:hyperlink>
            <w:r>
              <w:t xml:space="preserve"> </w:t>
            </w:r>
          </w:p>
          <w:p w14:paraId="28F20151" w14:textId="77777777" w:rsidR="00FA644B" w:rsidRDefault="005A4822">
            <w:pPr>
              <w:numPr>
                <w:ilvl w:val="0"/>
                <w:numId w:val="6"/>
              </w:numPr>
              <w:spacing w:before="0" w:after="0" w:line="264" w:lineRule="auto"/>
            </w:pPr>
            <w:hyperlink r:id="rId150">
              <w:r>
                <w:rPr>
                  <w:color w:val="1155CC"/>
                  <w:sz w:val="24"/>
                  <w:szCs w:val="24"/>
                  <w:u w:val="single"/>
                </w:rPr>
                <w:t>https://leadership.ng/federal-government-projects-mining-to-rival-oils-contribution-to-gdp-in-10-years/</w:t>
              </w:r>
            </w:hyperlink>
            <w:r>
              <w:t xml:space="preserve"> </w:t>
            </w:r>
          </w:p>
          <w:p w14:paraId="67293B18" w14:textId="77777777" w:rsidR="00FA644B" w:rsidRDefault="005A4822">
            <w:pPr>
              <w:spacing w:before="0" w:after="0" w:line="264" w:lineRule="auto"/>
              <w:rPr>
                <w:b/>
                <w:bCs/>
              </w:rPr>
            </w:pPr>
            <w:r>
              <w:rPr>
                <w:b/>
                <w:bCs/>
              </w:rPr>
              <w:t xml:space="preserve">Nigeria Economic Summit Group  </w:t>
            </w:r>
          </w:p>
          <w:p w14:paraId="33CCEA2D" w14:textId="77777777" w:rsidR="00FA644B" w:rsidRDefault="005A4822">
            <w:pPr>
              <w:numPr>
                <w:ilvl w:val="0"/>
                <w:numId w:val="6"/>
              </w:numPr>
              <w:spacing w:before="0" w:after="0" w:line="264" w:lineRule="auto"/>
            </w:pPr>
            <w:hyperlink r:id="rId151">
              <w:r>
                <w:rPr>
                  <w:color w:val="1155CC"/>
                  <w:u w:val="single"/>
                </w:rPr>
                <w:t>https://www.nesgroup.org/blog/NESG-Hosts-NES-30-Pre-Summit-Webinar-on-Transforming-Nigeria%E2%80%99s-Mining-Industry</w:t>
              </w:r>
            </w:hyperlink>
            <w:r>
              <w:t xml:space="preserve"> </w:t>
            </w:r>
          </w:p>
          <w:p w14:paraId="57408DBF" w14:textId="77777777" w:rsidR="00FA644B" w:rsidRDefault="005A4822">
            <w:pPr>
              <w:numPr>
                <w:ilvl w:val="0"/>
                <w:numId w:val="6"/>
              </w:numPr>
              <w:spacing w:before="0" w:after="0" w:line="264" w:lineRule="auto"/>
            </w:pPr>
            <w:hyperlink r:id="rId152">
              <w:r>
                <w:rPr>
                  <w:color w:val="1155CC"/>
                  <w:u w:val="single"/>
                </w:rPr>
                <w:t>https://web.facebook.com/officialNESG/posts/nesg-pays-a-courtesy-visit-to-the-nigeria-extractive-industries-transparenc</w:t>
              </w:r>
              <w:r>
                <w:rPr>
                  <w:color w:val="1155CC"/>
                  <w:u w:val="single"/>
                </w:rPr>
                <w:t>y-ini/746740197482360/?_rdc=1&amp;_rdr</w:t>
              </w:r>
            </w:hyperlink>
            <w:r>
              <w:t xml:space="preserve"> </w:t>
            </w:r>
          </w:p>
          <w:p w14:paraId="628ACA93" w14:textId="77777777" w:rsidR="00FA644B" w:rsidRDefault="005A4822">
            <w:pPr>
              <w:spacing w:before="0" w:after="0" w:line="264" w:lineRule="auto"/>
              <w:rPr>
                <w:b/>
                <w:bCs/>
              </w:rPr>
            </w:pPr>
            <w:r>
              <w:rPr>
                <w:b/>
                <w:bCs/>
              </w:rPr>
              <w:t>Edo Mining Summit</w:t>
            </w:r>
          </w:p>
          <w:p w14:paraId="018A62B7" w14:textId="77777777" w:rsidR="00FA644B" w:rsidRDefault="005A4822">
            <w:pPr>
              <w:numPr>
                <w:ilvl w:val="0"/>
                <w:numId w:val="6"/>
              </w:numPr>
              <w:shd w:val="clear" w:color="auto" w:fill="D9E2F3"/>
              <w:spacing w:before="0"/>
            </w:pPr>
            <w:hyperlink r:id="rId153">
              <w:r>
                <w:rPr>
                  <w:color w:val="1155CC"/>
                  <w:u w:val="single"/>
                </w:rPr>
                <w:t>https://theminers.com.ng/at-edo-mining-summit-man-president</w:t>
              </w:r>
              <w:r>
                <w:rPr>
                  <w:color w:val="1155CC"/>
                  <w:u w:val="single"/>
                </w:rPr>
                <w:t>-urges-states-to-invest-in-downstream-sector-of-mining-industry/</w:t>
              </w:r>
            </w:hyperlink>
          </w:p>
          <w:p w14:paraId="34F9BCE1" w14:textId="77777777" w:rsidR="00FA644B" w:rsidRDefault="005A4822">
            <w:pPr>
              <w:spacing w:before="0" w:after="0" w:line="264" w:lineRule="auto"/>
              <w:rPr>
                <w:b/>
                <w:bCs/>
              </w:rPr>
            </w:pPr>
            <w:r>
              <w:rPr>
                <w:b/>
                <w:bCs/>
              </w:rPr>
              <w:t>Annual International Conference and exhibition organized by Nigeria Mining and Geosciences</w:t>
            </w:r>
          </w:p>
          <w:p w14:paraId="6BCFD8A2" w14:textId="77777777" w:rsidR="00FA644B" w:rsidRDefault="005A4822">
            <w:pPr>
              <w:spacing w:before="0" w:after="0" w:line="264" w:lineRule="auto"/>
              <w:ind w:left="720"/>
            </w:pPr>
            <w:hyperlink r:id="rId154">
              <w:r>
                <w:rPr>
                  <w:color w:val="1155CC"/>
                  <w:u w:val="single"/>
                </w:rPr>
                <w:t>https://thewillnews.com/nmgs-conference-2026-nigeria-pushes-sustainable-resource-agenda/</w:t>
              </w:r>
            </w:hyperlink>
            <w:r>
              <w:t xml:space="preserve"> </w:t>
            </w:r>
          </w:p>
          <w:p w14:paraId="1FB69C7A" w14:textId="77777777" w:rsidR="00FA644B" w:rsidRDefault="00FA644B">
            <w:pPr>
              <w:spacing w:before="0" w:after="0" w:line="264" w:lineRule="auto"/>
              <w:ind w:left="720"/>
            </w:pPr>
          </w:p>
          <w:p w14:paraId="3B9DB97B" w14:textId="77777777" w:rsidR="00FA644B" w:rsidRDefault="005A4822">
            <w:pPr>
              <w:spacing w:before="0" w:after="160" w:line="264" w:lineRule="auto"/>
              <w:jc w:val="both"/>
            </w:pPr>
            <w:r>
              <w:rPr>
                <w:b/>
                <w:bCs/>
              </w:rPr>
              <w:t>C. Constituency statutory guidelines for broader industry coordination and engagement have not been followed</w:t>
            </w:r>
            <w:r>
              <w:t>. To address this issue, NEITI has done the follo</w:t>
            </w:r>
            <w:r>
              <w:t>wing;</w:t>
            </w:r>
          </w:p>
          <w:p w14:paraId="2CE17043" w14:textId="77777777" w:rsidR="00FA644B" w:rsidRDefault="005A4822">
            <w:pPr>
              <w:spacing w:before="0" w:after="160" w:line="264" w:lineRule="auto"/>
              <w:jc w:val="both"/>
            </w:pPr>
            <w:r>
              <w:t>The appointment of the Industry Representative started with a request from the SGF to NEITI to draw the attention of the industry to the re-</w:t>
            </w:r>
            <w:proofErr w:type="gramStart"/>
            <w:r>
              <w:t>constitution  of</w:t>
            </w:r>
            <w:proofErr w:type="gramEnd"/>
            <w:r>
              <w:t xml:space="preserve"> the NSWG and that the constituency should send in their nomination. NEITI then wrote to the N</w:t>
            </w:r>
            <w:r>
              <w:t xml:space="preserve">EITI-Companies Forum intimating it of the request from the SGF for nominations. The industry </w:t>
            </w:r>
            <w:proofErr w:type="gramStart"/>
            <w:r>
              <w:t>have</w:t>
            </w:r>
            <w:proofErr w:type="gramEnd"/>
            <w:r>
              <w:t xml:space="preserve"> a pattern where the Chairman of the OPTS at any given time, represents the industry on the NSWG. The OPTS is the administrative Secretariat for all oil and ga</w:t>
            </w:r>
            <w:r>
              <w:t xml:space="preserve">s companies in Nigeria including IOCs and marginal field operators. The OPTS then went ahead to appoint the Executive Director of the OPTS, Mr. </w:t>
            </w:r>
            <w:proofErr w:type="spellStart"/>
            <w:r>
              <w:t>Gwueke</w:t>
            </w:r>
            <w:proofErr w:type="spellEnd"/>
            <w:r>
              <w:t xml:space="preserve"> </w:t>
            </w:r>
            <w:proofErr w:type="spellStart"/>
            <w:r>
              <w:t>Ajafia</w:t>
            </w:r>
            <w:proofErr w:type="spellEnd"/>
            <w:r>
              <w:t xml:space="preserve"> to represent its Chairman on the NSWG. This has been the pattern for the oil and gas sector and it</w:t>
            </w:r>
            <w:r>
              <w:t xml:space="preserve"> was observed. </w:t>
            </w:r>
          </w:p>
          <w:p w14:paraId="5F9C863E" w14:textId="77777777" w:rsidR="00FA644B" w:rsidRDefault="005A4822">
            <w:pPr>
              <w:spacing w:before="0" w:after="160" w:line="264" w:lineRule="auto"/>
              <w:jc w:val="both"/>
            </w:pPr>
            <w:r>
              <w:t xml:space="preserve">For the mining sector, the President of the Miners Association of Nigeria, Mr. Dele </w:t>
            </w:r>
            <w:proofErr w:type="spellStart"/>
            <w:r>
              <w:t>Ayanleke</w:t>
            </w:r>
            <w:proofErr w:type="spellEnd"/>
            <w:r>
              <w:t xml:space="preserve"> was nominated by the Body’s Board of Trustees to represent it on the NSWG.  </w:t>
            </w:r>
          </w:p>
          <w:p w14:paraId="12D6D271" w14:textId="77777777" w:rsidR="00FA644B" w:rsidRDefault="005A4822">
            <w:pPr>
              <w:spacing w:before="0" w:after="160" w:line="264" w:lineRule="auto"/>
              <w:jc w:val="both"/>
            </w:pPr>
            <w:r>
              <w:t xml:space="preserve">Their independence was assured as government was not involved in the </w:t>
            </w:r>
            <w:proofErr w:type="spellStart"/>
            <w:r>
              <w:t>c</w:t>
            </w:r>
            <w:r>
              <w:t>ompanies</w:t>
            </w:r>
            <w:proofErr w:type="spellEnd"/>
            <w:r>
              <w:t xml:space="preserve"> decision making process especially as it comes to who should be their representative on the </w:t>
            </w:r>
            <w:proofErr w:type="gramStart"/>
            <w:r>
              <w:t>NEITI  Board</w:t>
            </w:r>
            <w:proofErr w:type="gramEnd"/>
            <w:r>
              <w:t>.</w:t>
            </w:r>
          </w:p>
          <w:p w14:paraId="5653EB54" w14:textId="77777777" w:rsidR="00FA644B" w:rsidRDefault="005A4822">
            <w:pPr>
              <w:spacing w:before="0" w:after="160" w:line="264" w:lineRule="auto"/>
              <w:jc w:val="both"/>
              <w:rPr>
                <w:b/>
                <w:bCs/>
              </w:rPr>
            </w:pPr>
            <w:r>
              <w:rPr>
                <w:b/>
                <w:bCs/>
              </w:rPr>
              <w:t>Letter from the SGF requesting for Nominations</w:t>
            </w:r>
          </w:p>
          <w:p w14:paraId="6C77CAC8" w14:textId="77777777" w:rsidR="00FA644B" w:rsidRDefault="005A4822">
            <w:pPr>
              <w:spacing w:before="0" w:after="160" w:line="264" w:lineRule="auto"/>
              <w:jc w:val="both"/>
            </w:pPr>
            <w:hyperlink r:id="rId155">
              <w:r>
                <w:rPr>
                  <w:color w:val="1155CC"/>
                  <w:u w:val="single"/>
                </w:rPr>
                <w:t>https://neiti.gov.ng/INFORMATION/DOCUMENTS/STAKEHOLDER%20ENGAGEMENT/GOVERNMENT%20ENGAGEMENT/SGF%20Letter%20on%20Call%20for%20Nomination%20of%20CSO%20Rep.jpeg</w:t>
              </w:r>
            </w:hyperlink>
            <w:r>
              <w:t xml:space="preserve"> </w:t>
            </w:r>
          </w:p>
          <w:p w14:paraId="4AAB4F9E" w14:textId="77777777" w:rsidR="00FA644B" w:rsidRDefault="005A4822">
            <w:pPr>
              <w:spacing w:before="0" w:after="160" w:line="264" w:lineRule="auto"/>
              <w:jc w:val="both"/>
              <w:rPr>
                <w:b/>
                <w:bCs/>
              </w:rPr>
            </w:pPr>
            <w:r>
              <w:rPr>
                <w:b/>
                <w:bCs/>
              </w:rPr>
              <w:t>Letter from NEITI to the Companies Requesting for Nominations</w:t>
            </w:r>
          </w:p>
          <w:p w14:paraId="291A4F12" w14:textId="77777777" w:rsidR="00FA644B" w:rsidRDefault="005A4822">
            <w:pPr>
              <w:spacing w:before="0" w:after="160" w:line="264" w:lineRule="auto"/>
              <w:jc w:val="both"/>
            </w:pPr>
            <w:hyperlink r:id="rId156">
              <w:r>
                <w:rPr>
                  <w:color w:val="1155CC"/>
                  <w:u w:val="single"/>
                </w:rPr>
                <w:t>http</w:t>
              </w:r>
              <w:r>
                <w:rPr>
                  <w:color w:val="1155CC"/>
                  <w:u w:val="single"/>
                </w:rPr>
                <w:t>s://neiti.gov.ng/INFORMATION/DOCUMENTS/STAKEHOLDER%20ENGAGEMENT/COMPANIES%20ENGAGEMENT/Nomination%20of%20Companies%20Reps-%20Dele%20Ayanleke-Gwueke-Ajafia-letters.pdf</w:t>
              </w:r>
            </w:hyperlink>
            <w:r>
              <w:t xml:space="preserve"> </w:t>
            </w:r>
          </w:p>
          <w:p w14:paraId="715823E0" w14:textId="77777777" w:rsidR="00FA644B" w:rsidRDefault="005A4822">
            <w:pPr>
              <w:spacing w:before="0" w:after="160" w:line="264" w:lineRule="auto"/>
              <w:jc w:val="both"/>
            </w:pPr>
            <w:hyperlink r:id="rId157">
              <w:r>
                <w:rPr>
                  <w:color w:val="1155CC"/>
                  <w:u w:val="single"/>
                </w:rPr>
                <w:t>https://neiti.gov.ng/INFORMATION/DOCUMENTS/STAKEHOLDER%20ENGAGEMENT/COMPANIES%20ENGAGEMENT/Letter%20to%20NEITI%20-%20Nomination%20of%20NSWG%20Re</w:t>
              </w:r>
              <w:r>
                <w:rPr>
                  <w:color w:val="1155CC"/>
                  <w:u w:val="single"/>
                </w:rPr>
                <w:t>p%20by%20OPTS%2006032024%20(002).pdf</w:t>
              </w:r>
            </w:hyperlink>
            <w:r>
              <w:t xml:space="preserve"> </w:t>
            </w:r>
          </w:p>
          <w:p w14:paraId="5D654D5F" w14:textId="77777777" w:rsidR="00FA644B" w:rsidRDefault="005A4822">
            <w:pPr>
              <w:spacing w:before="0" w:after="160" w:line="264" w:lineRule="auto"/>
              <w:jc w:val="both"/>
            </w:pPr>
            <w:hyperlink r:id="rId158">
              <w:r>
                <w:rPr>
                  <w:color w:val="1155CC"/>
                  <w:u w:val="single"/>
                </w:rPr>
                <w:t>https://neiti.gov.ng/INFORMATION/DOCUMENTS/STAKEHOLDER%20ENGAGEMENT/COMPANIES%20ENGAGEMENT/1.4.b.ii%20-%20Companies%20Forum%20Nomination%20-%20Miners%20Association%20of%20Nigeria%20-%20Mr%20Dele%20Ayanleke.pdf</w:t>
              </w:r>
            </w:hyperlink>
            <w:r>
              <w:t xml:space="preserve"> </w:t>
            </w:r>
          </w:p>
          <w:p w14:paraId="12561F3D" w14:textId="77777777" w:rsidR="00FA644B" w:rsidRDefault="005A4822">
            <w:pPr>
              <w:spacing w:before="0" w:after="160" w:line="264" w:lineRule="auto"/>
              <w:jc w:val="both"/>
            </w:pPr>
            <w:hyperlink r:id="rId159">
              <w:r>
                <w:rPr>
                  <w:color w:val="1155CC"/>
                  <w:u w:val="single"/>
                </w:rPr>
                <w:t>https://neiti.gov.ng/INFORMATION/DOCUMENTS/STAKEHOLDER%20E</w:t>
              </w:r>
              <w:r>
                <w:rPr>
                  <w:color w:val="1155CC"/>
                  <w:u w:val="single"/>
                </w:rPr>
                <w:t>NGAGEMENT/COMPANIES%20ENGAGEMENT/1.4.b.ii%20Liaison%20with%20wider%20constituency-Gender-OPTS-Alternate-Lola%20Adelore.pdf</w:t>
              </w:r>
            </w:hyperlink>
            <w:r>
              <w:t xml:space="preserve"> </w:t>
            </w:r>
          </w:p>
          <w:p w14:paraId="0CF925F4" w14:textId="77777777" w:rsidR="00FA644B" w:rsidRDefault="005A4822">
            <w:pPr>
              <w:spacing w:before="0" w:after="160" w:line="264" w:lineRule="auto"/>
              <w:jc w:val="both"/>
              <w:rPr>
                <w:b/>
                <w:bCs/>
                <w:highlight w:val="red"/>
              </w:rPr>
            </w:pPr>
            <w:hyperlink r:id="rId160">
              <w:r>
                <w:rPr>
                  <w:color w:val="1155CC"/>
                  <w:u w:val="single"/>
                </w:rPr>
                <w:t>https://neiti.gov.ng/INFORMATION/DOCUMENTS/STAKEHOLDER%20ENGAGEMENT/COMPANIES%20ENGAGEMENT/NEITI%20Bilqis%20Miners%20Association%20Alternate%20Rep%20Letter.pdf</w:t>
              </w:r>
            </w:hyperlink>
            <w:r>
              <w:t xml:space="preserve"> </w:t>
            </w:r>
          </w:p>
          <w:p w14:paraId="4D31BD5C" w14:textId="77777777" w:rsidR="00FA644B" w:rsidRDefault="005A4822">
            <w:pPr>
              <w:spacing w:before="0" w:after="160" w:line="264" w:lineRule="auto"/>
              <w:jc w:val="both"/>
            </w:pPr>
            <w:r>
              <w:t>The NSWG created sub-committees and platforms fo</w:t>
            </w:r>
            <w:r>
              <w:t>r its different stakeholder groups to coordinate their activities. One of these platforms is the NEITI-Companies Forum which provides a credible platform for sustained engagement and cross pollination of ideas on how the EITI can better be implemented in N</w:t>
            </w:r>
            <w:r>
              <w:t>igeria by extractive companies.</w:t>
            </w:r>
          </w:p>
          <w:p w14:paraId="083A4359" w14:textId="77777777" w:rsidR="00FA644B" w:rsidRDefault="005A4822">
            <w:pPr>
              <w:spacing w:before="0" w:after="160" w:line="264" w:lineRule="auto"/>
              <w:jc w:val="both"/>
              <w:rPr>
                <w:sz w:val="24"/>
                <w:szCs w:val="24"/>
              </w:rPr>
            </w:pPr>
            <w:r>
              <w:t>The NEITI-Companies forum membership has the OPTS and Miners Association of Nigeria - Two Associations that coordinate the activities of all oil and gas and mining companies in Nigeria. Following their nominations from their</w:t>
            </w:r>
            <w:r>
              <w:t xml:space="preserve"> constituencies, all correspondence, invitations, information requests and outreaches are routed and acted upon by the Forum. In addition, the Forum on their own, organise and host their meetings in partnership with NEITI which provides technical support. </w:t>
            </w:r>
            <w:r>
              <w:t xml:space="preserve"> </w:t>
            </w:r>
          </w:p>
        </w:tc>
      </w:tr>
    </w:tbl>
    <w:p w14:paraId="4829AB7D" w14:textId="77777777" w:rsidR="00FA644B" w:rsidRDefault="005A4822">
      <w:pPr>
        <w:pStyle w:val="Heading2"/>
        <w:numPr>
          <w:ilvl w:val="0"/>
          <w:numId w:val="2"/>
        </w:numPr>
      </w:pPr>
      <w:bookmarkStart w:id="12" w:name="_heading=h.e9qb1fv9w29" w:colFirst="0" w:colLast="0"/>
      <w:bookmarkEnd w:id="12"/>
      <w:r>
        <w:lastRenderedPageBreak/>
        <w:t>Self-assessment</w:t>
      </w:r>
    </w:p>
    <w:p w14:paraId="01A4C8C9" w14:textId="77777777" w:rsidR="00FA644B" w:rsidRDefault="005A4822">
      <w:pPr>
        <w:pBdr>
          <w:top w:val="nil"/>
          <w:left w:val="nil"/>
          <w:bottom w:val="nil"/>
          <w:right w:val="nil"/>
          <w:between w:val="nil"/>
        </w:pBdr>
        <w:spacing w:before="0" w:after="0" w:line="276" w:lineRule="auto"/>
        <w:rPr>
          <w:color w:val="595959"/>
          <w:sz w:val="20"/>
          <w:szCs w:val="20"/>
        </w:rPr>
      </w:pPr>
      <w:r>
        <w:rPr>
          <w:rFonts w:ascii="MS Mincho" w:eastAsia="MS Mincho" w:hAnsi="MS Mincho" w:cs="MS Mincho"/>
          <w:color w:val="595959"/>
          <w:sz w:val="20"/>
          <w:szCs w:val="20"/>
        </w:rPr>
        <w:t>ⓘ</w:t>
      </w:r>
      <w:r>
        <w:rPr>
          <w:color w:val="595959"/>
          <w:sz w:val="20"/>
          <w:szCs w:val="20"/>
        </w:rPr>
        <w:t xml:space="preserve"> The self-assessment must be prepared by a company representative, such as the constituency coordinator in consultation with the broader company constituency. The self-assessment allows to understand the aspects of the requirement.</w:t>
      </w:r>
      <w:r>
        <w:rPr>
          <w:color w:val="595959"/>
          <w:sz w:val="18"/>
          <w:szCs w:val="18"/>
        </w:rPr>
        <w:t xml:space="preserve"> </w:t>
      </w:r>
      <w:r>
        <w:rPr>
          <w:color w:val="595959"/>
          <w:sz w:val="20"/>
          <w:szCs w:val="20"/>
        </w:rPr>
        <w:t>Dive</w:t>
      </w:r>
      <w:r>
        <w:rPr>
          <w:color w:val="595959"/>
          <w:sz w:val="20"/>
          <w:szCs w:val="20"/>
        </w:rPr>
        <w:t xml:space="preserve">rging views within the constituency can be documented in the form. </w:t>
      </w:r>
    </w:p>
    <w:p w14:paraId="29B7697D" w14:textId="77777777" w:rsidR="00FA644B" w:rsidRDefault="00FA644B">
      <w:pPr>
        <w:pBdr>
          <w:top w:val="nil"/>
          <w:left w:val="nil"/>
          <w:bottom w:val="nil"/>
          <w:right w:val="nil"/>
          <w:between w:val="nil"/>
        </w:pBdr>
        <w:spacing w:before="0" w:after="0" w:line="276" w:lineRule="auto"/>
        <w:rPr>
          <w:color w:val="595959"/>
          <w:sz w:val="20"/>
          <w:szCs w:val="20"/>
        </w:rPr>
      </w:pPr>
    </w:p>
    <w:p w14:paraId="7C56A92A" w14:textId="77777777" w:rsidR="00FA644B" w:rsidRDefault="005A4822">
      <w:pPr>
        <w:pStyle w:val="Heading3"/>
      </w:pPr>
      <w:bookmarkStart w:id="13" w:name="_heading=h.x4wd7glc5jd7" w:colFirst="0" w:colLast="0"/>
      <w:bookmarkEnd w:id="13"/>
      <w:r>
        <w:t>Technical requirements</w:t>
      </w:r>
    </w:p>
    <w:tbl>
      <w:tblPr>
        <w:tblStyle w:val="af2"/>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2"/>
        <w:gridCol w:w="7420"/>
      </w:tblGrid>
      <w:tr w:rsidR="00FA644B" w14:paraId="37635EC6" w14:textId="77777777">
        <w:tc>
          <w:tcPr>
            <w:tcW w:w="1652" w:type="dxa"/>
            <w:tcBorders>
              <w:top w:val="nil"/>
              <w:left w:val="nil"/>
              <w:bottom w:val="nil"/>
              <w:right w:val="nil"/>
            </w:tcBorders>
            <w:shd w:val="clear" w:color="auto" w:fill="B4C6E7"/>
          </w:tcPr>
          <w:p w14:paraId="23A4A3E9" w14:textId="77777777" w:rsidR="00FA644B" w:rsidRDefault="005A4822">
            <w:pPr>
              <w:spacing w:before="120" w:after="120"/>
              <w:rPr>
                <w:b/>
                <w:bCs/>
              </w:rPr>
            </w:pPr>
            <w:r>
              <w:rPr>
                <w:b/>
                <w:bCs/>
              </w:rPr>
              <w:t>Required</w:t>
            </w:r>
          </w:p>
        </w:tc>
        <w:tc>
          <w:tcPr>
            <w:tcW w:w="7420" w:type="dxa"/>
            <w:tcBorders>
              <w:top w:val="nil"/>
              <w:left w:val="nil"/>
              <w:bottom w:val="nil"/>
              <w:right w:val="nil"/>
            </w:tcBorders>
            <w:shd w:val="clear" w:color="auto" w:fill="B4C6E7"/>
          </w:tcPr>
          <w:p w14:paraId="7E30F63C" w14:textId="77777777" w:rsidR="00FA644B" w:rsidRDefault="005A4822">
            <w:pPr>
              <w:spacing w:before="120" w:after="120"/>
              <w:rPr>
                <w:b/>
                <w:bCs/>
              </w:rPr>
            </w:pPr>
            <w:r>
              <w:rPr>
                <w:b/>
                <w:bCs/>
              </w:rPr>
              <w:t>1.2.a Company engagement</w:t>
            </w:r>
          </w:p>
        </w:tc>
      </w:tr>
      <w:tr w:rsidR="00FA644B" w14:paraId="2DD5DBE8" w14:textId="77777777">
        <w:tc>
          <w:tcPr>
            <w:tcW w:w="1652" w:type="dxa"/>
            <w:tcBorders>
              <w:top w:val="nil"/>
              <w:left w:val="nil"/>
              <w:bottom w:val="single" w:sz="4" w:space="0" w:color="000000"/>
              <w:right w:val="nil"/>
            </w:tcBorders>
            <w:shd w:val="clear" w:color="auto" w:fill="FFFFFF"/>
          </w:tcPr>
          <w:p w14:paraId="7A3798E2" w14:textId="77777777" w:rsidR="00FA644B" w:rsidRDefault="005A4822">
            <w:pPr>
              <w:spacing w:before="120" w:after="120"/>
              <w:rPr>
                <w:i/>
                <w:iCs/>
              </w:rPr>
            </w:pPr>
            <w:r>
              <w:rPr>
                <w:i/>
                <w:iCs/>
              </w:rPr>
              <w:t>Effective engagement</w:t>
            </w:r>
          </w:p>
          <w:p w14:paraId="41F116D4" w14:textId="77777777" w:rsidR="00FA644B" w:rsidRDefault="005A4822">
            <w:pPr>
              <w:spacing w:before="120" w:after="120"/>
              <w:rPr>
                <w:i/>
                <w:iCs/>
              </w:rPr>
            </w:pPr>
            <w:r>
              <w:rPr>
                <w:i/>
                <w:iCs/>
              </w:rPr>
              <w:t>1.</w:t>
            </w:r>
            <w:proofErr w:type="gramStart"/>
            <w:r>
              <w:rPr>
                <w:i/>
                <w:iCs/>
              </w:rPr>
              <w:t>2.a.</w:t>
            </w:r>
            <w:proofErr w:type="gramEnd"/>
          </w:p>
        </w:tc>
        <w:tc>
          <w:tcPr>
            <w:tcW w:w="7420" w:type="dxa"/>
            <w:tcBorders>
              <w:top w:val="nil"/>
              <w:left w:val="nil"/>
              <w:bottom w:val="single" w:sz="4" w:space="0" w:color="000000"/>
              <w:right w:val="nil"/>
            </w:tcBorders>
            <w:shd w:val="clear" w:color="auto" w:fill="FFFFFF"/>
          </w:tcPr>
          <w:p w14:paraId="59059F40" w14:textId="77777777" w:rsidR="00FA644B" w:rsidRDefault="005A4822">
            <w:pPr>
              <w:spacing w:before="120" w:after="120"/>
              <w:rPr>
                <w:b/>
                <w:bCs/>
              </w:rPr>
            </w:pPr>
            <w:r>
              <w:rPr>
                <w:b/>
                <w:bCs/>
              </w:rPr>
              <w:t>Do all company MSG members participate regularly and actively in MSG meetings?</w:t>
            </w:r>
          </w:p>
          <w:p w14:paraId="47BB4B18" w14:textId="77777777" w:rsidR="00FA644B" w:rsidRDefault="005A4822">
            <w:pPr>
              <w:spacing w:before="120" w:after="120"/>
              <w:rPr>
                <w:shd w:val="clear" w:color="auto" w:fill="D9E2F3"/>
              </w:rPr>
            </w:pPr>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773CA052" w14:textId="77777777" w:rsidR="00FA644B" w:rsidRDefault="005A4822">
            <w:pPr>
              <w:shd w:val="clear" w:color="auto" w:fill="D9E2F3"/>
              <w:spacing w:before="120" w:after="120"/>
            </w:pPr>
            <w:r>
              <w:t xml:space="preserve">If </w:t>
            </w:r>
            <w:r>
              <w:rPr>
                <w:u w:val="single"/>
              </w:rPr>
              <w:t>no,</w:t>
            </w:r>
            <w:r>
              <w:t xml:space="preserve"> explain why: </w:t>
            </w:r>
          </w:p>
          <w:p w14:paraId="6BDF6A5D" w14:textId="77777777" w:rsidR="00FA644B" w:rsidRDefault="005A4822">
            <w:pPr>
              <w:spacing w:before="120" w:after="120"/>
              <w:rPr>
                <w:rFonts w:ascii="MS Gothic" w:eastAsia="MS Gothic" w:hAnsi="MS Gothic" w:cs="MS Gothic"/>
              </w:rPr>
            </w:pPr>
            <w:r>
              <w:rPr>
                <w:i/>
                <w:iCs/>
              </w:rPr>
              <w:t xml:space="preserve">For </w:t>
            </w:r>
            <w:r>
              <w:rPr>
                <w:i/>
                <w:iCs/>
                <w:highlight w:val="cyan"/>
              </w:rPr>
              <w:t>Validation</w:t>
            </w:r>
            <w:r>
              <w:rPr>
                <w:i/>
                <w:iCs/>
              </w:rPr>
              <w:t xml:space="preserve">, the </w:t>
            </w:r>
            <w:hyperlink w:anchor="_heading=h.275kb0tpugie">
              <w:r>
                <w:rPr>
                  <w:i/>
                  <w:iCs/>
                  <w:color w:val="0000FF"/>
                  <w:u w:val="single"/>
                </w:rPr>
                <w:t>Annexe on MSG attendance</w:t>
              </w:r>
            </w:hyperlink>
            <w:r>
              <w:rPr>
                <w:i/>
                <w:iCs/>
              </w:rPr>
              <w:t xml:space="preserve"> must be submitted to assess all constituency attendance. It is (usually) prepared by the national secretariat.</w:t>
            </w:r>
          </w:p>
          <w:p w14:paraId="7500664C" w14:textId="77777777" w:rsidR="00FA644B" w:rsidRDefault="005A4822">
            <w:pPr>
              <w:spacing w:before="120" w:after="120"/>
              <w:rPr>
                <w:b/>
                <w:bCs/>
              </w:rPr>
            </w:pPr>
            <w:r>
              <w:rPr>
                <w:b/>
                <w:bCs/>
              </w:rPr>
              <w:t>Are the company MSG members senior enough to represent the constituency’s view and make decisions on their behalf on issues of EITI implementati</w:t>
            </w:r>
            <w:r>
              <w:rPr>
                <w:b/>
                <w:bCs/>
              </w:rPr>
              <w:t>on?</w:t>
            </w:r>
          </w:p>
          <w:p w14:paraId="2B615CD5" w14:textId="77777777" w:rsidR="00FA644B" w:rsidRDefault="005A4822">
            <w:pPr>
              <w:spacing w:before="120" w:after="120"/>
              <w:rPr>
                <w:shd w:val="clear" w:color="auto" w:fill="D9E2F3"/>
              </w:rPr>
            </w:pPr>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51332E85" w14:textId="77777777" w:rsidR="00FA644B" w:rsidRDefault="005A4822">
            <w:pPr>
              <w:shd w:val="clear" w:color="auto" w:fill="D9E2F3"/>
              <w:spacing w:before="120" w:after="120"/>
            </w:pPr>
            <w:r>
              <w:t xml:space="preserve">Explain: </w:t>
            </w:r>
          </w:p>
          <w:p w14:paraId="338C87AC" w14:textId="77777777" w:rsidR="00FA644B" w:rsidRDefault="005A4822">
            <w:pPr>
              <w:shd w:val="clear" w:color="auto" w:fill="D9E2F3"/>
              <w:spacing w:before="120" w:after="120"/>
              <w:jc w:val="both"/>
            </w:pPr>
            <w:r>
              <w:lastRenderedPageBreak/>
              <w:t xml:space="preserve">The Company representatives are all leaders in their respective organisations and well-resourced to carry out decisions regarding their constituencies. </w:t>
            </w:r>
          </w:p>
          <w:p w14:paraId="313DA5C8" w14:textId="77777777" w:rsidR="00FA644B" w:rsidRDefault="005A4822">
            <w:pPr>
              <w:spacing w:before="120" w:after="120"/>
              <w:rPr>
                <w:i/>
                <w:iCs/>
              </w:rPr>
            </w:pPr>
            <w:r>
              <w:rPr>
                <w:i/>
                <w:iCs/>
              </w:rPr>
              <w:t xml:space="preserve">We have the ED OPTS, Mr </w:t>
            </w:r>
            <w:proofErr w:type="spellStart"/>
            <w:r>
              <w:t>Oghenegwueke</w:t>
            </w:r>
            <w:proofErr w:type="spellEnd"/>
            <w:r>
              <w:rPr>
                <w:i/>
                <w:iCs/>
              </w:rPr>
              <w:t xml:space="preserve"> </w:t>
            </w:r>
            <w:proofErr w:type="spellStart"/>
            <w:r>
              <w:rPr>
                <w:i/>
                <w:iCs/>
              </w:rPr>
              <w:t>Ajaifia</w:t>
            </w:r>
            <w:proofErr w:type="spellEnd"/>
            <w:r>
              <w:rPr>
                <w:i/>
                <w:iCs/>
              </w:rPr>
              <w:t xml:space="preserve"> representing oil and gas while the President Miners Associ</w:t>
            </w:r>
            <w:r>
              <w:rPr>
                <w:i/>
                <w:iCs/>
              </w:rPr>
              <w:t xml:space="preserve">ation of Nigeria, Mr Dele </w:t>
            </w:r>
            <w:proofErr w:type="spellStart"/>
            <w:r>
              <w:rPr>
                <w:i/>
                <w:iCs/>
              </w:rPr>
              <w:t>Ayanleke</w:t>
            </w:r>
            <w:proofErr w:type="spellEnd"/>
            <w:r>
              <w:rPr>
                <w:i/>
                <w:iCs/>
              </w:rPr>
              <w:t xml:space="preserve"> representing the Mining sector. On the Board we also have the Group Chief Executive Officer of NNPC Limited representing the NNPCL which is the SOE.</w:t>
            </w:r>
          </w:p>
          <w:p w14:paraId="250DAA65" w14:textId="77777777" w:rsidR="00FA644B" w:rsidRDefault="005A4822">
            <w:pPr>
              <w:spacing w:before="120" w:after="120"/>
              <w:rPr>
                <w:i/>
                <w:iCs/>
              </w:rPr>
            </w:pPr>
            <w:hyperlink r:id="rId161">
              <w:r>
                <w:rPr>
                  <w:i/>
                  <w:iCs/>
                  <w:color w:val="1155CC"/>
                  <w:u w:val="single"/>
                </w:rPr>
                <w:t>http://neiti.gov.ng/INFORMATION/DOCUMENTS/STAKEHOLDER%20ENGAGEMENT/GOVERNMENT%20ENGAGEMENT/GOVERNING%20STRUCTURE%20-%20NEITI%206TH</w:t>
              </w:r>
              <w:r>
                <w:rPr>
                  <w:i/>
                  <w:iCs/>
                  <w:color w:val="1155CC"/>
                  <w:u w:val="single"/>
                </w:rPr>
                <w:t>%20NATIONAL%20STAKEHOLDERS%20WORKING%20GROUP.pdf</w:t>
              </w:r>
            </w:hyperlink>
            <w:r>
              <w:rPr>
                <w:i/>
                <w:iCs/>
              </w:rPr>
              <w:t xml:space="preserve">    </w:t>
            </w:r>
          </w:p>
          <w:p w14:paraId="184EBC23" w14:textId="77777777" w:rsidR="00FA644B" w:rsidRDefault="005A4822">
            <w:pPr>
              <w:spacing w:before="120" w:after="120"/>
              <w:rPr>
                <w:i/>
                <w:iCs/>
              </w:rPr>
            </w:pPr>
            <w:hyperlink r:id="rId162">
              <w:r>
                <w:rPr>
                  <w:i/>
                  <w:iCs/>
                  <w:color w:val="1155CC"/>
                  <w:u w:val="single"/>
                </w:rPr>
                <w:t>https://neiti</w:t>
              </w:r>
              <w:r>
                <w:rPr>
                  <w:i/>
                  <w:iCs/>
                  <w:color w:val="1155CC"/>
                  <w:u w:val="single"/>
                </w:rPr>
                <w:t>.gov.ng/INFORMATION/DOCUMENTS/STAKEHOLDER%20ENGAGEMENT/COMPANIES%20ENGAGEMENT/Nomination%20of%20Companies%20Reps-%20Dele%20Ayanleke-Gwueke-Ajafia-letters.pdf</w:t>
              </w:r>
            </w:hyperlink>
            <w:r>
              <w:rPr>
                <w:i/>
                <w:iCs/>
              </w:rPr>
              <w:t xml:space="preserve"> </w:t>
            </w:r>
          </w:p>
          <w:p w14:paraId="1F943D38" w14:textId="77777777" w:rsidR="00FA644B" w:rsidRDefault="00FA644B">
            <w:pPr>
              <w:shd w:val="clear" w:color="auto" w:fill="D9E2F3"/>
              <w:spacing w:before="120" w:after="120"/>
            </w:pPr>
          </w:p>
          <w:p w14:paraId="14FD5128" w14:textId="77777777" w:rsidR="00FA644B" w:rsidRDefault="005A4822">
            <w:pPr>
              <w:spacing w:before="120" w:after="120"/>
              <w:rPr>
                <w:b/>
                <w:bCs/>
              </w:rPr>
            </w:pPr>
            <w:r>
              <w:rPr>
                <w:b/>
                <w:bCs/>
              </w:rPr>
              <w:t>Do all companies requested to submit data for reporting purposes submit or publish the requested</w:t>
            </w:r>
            <w:r>
              <w:rPr>
                <w:b/>
                <w:bCs/>
              </w:rPr>
              <w:t xml:space="preserve"> information? </w:t>
            </w:r>
          </w:p>
          <w:p w14:paraId="551F2DC4" w14:textId="77777777" w:rsidR="00FA644B" w:rsidRDefault="005A4822">
            <w:pPr>
              <w:spacing w:before="120" w:after="120"/>
              <w:rPr>
                <w:i/>
                <w:iCs/>
                <w:highlight w:val="red"/>
              </w:rPr>
            </w:pPr>
            <w:r>
              <w:rPr>
                <w:rFonts w:ascii="MS Gothic" w:eastAsia="MS Gothic" w:hAnsi="MS Gothic" w:cs="MS Gothic"/>
                <w:sz w:val="20"/>
                <w:szCs w:val="20"/>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 xml:space="preserve">No  </w:t>
            </w:r>
          </w:p>
          <w:p w14:paraId="282BA7EC" w14:textId="77777777" w:rsidR="00FA644B" w:rsidRDefault="005A4822">
            <w:pPr>
              <w:spacing w:before="120" w:after="120"/>
            </w:pPr>
            <w:r>
              <w:rPr>
                <w:shd w:val="clear" w:color="auto" w:fill="D9E2F3"/>
              </w:rPr>
              <w:t xml:space="preserve">If </w:t>
            </w:r>
            <w:r>
              <w:rPr>
                <w:u w:val="single"/>
                <w:shd w:val="clear" w:color="auto" w:fill="D9E2F3"/>
              </w:rPr>
              <w:t>no,</w:t>
            </w:r>
            <w:r>
              <w:rPr>
                <w:shd w:val="clear" w:color="auto" w:fill="D9E2F3"/>
              </w:rPr>
              <w:t xml:space="preserve"> explain why and which companies have not submitted their data:</w:t>
            </w:r>
            <w:r>
              <w:t xml:space="preserve"> </w:t>
            </w:r>
          </w:p>
        </w:tc>
      </w:tr>
      <w:tr w:rsidR="00FA644B" w14:paraId="7A53DE52" w14:textId="77777777">
        <w:tc>
          <w:tcPr>
            <w:tcW w:w="1652" w:type="dxa"/>
            <w:tcBorders>
              <w:top w:val="single" w:sz="4" w:space="0" w:color="000000"/>
              <w:left w:val="nil"/>
              <w:bottom w:val="nil"/>
              <w:right w:val="nil"/>
            </w:tcBorders>
            <w:shd w:val="clear" w:color="auto" w:fill="FFFFFF"/>
          </w:tcPr>
          <w:p w14:paraId="00621E97" w14:textId="77777777" w:rsidR="00FA644B" w:rsidRDefault="005A4822">
            <w:pPr>
              <w:spacing w:before="120" w:after="120"/>
              <w:rPr>
                <w:i/>
                <w:iCs/>
              </w:rPr>
            </w:pPr>
            <w:r>
              <w:rPr>
                <w:i/>
                <w:iCs/>
              </w:rPr>
              <w:lastRenderedPageBreak/>
              <w:t>EITI supporting companies</w:t>
            </w:r>
          </w:p>
        </w:tc>
        <w:tc>
          <w:tcPr>
            <w:tcW w:w="7420" w:type="dxa"/>
            <w:tcBorders>
              <w:top w:val="single" w:sz="4" w:space="0" w:color="000000"/>
              <w:left w:val="nil"/>
              <w:bottom w:val="nil"/>
              <w:right w:val="nil"/>
            </w:tcBorders>
            <w:shd w:val="clear" w:color="auto" w:fill="FFFFFF"/>
          </w:tcPr>
          <w:p w14:paraId="4F3C2906" w14:textId="77777777" w:rsidR="00FA644B" w:rsidRDefault="005A4822">
            <w:pPr>
              <w:spacing w:before="120" w:after="120"/>
            </w:pPr>
            <w:r>
              <w:rPr>
                <w:b/>
                <w:bCs/>
              </w:rPr>
              <w:t>Are there any EITI supporting companies or its subsidiaries represented on the MSG?</w:t>
            </w:r>
          </w:p>
          <w:p w14:paraId="51FE9E6D" w14:textId="77777777" w:rsidR="00FA644B" w:rsidRDefault="005A4822">
            <w:pPr>
              <w:spacing w:before="120" w:after="120"/>
              <w:rPr>
                <w:shd w:val="clear" w:color="auto" w:fill="D9E2F3"/>
              </w:rPr>
            </w:pPr>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30109C42" w14:textId="77777777" w:rsidR="00FA644B" w:rsidRDefault="005A4822">
            <w:pPr>
              <w:shd w:val="clear" w:color="auto" w:fill="D9E2F3"/>
              <w:spacing w:before="120" w:after="120"/>
            </w:pPr>
            <w:r>
              <w:t xml:space="preserve">If </w:t>
            </w:r>
            <w:r>
              <w:rPr>
                <w:u w:val="single"/>
              </w:rPr>
              <w:t>yes,</w:t>
            </w:r>
            <w:r>
              <w:t xml:space="preserve"> which ones? Add</w:t>
            </w:r>
          </w:p>
          <w:p w14:paraId="08474F98" w14:textId="77777777" w:rsidR="00FA644B" w:rsidRDefault="005A4822">
            <w:pPr>
              <w:shd w:val="clear" w:color="auto" w:fill="D9E2F3"/>
              <w:spacing w:before="120" w:after="120"/>
            </w:pPr>
            <w:r>
              <w:t>The Nigeria National Petroleum Company Ltd (SOE) is an EITI supporting company.</w:t>
            </w:r>
          </w:p>
          <w:p w14:paraId="32C535DD" w14:textId="77777777" w:rsidR="00FA644B" w:rsidRDefault="005A4822">
            <w:pPr>
              <w:spacing w:before="120" w:after="120"/>
            </w:pPr>
            <w:r>
              <w:rPr>
                <w:b/>
                <w:bCs/>
              </w:rPr>
              <w:t xml:space="preserve">Are there any EITI supporting companies that make material payments and that should / is reporting for EITI purposes? </w:t>
            </w:r>
            <w:r>
              <w:rPr>
                <w:b/>
                <w:bCs/>
              </w:rPr>
              <w:br/>
            </w:r>
            <w:r>
              <w:t>A supporting company may not have a seat at the MSG but m</w:t>
            </w:r>
            <w:r>
              <w:t>ay hold a license and make material payments to the government.</w:t>
            </w:r>
          </w:p>
          <w:p w14:paraId="52B0293D" w14:textId="77777777" w:rsidR="00FA644B" w:rsidRDefault="005A4822">
            <w:pPr>
              <w:spacing w:before="120" w:after="120"/>
              <w:rPr>
                <w:shd w:val="clear" w:color="auto" w:fill="D9E2F3"/>
              </w:rPr>
            </w:pPr>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4B2AEDB7" w14:textId="77777777" w:rsidR="00FA644B" w:rsidRDefault="005A4822">
            <w:pPr>
              <w:shd w:val="clear" w:color="auto" w:fill="D9E2F3"/>
              <w:spacing w:before="120" w:after="120"/>
            </w:pPr>
            <w:r>
              <w:t xml:space="preserve">If </w:t>
            </w:r>
            <w:r>
              <w:rPr>
                <w:u w:val="single"/>
              </w:rPr>
              <w:t>yes,</w:t>
            </w:r>
            <w:r>
              <w:t xml:space="preserve"> which ones? Specify names of companies</w:t>
            </w:r>
          </w:p>
          <w:p w14:paraId="48EE562E" w14:textId="77777777" w:rsidR="00FA644B" w:rsidRDefault="005A4822">
            <w:pPr>
              <w:shd w:val="clear" w:color="auto" w:fill="D9E2F3"/>
              <w:spacing w:before="120" w:after="120"/>
            </w:pPr>
            <w:r>
              <w:t xml:space="preserve">NNPCL, </w:t>
            </w:r>
            <w:proofErr w:type="spellStart"/>
            <w:r>
              <w:t>Seplat</w:t>
            </w:r>
            <w:proofErr w:type="spellEnd"/>
            <w:r>
              <w:t>, Shell, Total Energies</w:t>
            </w:r>
          </w:p>
          <w:p w14:paraId="7A6CEE3C" w14:textId="77777777" w:rsidR="00FA644B" w:rsidRDefault="005A4822">
            <w:pPr>
              <w:shd w:val="clear" w:color="auto" w:fill="D9E2F3"/>
              <w:spacing w:before="120" w:after="120"/>
            </w:pPr>
            <w:hyperlink r:id="rId163">
              <w:r>
                <w:rPr>
                  <w:color w:val="1155CC"/>
                  <w:u w:val="single"/>
                </w:rPr>
                <w:t>https://cms1977.nnpcgroup.com/uploads/Support_for_EITI_f23ae7a5d2.pdf</w:t>
              </w:r>
            </w:hyperlink>
            <w:r>
              <w:t xml:space="preserve"> </w:t>
            </w:r>
          </w:p>
          <w:p w14:paraId="3FFC7799" w14:textId="77777777" w:rsidR="00FA644B" w:rsidRDefault="005A4822">
            <w:pPr>
              <w:shd w:val="clear" w:color="auto" w:fill="D9E2F3"/>
              <w:spacing w:before="120" w:after="120"/>
            </w:pPr>
            <w:hyperlink r:id="rId164">
              <w:r>
                <w:rPr>
                  <w:color w:val="1155CC"/>
                  <w:u w:val="single"/>
                </w:rPr>
                <w:t>https://eiti.org/supporters/nnpc</w:t>
              </w:r>
            </w:hyperlink>
            <w:r>
              <w:t xml:space="preserve"> </w:t>
            </w:r>
          </w:p>
          <w:p w14:paraId="5384EF8A" w14:textId="77777777" w:rsidR="00FA644B" w:rsidRDefault="005A4822">
            <w:pPr>
              <w:shd w:val="clear" w:color="auto" w:fill="D9E2F3"/>
              <w:spacing w:before="120" w:after="120"/>
            </w:pPr>
            <w:hyperlink r:id="rId165">
              <w:r>
                <w:rPr>
                  <w:color w:val="1155CC"/>
                  <w:u w:val="single"/>
                </w:rPr>
                <w:t>https://eiti.org/supporters/shell</w:t>
              </w:r>
            </w:hyperlink>
            <w:r>
              <w:t xml:space="preserve"> </w:t>
            </w:r>
          </w:p>
          <w:p w14:paraId="2DE65B7F" w14:textId="77777777" w:rsidR="00FA644B" w:rsidRDefault="005A4822">
            <w:pPr>
              <w:shd w:val="clear" w:color="auto" w:fill="D9E2F3"/>
              <w:spacing w:before="120" w:after="120"/>
            </w:pPr>
            <w:hyperlink r:id="rId166">
              <w:r>
                <w:rPr>
                  <w:color w:val="1155CC"/>
                  <w:u w:val="single"/>
                </w:rPr>
                <w:t>https://eiti.org/supporters/exxonmobil</w:t>
              </w:r>
            </w:hyperlink>
            <w:r>
              <w:t xml:space="preserve"> </w:t>
            </w:r>
          </w:p>
          <w:p w14:paraId="7950F338" w14:textId="77777777" w:rsidR="00FA644B" w:rsidRDefault="005A4822">
            <w:pPr>
              <w:shd w:val="clear" w:color="auto" w:fill="D9E2F3"/>
              <w:spacing w:before="120" w:after="120"/>
            </w:pPr>
            <w:hyperlink r:id="rId167">
              <w:r>
                <w:rPr>
                  <w:color w:val="1155CC"/>
                  <w:u w:val="single"/>
                </w:rPr>
                <w:t>https://corporate.exxonmobil.com/news/viewpoints/promoting-fiscal-transparency</w:t>
              </w:r>
            </w:hyperlink>
            <w:r>
              <w:t xml:space="preserve">  </w:t>
            </w:r>
          </w:p>
          <w:p w14:paraId="318FB49D" w14:textId="77777777" w:rsidR="00FA644B" w:rsidRDefault="005A4822">
            <w:pPr>
              <w:shd w:val="clear" w:color="auto" w:fill="D9E2F3"/>
              <w:spacing w:before="120" w:after="120"/>
            </w:pPr>
            <w:hyperlink r:id="rId168">
              <w:r>
                <w:rPr>
                  <w:color w:val="1155CC"/>
                  <w:u w:val="single"/>
                </w:rPr>
                <w:t>https://eiti.org/s</w:t>
              </w:r>
              <w:r>
                <w:rPr>
                  <w:color w:val="1155CC"/>
                  <w:u w:val="single"/>
                </w:rPr>
                <w:t>upporters/totalenergies</w:t>
              </w:r>
            </w:hyperlink>
            <w:r>
              <w:t xml:space="preserve"> </w:t>
            </w:r>
          </w:p>
          <w:p w14:paraId="7110BBE1" w14:textId="77777777" w:rsidR="00FA644B" w:rsidRDefault="005A4822">
            <w:pPr>
              <w:shd w:val="clear" w:color="auto" w:fill="D9E2F3"/>
              <w:spacing w:before="120" w:after="120"/>
            </w:pPr>
            <w:hyperlink r:id="rId169">
              <w:r>
                <w:rPr>
                  <w:color w:val="1155CC"/>
                  <w:u w:val="single"/>
                </w:rPr>
                <w:t>https://www.seplatenergy.com/news-insights/news/seplat-energy-jo</w:t>
              </w:r>
              <w:r>
                <w:rPr>
                  <w:color w:val="1155CC"/>
                  <w:u w:val="single"/>
                </w:rPr>
                <w:t>ins-the-extractive-industries-transparency-initiative-eiti-as-a-supporting-company/</w:t>
              </w:r>
            </w:hyperlink>
            <w:r>
              <w:t xml:space="preserve"> </w:t>
            </w:r>
          </w:p>
          <w:p w14:paraId="2A04A691" w14:textId="77777777" w:rsidR="00FA644B" w:rsidRDefault="005A4822">
            <w:pPr>
              <w:shd w:val="clear" w:color="auto" w:fill="D9E2F3"/>
              <w:spacing w:before="120" w:after="120"/>
            </w:pPr>
            <w:hyperlink r:id="rId170">
              <w:r>
                <w:rPr>
                  <w:color w:val="1155CC"/>
                  <w:u w:val="single"/>
                </w:rPr>
                <w:t>https://neiti.gov.ng/INFORMATION/DOCUMENTS/STAKEHOLDER%20ENGAGEMENT/COMPANIES%20ENGAGEMENT/1.2.c-d%20Enabling%20environment-SEPLAT%20Company%20Registration%20as%20supporting%20company.pdf</w:t>
              </w:r>
            </w:hyperlink>
            <w:r>
              <w:t xml:space="preserve"> </w:t>
            </w:r>
          </w:p>
          <w:p w14:paraId="0F76DE06" w14:textId="77777777" w:rsidR="00FA644B" w:rsidRDefault="005A4822">
            <w:pPr>
              <w:shd w:val="clear" w:color="auto" w:fill="D9E2F3"/>
              <w:spacing w:before="120" w:after="120"/>
            </w:pPr>
            <w:hyperlink r:id="rId171">
              <w:r>
                <w:rPr>
                  <w:color w:val="1155CC"/>
                  <w:u w:val="single"/>
                </w:rPr>
                <w:t>http://neiti.gov.ng/INFORMATION/DOCUMENTS/STAKEHOLDER%20ENGAGEMENT/COMPANIES%20ENGAGEMENT/1.2.c-d</w:t>
              </w:r>
              <w:r>
                <w:rPr>
                  <w:color w:val="1155CC"/>
                  <w:u w:val="single"/>
                </w:rPr>
                <w:t>%20Enabling%20environment-SEPLAT%20EITI%20MEMBERSHIP%20RECEIPT%202024.pdf</w:t>
              </w:r>
            </w:hyperlink>
            <w:r>
              <w:t xml:space="preserve">   </w:t>
            </w:r>
          </w:p>
          <w:p w14:paraId="5E303B62" w14:textId="77777777" w:rsidR="00FA644B" w:rsidRDefault="005A4822">
            <w:pPr>
              <w:spacing w:before="120" w:after="120"/>
            </w:pPr>
            <w:r>
              <w:t xml:space="preserve">If </w:t>
            </w:r>
            <w:r>
              <w:rPr>
                <w:u w:val="single"/>
              </w:rPr>
              <w:t>yes</w:t>
            </w:r>
            <w:r>
              <w:t xml:space="preserve">, are those companies aware of the </w:t>
            </w:r>
            <w:hyperlink r:id="rId172">
              <w:r>
                <w:rPr>
                  <w:color w:val="0000FF"/>
                  <w:u w:val="single"/>
                </w:rPr>
                <w:t>expectations towards EITI supporting companies</w:t>
              </w:r>
            </w:hyperlink>
            <w:r>
              <w:t>?</w:t>
            </w:r>
          </w:p>
          <w:p w14:paraId="7B630912" w14:textId="77777777" w:rsidR="00FA644B" w:rsidRDefault="005A4822">
            <w:pPr>
              <w:spacing w:before="120" w:after="120"/>
              <w:rPr>
                <w:shd w:val="clear" w:color="auto" w:fill="D9E2F3"/>
              </w:rPr>
            </w:pPr>
            <w:r>
              <w:rPr>
                <w:rFonts w:ascii="MS Gothic" w:eastAsia="MS Gothic" w:hAnsi="MS Gothic" w:cs="MS Gothic"/>
                <w:sz w:val="20"/>
                <w:szCs w:val="20"/>
              </w:rPr>
              <w:t>☒</w:t>
            </w:r>
            <w:r>
              <w:rPr>
                <w:shd w:val="clear" w:color="auto" w:fill="D9E2F3"/>
              </w:rPr>
              <w:t>Yes</w:t>
            </w:r>
            <w:r>
              <w:t xml:space="preserve"> </w:t>
            </w:r>
            <w:r>
              <w:t xml:space="preserve">          </w:t>
            </w:r>
            <w:r>
              <w:rPr>
                <w:rFonts w:ascii="MS Gothic" w:eastAsia="MS Gothic" w:hAnsi="MS Gothic" w:cs="MS Gothic"/>
              </w:rPr>
              <w:t>☐</w:t>
            </w:r>
            <w:r>
              <w:rPr>
                <w:shd w:val="clear" w:color="auto" w:fill="D9E2F3"/>
              </w:rPr>
              <w:t>No</w:t>
            </w:r>
          </w:p>
          <w:p w14:paraId="215FFC04" w14:textId="77777777" w:rsidR="00FA644B" w:rsidRDefault="00FA644B">
            <w:pPr>
              <w:spacing w:before="120" w:after="120"/>
            </w:pPr>
          </w:p>
        </w:tc>
      </w:tr>
      <w:tr w:rsidR="00FA644B" w14:paraId="1CF0B6AB" w14:textId="77777777">
        <w:tc>
          <w:tcPr>
            <w:tcW w:w="1652" w:type="dxa"/>
            <w:tcBorders>
              <w:top w:val="nil"/>
              <w:left w:val="nil"/>
              <w:bottom w:val="nil"/>
              <w:right w:val="nil"/>
            </w:tcBorders>
            <w:shd w:val="clear" w:color="auto" w:fill="B4C6E7"/>
          </w:tcPr>
          <w:p w14:paraId="7E84EAD1" w14:textId="77777777" w:rsidR="00FA644B" w:rsidRDefault="005A4822">
            <w:pPr>
              <w:spacing w:before="120" w:after="120"/>
              <w:rPr>
                <w:b/>
                <w:bCs/>
              </w:rPr>
            </w:pPr>
            <w:r>
              <w:rPr>
                <w:b/>
                <w:bCs/>
              </w:rPr>
              <w:lastRenderedPageBreak/>
              <w:t>Expected</w:t>
            </w:r>
          </w:p>
        </w:tc>
        <w:tc>
          <w:tcPr>
            <w:tcW w:w="7420" w:type="dxa"/>
            <w:tcBorders>
              <w:top w:val="nil"/>
              <w:left w:val="nil"/>
              <w:bottom w:val="nil"/>
              <w:right w:val="nil"/>
            </w:tcBorders>
            <w:shd w:val="clear" w:color="auto" w:fill="B4C6E7"/>
          </w:tcPr>
          <w:p w14:paraId="4C315E05" w14:textId="77777777" w:rsidR="00FA644B" w:rsidRDefault="005A4822">
            <w:pPr>
              <w:spacing w:before="120" w:after="120"/>
              <w:rPr>
                <w:b/>
                <w:bCs/>
              </w:rPr>
            </w:pPr>
            <w:r>
              <w:rPr>
                <w:b/>
                <w:bCs/>
              </w:rPr>
              <w:t>1.2.b Company policies related to good governance</w:t>
            </w:r>
          </w:p>
        </w:tc>
      </w:tr>
      <w:tr w:rsidR="00FA644B" w14:paraId="28023F0C" w14:textId="77777777">
        <w:tc>
          <w:tcPr>
            <w:tcW w:w="1652" w:type="dxa"/>
            <w:tcBorders>
              <w:top w:val="single" w:sz="4" w:space="0" w:color="000000"/>
              <w:left w:val="nil"/>
              <w:bottom w:val="single" w:sz="4" w:space="0" w:color="000000"/>
              <w:right w:val="nil"/>
            </w:tcBorders>
            <w:shd w:val="clear" w:color="auto" w:fill="FFFFFF"/>
          </w:tcPr>
          <w:p w14:paraId="599C7139" w14:textId="77777777" w:rsidR="00FA644B" w:rsidRDefault="005A4822">
            <w:pPr>
              <w:spacing w:before="120" w:after="120"/>
              <w:rPr>
                <w:i/>
                <w:iCs/>
              </w:rPr>
            </w:pPr>
            <w:r>
              <w:rPr>
                <w:i/>
                <w:iCs/>
              </w:rPr>
              <w:t>Anti-corruption policies</w:t>
            </w:r>
          </w:p>
        </w:tc>
        <w:tc>
          <w:tcPr>
            <w:tcW w:w="7420" w:type="dxa"/>
            <w:tcBorders>
              <w:top w:val="single" w:sz="4" w:space="0" w:color="000000"/>
              <w:left w:val="nil"/>
              <w:bottom w:val="single" w:sz="4" w:space="0" w:color="000000"/>
              <w:right w:val="nil"/>
            </w:tcBorders>
            <w:shd w:val="clear" w:color="auto" w:fill="FFFFFF"/>
          </w:tcPr>
          <w:p w14:paraId="61B06CE6" w14:textId="77777777" w:rsidR="00FA644B" w:rsidRDefault="005A4822">
            <w:pPr>
              <w:spacing w:before="120" w:after="120"/>
            </w:pPr>
            <w:r>
              <w:t xml:space="preserve">Do any of the </w:t>
            </w:r>
            <w:r>
              <w:rPr>
                <w:u w:val="single"/>
              </w:rPr>
              <w:t>reporting companies</w:t>
            </w:r>
            <w:r>
              <w:t xml:space="preserve"> publish anti-corruption policies setting out how the company manages corruption risk, including their use of beneficial ownership data?</w:t>
            </w:r>
          </w:p>
          <w:p w14:paraId="484EA18D" w14:textId="77777777" w:rsidR="00FA644B" w:rsidRDefault="005A4822">
            <w:pPr>
              <w:spacing w:before="120" w:after="120"/>
              <w:rPr>
                <w:shd w:val="clear" w:color="auto" w:fill="D9E2F3"/>
              </w:rPr>
            </w:pPr>
            <w:r>
              <w:rPr>
                <w:rFonts w:ascii="MS Gothic" w:eastAsia="MS Gothic" w:hAnsi="MS Gothic" w:cs="MS Gothic"/>
                <w:sz w:val="20"/>
                <w:szCs w:val="20"/>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0B986A94" w14:textId="77777777" w:rsidR="00FA644B" w:rsidRDefault="005A4822">
            <w:pPr>
              <w:shd w:val="clear" w:color="auto" w:fill="D9E2F3"/>
              <w:spacing w:before="120" w:after="120"/>
            </w:pPr>
            <w:r>
              <w:t xml:space="preserve">If </w:t>
            </w:r>
            <w:r>
              <w:rPr>
                <w:u w:val="single"/>
              </w:rPr>
              <w:t>yes,</w:t>
            </w:r>
            <w:r>
              <w:t xml:space="preserve"> which ones? List companies that publish anti-corruption policies and the links </w:t>
            </w:r>
            <w:proofErr w:type="gramStart"/>
            <w:r>
              <w:t>where  to</w:t>
            </w:r>
            <w:proofErr w:type="gramEnd"/>
            <w:r>
              <w:t xml:space="preserve"> find them.</w:t>
            </w:r>
          </w:p>
          <w:p w14:paraId="713D66C3" w14:textId="77777777" w:rsidR="00FA644B" w:rsidRDefault="005A4822">
            <w:pPr>
              <w:shd w:val="clear" w:color="auto" w:fill="D9E2F3"/>
              <w:spacing w:before="120" w:after="120"/>
            </w:pPr>
            <w:r>
              <w:t xml:space="preserve"> Companies that publish anti-corruption policies:</w:t>
            </w:r>
          </w:p>
          <w:p w14:paraId="5B9C2D1E" w14:textId="77777777" w:rsidR="00FA644B" w:rsidRDefault="005A4822">
            <w:pPr>
              <w:shd w:val="clear" w:color="auto" w:fill="D9E2F3"/>
              <w:spacing w:before="120" w:after="120"/>
            </w:pPr>
            <w:r>
              <w:t xml:space="preserve">    1. </w:t>
            </w:r>
            <w:proofErr w:type="spellStart"/>
            <w:r>
              <w:t>Aradel</w:t>
            </w:r>
            <w:proofErr w:type="spellEnd"/>
            <w:r>
              <w:t xml:space="preserve"> Holding</w:t>
            </w:r>
          </w:p>
          <w:p w14:paraId="117BAF7E" w14:textId="77777777" w:rsidR="00FA644B" w:rsidRDefault="005A4822">
            <w:pPr>
              <w:shd w:val="clear" w:color="auto" w:fill="D9E2F3"/>
              <w:spacing w:before="120" w:after="120"/>
            </w:pPr>
            <w:hyperlink r:id="rId173">
              <w:r>
                <w:rPr>
                  <w:color w:val="1155CC"/>
                  <w:u w:val="single"/>
                </w:rPr>
                <w:t>https://www.aradel.com/wp-content/uploads/2025/01/Anti-Money-Laundering-Policy.pdf</w:t>
              </w:r>
            </w:hyperlink>
          </w:p>
          <w:p w14:paraId="51083536" w14:textId="77777777" w:rsidR="00FA644B" w:rsidRDefault="005A4822">
            <w:pPr>
              <w:shd w:val="clear" w:color="auto" w:fill="D9E2F3"/>
              <w:spacing w:before="0" w:after="160"/>
            </w:pPr>
            <w:r>
              <w:t>2. Chorus Energy Limited</w:t>
            </w:r>
          </w:p>
          <w:p w14:paraId="42EE3A8C" w14:textId="77777777" w:rsidR="00FA644B" w:rsidRDefault="005A4822">
            <w:pPr>
              <w:shd w:val="clear" w:color="auto" w:fill="D9E2F3"/>
              <w:spacing w:before="0" w:after="160"/>
            </w:pPr>
            <w:r>
              <w:t>3. Esso E&amp;P (Offshore East) Nig Ltd</w:t>
            </w:r>
          </w:p>
          <w:p w14:paraId="4848F635" w14:textId="77777777" w:rsidR="00FA644B" w:rsidRDefault="005A4822">
            <w:pPr>
              <w:shd w:val="clear" w:color="auto" w:fill="D9E2F3"/>
              <w:spacing w:before="0" w:after="160"/>
            </w:pPr>
            <w:hyperlink r:id="rId174">
              <w:r>
                <w:rPr>
                  <w:color w:val="1155CC"/>
                  <w:u w:val="single"/>
                </w:rPr>
                <w:t>https</w:t>
              </w:r>
              <w:r>
                <w:rPr>
                  <w:color w:val="1155CC"/>
                  <w:u w:val="single"/>
                </w:rPr>
                <w:t>://corporate.exxonmobil.com/corporate-governance/code-of-ethics</w:t>
              </w:r>
            </w:hyperlink>
          </w:p>
          <w:p w14:paraId="321A37EE" w14:textId="77777777" w:rsidR="00FA644B" w:rsidRDefault="005A4822">
            <w:pPr>
              <w:shd w:val="clear" w:color="auto" w:fill="D9E2F3"/>
              <w:spacing w:before="0" w:after="160"/>
            </w:pPr>
            <w:r>
              <w:t>4. Esso E&amp;P Nig Ltd</w:t>
            </w:r>
          </w:p>
          <w:p w14:paraId="32E075C9" w14:textId="77777777" w:rsidR="00FA644B" w:rsidRDefault="005A4822">
            <w:pPr>
              <w:shd w:val="clear" w:color="auto" w:fill="D9E2F3"/>
              <w:spacing w:before="0" w:after="160"/>
            </w:pPr>
            <w:hyperlink r:id="rId175">
              <w:r>
                <w:rPr>
                  <w:color w:val="1155CC"/>
                  <w:u w:val="single"/>
                </w:rPr>
                <w:t>https://corporate.exxonmobil.com/-/media/global/f</w:t>
              </w:r>
              <w:r>
                <w:rPr>
                  <w:color w:val="1155CC"/>
                  <w:u w:val="single"/>
                </w:rPr>
                <w:t>iles/policy/anti-corruption-legal-compliance-guide.pdf</w:t>
              </w:r>
            </w:hyperlink>
          </w:p>
          <w:p w14:paraId="68136F11" w14:textId="77777777" w:rsidR="00FA644B" w:rsidRDefault="005A4822">
            <w:pPr>
              <w:shd w:val="clear" w:color="auto" w:fill="D9E2F3"/>
              <w:spacing w:before="0" w:after="160"/>
            </w:pPr>
            <w:r>
              <w:t>5. Excel Exploitation &amp; Production Ltd</w:t>
            </w:r>
          </w:p>
          <w:p w14:paraId="4C98D137" w14:textId="77777777" w:rsidR="00FA644B" w:rsidRDefault="005A4822">
            <w:pPr>
              <w:shd w:val="clear" w:color="auto" w:fill="D9E2F3"/>
              <w:spacing w:before="0" w:after="160"/>
            </w:pPr>
            <w:hyperlink r:id="rId176">
              <w:r>
                <w:rPr>
                  <w:color w:val="1155CC"/>
                  <w:u w:val="single"/>
                </w:rPr>
                <w:t>https://www.hexcel.com/sustainability/anti-corruption-policy/</w:t>
              </w:r>
            </w:hyperlink>
          </w:p>
          <w:p w14:paraId="1D9F165B" w14:textId="77777777" w:rsidR="00FA644B" w:rsidRDefault="005A4822">
            <w:pPr>
              <w:shd w:val="clear" w:color="auto" w:fill="D9E2F3"/>
              <w:spacing w:before="0" w:after="160"/>
            </w:pPr>
            <w:r>
              <w:t>6. First Exploitati</w:t>
            </w:r>
            <w:r>
              <w:t>on &amp; Production</w:t>
            </w:r>
          </w:p>
          <w:p w14:paraId="7B295FB2" w14:textId="77777777" w:rsidR="00FA644B" w:rsidRDefault="005A4822">
            <w:pPr>
              <w:shd w:val="clear" w:color="auto" w:fill="D9E2F3"/>
              <w:spacing w:before="0" w:after="160"/>
            </w:pPr>
            <w:hyperlink r:id="rId177">
              <w:r>
                <w:rPr>
                  <w:color w:val="1155CC"/>
                  <w:u w:val="single"/>
                </w:rPr>
                <w:t>https://www.first-epdc.com/governance-first</w:t>
              </w:r>
            </w:hyperlink>
          </w:p>
          <w:p w14:paraId="7D492A2B" w14:textId="77777777" w:rsidR="00FA644B" w:rsidRDefault="005A4822">
            <w:pPr>
              <w:shd w:val="clear" w:color="auto" w:fill="D9E2F3"/>
              <w:spacing w:before="0" w:after="160"/>
            </w:pPr>
            <w:r>
              <w:t>7. Heirs Energies Ltd</w:t>
            </w:r>
          </w:p>
          <w:p w14:paraId="7AE3B339" w14:textId="77777777" w:rsidR="00FA644B" w:rsidRDefault="005A4822">
            <w:pPr>
              <w:shd w:val="clear" w:color="auto" w:fill="D9E2F3"/>
              <w:spacing w:before="0" w:after="160"/>
            </w:pPr>
            <w:hyperlink r:id="rId178">
              <w:r>
                <w:rPr>
                  <w:color w:val="1155CC"/>
                  <w:u w:val="single"/>
                </w:rPr>
                <w:t>https://neiti.gov.ng/INFORMATION/DOCUMENTS/STAKEHOLDER%20ENGAGEMENT/COMPANIES%20ENGAGEMENT/Heirs%20Holding%20Request%20for%20Imformation-%20A.pdf</w:t>
              </w:r>
            </w:hyperlink>
          </w:p>
          <w:p w14:paraId="0C5F7870" w14:textId="77777777" w:rsidR="00FA644B" w:rsidRDefault="005A4822">
            <w:pPr>
              <w:shd w:val="clear" w:color="auto" w:fill="D9E2F3"/>
              <w:spacing w:before="0" w:after="160"/>
            </w:pPr>
            <w:r>
              <w:t>8. Mobil Producing Nig Unlimited</w:t>
            </w:r>
          </w:p>
          <w:p w14:paraId="459C155D" w14:textId="77777777" w:rsidR="00FA644B" w:rsidRDefault="005A4822">
            <w:pPr>
              <w:shd w:val="clear" w:color="auto" w:fill="D9E2F3"/>
              <w:spacing w:before="0" w:after="160"/>
            </w:pPr>
            <w:hyperlink r:id="rId179">
              <w:r>
                <w:rPr>
                  <w:color w:val="1155CC"/>
                  <w:u w:val="single"/>
                </w:rPr>
                <w:t>https://corporate.exxonmobil.com/-/media/global/files/policy/anti-corruption-legal-compliance-guide.pdf</w:t>
              </w:r>
            </w:hyperlink>
          </w:p>
          <w:p w14:paraId="0FEC5EDD" w14:textId="77777777" w:rsidR="00FA644B" w:rsidRDefault="005A4822">
            <w:pPr>
              <w:shd w:val="clear" w:color="auto" w:fill="D9E2F3"/>
              <w:spacing w:before="0" w:after="160"/>
            </w:pPr>
            <w:r>
              <w:t xml:space="preserve">9. </w:t>
            </w:r>
            <w:proofErr w:type="spellStart"/>
            <w:r>
              <w:t>Neconde</w:t>
            </w:r>
            <w:proofErr w:type="spellEnd"/>
            <w:r>
              <w:t xml:space="preserve"> Energy Limited</w:t>
            </w:r>
          </w:p>
          <w:p w14:paraId="7A000219" w14:textId="77777777" w:rsidR="00FA644B" w:rsidRDefault="005A4822">
            <w:pPr>
              <w:shd w:val="clear" w:color="auto" w:fill="D9E2F3"/>
              <w:spacing w:before="0" w:after="160"/>
            </w:pPr>
            <w:r>
              <w:t>10. Oriental Energy Resour</w:t>
            </w:r>
            <w:r>
              <w:t>ce Limited</w:t>
            </w:r>
          </w:p>
          <w:p w14:paraId="6D5D73AA" w14:textId="77777777" w:rsidR="00FA644B" w:rsidRDefault="005A4822">
            <w:pPr>
              <w:shd w:val="clear" w:color="auto" w:fill="D9E2F3"/>
              <w:spacing w:before="0" w:after="160"/>
            </w:pPr>
            <w:r>
              <w:t>11. Pillar Oil Ltd</w:t>
            </w:r>
          </w:p>
          <w:p w14:paraId="352B20E4" w14:textId="77777777" w:rsidR="00FA644B" w:rsidRDefault="005A4822">
            <w:pPr>
              <w:shd w:val="clear" w:color="auto" w:fill="D9E2F3"/>
              <w:spacing w:before="0" w:after="160"/>
            </w:pPr>
            <w:r>
              <w:t>12. Platform Petroleum Ltd</w:t>
            </w:r>
          </w:p>
          <w:p w14:paraId="5299A677" w14:textId="77777777" w:rsidR="00FA644B" w:rsidRDefault="005A4822">
            <w:pPr>
              <w:shd w:val="clear" w:color="auto" w:fill="D9E2F3"/>
              <w:spacing w:before="0" w:after="160"/>
            </w:pPr>
            <w:r>
              <w:t>13. South Atlantic Pel. Ltd (</w:t>
            </w:r>
            <w:proofErr w:type="spellStart"/>
            <w:r>
              <w:t>Sapetro</w:t>
            </w:r>
            <w:proofErr w:type="spellEnd"/>
            <w:r>
              <w:t>)</w:t>
            </w:r>
          </w:p>
          <w:p w14:paraId="6B9402B0" w14:textId="77777777" w:rsidR="00FA644B" w:rsidRDefault="005A4822">
            <w:pPr>
              <w:shd w:val="clear" w:color="auto" w:fill="D9E2F3"/>
              <w:spacing w:before="0" w:after="160"/>
            </w:pPr>
            <w:r>
              <w:t xml:space="preserve">14. Sterling Global Oil Resources Limited </w:t>
            </w:r>
            <w:proofErr w:type="gramStart"/>
            <w:r>
              <w:t xml:space="preserve">( </w:t>
            </w:r>
            <w:proofErr w:type="spellStart"/>
            <w:r>
              <w:t>Sgorl</w:t>
            </w:r>
            <w:proofErr w:type="spellEnd"/>
            <w:proofErr w:type="gramEnd"/>
            <w:r>
              <w:t>)</w:t>
            </w:r>
          </w:p>
          <w:p w14:paraId="28380383" w14:textId="77777777" w:rsidR="00FA644B" w:rsidRDefault="005A4822">
            <w:pPr>
              <w:shd w:val="clear" w:color="auto" w:fill="D9E2F3"/>
              <w:spacing w:before="0" w:after="160"/>
              <w:rPr>
                <w:highlight w:val="red"/>
              </w:rPr>
            </w:pPr>
            <w:r>
              <w:t>15. Sterling Oil E&amp;P Production Co Ltd (</w:t>
            </w:r>
            <w:proofErr w:type="spellStart"/>
            <w:r>
              <w:t>Seepco</w:t>
            </w:r>
            <w:proofErr w:type="spellEnd"/>
            <w:r>
              <w:t>)</w:t>
            </w:r>
            <w:r>
              <w:rPr>
                <w:highlight w:val="red"/>
              </w:rPr>
              <w:t xml:space="preserve"> </w:t>
            </w:r>
          </w:p>
          <w:p w14:paraId="07EB8FE3" w14:textId="77777777" w:rsidR="00FA644B" w:rsidRDefault="005A4822">
            <w:pPr>
              <w:shd w:val="clear" w:color="auto" w:fill="D9E2F3"/>
              <w:spacing w:before="0" w:after="160"/>
            </w:pPr>
            <w:r>
              <w:t>https://stoilmgt.com/wp-content/uploads/2025/04/Transparency-and-Anti-Corruption.pdf</w:t>
            </w:r>
          </w:p>
          <w:p w14:paraId="72FB9C07" w14:textId="77777777" w:rsidR="00FA644B" w:rsidRDefault="005A4822">
            <w:pPr>
              <w:shd w:val="clear" w:color="auto" w:fill="D9E2F3"/>
              <w:spacing w:before="0" w:after="160"/>
            </w:pPr>
            <w:r>
              <w:t xml:space="preserve">16. NNPCL </w:t>
            </w:r>
          </w:p>
          <w:p w14:paraId="399DAAF6" w14:textId="77777777" w:rsidR="00FA644B" w:rsidRDefault="005A4822">
            <w:pPr>
              <w:shd w:val="clear" w:color="auto" w:fill="D9E2F3"/>
              <w:spacing w:before="0" w:after="160"/>
            </w:pPr>
            <w:hyperlink r:id="rId180">
              <w:r>
                <w:rPr>
                  <w:color w:val="1155CC"/>
                  <w:u w:val="single"/>
                </w:rPr>
                <w:t>https://cms1977.nnpcgroup.com/uploads/ANTI_BRIBERY_POLICY_4fd877c6ac</w:t>
              </w:r>
              <w:r>
                <w:rPr>
                  <w:color w:val="1155CC"/>
                  <w:u w:val="single"/>
                </w:rPr>
                <w:t>.pdf</w:t>
              </w:r>
            </w:hyperlink>
          </w:p>
          <w:p w14:paraId="70B460ED" w14:textId="77777777" w:rsidR="00FA644B" w:rsidRDefault="005A4822">
            <w:pPr>
              <w:shd w:val="clear" w:color="auto" w:fill="D9E2F3"/>
              <w:spacing w:before="0" w:after="160"/>
              <w:rPr>
                <w:highlight w:val="red"/>
              </w:rPr>
            </w:pPr>
            <w:hyperlink r:id="rId181">
              <w:r>
                <w:rPr>
                  <w:color w:val="1155CC"/>
                  <w:u w:val="single"/>
                </w:rPr>
                <w:t>https://www.seplatenergy.com/media/uvlhtann/seplat-anti-bribery-and-corruption-policy.pdf</w:t>
              </w:r>
            </w:hyperlink>
          </w:p>
          <w:p w14:paraId="52F761D4" w14:textId="77777777" w:rsidR="00FA644B" w:rsidRDefault="005A4822">
            <w:pPr>
              <w:shd w:val="clear" w:color="auto" w:fill="D9E2F3"/>
              <w:spacing w:before="120" w:after="120"/>
            </w:pPr>
            <w:hyperlink r:id="rId182">
              <w:r>
                <w:rPr>
                  <w:color w:val="1155CC"/>
                  <w:u w:val="single"/>
                </w:rPr>
                <w:t>https://neiti.gov.ng/AUDIT%20REPORTS/OIL-AND-GAS/2022-2023/Sustainability%20and%20Anti-Corruption%20Policy%20Reporting.xlsx</w:t>
              </w:r>
            </w:hyperlink>
            <w:r>
              <w:t xml:space="preserve"> </w:t>
            </w:r>
          </w:p>
          <w:p w14:paraId="7770D40F" w14:textId="77777777" w:rsidR="00FA644B" w:rsidRDefault="005A4822">
            <w:pPr>
              <w:shd w:val="clear" w:color="auto" w:fill="D9E2F3"/>
              <w:spacing w:before="120" w:after="120"/>
              <w:rPr>
                <w:highlight w:val="red"/>
              </w:rPr>
            </w:pPr>
            <w:hyperlink r:id="rId183">
              <w:r>
                <w:rPr>
                  <w:color w:val="1155CC"/>
                  <w:u w:val="single"/>
                </w:rPr>
                <w:t>http://neiti.gov.ng/Final-Report-NEITI-OGA-2023-Final-26-Sept-2024.pdf</w:t>
              </w:r>
            </w:hyperlink>
            <w:r>
              <w:t xml:space="preserve"> </w:t>
            </w:r>
          </w:p>
          <w:p w14:paraId="3E843FAE" w14:textId="77777777" w:rsidR="00FA644B" w:rsidRDefault="005A4822">
            <w:pPr>
              <w:shd w:val="clear" w:color="auto" w:fill="D9E2F3"/>
              <w:spacing w:before="120" w:after="120"/>
            </w:pPr>
            <w:hyperlink r:id="rId184">
              <w:r>
                <w:rPr>
                  <w:color w:val="1155CC"/>
                  <w:u w:val="single"/>
                </w:rPr>
                <w:t>https://www.mrsoilnigplc.n</w:t>
              </w:r>
              <w:r>
                <w:rPr>
                  <w:color w:val="1155CC"/>
                  <w:u w:val="single"/>
                </w:rPr>
                <w:t>et/documents/Anti-Bribery%20and%20Anti-Corruption%20Policy.pdf</w:t>
              </w:r>
            </w:hyperlink>
            <w:r>
              <w:t xml:space="preserve">   </w:t>
            </w:r>
          </w:p>
          <w:p w14:paraId="728BD657" w14:textId="77777777" w:rsidR="00FA644B" w:rsidRDefault="005A4822">
            <w:pPr>
              <w:shd w:val="clear" w:color="auto" w:fill="D9E2F3"/>
              <w:spacing w:before="120" w:after="120"/>
            </w:pPr>
            <w:hyperlink r:id="rId185">
              <w:r>
                <w:rPr>
                  <w:color w:val="1155CC"/>
                  <w:u w:val="single"/>
                </w:rPr>
                <w:t>https://www.blu-energies.com/_resources/governance/Anti-Bri</w:t>
              </w:r>
              <w:r>
                <w:rPr>
                  <w:color w:val="1155CC"/>
                  <w:u w:val="single"/>
                </w:rPr>
                <w:t>bery_and_Corruption_Policy_Blu_Energies.pdf?v=051012</w:t>
              </w:r>
            </w:hyperlink>
          </w:p>
          <w:p w14:paraId="79AAC987" w14:textId="77777777" w:rsidR="00FA644B" w:rsidRDefault="005A4822">
            <w:pPr>
              <w:spacing w:before="120" w:after="120"/>
            </w:pPr>
            <w:r>
              <w:t xml:space="preserve"> </w:t>
            </w:r>
          </w:p>
        </w:tc>
      </w:tr>
      <w:tr w:rsidR="00FA644B" w14:paraId="5F4E8771" w14:textId="77777777">
        <w:tc>
          <w:tcPr>
            <w:tcW w:w="1652" w:type="dxa"/>
            <w:tcBorders>
              <w:top w:val="single" w:sz="4" w:space="0" w:color="000000"/>
              <w:left w:val="nil"/>
              <w:bottom w:val="single" w:sz="4" w:space="0" w:color="000000"/>
              <w:right w:val="nil"/>
            </w:tcBorders>
            <w:shd w:val="clear" w:color="auto" w:fill="FFFFFF"/>
          </w:tcPr>
          <w:p w14:paraId="793984B3" w14:textId="77777777" w:rsidR="00FA644B" w:rsidRDefault="005A4822">
            <w:pPr>
              <w:spacing w:before="120" w:after="120"/>
              <w:rPr>
                <w:i/>
                <w:iCs/>
              </w:rPr>
            </w:pPr>
            <w:r>
              <w:rPr>
                <w:i/>
                <w:iCs/>
              </w:rPr>
              <w:lastRenderedPageBreak/>
              <w:t>Due diligence</w:t>
            </w:r>
          </w:p>
        </w:tc>
        <w:tc>
          <w:tcPr>
            <w:tcW w:w="7420" w:type="dxa"/>
            <w:tcBorders>
              <w:top w:val="single" w:sz="4" w:space="0" w:color="000000"/>
              <w:left w:val="nil"/>
              <w:bottom w:val="single" w:sz="4" w:space="0" w:color="000000"/>
              <w:right w:val="nil"/>
            </w:tcBorders>
            <w:shd w:val="clear" w:color="auto" w:fill="FFFFFF"/>
          </w:tcPr>
          <w:p w14:paraId="2EA4C2F6" w14:textId="77777777" w:rsidR="00FA644B" w:rsidRDefault="005A4822">
            <w:pPr>
              <w:spacing w:before="120" w:after="120"/>
            </w:pPr>
            <w:r>
              <w:rPr>
                <w:color w:val="000000"/>
                <w:highlight w:val="white"/>
              </w:rPr>
              <w:t>Does the company's anti-corruption policy describe how the company manages corruption risk with regards to identification and use of beneficial ownership data</w:t>
            </w:r>
            <w:proofErr w:type="gramStart"/>
            <w:r>
              <w:rPr>
                <w:color w:val="000000"/>
                <w:highlight w:val="white"/>
              </w:rPr>
              <w:t>? </w:t>
            </w:r>
            <w:r>
              <w:t>?</w:t>
            </w:r>
            <w:proofErr w:type="gramEnd"/>
          </w:p>
          <w:p w14:paraId="01D81BA2" w14:textId="77777777" w:rsidR="00FA644B" w:rsidRDefault="005A4822">
            <w:pPr>
              <w:spacing w:before="120" w:after="120"/>
              <w:rPr>
                <w:shd w:val="clear" w:color="auto" w:fill="D9E2F3"/>
              </w:rPr>
            </w:pPr>
            <w:r>
              <w:rPr>
                <w:rFonts w:ascii="MS Gothic" w:eastAsia="MS Gothic" w:hAnsi="MS Gothic" w:cs="MS Gothic"/>
                <w:sz w:val="20"/>
                <w:szCs w:val="20"/>
              </w:rPr>
              <w:t>☒</w:t>
            </w:r>
            <w:r>
              <w:t xml:space="preserve"> </w:t>
            </w:r>
            <w:r>
              <w:rPr>
                <w:shd w:val="clear" w:color="auto" w:fill="D9E2F3"/>
              </w:rPr>
              <w:t>Yes</w:t>
            </w:r>
            <w:r>
              <w:t xml:space="preserve">           </w:t>
            </w:r>
            <w:r>
              <w:rPr>
                <w:rFonts w:ascii="MS Gothic" w:eastAsia="MS Gothic" w:hAnsi="MS Gothic" w:cs="MS Gothic"/>
              </w:rPr>
              <w:t>☐</w:t>
            </w:r>
            <w:r>
              <w:rPr>
                <w:shd w:val="clear" w:color="auto" w:fill="D9E2F3"/>
              </w:rPr>
              <w:t>No</w:t>
            </w:r>
          </w:p>
          <w:p w14:paraId="5AA8B52C" w14:textId="77777777" w:rsidR="00FA644B" w:rsidRDefault="005A4822">
            <w:pPr>
              <w:shd w:val="clear" w:color="auto" w:fill="D9E2F3"/>
              <w:spacing w:before="120" w:after="120"/>
            </w:pPr>
            <w:r>
              <w:t xml:space="preserve">If </w:t>
            </w:r>
            <w:r>
              <w:rPr>
                <w:u w:val="single"/>
              </w:rPr>
              <w:t>yes,</w:t>
            </w:r>
            <w:r>
              <w:t xml:space="preserve"> which ones? Name companies </w:t>
            </w:r>
          </w:p>
          <w:p w14:paraId="153B2FFB" w14:textId="77777777" w:rsidR="00FA644B" w:rsidRDefault="005A4822">
            <w:pPr>
              <w:shd w:val="clear" w:color="auto" w:fill="D9E2F3"/>
              <w:spacing w:before="120" w:after="120"/>
              <w:rPr>
                <w:b/>
                <w:bCs/>
              </w:rPr>
            </w:pPr>
            <w:r>
              <w:rPr>
                <w:b/>
                <w:bCs/>
              </w:rPr>
              <w:t xml:space="preserve">Oil and Gas Report see </w:t>
            </w:r>
            <w:proofErr w:type="gramStart"/>
            <w:r>
              <w:rPr>
                <w:b/>
                <w:bCs/>
              </w:rPr>
              <w:t>page  29</w:t>
            </w:r>
            <w:proofErr w:type="gramEnd"/>
            <w:r>
              <w:rPr>
                <w:b/>
                <w:bCs/>
              </w:rPr>
              <w:t xml:space="preserve"> </w:t>
            </w:r>
          </w:p>
          <w:p w14:paraId="1AAC763F" w14:textId="77777777" w:rsidR="00FA644B" w:rsidRDefault="005A4822">
            <w:pPr>
              <w:shd w:val="clear" w:color="auto" w:fill="D9E2F3"/>
              <w:spacing w:before="120" w:after="120"/>
            </w:pPr>
            <w:hyperlink r:id="rId186">
              <w:r>
                <w:rPr>
                  <w:color w:val="1155CC"/>
                  <w:u w:val="single"/>
                </w:rPr>
                <w:t>https://neiti.gov.ng/AUDIT%20REPORTS/OIL-AND-GAS/2022-2023/Sustainability%20and%20Anti-Corruption%20Policy%20Report</w:t>
              </w:r>
              <w:r>
                <w:rPr>
                  <w:color w:val="1155CC"/>
                  <w:u w:val="single"/>
                </w:rPr>
                <w:t>ing.xlsx</w:t>
              </w:r>
            </w:hyperlink>
            <w:r>
              <w:t xml:space="preserve">   </w:t>
            </w:r>
          </w:p>
          <w:p w14:paraId="6540FBFE" w14:textId="77777777" w:rsidR="00FA644B" w:rsidRDefault="005A4822">
            <w:pPr>
              <w:shd w:val="clear" w:color="auto" w:fill="D9E2F3"/>
              <w:spacing w:before="120" w:after="120"/>
              <w:rPr>
                <w:highlight w:val="red"/>
              </w:rPr>
            </w:pPr>
            <w:hyperlink r:id="rId187">
              <w:r>
                <w:rPr>
                  <w:color w:val="1155CC"/>
                  <w:u w:val="single"/>
                </w:rPr>
                <w:t>http://neiti.gov.ng/Final-Report-NEITI-OGA-2023-Final-26-Sept-2024.pdf</w:t>
              </w:r>
            </w:hyperlink>
            <w:r>
              <w:t xml:space="preserve"> </w:t>
            </w:r>
          </w:p>
          <w:p w14:paraId="09102674" w14:textId="77777777" w:rsidR="00FA644B" w:rsidRDefault="005A4822">
            <w:hyperlink r:id="rId188">
              <w:r>
                <w:rPr>
                  <w:color w:val="0000FF"/>
                  <w:u w:val="single"/>
                </w:rPr>
                <w:t>https://www.mrsoilnigplc.net/documents/Anti-Bribery and Anti-Corruption Policy.pdf</w:t>
              </w:r>
            </w:hyperlink>
          </w:p>
          <w:p w14:paraId="4B9FE830" w14:textId="77777777" w:rsidR="00FA644B" w:rsidRDefault="005A4822">
            <w:hyperlink r:id="rId189">
              <w:r>
                <w:rPr>
                  <w:color w:val="0000FF"/>
                  <w:u w:val="single"/>
                </w:rPr>
                <w:t>https://www.seplatenergy.com/media/uvl</w:t>
              </w:r>
              <w:r>
                <w:rPr>
                  <w:color w:val="0000FF"/>
                  <w:u w:val="single"/>
                </w:rPr>
                <w:t>htann/seplat-anti-bribery-and-corruption-policy.pdf</w:t>
              </w:r>
            </w:hyperlink>
          </w:p>
          <w:p w14:paraId="509B4E2E" w14:textId="77777777" w:rsidR="00FA644B" w:rsidRDefault="005A4822">
            <w:hyperlink r:id="rId190">
              <w:r>
                <w:rPr>
                  <w:color w:val="0000FF"/>
                  <w:u w:val="single"/>
                </w:rPr>
                <w:t>https://ncdmb.gov.ng/publications/NCDMB-Anti-Corruption-Statement.pdf</w:t>
              </w:r>
            </w:hyperlink>
          </w:p>
          <w:p w14:paraId="71132542" w14:textId="77777777" w:rsidR="00FA644B" w:rsidRDefault="005A4822">
            <w:hyperlink r:id="rId191">
              <w:r>
                <w:rPr>
                  <w:color w:val="0000FF"/>
                  <w:u w:val="single"/>
                </w:rPr>
                <w:t>https://okomunigeria.com/wp-content/uploads/2024/09/2024-01-02-Anti-bribery-and-anti-corruption-policy.pdf</w:t>
              </w:r>
            </w:hyperlink>
          </w:p>
          <w:p w14:paraId="06893A0F" w14:textId="77777777" w:rsidR="00FA644B" w:rsidRDefault="005A4822">
            <w:hyperlink r:id="rId192">
              <w:r>
                <w:rPr>
                  <w:color w:val="0000FF"/>
                  <w:u w:val="single"/>
                </w:rPr>
                <w:t>https://www.savannah-energy.com/application/files/3616/8656/2567/Anti-Corruption-Anti-Money-Laundering-Policy-1.pdf</w:t>
              </w:r>
            </w:hyperlink>
          </w:p>
          <w:p w14:paraId="59850646" w14:textId="77777777" w:rsidR="00FA644B" w:rsidRDefault="00FA644B">
            <w:pPr>
              <w:shd w:val="clear" w:color="auto" w:fill="D9E2F3"/>
              <w:spacing w:before="120" w:after="120"/>
            </w:pPr>
          </w:p>
        </w:tc>
      </w:tr>
      <w:tr w:rsidR="00FA644B" w14:paraId="7E57D3D3" w14:textId="77777777">
        <w:tc>
          <w:tcPr>
            <w:tcW w:w="1652" w:type="dxa"/>
            <w:tcBorders>
              <w:top w:val="nil"/>
              <w:left w:val="nil"/>
              <w:bottom w:val="nil"/>
              <w:right w:val="nil"/>
            </w:tcBorders>
            <w:shd w:val="clear" w:color="auto" w:fill="B4C6E7"/>
          </w:tcPr>
          <w:p w14:paraId="62AED5FC" w14:textId="77777777" w:rsidR="00FA644B" w:rsidRDefault="005A4822">
            <w:pPr>
              <w:spacing w:before="120" w:after="120"/>
              <w:rPr>
                <w:b/>
                <w:bCs/>
              </w:rPr>
            </w:pPr>
            <w:r>
              <w:rPr>
                <w:b/>
                <w:bCs/>
              </w:rPr>
              <w:lastRenderedPageBreak/>
              <w:t>Required</w:t>
            </w:r>
          </w:p>
        </w:tc>
        <w:tc>
          <w:tcPr>
            <w:tcW w:w="7420" w:type="dxa"/>
            <w:tcBorders>
              <w:top w:val="nil"/>
              <w:left w:val="nil"/>
              <w:bottom w:val="nil"/>
              <w:right w:val="nil"/>
            </w:tcBorders>
            <w:shd w:val="clear" w:color="auto" w:fill="B4C6E7"/>
          </w:tcPr>
          <w:p w14:paraId="68541FE0" w14:textId="77777777" w:rsidR="00FA644B" w:rsidRDefault="005A4822">
            <w:pPr>
              <w:spacing w:before="120" w:after="120"/>
              <w:rPr>
                <w:b/>
                <w:bCs/>
              </w:rPr>
            </w:pPr>
            <w:r>
              <w:rPr>
                <w:b/>
                <w:bCs/>
              </w:rPr>
              <w:t>1.2.c-d Enabling environment</w:t>
            </w:r>
          </w:p>
        </w:tc>
      </w:tr>
      <w:tr w:rsidR="00FA644B" w14:paraId="3A8F17CD" w14:textId="77777777">
        <w:tc>
          <w:tcPr>
            <w:tcW w:w="1652" w:type="dxa"/>
            <w:tcBorders>
              <w:top w:val="single" w:sz="4" w:space="0" w:color="000000"/>
              <w:left w:val="nil"/>
              <w:bottom w:val="single" w:sz="4" w:space="0" w:color="000000"/>
              <w:right w:val="nil"/>
            </w:tcBorders>
            <w:shd w:val="clear" w:color="auto" w:fill="FFFFFF"/>
          </w:tcPr>
          <w:p w14:paraId="0A6644BC" w14:textId="77777777" w:rsidR="00FA644B" w:rsidRDefault="005A4822">
            <w:pPr>
              <w:spacing w:before="120" w:after="120"/>
              <w:rPr>
                <w:i/>
                <w:iCs/>
              </w:rPr>
            </w:pPr>
            <w:r>
              <w:rPr>
                <w:i/>
                <w:iCs/>
              </w:rPr>
              <w:t>Enabling environment 1.2.c-d</w:t>
            </w:r>
          </w:p>
        </w:tc>
        <w:tc>
          <w:tcPr>
            <w:tcW w:w="7420" w:type="dxa"/>
            <w:tcBorders>
              <w:top w:val="single" w:sz="4" w:space="0" w:color="000000"/>
              <w:left w:val="nil"/>
              <w:bottom w:val="single" w:sz="4" w:space="0" w:color="000000"/>
              <w:right w:val="nil"/>
            </w:tcBorders>
            <w:shd w:val="clear" w:color="auto" w:fill="FFFFFF"/>
          </w:tcPr>
          <w:p w14:paraId="1067962C" w14:textId="77777777" w:rsidR="00FA644B" w:rsidRDefault="005A4822">
            <w:pPr>
              <w:spacing w:before="120" w:after="120"/>
            </w:pPr>
            <w:r>
              <w:t xml:space="preserve">Does the government provide an enabling environment for company participation both in terms of laws and regulations, as well as actual practice in implementing the EITI? </w:t>
            </w:r>
          </w:p>
          <w:p w14:paraId="70F8E076" w14:textId="77777777" w:rsidR="00FA644B" w:rsidRDefault="005A4822">
            <w:pPr>
              <w:spacing w:before="120" w:after="120"/>
              <w:rPr>
                <w:shd w:val="clear" w:color="auto" w:fill="D9E2F3"/>
              </w:rPr>
            </w:pPr>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16C7FDD7" w14:textId="77777777" w:rsidR="00FA644B" w:rsidRDefault="005A4822">
            <w:pPr>
              <w:spacing w:before="120" w:after="120"/>
            </w:pPr>
            <w:hyperlink r:id="rId193">
              <w:r>
                <w:rPr>
                  <w:color w:val="1155CC"/>
                  <w:u w:val="single"/>
                </w:rPr>
                <w:t>https://finance.gov.ng/president-tinubu-issues-executive-order-to-safeguard-federation-oil-and-gas-revenues-and-enhance-regulatory-cla</w:t>
              </w:r>
              <w:r>
                <w:rPr>
                  <w:color w:val="1155CC"/>
                  <w:u w:val="single"/>
                </w:rPr>
                <w:t>rity/</w:t>
              </w:r>
            </w:hyperlink>
            <w:r>
              <w:t xml:space="preserve"> </w:t>
            </w:r>
          </w:p>
          <w:p w14:paraId="1161D509" w14:textId="77777777" w:rsidR="00FA644B" w:rsidRDefault="005A4822">
            <w:pPr>
              <w:spacing w:before="120" w:after="120"/>
            </w:pPr>
            <w:hyperlink r:id="rId194">
              <w:r>
                <w:rPr>
                  <w:color w:val="1155CC"/>
                  <w:u w:val="single"/>
                </w:rPr>
                <w:t>https://pia.gov.ng/wp-content/uploads/2022/08/PIA-2021_compressed-1.pdf</w:t>
              </w:r>
            </w:hyperlink>
            <w:r>
              <w:t xml:space="preserve"> </w:t>
            </w:r>
          </w:p>
          <w:p w14:paraId="71366906" w14:textId="77777777" w:rsidR="00FA644B" w:rsidRDefault="005A4822">
            <w:pPr>
              <w:spacing w:before="120" w:after="120"/>
            </w:pPr>
            <w:r>
              <w:t>Are fundamental rights of all companies engaged in the EITI respected?</w:t>
            </w:r>
          </w:p>
          <w:p w14:paraId="4F67F235" w14:textId="77777777" w:rsidR="00FA644B" w:rsidRDefault="005A4822">
            <w:pPr>
              <w:spacing w:before="120" w:after="120"/>
              <w:rPr>
                <w:shd w:val="clear" w:color="auto" w:fill="D9E2F3"/>
              </w:rPr>
            </w:pPr>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61C3ABCD" w14:textId="77777777" w:rsidR="00FA644B" w:rsidRDefault="005A4822">
            <w:pPr>
              <w:spacing w:before="120" w:after="120"/>
            </w:pPr>
            <w:r>
              <w:t xml:space="preserve">If </w:t>
            </w:r>
            <w:r>
              <w:rPr>
                <w:u w:val="single"/>
              </w:rPr>
              <w:t>no,</w:t>
            </w:r>
            <w:r>
              <w:t xml:space="preserve"> what are limiting factors to the enabling environment for company participation? </w:t>
            </w:r>
          </w:p>
          <w:p w14:paraId="2AA2BB6E" w14:textId="77777777" w:rsidR="00FA644B" w:rsidRDefault="005A4822">
            <w:pPr>
              <w:shd w:val="clear" w:color="auto" w:fill="D9E2F3"/>
              <w:spacing w:before="120" w:after="120"/>
            </w:pPr>
            <w:r>
              <w:t>Explain</w:t>
            </w:r>
          </w:p>
          <w:p w14:paraId="3FFD2A47" w14:textId="77777777" w:rsidR="00FA644B" w:rsidRDefault="005A4822">
            <w:pPr>
              <w:spacing w:before="120" w:after="120"/>
            </w:pPr>
            <w:r>
              <w:t>Have companies experienced any obstacles to participation in the EITI</w:t>
            </w:r>
            <w:r>
              <w:t>?</w:t>
            </w:r>
          </w:p>
          <w:p w14:paraId="6E4BABEC" w14:textId="77777777" w:rsidR="00FA644B" w:rsidRDefault="005A4822">
            <w:pPr>
              <w:spacing w:before="120" w:after="120"/>
            </w:pPr>
            <w:r>
              <w:rPr>
                <w:rFonts w:ascii="MS Gothic" w:eastAsia="MS Gothic" w:hAnsi="MS Gothic" w:cs="MS Gothic"/>
              </w:rPr>
              <w:t>☐</w:t>
            </w:r>
            <w:r>
              <w:t xml:space="preserve"> </w:t>
            </w:r>
            <w:r>
              <w:rPr>
                <w:shd w:val="clear" w:color="auto" w:fill="D9E2F3"/>
              </w:rPr>
              <w:t>Yes</w:t>
            </w:r>
            <w:r>
              <w:t xml:space="preserve">           </w:t>
            </w:r>
            <w:r>
              <w:rPr>
                <w:rFonts w:ascii="MS Gothic" w:eastAsia="MS Gothic" w:hAnsi="MS Gothic" w:cs="MS Gothic"/>
                <w:sz w:val="20"/>
                <w:szCs w:val="20"/>
              </w:rPr>
              <w:t>☒</w:t>
            </w:r>
            <w:r>
              <w:t>No</w:t>
            </w:r>
          </w:p>
          <w:p w14:paraId="680F7D89" w14:textId="77777777" w:rsidR="00FA644B" w:rsidRDefault="005A4822">
            <w:pPr>
              <w:spacing w:before="120" w:after="120"/>
            </w:pPr>
            <w:r>
              <w:t xml:space="preserve">If </w:t>
            </w:r>
            <w:r>
              <w:rPr>
                <w:u w:val="single"/>
              </w:rPr>
              <w:t>yes,</w:t>
            </w:r>
            <w:r>
              <w:t xml:space="preserve"> describe and specify obstacles companies have experienced. Provide supporting evidence if available. </w:t>
            </w:r>
          </w:p>
          <w:p w14:paraId="354FD3E7" w14:textId="77777777" w:rsidR="00FA644B" w:rsidRDefault="005A4822">
            <w:pPr>
              <w:shd w:val="clear" w:color="auto" w:fill="D9E2F3"/>
              <w:spacing w:before="120" w:after="120"/>
            </w:pPr>
            <w:r>
              <w:t>Explain</w:t>
            </w:r>
          </w:p>
          <w:p w14:paraId="5281044E" w14:textId="77777777" w:rsidR="00FA644B" w:rsidRDefault="00FA644B">
            <w:pPr>
              <w:spacing w:before="120" w:after="120"/>
              <w:rPr>
                <w:i/>
                <w:iCs/>
              </w:rPr>
            </w:pPr>
          </w:p>
        </w:tc>
      </w:tr>
    </w:tbl>
    <w:p w14:paraId="1E90E9CB" w14:textId="77777777" w:rsidR="00FA644B" w:rsidRDefault="005A4822">
      <w:pPr>
        <w:pStyle w:val="Heading3"/>
      </w:pPr>
      <w:bookmarkStart w:id="14" w:name="_heading=h.qsm8nur325vq" w:colFirst="0" w:colLast="0"/>
      <w:bookmarkEnd w:id="14"/>
      <w:r>
        <w:t>Underlying objective</w:t>
      </w:r>
    </w:p>
    <w:p w14:paraId="3865CDD0" w14:textId="77777777" w:rsidR="00FA644B" w:rsidRDefault="005A4822">
      <w:r>
        <w:rPr>
          <w:i/>
          <w:iCs/>
        </w:rPr>
        <w:t>The objective of this requirement is to ensure that extractive companies are fully, actively and effectively engaged in the EITI, both in terms of disclosures and participation in the work of the MSG, and that the government ensures an enabling environment</w:t>
      </w:r>
      <w:r>
        <w:rPr>
          <w:i/>
          <w:iCs/>
        </w:rPr>
        <w:t xml:space="preserve"> for this. The requirement aims to ensure that reporting companies engaged in the EITI are aligning their practices with principles of good governance as outlined in the </w:t>
      </w:r>
      <w:hyperlink r:id="rId195">
        <w:r>
          <w:rPr>
            <w:i/>
            <w:iCs/>
            <w:color w:val="0000FF"/>
            <w:u w:val="single"/>
          </w:rPr>
          <w:t>E</w:t>
        </w:r>
        <w:r>
          <w:rPr>
            <w:i/>
            <w:iCs/>
            <w:color w:val="0000FF"/>
            <w:u w:val="single"/>
          </w:rPr>
          <w:t>xpectations for EITI supporting</w:t>
        </w:r>
      </w:hyperlink>
      <w:r>
        <w:rPr>
          <w:i/>
          <w:iCs/>
          <w:color w:val="0000FF"/>
          <w:u w:val="single"/>
        </w:rPr>
        <w:t xml:space="preserve"> companies</w:t>
      </w:r>
    </w:p>
    <w:p w14:paraId="34957FD4" w14:textId="77777777" w:rsidR="00FA644B" w:rsidRDefault="005A4822">
      <w:pPr>
        <w:numPr>
          <w:ilvl w:val="0"/>
          <w:numId w:val="8"/>
        </w:numPr>
        <w:pBdr>
          <w:top w:val="nil"/>
          <w:left w:val="nil"/>
          <w:bottom w:val="nil"/>
          <w:right w:val="nil"/>
          <w:between w:val="nil"/>
        </w:pBdr>
        <w:rPr>
          <w:color w:val="000000"/>
        </w:rPr>
      </w:pPr>
      <w:r>
        <w:rPr>
          <w:color w:val="000000"/>
        </w:rPr>
        <w:t>Do companies actively contribute to resolving bottlenecks, such as legal barriers to disclosure (for example by providing waivers, addressing barriers to contract transparency and beneficial ownership)?</w:t>
      </w:r>
    </w:p>
    <w:tbl>
      <w:tblPr>
        <w:tblStyle w:val="af3"/>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FA644B" w14:paraId="142B7A9A" w14:textId="77777777">
        <w:tc>
          <w:tcPr>
            <w:tcW w:w="9062" w:type="dxa"/>
          </w:tcPr>
          <w:p w14:paraId="6655A4A1" w14:textId="77777777" w:rsidR="00FA644B" w:rsidRDefault="005A4822">
            <w:pPr>
              <w:spacing w:before="120" w:after="120"/>
              <w:rPr>
                <w:shd w:val="clear" w:color="auto" w:fill="D9E2F3"/>
              </w:rPr>
            </w:pPr>
            <w:r>
              <w:rPr>
                <w:rFonts w:ascii="MS Gothic" w:eastAsia="MS Gothic" w:hAnsi="MS Gothic" w:cs="MS Gothic"/>
                <w:sz w:val="20"/>
                <w:szCs w:val="20"/>
              </w:rPr>
              <w:lastRenderedPageBreak/>
              <w:t>☒</w:t>
            </w:r>
            <w:r>
              <w:t xml:space="preserve"> </w:t>
            </w:r>
            <w:r>
              <w:rPr>
                <w:shd w:val="clear" w:color="auto" w:fill="D9E2F3"/>
              </w:rPr>
              <w:t>Yes</w:t>
            </w:r>
            <w:r>
              <w:t xml:space="preserve">      </w:t>
            </w:r>
            <w:r>
              <w:t xml:space="preserve">     </w:t>
            </w:r>
            <w:r>
              <w:rPr>
                <w:rFonts w:ascii="MS Gothic" w:eastAsia="MS Gothic" w:hAnsi="MS Gothic" w:cs="MS Gothic"/>
              </w:rPr>
              <w:t>☐</w:t>
            </w:r>
            <w:r>
              <w:rPr>
                <w:shd w:val="clear" w:color="auto" w:fill="D9E2F3"/>
              </w:rPr>
              <w:t>No</w:t>
            </w:r>
          </w:p>
          <w:p w14:paraId="7E99B2AA" w14:textId="77777777" w:rsidR="00FA644B" w:rsidRDefault="005A4822">
            <w:pPr>
              <w:spacing w:before="120"/>
            </w:pPr>
            <w:r>
              <w:rPr>
                <w:shd w:val="clear" w:color="auto" w:fill="D9E2F3"/>
              </w:rPr>
              <w:t>If yes, provide examples:</w:t>
            </w:r>
            <w:r>
              <w:t xml:space="preserve"> </w:t>
            </w:r>
          </w:p>
          <w:p w14:paraId="69681F76" w14:textId="77777777" w:rsidR="00FA644B" w:rsidRDefault="005A4822">
            <w:pPr>
              <w:spacing w:before="120"/>
              <w:jc w:val="both"/>
            </w:pPr>
            <w:r>
              <w:t>Companies engaging in the extractive sectors through the platform of the Companies Forum have expressed their concerns to challenges experienced in their operations and the need to address those challenges. One of the ma</w:t>
            </w:r>
            <w:r>
              <w:t xml:space="preserve">jor challenges include multiple taxation and the need to ensure that tax elements are streamlined. The current tax reform which was signed into Law on June 26, 2025 by President Bola Ahmed Tinubu </w:t>
            </w:r>
            <w:proofErr w:type="gramStart"/>
            <w:r>
              <w:t>intends  to</w:t>
            </w:r>
            <w:proofErr w:type="gramEnd"/>
            <w:r>
              <w:t xml:space="preserve"> address these identified  gaps. </w:t>
            </w:r>
          </w:p>
          <w:p w14:paraId="45317574" w14:textId="2D07F47E" w:rsidR="00FA644B" w:rsidRDefault="005A4822">
            <w:pPr>
              <w:spacing w:before="120"/>
              <w:jc w:val="both"/>
            </w:pPr>
            <w:hyperlink r:id="rId196">
              <w:r>
                <w:rPr>
                  <w:color w:val="1155CC"/>
                  <w:u w:val="single"/>
                </w:rPr>
                <w:t>https://www.nrs.gov.ng/uploads/NIGERIA_TAX_ACT_2025_ef6bb812a5.pdf</w:t>
              </w:r>
            </w:hyperlink>
            <w:r>
              <w:t xml:space="preserve"> </w:t>
            </w:r>
          </w:p>
          <w:p w14:paraId="1573BD22" w14:textId="77777777" w:rsidR="00FA644B" w:rsidRDefault="005A4822">
            <w:pPr>
              <w:spacing w:before="120"/>
              <w:jc w:val="both"/>
            </w:pPr>
            <w:hyperlink r:id="rId197">
              <w:r>
                <w:rPr>
                  <w:color w:val="1155CC"/>
                  <w:u w:val="single"/>
                </w:rPr>
                <w:t>http://neiti.gov.ng/INFORMATION/REPORTS/REPORT%20OF%20THE%20NEITI%20COMPANIES%20FORUM%20SEPT%2010%202025.docx</w:t>
              </w:r>
            </w:hyperlink>
            <w:r>
              <w:t xml:space="preserve"> </w:t>
            </w:r>
          </w:p>
        </w:tc>
      </w:tr>
    </w:tbl>
    <w:p w14:paraId="630B10BA" w14:textId="77777777" w:rsidR="00FA644B" w:rsidRDefault="005A4822">
      <w:pPr>
        <w:numPr>
          <w:ilvl w:val="0"/>
          <w:numId w:val="8"/>
        </w:numPr>
        <w:pBdr>
          <w:top w:val="nil"/>
          <w:left w:val="nil"/>
          <w:bottom w:val="nil"/>
          <w:right w:val="nil"/>
          <w:between w:val="nil"/>
        </w:pBdr>
        <w:rPr>
          <w:color w:val="000000"/>
        </w:rPr>
      </w:pPr>
      <w:r>
        <w:rPr>
          <w:color w:val="000000"/>
        </w:rPr>
        <w:t xml:space="preserve">Do companies use </w:t>
      </w:r>
      <w:r>
        <w:rPr>
          <w:color w:val="000000"/>
        </w:rPr>
        <w:t xml:space="preserve">the EITI as a tool to encourage good governance practices among peers? Do they champion transparency to the wider constituency? </w:t>
      </w:r>
    </w:p>
    <w:tbl>
      <w:tblPr>
        <w:tblStyle w:val="af4"/>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FA644B" w14:paraId="6C21EFA3" w14:textId="77777777">
        <w:tc>
          <w:tcPr>
            <w:tcW w:w="9062" w:type="dxa"/>
          </w:tcPr>
          <w:p w14:paraId="3A8DA4E9" w14:textId="77777777" w:rsidR="00FA644B" w:rsidRDefault="005A4822">
            <w:pPr>
              <w:spacing w:before="120" w:after="120"/>
              <w:rPr>
                <w:shd w:val="clear" w:color="auto" w:fill="D9E2F3"/>
              </w:rPr>
            </w:pPr>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66FC435A" w14:textId="77777777" w:rsidR="00FA644B" w:rsidRDefault="005A4822">
            <w:pPr>
              <w:spacing w:before="120"/>
            </w:pPr>
            <w:r>
              <w:rPr>
                <w:shd w:val="clear" w:color="auto" w:fill="D9E2F3"/>
              </w:rPr>
              <w:t>If yes, provide examples:</w:t>
            </w:r>
            <w:r>
              <w:t xml:space="preserve">  </w:t>
            </w:r>
          </w:p>
          <w:p w14:paraId="76B0C330" w14:textId="77777777" w:rsidR="00FA644B" w:rsidRDefault="005A4822">
            <w:pPr>
              <w:spacing w:before="120"/>
            </w:pPr>
            <w:r>
              <w:t xml:space="preserve">The companies use the EITI as a tool to encourage good governance practices and </w:t>
            </w:r>
            <w:r>
              <w:t xml:space="preserve">transparency among peers. This is evidenced in the request made by </w:t>
            </w:r>
            <w:proofErr w:type="gramStart"/>
            <w:r>
              <w:t>the  National</w:t>
            </w:r>
            <w:proofErr w:type="gramEnd"/>
            <w:r>
              <w:t xml:space="preserve"> Assembly on oil theft and losses from NEITI Companies Forum as shown in the link below .</w:t>
            </w:r>
          </w:p>
          <w:p w14:paraId="763CED10" w14:textId="77777777" w:rsidR="00FA644B" w:rsidRDefault="005A4822">
            <w:pPr>
              <w:spacing w:before="120"/>
              <w:rPr>
                <w:highlight w:val="red"/>
              </w:rPr>
            </w:pPr>
            <w:hyperlink r:id="rId198">
              <w:r>
                <w:rPr>
                  <w:color w:val="1155CC"/>
                  <w:u w:val="single"/>
                </w:rPr>
                <w:t>https://neiti.gov.ng/INFORMATION/DOCUMENTS/STAKEHOLDER%20ENGAGEMENT/COMPANIES%20ENGAGEMENT/Question%20and%20R</w:t>
              </w:r>
              <w:r>
                <w:rPr>
                  <w:color w:val="1155CC"/>
                  <w:u w:val="single"/>
                </w:rPr>
                <w:t>esponse%20on%20Use%20of%20Information%20(Special%20Committee%20on%20Oil%20Theft)%20Companies%20Forum.pdf</w:t>
              </w:r>
            </w:hyperlink>
            <w:r>
              <w:t xml:space="preserve"> </w:t>
            </w:r>
          </w:p>
          <w:p w14:paraId="1A5F7CEB" w14:textId="77777777" w:rsidR="00FA644B" w:rsidRDefault="005A4822">
            <w:pPr>
              <w:shd w:val="clear" w:color="auto" w:fill="D9E2F3"/>
              <w:spacing w:before="120" w:after="120"/>
            </w:pPr>
            <w:hyperlink r:id="rId199">
              <w:r>
                <w:rPr>
                  <w:color w:val="1155CC"/>
                  <w:u w:val="single"/>
                </w:rPr>
                <w:t>https://theminers.com.ng/</w:t>
              </w:r>
              <w:r>
                <w:rPr>
                  <w:color w:val="1155CC"/>
                  <w:u w:val="single"/>
                </w:rPr>
                <w:t>man-president-dele-ayanleke-bags-champion-newspapers-lifetime-achievement-award/</w:t>
              </w:r>
            </w:hyperlink>
            <w:r>
              <w:t xml:space="preserve"> </w:t>
            </w:r>
          </w:p>
          <w:p w14:paraId="5C4811D2" w14:textId="77777777" w:rsidR="00FA644B" w:rsidRDefault="005A4822">
            <w:pPr>
              <w:shd w:val="clear" w:color="auto" w:fill="D9E2F3"/>
              <w:spacing w:before="120" w:after="120"/>
              <w:rPr>
                <w:color w:val="1155CC"/>
                <w:u w:val="single"/>
              </w:rPr>
            </w:pPr>
            <w:hyperlink r:id="rId200">
              <w:r>
                <w:rPr>
                  <w:color w:val="1155CC"/>
                  <w:u w:val="single"/>
                </w:rPr>
                <w:t>https://www.mining</w:t>
              </w:r>
              <w:r>
                <w:rPr>
                  <w:color w:val="1155CC"/>
                  <w:u w:val="single"/>
                </w:rPr>
                <w:t>review.com/news/nigeria-mining-week-dele-ayanleke-reflects-on-decade-of-progress/?__cf_chl_f_tk=Lmgr858jjriHHO_n.iyCUey5KJfP5ocKcAcEMp0P__c-1782984083-1.0.1.1-syueyj_JmZSsVi3SG85fSxF1.IYmLD9b3fhjBhuhqi4</w:t>
              </w:r>
            </w:hyperlink>
            <w:r>
              <w:t xml:space="preserve"> </w:t>
            </w:r>
          </w:p>
          <w:p w14:paraId="53E085F2" w14:textId="77777777" w:rsidR="00FA644B" w:rsidRDefault="005A4822">
            <w:pPr>
              <w:shd w:val="clear" w:color="auto" w:fill="D9E2F3"/>
              <w:spacing w:before="0"/>
            </w:pPr>
            <w:hyperlink r:id="rId201">
              <w:r>
                <w:rPr>
                  <w:color w:val="1155CC"/>
                  <w:u w:val="single"/>
                </w:rPr>
                <w:t>https://www.instagram.com/p/DaLcugHtMGB/</w:t>
              </w:r>
            </w:hyperlink>
            <w:r>
              <w:t xml:space="preserve"> </w:t>
            </w:r>
          </w:p>
          <w:p w14:paraId="677F7AE4" w14:textId="77777777" w:rsidR="00FA644B" w:rsidRDefault="005A4822">
            <w:pPr>
              <w:shd w:val="clear" w:color="auto" w:fill="D9E2F3"/>
              <w:spacing w:before="0"/>
            </w:pPr>
            <w:hyperlink r:id="rId202">
              <w:r>
                <w:rPr>
                  <w:color w:val="1155CC"/>
                  <w:u w:val="single"/>
                </w:rPr>
                <w:t>https://www.instagram.com/p/DSXdp2YjcOk/</w:t>
              </w:r>
            </w:hyperlink>
            <w:r>
              <w:t xml:space="preserve"> </w:t>
            </w:r>
          </w:p>
          <w:p w14:paraId="209A5ED6" w14:textId="77777777" w:rsidR="00FA644B" w:rsidRDefault="005A4822">
            <w:pPr>
              <w:shd w:val="clear" w:color="auto" w:fill="D9E2F3"/>
              <w:spacing w:before="0"/>
            </w:pPr>
            <w:hyperlink r:id="rId203">
              <w:r>
                <w:rPr>
                  <w:color w:val="1155CC"/>
                  <w:u w:val="single"/>
                </w:rPr>
                <w:t>https://www.instagram.com/p/DObsuIGDfXQ/</w:t>
              </w:r>
            </w:hyperlink>
            <w:r>
              <w:t xml:space="preserve"> </w:t>
            </w:r>
          </w:p>
          <w:p w14:paraId="5D3501B2" w14:textId="77777777" w:rsidR="00FA644B" w:rsidRDefault="005A4822">
            <w:pPr>
              <w:shd w:val="clear" w:color="auto" w:fill="D9E2F3"/>
              <w:spacing w:before="0"/>
            </w:pPr>
            <w:hyperlink r:id="rId204">
              <w:r>
                <w:rPr>
                  <w:color w:val="1155CC"/>
                  <w:u w:val="single"/>
                </w:rPr>
                <w:t>https://www.instagram.com/p/DCj526ZtJzS/</w:t>
              </w:r>
            </w:hyperlink>
            <w:r>
              <w:t xml:space="preserve"> </w:t>
            </w:r>
          </w:p>
          <w:p w14:paraId="558EEE38" w14:textId="77777777" w:rsidR="00FA644B" w:rsidRDefault="005A4822">
            <w:pPr>
              <w:spacing w:before="120"/>
            </w:pPr>
            <w:hyperlink r:id="rId205">
              <w:r>
                <w:rPr>
                  <w:color w:val="1155CC"/>
                  <w:u w:val="single"/>
                </w:rPr>
                <w:t>NEITI REPORTS SURGE IN EXTRACTIVE SECTOR REVENUES (youtube.com)</w:t>
              </w:r>
            </w:hyperlink>
            <w:r>
              <w:t xml:space="preserve"> </w:t>
            </w:r>
          </w:p>
          <w:p w14:paraId="6755AB0A" w14:textId="77777777" w:rsidR="00FA644B" w:rsidRDefault="005A4822">
            <w:pPr>
              <w:spacing w:before="120"/>
            </w:pPr>
            <w:hyperlink r:id="rId206">
              <w:r>
                <w:rPr>
                  <w:rFonts w:ascii="Verdana" w:eastAsia="Verdana" w:hAnsi="Verdana" w:cs="Verdana"/>
                  <w:color w:val="1155CC"/>
                  <w:sz w:val="23"/>
                  <w:szCs w:val="23"/>
                  <w:u w:val="single"/>
                </w:rPr>
                <w:t>https://businessinsight.news/neiti-partners-opts-to</w:t>
              </w:r>
              <w:r>
                <w:rPr>
                  <w:rFonts w:ascii="Verdana" w:eastAsia="Verdana" w:hAnsi="Verdana" w:cs="Verdana"/>
                  <w:color w:val="1155CC"/>
                  <w:sz w:val="23"/>
                  <w:szCs w:val="23"/>
                  <w:u w:val="single"/>
                </w:rPr>
                <w:t>-deepen-transparency-and-accountability-in-the-nations-energy-sector/</w:t>
              </w:r>
            </w:hyperlink>
            <w:r>
              <w:t xml:space="preserve">  </w:t>
            </w:r>
          </w:p>
          <w:p w14:paraId="5C8F9086" w14:textId="77777777" w:rsidR="00FA644B" w:rsidRDefault="005A4822">
            <w:pPr>
              <w:spacing w:before="120"/>
              <w:rPr>
                <w:highlight w:val="red"/>
              </w:rPr>
            </w:pPr>
            <w:hyperlink r:id="rId207">
              <w:r>
                <w:rPr>
                  <w:color w:val="1155CC"/>
                  <w:u w:val="single"/>
                </w:rPr>
                <w:t>https://thenationonlineng.net/opts-neiti-partner-on-transparency/</w:t>
              </w:r>
            </w:hyperlink>
            <w:r>
              <w:t xml:space="preserve"> </w:t>
            </w:r>
          </w:p>
          <w:p w14:paraId="0AA8421E" w14:textId="77777777" w:rsidR="00FA644B" w:rsidRDefault="005A4822">
            <w:pPr>
              <w:spacing w:before="120"/>
            </w:pPr>
            <w:hyperlink r:id="rId208">
              <w:r>
                <w:rPr>
                  <w:color w:val="1155CC"/>
                  <w:sz w:val="24"/>
                  <w:szCs w:val="24"/>
                  <w:u w:val="single"/>
                </w:rPr>
                <w:t>https://businessinsight.news/nnpc-ltd-aims-to-attract-60-billion-in-fresh-investments/</w:t>
              </w:r>
            </w:hyperlink>
            <w:r>
              <w:t xml:space="preserve"> </w:t>
            </w:r>
          </w:p>
          <w:p w14:paraId="73FD3FC7" w14:textId="77777777" w:rsidR="00FA644B" w:rsidRDefault="005A4822">
            <w:pPr>
              <w:spacing w:before="120"/>
            </w:pPr>
            <w:hyperlink r:id="rId209">
              <w:r>
                <w:rPr>
                  <w:color w:val="1155CC"/>
                  <w:sz w:val="24"/>
                  <w:szCs w:val="24"/>
                  <w:u w:val="single"/>
                </w:rPr>
                <w:t>https://businessday.ng/news/article/neiti-nnpcl-to-establish-technical-committee-on-transparency-compliance/</w:t>
              </w:r>
            </w:hyperlink>
            <w:r>
              <w:t xml:space="preserve"> </w:t>
            </w:r>
          </w:p>
          <w:p w14:paraId="5584AF0D" w14:textId="77777777" w:rsidR="00FA644B" w:rsidRDefault="005A4822">
            <w:pPr>
              <w:spacing w:before="120"/>
              <w:rPr>
                <w:highlight w:val="red"/>
              </w:rPr>
            </w:pPr>
            <w:hyperlink r:id="rId210">
              <w:r>
                <w:rPr>
                  <w:color w:val="1155CC"/>
                  <w:sz w:val="24"/>
                  <w:szCs w:val="24"/>
                  <w:u w:val="single"/>
                </w:rPr>
                <w:t>https://leadership.ng/6bn-local-firms-investment-offers-nigeria-significant-oil-industry-control-neiti/</w:t>
              </w:r>
            </w:hyperlink>
            <w:r>
              <w:t xml:space="preserve"> </w:t>
            </w:r>
          </w:p>
          <w:p w14:paraId="5E3C6601" w14:textId="77777777" w:rsidR="00FA644B" w:rsidRDefault="005A4822">
            <w:pPr>
              <w:spacing w:before="120"/>
            </w:pPr>
            <w:hyperlink r:id="rId211">
              <w:r>
                <w:rPr>
                  <w:color w:val="1155CC"/>
                  <w:u w:val="single"/>
                </w:rPr>
                <w:t>ttps://eiti.org/supporters/seplat-energy</w:t>
              </w:r>
            </w:hyperlink>
            <w:r>
              <w:t xml:space="preserve"> </w:t>
            </w:r>
          </w:p>
          <w:p w14:paraId="4E221DDD" w14:textId="77777777" w:rsidR="00FA644B" w:rsidRDefault="005A4822">
            <w:pPr>
              <w:spacing w:before="120"/>
            </w:pPr>
            <w:hyperlink r:id="rId212">
              <w:r>
                <w:rPr>
                  <w:color w:val="1155CC"/>
                  <w:u w:val="single"/>
                </w:rPr>
                <w:t>https://cms1977.nnpcgroup.com/uploads/Support_for_EITI_f23ae7a5d2.pdf</w:t>
              </w:r>
            </w:hyperlink>
            <w:r>
              <w:t xml:space="preserve"> </w:t>
            </w:r>
          </w:p>
          <w:p w14:paraId="0DE07789" w14:textId="77777777" w:rsidR="00FA644B" w:rsidRDefault="005A4822">
            <w:pPr>
              <w:shd w:val="clear" w:color="auto" w:fill="D9E2F3"/>
              <w:spacing w:before="0" w:after="0"/>
            </w:pPr>
            <w:hyperlink r:id="rId213">
              <w:r>
                <w:rPr>
                  <w:color w:val="1155CC"/>
                  <w:u w:val="single"/>
                </w:rPr>
                <w:t>https://eiti.org/supporters/shell</w:t>
              </w:r>
            </w:hyperlink>
            <w:r>
              <w:t xml:space="preserve"> </w:t>
            </w:r>
          </w:p>
          <w:p w14:paraId="77568AD9" w14:textId="77777777" w:rsidR="00FA644B" w:rsidRDefault="005A4822">
            <w:pPr>
              <w:shd w:val="clear" w:color="auto" w:fill="D9E2F3"/>
              <w:spacing w:before="0" w:after="0"/>
            </w:pPr>
            <w:hyperlink r:id="rId214">
              <w:r>
                <w:rPr>
                  <w:color w:val="1155CC"/>
                  <w:u w:val="single"/>
                </w:rPr>
                <w:t>https://eiti.org/supporters/exxonmobil</w:t>
              </w:r>
            </w:hyperlink>
            <w:r>
              <w:t xml:space="preserve"> </w:t>
            </w:r>
          </w:p>
          <w:p w14:paraId="4E199CFE" w14:textId="77777777" w:rsidR="00FA644B" w:rsidRDefault="005A4822">
            <w:pPr>
              <w:shd w:val="clear" w:color="auto" w:fill="D9E2F3"/>
              <w:spacing w:before="0" w:after="0"/>
            </w:pPr>
            <w:hyperlink r:id="rId215">
              <w:r>
                <w:rPr>
                  <w:color w:val="1155CC"/>
                  <w:u w:val="single"/>
                </w:rPr>
                <w:t>https://corporate.exxonmobil.com/news/viewpoints/promoting-fiscal-transparency</w:t>
              </w:r>
            </w:hyperlink>
            <w:r>
              <w:t xml:space="preserve"> </w:t>
            </w:r>
          </w:p>
          <w:p w14:paraId="47A8A759" w14:textId="77777777" w:rsidR="00FA644B" w:rsidRDefault="005A4822">
            <w:pPr>
              <w:shd w:val="clear" w:color="auto" w:fill="D9E2F3"/>
              <w:spacing w:before="0" w:after="0"/>
            </w:pPr>
            <w:hyperlink r:id="rId216">
              <w:r>
                <w:rPr>
                  <w:color w:val="1155CC"/>
                  <w:u w:val="single"/>
                </w:rPr>
                <w:t>https://www.seplatenergy.com/news-insights/news/seplat-energy-joins-the-extractive-industries-transparency-initiat</w:t>
              </w:r>
              <w:r>
                <w:rPr>
                  <w:color w:val="1155CC"/>
                  <w:u w:val="single"/>
                </w:rPr>
                <w:t>ive-eiti-as-a-supporting-company/</w:t>
              </w:r>
            </w:hyperlink>
            <w:r>
              <w:t xml:space="preserve"> </w:t>
            </w:r>
          </w:p>
          <w:p w14:paraId="2C28CA77" w14:textId="77777777" w:rsidR="00FA644B" w:rsidRDefault="005A4822">
            <w:pPr>
              <w:shd w:val="clear" w:color="auto" w:fill="D9E2F3"/>
              <w:spacing w:before="0" w:after="0"/>
            </w:pPr>
            <w:hyperlink r:id="rId217">
              <w:r>
                <w:rPr>
                  <w:color w:val="1155CC"/>
                  <w:u w:val="single"/>
                </w:rPr>
                <w:t>https://neiti.gov.ng/INFORMATION/DOCUMENTS/STAKEHOLDER%20ENGAGEMENT/COMPANIES%20ENGAGEMENT/Notification%20of%20compliance%20letter%20(chevron).pdf</w:t>
              </w:r>
            </w:hyperlink>
          </w:p>
          <w:p w14:paraId="33EBF57F" w14:textId="77777777" w:rsidR="00FA644B" w:rsidRDefault="00FA644B">
            <w:pPr>
              <w:spacing w:before="120"/>
              <w:rPr>
                <w:highlight w:val="red"/>
              </w:rPr>
            </w:pPr>
          </w:p>
          <w:p w14:paraId="7E35E0CD" w14:textId="77777777" w:rsidR="00FA644B" w:rsidRDefault="005A4822">
            <w:pPr>
              <w:spacing w:before="120"/>
            </w:pPr>
            <w:r>
              <w:t xml:space="preserve">The companies also adhere to the </w:t>
            </w:r>
            <w:proofErr w:type="gramStart"/>
            <w:r>
              <w:t>following  good</w:t>
            </w:r>
            <w:proofErr w:type="gramEnd"/>
            <w:r>
              <w:t xml:space="preserve"> governance practices; </w:t>
            </w:r>
          </w:p>
          <w:p w14:paraId="73FE063D" w14:textId="77777777" w:rsidR="00FA644B" w:rsidRDefault="005A4822">
            <w:pPr>
              <w:spacing w:before="0" w:after="160"/>
            </w:pPr>
            <w:r>
              <w:t>1. Transparency and Revenue Disclosure</w:t>
            </w:r>
          </w:p>
          <w:p w14:paraId="73425668" w14:textId="77777777" w:rsidR="00FA644B" w:rsidRDefault="005A4822">
            <w:pPr>
              <w:spacing w:before="0" w:after="160"/>
            </w:pPr>
            <w:r>
              <w:t xml:space="preserve">•         </w:t>
            </w:r>
            <w:r>
              <w:tab/>
              <w:t>Mandatory Audits: Companies regularly participate in the Independent Audits and Open Data initiatives managed by the Nigeria Extractive Industries Transparency Initiative (NEITI) to reconcile payments to th</w:t>
            </w:r>
            <w:r>
              <w:t>e government.</w:t>
            </w:r>
          </w:p>
          <w:p w14:paraId="52F9C48C" w14:textId="77777777" w:rsidR="00FA644B" w:rsidRDefault="005A4822">
            <w:pPr>
              <w:spacing w:before="0" w:after="160"/>
            </w:pPr>
            <w:r>
              <w:t xml:space="preserve">•         </w:t>
            </w:r>
            <w:r>
              <w:tab/>
              <w:t xml:space="preserve">Contract Transparency: </w:t>
            </w:r>
            <w:proofErr w:type="gramStart"/>
            <w:r>
              <w:t>Companies  publicly</w:t>
            </w:r>
            <w:proofErr w:type="gramEnd"/>
            <w:r>
              <w:t xml:space="preserve"> disclose exploration and production contracts as mandated by the Petroleum Industry Act (PIA).</w:t>
            </w:r>
          </w:p>
          <w:p w14:paraId="52F616EF" w14:textId="77777777" w:rsidR="00FA644B" w:rsidRDefault="005A4822">
            <w:pPr>
              <w:spacing w:before="0" w:after="160"/>
            </w:pPr>
            <w:r>
              <w:t xml:space="preserve">•         </w:t>
            </w:r>
            <w:r>
              <w:tab/>
              <w:t>Beneficial Ownership: Companies disclose the ultimate beneficial owners (including</w:t>
            </w:r>
            <w:r>
              <w:t xml:space="preserve"> politically exposed persons) behind corporate entities to eliminate cronyism and financial secrecy.</w:t>
            </w:r>
          </w:p>
          <w:p w14:paraId="45DAB421" w14:textId="77777777" w:rsidR="00FA644B" w:rsidRDefault="005A4822">
            <w:pPr>
              <w:spacing w:before="0" w:after="160"/>
            </w:pPr>
            <w:r>
              <w:t>2. Regulatory and Financial Integrity through strict Statutory Compliance as companies adhere strictly to the Companies and Allied Matters Act (CAMA) 2020,</w:t>
            </w:r>
            <w:r>
              <w:t xml:space="preserve"> the Nigerian Code of Corporate Governance (NCCG) 2018, and the Nigerian Minerals and Mining Act.</w:t>
            </w:r>
          </w:p>
          <w:p w14:paraId="723D1FA4" w14:textId="77777777" w:rsidR="00FA644B" w:rsidRDefault="005A4822">
            <w:pPr>
              <w:spacing w:before="0" w:after="160"/>
            </w:pPr>
            <w:r>
              <w:t xml:space="preserve">•         </w:t>
            </w:r>
            <w:r>
              <w:tab/>
              <w:t xml:space="preserve">Anti-Corruption Policies: </w:t>
            </w:r>
            <w:proofErr w:type="gramStart"/>
            <w:r>
              <w:t>Companies  Implement</w:t>
            </w:r>
            <w:proofErr w:type="gramEnd"/>
            <w:r>
              <w:t xml:space="preserve"> zero-tolerance policies toward bribery, extortion, and illicit financial flows (such as transfer pri</w:t>
            </w:r>
            <w:r>
              <w:t>cing and tax evasion).</w:t>
            </w:r>
          </w:p>
          <w:p w14:paraId="2DF3C5A0" w14:textId="77777777" w:rsidR="00FA644B" w:rsidRDefault="005A4822">
            <w:pPr>
              <w:spacing w:before="0" w:after="160"/>
            </w:pPr>
            <w:r>
              <w:t>Link to policies</w:t>
            </w:r>
          </w:p>
          <w:p w14:paraId="7BF14617" w14:textId="77777777" w:rsidR="00FA644B" w:rsidRDefault="005A4822">
            <w:pPr>
              <w:spacing w:before="0" w:after="160"/>
            </w:pPr>
            <w:hyperlink r:id="rId218">
              <w:r>
                <w:rPr>
                  <w:color w:val="1155CC"/>
                  <w:u w:val="single"/>
                </w:rPr>
                <w:t>https://neiti.gov.ng/INFORMATION/DOCUMENTS/STAKEHOL</w:t>
              </w:r>
              <w:r>
                <w:rPr>
                  <w:color w:val="1155CC"/>
                  <w:u w:val="single"/>
                </w:rPr>
                <w:t>DER%20ENGAGEMENT/COMPANIES%20ENGAGEMENT/Heirs%20Holding%20Request%20for%20Imformation-%20A.pdf</w:t>
              </w:r>
            </w:hyperlink>
            <w:r>
              <w:t xml:space="preserve"> </w:t>
            </w:r>
          </w:p>
          <w:p w14:paraId="721ADEAF" w14:textId="77777777" w:rsidR="00FA644B" w:rsidRDefault="005A4822">
            <w:pPr>
              <w:spacing w:before="0" w:after="160"/>
            </w:pPr>
            <w:hyperlink r:id="rId219">
              <w:r>
                <w:rPr>
                  <w:color w:val="1155CC"/>
                  <w:u w:val="single"/>
                </w:rPr>
                <w:t>https://neiti.gov.ng/INFORMATION/DOCUMENTS/STAKEHOLDER%20ENGAGEMENT/COMPANIES%20ENGAGEMENT/Heirs%20Holding%20Request%20for%20Imformation-%20A.pdf</w:t>
              </w:r>
            </w:hyperlink>
            <w:r>
              <w:t xml:space="preserve"> </w:t>
            </w:r>
          </w:p>
          <w:p w14:paraId="0BDDC302" w14:textId="77777777" w:rsidR="00FA644B" w:rsidRDefault="005A4822">
            <w:pPr>
              <w:spacing w:before="0" w:after="160"/>
            </w:pPr>
            <w:hyperlink r:id="rId220">
              <w:r>
                <w:rPr>
                  <w:color w:val="1155CC"/>
                  <w:u w:val="single"/>
                </w:rPr>
                <w:t>https://neiti.gov.ng/INFORMATION/DOCUMENTS/STAKEHOLDER%20ENGAGEMENT/COMPANIES%20ENGAGEMENT/BUA%20Code%20of%20Conduct.pdf</w:t>
              </w:r>
            </w:hyperlink>
            <w:r>
              <w:t xml:space="preserve"> </w:t>
            </w:r>
          </w:p>
          <w:p w14:paraId="558ED8B3" w14:textId="77777777" w:rsidR="00FA644B" w:rsidRDefault="005A4822">
            <w:pPr>
              <w:spacing w:before="0" w:after="160"/>
            </w:pPr>
            <w:hyperlink r:id="rId221">
              <w:r>
                <w:rPr>
                  <w:color w:val="1155CC"/>
                  <w:u w:val="single"/>
                </w:rPr>
                <w:t>https://neiti.gov.ng/INFORMATION/DOCUMENTS/STAKEHOLDER%20ENGAGEMENT/COMPANIES%20ENGAGEMENT/Renaissance%20Code%20of%20Conduct.docx</w:t>
              </w:r>
            </w:hyperlink>
            <w:r>
              <w:t xml:space="preserve"> </w:t>
            </w:r>
          </w:p>
          <w:p w14:paraId="641C34F9" w14:textId="77777777" w:rsidR="00FA644B" w:rsidRDefault="005A4822">
            <w:pPr>
              <w:spacing w:before="0" w:after="160"/>
            </w:pPr>
            <w:hyperlink r:id="rId222">
              <w:r>
                <w:rPr>
                  <w:color w:val="1155CC"/>
                  <w:u w:val="single"/>
                </w:rPr>
                <w:t>https://corporate.exxonmobil.com/corporate-governance/code-of-ethics</w:t>
              </w:r>
            </w:hyperlink>
          </w:p>
          <w:p w14:paraId="29292E84" w14:textId="77777777" w:rsidR="00FA644B" w:rsidRDefault="005A4822">
            <w:pPr>
              <w:spacing w:before="0" w:after="160"/>
            </w:pPr>
            <w:hyperlink r:id="rId223">
              <w:r>
                <w:rPr>
                  <w:color w:val="1155CC"/>
                  <w:u w:val="single"/>
                </w:rPr>
                <w:t>https://corporate.exxonmobil.com/-/media/global/fi</w:t>
              </w:r>
              <w:r>
                <w:rPr>
                  <w:color w:val="1155CC"/>
                  <w:u w:val="single"/>
                </w:rPr>
                <w:t>les/policy/anti-corruption-legal-compliance-guide.pdf</w:t>
              </w:r>
            </w:hyperlink>
          </w:p>
          <w:p w14:paraId="2BEA53AC" w14:textId="77777777" w:rsidR="00FA644B" w:rsidRDefault="00FA644B">
            <w:pPr>
              <w:spacing w:before="0" w:after="160"/>
            </w:pPr>
          </w:p>
          <w:p w14:paraId="5798BF88" w14:textId="77777777" w:rsidR="00FA644B" w:rsidRDefault="005A4822">
            <w:pPr>
              <w:spacing w:before="0" w:after="160"/>
            </w:pPr>
            <w:r>
              <w:t xml:space="preserve">3. Community Engagement and Development through Host Communities Development Trusts (HCDT): Fully fund and manage the statutory community trusts to directly channel socio-economic benefits to affected </w:t>
            </w:r>
            <w:r>
              <w:t>host communities.</w:t>
            </w:r>
          </w:p>
          <w:p w14:paraId="19F89A47" w14:textId="77777777" w:rsidR="00FA644B" w:rsidRDefault="005A4822">
            <w:hyperlink r:id="rId224">
              <w:r>
                <w:rPr>
                  <w:color w:val="0000FF"/>
                  <w:u w:val="single"/>
                </w:rPr>
                <w:t>https://www.google.com/url?sa=i&amp;source=web&amp;rct=j&amp;url=https://iiardjournals.org/get/IJMCS/VOL.%25209%2520NO.%25</w:t>
              </w:r>
              <w:r>
                <w:rPr>
                  <w:color w:val="0000FF"/>
                  <w:u w:val="single"/>
                </w:rPr>
                <w:t>205%25202025/COMMUNITY%2520RELATIONS%2520TECHNIQUES%252034-52.pdf&amp;ved=2ahUKEwjapff--ouVAxWoU0EAHfWsOeIQ0YISegoI</w:t>
              </w:r>
              <w:r>
                <w:rPr>
                  <w:color w:val="0000FF"/>
                  <w:u w:val="single"/>
                </w:rPr>
                <w:t>AggACAAIGRAE&amp;opi=89978449&amp;cd&amp;psig=AOvVaw2iMcS8QSjk3DNkugKW9vQq&amp;ust=1781706209440000</w:t>
              </w:r>
            </w:hyperlink>
            <w:r>
              <w:t xml:space="preserve"> </w:t>
            </w:r>
          </w:p>
          <w:p w14:paraId="71434F69" w14:textId="77777777" w:rsidR="00FA644B" w:rsidRDefault="005A4822">
            <w:pPr>
              <w:spacing w:before="0" w:after="160"/>
            </w:pPr>
            <w:r>
              <w:t>CSR by Companies</w:t>
            </w:r>
          </w:p>
          <w:p w14:paraId="3E4A6322" w14:textId="77777777" w:rsidR="00FA644B" w:rsidRDefault="005A4822">
            <w:pPr>
              <w:spacing w:before="0" w:after="160"/>
            </w:pPr>
            <w:hyperlink r:id="rId225">
              <w:r>
                <w:rPr>
                  <w:color w:val="1155CC"/>
                  <w:u w:val="single"/>
                </w:rPr>
                <w:t>https://neiti.gov.ng/INFORMATION/DOCUMENTS/STAKEHOLDER%20ENGAGEMENT/COMPANIES%20ENGAGEMENT/CSR%20Project%20Heirs%20Energy.pdf</w:t>
              </w:r>
            </w:hyperlink>
            <w:r>
              <w:t xml:space="preserve"> </w:t>
            </w:r>
          </w:p>
          <w:p w14:paraId="46C9F015" w14:textId="77777777" w:rsidR="00FA644B" w:rsidRDefault="005A4822">
            <w:pPr>
              <w:spacing w:before="0" w:after="160"/>
              <w:rPr>
                <w:highlight w:val="red"/>
              </w:rPr>
            </w:pPr>
            <w:hyperlink r:id="rId226">
              <w:r>
                <w:rPr>
                  <w:color w:val="1155CC"/>
                  <w:u w:val="single"/>
                </w:rPr>
                <w:t>https://chorusenergyng.com/csr-initiatives/</w:t>
              </w:r>
            </w:hyperlink>
          </w:p>
          <w:p w14:paraId="4C0C4293" w14:textId="77777777" w:rsidR="00FA644B" w:rsidRDefault="005A4822">
            <w:pPr>
              <w:spacing w:before="0" w:after="160"/>
            </w:pPr>
            <w:r>
              <w:t>4. Environmental, Social, and Governance (ESG) Standards</w:t>
            </w:r>
          </w:p>
          <w:p w14:paraId="0D62DF4A" w14:textId="77777777" w:rsidR="00FA644B" w:rsidRDefault="005A4822">
            <w:pPr>
              <w:spacing w:before="0" w:after="160"/>
            </w:pPr>
            <w:hyperlink r:id="rId227">
              <w:r>
                <w:rPr>
                  <w:color w:val="1155CC"/>
                  <w:u w:val="single"/>
                </w:rPr>
                <w:t>https://neiti.gov.ng/INFORMATION/DOCUMENTS/STAKEHOLDER%20ENGAGEMENT/COMPANIES%20ENGAGEMENT/CSR%20Project%20Heirs%20Energy.pdf</w:t>
              </w:r>
            </w:hyperlink>
            <w:r>
              <w:t xml:space="preserve"> </w:t>
            </w:r>
          </w:p>
          <w:p w14:paraId="251CE437" w14:textId="77777777" w:rsidR="00FA644B" w:rsidRDefault="005A4822">
            <w:pPr>
              <w:spacing w:before="0" w:after="160"/>
            </w:pPr>
            <w:hyperlink r:id="rId228">
              <w:r>
                <w:rPr>
                  <w:color w:val="1155CC"/>
                  <w:u w:val="single"/>
                </w:rPr>
                <w:t>https://neiti.gov.ng/INFORMATION/DOCUMENTS/STAKEHOLDER%20ENGAGEMENT/COMPANIES%20ENGAGEMENT/BUA%20Sustainabilty%20Report.pdf</w:t>
              </w:r>
            </w:hyperlink>
            <w:r>
              <w:t xml:space="preserve"> </w:t>
            </w:r>
          </w:p>
          <w:p w14:paraId="606BCCA6" w14:textId="77777777" w:rsidR="00FA644B" w:rsidRDefault="005A4822">
            <w:pPr>
              <w:spacing w:before="0" w:after="160"/>
            </w:pPr>
            <w:hyperlink r:id="rId229">
              <w:r>
                <w:rPr>
                  <w:color w:val="1155CC"/>
                  <w:u w:val="single"/>
                </w:rPr>
                <w:t>https://neiti.gov.ng/INFORMATION/DOCUMENTS/STAKEHOLDER%20ENGAGEMENT/COMPANIES%20ENGAGEMENT/CRC%20MEETING%</w:t>
              </w:r>
              <w:r>
                <w:rPr>
                  <w:color w:val="1155CC"/>
                  <w:u w:val="single"/>
                </w:rPr>
                <w:t>20MINUTES%20JUNE%202026.docx</w:t>
              </w:r>
            </w:hyperlink>
            <w:r>
              <w:t xml:space="preserve"> </w:t>
            </w:r>
          </w:p>
          <w:p w14:paraId="2296DEC3" w14:textId="77777777" w:rsidR="00FA644B" w:rsidRDefault="005A4822">
            <w:pPr>
              <w:spacing w:before="0" w:after="160"/>
            </w:pPr>
            <w:r>
              <w:t xml:space="preserve"> Companies on ESG and Sustainability Reporting: </w:t>
            </w:r>
          </w:p>
          <w:p w14:paraId="10ECAC3E" w14:textId="77777777" w:rsidR="00FA644B" w:rsidRDefault="005A4822">
            <w:pPr>
              <w:spacing w:before="0" w:after="160"/>
            </w:pPr>
            <w:hyperlink r:id="rId230">
              <w:r>
                <w:rPr>
                  <w:color w:val="1155CC"/>
                  <w:u w:val="single"/>
                </w:rPr>
                <w:t>https://neiti.gov.ng/AUDIT%20REPOR</w:t>
              </w:r>
              <w:r>
                <w:rPr>
                  <w:color w:val="1155CC"/>
                  <w:u w:val="single"/>
                </w:rPr>
                <w:t>TS/OIL-AND-GAS/2022-2023/Sustainability%20and%20Anti-Corruption%20Policy%20Reporting.xlsx</w:t>
              </w:r>
            </w:hyperlink>
            <w:r>
              <w:t xml:space="preserve"> </w:t>
            </w:r>
          </w:p>
          <w:p w14:paraId="62989259" w14:textId="77777777" w:rsidR="00FA644B" w:rsidRDefault="005A4822">
            <w:pPr>
              <w:spacing w:before="0" w:after="160"/>
            </w:pPr>
            <w:hyperlink r:id="rId231">
              <w:r>
                <w:rPr>
                  <w:color w:val="1155CC"/>
                  <w:u w:val="single"/>
                </w:rPr>
                <w:t>https://neconde.com.ng/sustainability/</w:t>
              </w:r>
            </w:hyperlink>
          </w:p>
          <w:p w14:paraId="123359A5" w14:textId="77777777" w:rsidR="00FA644B" w:rsidRDefault="005A4822">
            <w:pPr>
              <w:spacing w:before="120"/>
            </w:pPr>
            <w:r>
              <w:t>The companies also reach out to the wider society as can be inferred from the following engagements and media mentions.</w:t>
            </w:r>
          </w:p>
          <w:p w14:paraId="5702C557" w14:textId="77777777" w:rsidR="00FA644B" w:rsidRDefault="005A4822">
            <w:pPr>
              <w:numPr>
                <w:ilvl w:val="0"/>
                <w:numId w:val="12"/>
              </w:numPr>
              <w:spacing w:before="120"/>
            </w:pPr>
            <w:r>
              <w:t>National Assembly Engagement</w:t>
            </w:r>
          </w:p>
          <w:p w14:paraId="20596F80" w14:textId="77777777" w:rsidR="00FA644B" w:rsidRDefault="005A4822">
            <w:pPr>
              <w:spacing w:after="0"/>
              <w:ind w:left="720"/>
            </w:pPr>
            <w:r>
              <w:t xml:space="preserve">National Assembly hearing on oil theft </w:t>
            </w:r>
          </w:p>
          <w:p w14:paraId="221753A0" w14:textId="77777777" w:rsidR="00FA644B" w:rsidRDefault="005A4822">
            <w:pPr>
              <w:spacing w:after="0"/>
            </w:pPr>
            <w:r>
              <w:t>Response by The Chair, NEITI Companies Forum to the National Assemb</w:t>
            </w:r>
            <w:r>
              <w:t>ly's request on oil theft and losses.</w:t>
            </w:r>
          </w:p>
          <w:p w14:paraId="73EFD798" w14:textId="77777777" w:rsidR="00FA644B" w:rsidRDefault="005A4822">
            <w:pPr>
              <w:spacing w:after="0"/>
            </w:pPr>
            <w:hyperlink r:id="rId232">
              <w:r>
                <w:rPr>
                  <w:color w:val="1155CC"/>
                  <w:u w:val="single"/>
                </w:rPr>
                <w:t>https://neiti.gov.ng/INFORMATION/DOCUMENTS/STAKEHOLDER%20ENGAGEMENT/COMPANIES%20ENGAGEMENT/Question%20and%20Response%20on%20Use%20of%20Information%20(Special%20Committee%20on%20Oil%20Theft)%20Companies%20Forum.pdf</w:t>
              </w:r>
            </w:hyperlink>
            <w:r>
              <w:t xml:space="preserve"> </w:t>
            </w:r>
          </w:p>
          <w:p w14:paraId="532EE471" w14:textId="77777777" w:rsidR="00FA644B" w:rsidRDefault="005A4822">
            <w:pPr>
              <w:spacing w:after="0"/>
            </w:pPr>
            <w:hyperlink r:id="rId233">
              <w:r>
                <w:rPr>
                  <w:rFonts w:ascii="Times New Roman" w:eastAsia="Times New Roman" w:hAnsi="Times New Roman" w:cs="Times New Roman"/>
                  <w:color w:val="1155CC"/>
                  <w:sz w:val="24"/>
                  <w:szCs w:val="24"/>
                  <w:u w:val="single"/>
                </w:rPr>
                <w:t>https://leadership.ng/reps-to-investigate-crude-oil-theft-probes-nimasa/</w:t>
              </w:r>
            </w:hyperlink>
            <w:r>
              <w:t xml:space="preserve"> </w:t>
            </w:r>
          </w:p>
          <w:p w14:paraId="48FEB790" w14:textId="77777777" w:rsidR="00FA644B" w:rsidRDefault="005A4822">
            <w:pPr>
              <w:numPr>
                <w:ilvl w:val="0"/>
                <w:numId w:val="1"/>
              </w:numPr>
              <w:spacing w:before="0" w:after="0"/>
            </w:pPr>
            <w:r>
              <w:t xml:space="preserve">Public Presentation of the 2023 NEITI Industry Reports </w:t>
            </w:r>
          </w:p>
          <w:p w14:paraId="6ED4FA75" w14:textId="77777777" w:rsidR="00FA644B" w:rsidRDefault="005A4822">
            <w:pPr>
              <w:spacing w:before="0" w:after="0"/>
            </w:pPr>
            <w:hyperlink r:id="rId234">
              <w:r>
                <w:rPr>
                  <w:color w:val="1155CC"/>
                  <w:u w:val="single"/>
                </w:rPr>
                <w:t>Latest NEITI Report Reveals Oil Firms Owe Nigeria Over $6bn – Extractive 360</w:t>
              </w:r>
            </w:hyperlink>
            <w:r>
              <w:t xml:space="preserve"> </w:t>
            </w:r>
          </w:p>
          <w:p w14:paraId="7B9950F6" w14:textId="77777777" w:rsidR="00FA644B" w:rsidRDefault="005A4822">
            <w:pPr>
              <w:spacing w:before="0" w:after="0"/>
            </w:pPr>
            <w:hyperlink r:id="rId235">
              <w:r>
                <w:rPr>
                  <w:color w:val="0000FF"/>
                  <w:u w:val="single"/>
                </w:rPr>
                <w:t xml:space="preserve">Oil, gas companies owe FG $6bn, N66bn in unpaid revenues – NEITI report - </w:t>
              </w:r>
              <w:proofErr w:type="spellStart"/>
              <w:r>
                <w:rPr>
                  <w:color w:val="0000FF"/>
                  <w:u w:val="single"/>
                </w:rPr>
                <w:t>Businessday</w:t>
              </w:r>
              <w:proofErr w:type="spellEnd"/>
              <w:r>
                <w:rPr>
                  <w:color w:val="0000FF"/>
                  <w:u w:val="single"/>
                </w:rPr>
                <w:t xml:space="preserve"> NG</w:t>
              </w:r>
            </w:hyperlink>
            <w:r>
              <w:t xml:space="preserve"> </w:t>
            </w:r>
          </w:p>
          <w:p w14:paraId="43C3F450" w14:textId="77777777" w:rsidR="00FA644B" w:rsidRDefault="005A4822">
            <w:pPr>
              <w:spacing w:before="0" w:after="0"/>
            </w:pPr>
            <w:hyperlink r:id="rId236">
              <w:r>
                <w:rPr>
                  <w:color w:val="1155CC"/>
                  <w:u w:val="single"/>
                </w:rPr>
                <w:t>FG generated N1.137 trillion from solid minerals in 1</w:t>
              </w:r>
              <w:r>
                <w:rPr>
                  <w:color w:val="1155CC"/>
                  <w:u w:val="single"/>
                </w:rPr>
                <w:t>6 years: NEITI</w:t>
              </w:r>
            </w:hyperlink>
            <w:r>
              <w:t xml:space="preserve"> </w:t>
            </w:r>
          </w:p>
          <w:p w14:paraId="4F808025" w14:textId="77777777" w:rsidR="00FA644B" w:rsidRDefault="005A4822">
            <w:pPr>
              <w:spacing w:before="0" w:after="0"/>
            </w:pPr>
            <w:hyperlink r:id="rId237">
              <w:r>
                <w:rPr>
                  <w:color w:val="0000FF"/>
                  <w:u w:val="single"/>
                </w:rPr>
                <w:t>Solid Minerals Sector Contributed N1.137trn To Govt. Receipts In 15yrs – NEITI Report – Extractive 3</w:t>
              </w:r>
              <w:r>
                <w:rPr>
                  <w:color w:val="0000FF"/>
                  <w:u w:val="single"/>
                </w:rPr>
                <w:t>60</w:t>
              </w:r>
            </w:hyperlink>
            <w:r>
              <w:t xml:space="preserve"> </w:t>
            </w:r>
          </w:p>
          <w:p w14:paraId="0FC0F88A" w14:textId="77777777" w:rsidR="00FA644B" w:rsidRDefault="005A4822">
            <w:pPr>
              <w:numPr>
                <w:ilvl w:val="0"/>
                <w:numId w:val="1"/>
              </w:numPr>
              <w:spacing w:before="0" w:after="0"/>
            </w:pPr>
            <w:r>
              <w:t>National Extractive Dialogue 2023, 2024 &amp; 2025</w:t>
            </w:r>
          </w:p>
          <w:p w14:paraId="790B8B97" w14:textId="77777777" w:rsidR="00FA644B" w:rsidRDefault="005A4822">
            <w:pPr>
              <w:spacing w:before="0" w:after="0"/>
            </w:pPr>
            <w:hyperlink r:id="rId238">
              <w:r>
                <w:rPr>
                  <w:color w:val="1155CC"/>
                  <w:u w:val="single"/>
                </w:rPr>
                <w:t>https://independent.ng/pia-s4c-neiti-nuprc-others-counsel-communities-on-host-</w:t>
              </w:r>
              <w:r>
                <w:rPr>
                  <w:color w:val="1155CC"/>
                  <w:u w:val="single"/>
                </w:rPr>
                <w:t>community-development-trusts/</w:t>
              </w:r>
            </w:hyperlink>
            <w:r>
              <w:t xml:space="preserve"> </w:t>
            </w:r>
          </w:p>
          <w:p w14:paraId="4AF7084E" w14:textId="77777777" w:rsidR="00FA644B" w:rsidRDefault="005A4822">
            <w:pPr>
              <w:spacing w:before="0" w:after="0"/>
            </w:pPr>
            <w:hyperlink r:id="rId239">
              <w:r>
                <w:rPr>
                  <w:color w:val="1155CC"/>
                  <w:u w:val="single"/>
                </w:rPr>
                <w:t>SPACES FOR CHANGE, NEITI AND NOSDRA CO-HOST NATIONAL EXTRACTIVES DIALOGUE (NED) 2024 - Spaces f</w:t>
              </w:r>
              <w:r>
                <w:rPr>
                  <w:color w:val="1155CC"/>
                  <w:u w:val="single"/>
                </w:rPr>
                <w:t>or Change</w:t>
              </w:r>
            </w:hyperlink>
            <w:r>
              <w:t xml:space="preserve"> </w:t>
            </w:r>
          </w:p>
          <w:p w14:paraId="02067A45" w14:textId="77777777" w:rsidR="00FA644B" w:rsidRDefault="005A4822">
            <w:pPr>
              <w:spacing w:before="0" w:after="0"/>
            </w:pPr>
            <w:hyperlink r:id="rId240">
              <w:r>
                <w:rPr>
                  <w:color w:val="1155CC"/>
                  <w:u w:val="single"/>
                </w:rPr>
                <w:t>https://guardian.ng/business-services/4th-national-extractives-dialogue-holds-today/</w:t>
              </w:r>
            </w:hyperlink>
            <w:r>
              <w:t xml:space="preserve"> </w:t>
            </w:r>
          </w:p>
          <w:p w14:paraId="4D8D6C0D" w14:textId="77777777" w:rsidR="00FA644B" w:rsidRDefault="005A4822">
            <w:pPr>
              <w:numPr>
                <w:ilvl w:val="0"/>
                <w:numId w:val="1"/>
              </w:numPr>
              <w:spacing w:before="0" w:after="0"/>
            </w:pPr>
            <w:r>
              <w:t>Nigeria Economic Summit Group</w:t>
            </w:r>
          </w:p>
          <w:p w14:paraId="45771766" w14:textId="77777777" w:rsidR="00FA644B" w:rsidRDefault="005A4822">
            <w:pPr>
              <w:spacing w:before="0" w:after="0" w:line="264" w:lineRule="auto"/>
            </w:pPr>
            <w:hyperlink r:id="rId241">
              <w:r>
                <w:rPr>
                  <w:color w:val="1155CC"/>
                  <w:u w:val="single"/>
                </w:rPr>
                <w:t>https://www.nesgroup.org/blog/NESG-Hosts-NES-30-Pre-Summit-Webinar-on-Transforming-Nigeria%E2%80%99s-Mining-Industry</w:t>
              </w:r>
            </w:hyperlink>
            <w:r>
              <w:t xml:space="preserve"> </w:t>
            </w:r>
          </w:p>
          <w:p w14:paraId="04C98B62" w14:textId="77777777" w:rsidR="00FA644B" w:rsidRDefault="005A4822">
            <w:pPr>
              <w:spacing w:before="0" w:after="0" w:line="264" w:lineRule="auto"/>
            </w:pPr>
            <w:hyperlink r:id="rId242">
              <w:r>
                <w:rPr>
                  <w:color w:val="1155CC"/>
                  <w:u w:val="single"/>
                </w:rPr>
                <w:t>https://web.facebook.com/officialNESG/posts/nesg-pays-a-courtesy-visit-to-the-nigeria-e</w:t>
              </w:r>
              <w:r>
                <w:rPr>
                  <w:color w:val="1155CC"/>
                  <w:u w:val="single"/>
                </w:rPr>
                <w:t>xtractive-industries-transparency-ini/746740197482360/?_rdc=1&amp;_rdr</w:t>
              </w:r>
            </w:hyperlink>
            <w:r>
              <w:t xml:space="preserve"> </w:t>
            </w:r>
          </w:p>
          <w:p w14:paraId="42F4F496" w14:textId="77777777" w:rsidR="00FA644B" w:rsidRDefault="005A4822">
            <w:pPr>
              <w:numPr>
                <w:ilvl w:val="0"/>
                <w:numId w:val="1"/>
              </w:numPr>
              <w:spacing w:before="0" w:after="0"/>
            </w:pPr>
            <w:r>
              <w:t>West Africa Mining Indaba</w:t>
            </w:r>
          </w:p>
          <w:p w14:paraId="4A57EAFE" w14:textId="77777777" w:rsidR="00FA644B" w:rsidRDefault="005A4822">
            <w:pPr>
              <w:spacing w:before="0" w:after="0"/>
            </w:pPr>
            <w:hyperlink r:id="rId243">
              <w:r>
                <w:rPr>
                  <w:color w:val="1155CC"/>
                  <w:sz w:val="24"/>
                  <w:szCs w:val="24"/>
                  <w:u w:val="single"/>
                </w:rPr>
                <w:t>https://www.energyfocusreport.com/neiti-urges-nigeri</w:t>
              </w:r>
              <w:r>
                <w:rPr>
                  <w:color w:val="1155CC"/>
                  <w:sz w:val="24"/>
                  <w:szCs w:val="24"/>
                  <w:u w:val="single"/>
                </w:rPr>
                <w:t>a-to-reform-its-solid-minerals-sector/</w:t>
              </w:r>
            </w:hyperlink>
            <w:r>
              <w:t xml:space="preserve">  </w:t>
            </w:r>
          </w:p>
          <w:p w14:paraId="29DEFD93" w14:textId="77777777" w:rsidR="00FA644B" w:rsidRDefault="005A4822">
            <w:pPr>
              <w:spacing w:before="0" w:after="0"/>
            </w:pPr>
            <w:hyperlink r:id="rId244">
              <w:r>
                <w:rPr>
                  <w:color w:val="1155CC"/>
                  <w:sz w:val="24"/>
                  <w:szCs w:val="24"/>
                  <w:u w:val="single"/>
                </w:rPr>
                <w:t>https://dailytimesng.com/neiti-demands-urgent-reforms-to-unlock-nigerias-n400bn-mining-sector/</w:t>
              </w:r>
            </w:hyperlink>
            <w:r>
              <w:t xml:space="preserve">  </w:t>
            </w:r>
          </w:p>
          <w:p w14:paraId="6AB2A812" w14:textId="77777777" w:rsidR="00FA644B" w:rsidRDefault="005A4822">
            <w:pPr>
              <w:numPr>
                <w:ilvl w:val="0"/>
                <w:numId w:val="1"/>
              </w:numPr>
              <w:spacing w:before="0" w:after="0"/>
            </w:pPr>
            <w:r>
              <w:t>Comp</w:t>
            </w:r>
            <w:r>
              <w:t xml:space="preserve">anies Forum Meetings </w:t>
            </w:r>
          </w:p>
          <w:p w14:paraId="62E6B92B" w14:textId="77777777" w:rsidR="00FA644B" w:rsidRDefault="005A4822">
            <w:pPr>
              <w:spacing w:before="0" w:after="0"/>
            </w:pPr>
            <w:hyperlink r:id="rId245">
              <w:r>
                <w:rPr>
                  <w:color w:val="1155CC"/>
                  <w:sz w:val="24"/>
                  <w:szCs w:val="24"/>
                  <w:u w:val="single"/>
                </w:rPr>
                <w:t>https://guardian.ng/news/neiti-reaffirms-mandatory-audit-compliance-as-fg-secures-400m-liabilities/</w:t>
              </w:r>
            </w:hyperlink>
            <w:r>
              <w:t xml:space="preserve"> </w:t>
            </w:r>
          </w:p>
          <w:p w14:paraId="485A7F69" w14:textId="77777777" w:rsidR="00FA644B" w:rsidRDefault="005A4822">
            <w:pPr>
              <w:spacing w:before="0" w:after="0"/>
            </w:pPr>
            <w:hyperlink r:id="rId246">
              <w:r>
                <w:rPr>
                  <w:color w:val="1155CC"/>
                  <w:u w:val="single"/>
                </w:rPr>
                <w:t>https://thenationonlineng.net/opts-neiti-partner-on-transparency/</w:t>
              </w:r>
            </w:hyperlink>
            <w:r>
              <w:t xml:space="preserve"> </w:t>
            </w:r>
          </w:p>
          <w:p w14:paraId="52D6C259" w14:textId="77777777" w:rsidR="00FA644B" w:rsidRDefault="005A4822">
            <w:pPr>
              <w:numPr>
                <w:ilvl w:val="0"/>
                <w:numId w:val="1"/>
              </w:numPr>
              <w:spacing w:before="0" w:after="0"/>
            </w:pPr>
            <w:r>
              <w:t>Nigeria Mining Week 2025</w:t>
            </w:r>
          </w:p>
          <w:p w14:paraId="13EABD0E" w14:textId="77777777" w:rsidR="00FA644B" w:rsidRDefault="005A4822">
            <w:pPr>
              <w:spacing w:before="0" w:after="0"/>
            </w:pPr>
            <w:hyperlink r:id="rId247">
              <w:r>
                <w:rPr>
                  <w:color w:val="1155CC"/>
                  <w:sz w:val="24"/>
                  <w:szCs w:val="24"/>
                  <w:u w:val="single"/>
                </w:rPr>
                <w:t>https://www.channelstv.com/2025/10/16/neiti-seeks-end-to-multiple-taxation-in-solid-minerals-sector/</w:t>
              </w:r>
            </w:hyperlink>
            <w:r>
              <w:t xml:space="preserve"> </w:t>
            </w:r>
          </w:p>
          <w:p w14:paraId="2F638B11" w14:textId="77777777" w:rsidR="00FA644B" w:rsidRDefault="005A4822">
            <w:pPr>
              <w:spacing w:before="0" w:after="0"/>
            </w:pPr>
            <w:hyperlink r:id="rId248">
              <w:r>
                <w:rPr>
                  <w:color w:val="1155CC"/>
                  <w:sz w:val="24"/>
                  <w:szCs w:val="24"/>
                  <w:u w:val="single"/>
                </w:rPr>
                <w:t>https://nigerianpilot.net/solid-minerals-diversification-fg-earmarks-extra-n1trillion-for-exploration-surveys/</w:t>
              </w:r>
            </w:hyperlink>
            <w:r>
              <w:t xml:space="preserve"> </w:t>
            </w:r>
          </w:p>
          <w:p w14:paraId="18DAE1DF" w14:textId="77777777" w:rsidR="00FA644B" w:rsidRDefault="005A4822">
            <w:pPr>
              <w:spacing w:before="0" w:after="0"/>
            </w:pPr>
            <w:hyperlink r:id="rId249">
              <w:r>
                <w:rPr>
                  <w:color w:val="1155CC"/>
                  <w:u w:val="single"/>
                </w:rPr>
                <w:t>http://neiti.gov.ng/media/photo-gallery Nigeria Mining Week</w:t>
              </w:r>
            </w:hyperlink>
            <w:r>
              <w:t xml:space="preserve"> </w:t>
            </w:r>
          </w:p>
          <w:p w14:paraId="2017E18F" w14:textId="77777777" w:rsidR="00FA644B" w:rsidRDefault="005A4822">
            <w:pPr>
              <w:numPr>
                <w:ilvl w:val="0"/>
                <w:numId w:val="1"/>
              </w:numPr>
              <w:spacing w:before="0" w:after="0"/>
            </w:pPr>
            <w:r>
              <w:t>61st Annual Internati</w:t>
            </w:r>
            <w:r>
              <w:t xml:space="preserve">onal Conference and Exhibition organised by Nigeria Mining and Geosciences in </w:t>
            </w:r>
            <w:proofErr w:type="spellStart"/>
            <w:r>
              <w:t>Uyo</w:t>
            </w:r>
            <w:proofErr w:type="spellEnd"/>
            <w:r>
              <w:t xml:space="preserve"> March 2026.</w:t>
            </w:r>
          </w:p>
          <w:p w14:paraId="4F34F19B" w14:textId="77777777" w:rsidR="00FA644B" w:rsidRDefault="005A4822">
            <w:pPr>
              <w:spacing w:before="0" w:after="0"/>
            </w:pPr>
            <w:hyperlink r:id="rId250">
              <w:r>
                <w:rPr>
                  <w:color w:val="1155CC"/>
                  <w:u w:val="single"/>
                </w:rPr>
                <w:t>https://thewillnews.com/nmgs-conference-2026-nigeria-p</w:t>
              </w:r>
              <w:r>
                <w:rPr>
                  <w:color w:val="1155CC"/>
                  <w:u w:val="single"/>
                </w:rPr>
                <w:t>ushes-sustainable-resource-agenda/</w:t>
              </w:r>
            </w:hyperlink>
            <w:r>
              <w:t xml:space="preserve"> </w:t>
            </w:r>
          </w:p>
          <w:p w14:paraId="3D25AC2A" w14:textId="77777777" w:rsidR="00FA644B" w:rsidRDefault="005A4822">
            <w:pPr>
              <w:numPr>
                <w:ilvl w:val="0"/>
                <w:numId w:val="1"/>
              </w:numPr>
              <w:spacing w:before="0" w:after="0"/>
            </w:pPr>
            <w:r>
              <w:t xml:space="preserve">Edo Mining Summit </w:t>
            </w:r>
          </w:p>
          <w:p w14:paraId="694A8D77" w14:textId="77777777" w:rsidR="00FA644B" w:rsidRDefault="005A4822">
            <w:pPr>
              <w:spacing w:before="0" w:after="0"/>
            </w:pPr>
            <w:hyperlink r:id="rId251">
              <w:r>
                <w:rPr>
                  <w:color w:val="1155CC"/>
                  <w:u w:val="single"/>
                </w:rPr>
                <w:t>https://theminers.com.ng/at-edo-mining-summit-man-presiden</w:t>
              </w:r>
              <w:r>
                <w:rPr>
                  <w:color w:val="1155CC"/>
                  <w:u w:val="single"/>
                </w:rPr>
                <w:t>t-urges-states-to-invest-in-downstream-sector-of-mining-industry/</w:t>
              </w:r>
            </w:hyperlink>
            <w:r>
              <w:t xml:space="preserve">   </w:t>
            </w:r>
          </w:p>
        </w:tc>
      </w:tr>
      <w:tr w:rsidR="00FA644B" w14:paraId="45FED40A" w14:textId="77777777">
        <w:tc>
          <w:tcPr>
            <w:tcW w:w="9062" w:type="dxa"/>
          </w:tcPr>
          <w:p w14:paraId="6CF31F26" w14:textId="77777777" w:rsidR="00FA644B" w:rsidRDefault="00FA644B">
            <w:pPr>
              <w:spacing w:before="120" w:after="120"/>
              <w:rPr>
                <w:rFonts w:ascii="MS Gothic" w:eastAsia="MS Gothic" w:hAnsi="MS Gothic" w:cs="MS Gothic"/>
                <w:highlight w:val="red"/>
              </w:rPr>
            </w:pPr>
          </w:p>
        </w:tc>
      </w:tr>
    </w:tbl>
    <w:p w14:paraId="5C195860" w14:textId="77777777" w:rsidR="00FA644B" w:rsidRDefault="005A4822">
      <w:pPr>
        <w:numPr>
          <w:ilvl w:val="0"/>
          <w:numId w:val="8"/>
        </w:numPr>
        <w:pBdr>
          <w:top w:val="nil"/>
          <w:left w:val="nil"/>
          <w:bottom w:val="nil"/>
          <w:right w:val="nil"/>
          <w:between w:val="nil"/>
        </w:pBdr>
        <w:rPr>
          <w:color w:val="000000"/>
        </w:rPr>
      </w:pPr>
      <w:r>
        <w:rPr>
          <w:color w:val="000000"/>
        </w:rPr>
        <w:t>Use of data: Have company representatives contributed to communicating or using EITI data, including participation in outreach activities?</w:t>
      </w:r>
    </w:p>
    <w:tbl>
      <w:tblPr>
        <w:tblStyle w:val="af5"/>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FA644B" w14:paraId="43527EEC" w14:textId="77777777">
        <w:tc>
          <w:tcPr>
            <w:tcW w:w="9062" w:type="dxa"/>
          </w:tcPr>
          <w:p w14:paraId="5360456C" w14:textId="77777777" w:rsidR="00FA644B" w:rsidRDefault="005A4822">
            <w:pPr>
              <w:spacing w:before="120" w:after="120"/>
              <w:rPr>
                <w:shd w:val="clear" w:color="auto" w:fill="D9E2F3"/>
              </w:rPr>
            </w:pPr>
            <w:r>
              <w:rPr>
                <w:rFonts w:ascii="MS Gothic" w:eastAsia="MS Gothic" w:hAnsi="MS Gothic" w:cs="MS Gothic"/>
                <w:sz w:val="20"/>
                <w:szCs w:val="20"/>
              </w:rPr>
              <w:lastRenderedPageBreak/>
              <w:t>☒</w:t>
            </w:r>
            <w:r>
              <w:rPr>
                <w:shd w:val="clear" w:color="auto" w:fill="D9E2F3"/>
              </w:rPr>
              <w:t>Yes</w:t>
            </w:r>
            <w:r>
              <w:t xml:space="preserve">           </w:t>
            </w:r>
            <w:r>
              <w:rPr>
                <w:rFonts w:ascii="MS Gothic" w:eastAsia="MS Gothic" w:hAnsi="MS Gothic" w:cs="MS Gothic"/>
              </w:rPr>
              <w:t>☐</w:t>
            </w:r>
            <w:r>
              <w:rPr>
                <w:shd w:val="clear" w:color="auto" w:fill="D9E2F3"/>
              </w:rPr>
              <w:t>No</w:t>
            </w:r>
          </w:p>
          <w:p w14:paraId="2F542550" w14:textId="77777777" w:rsidR="00FA644B" w:rsidRDefault="005A4822">
            <w:r>
              <w:t>If yes, provide examples:</w:t>
            </w:r>
          </w:p>
          <w:p w14:paraId="4A28492D" w14:textId="77777777" w:rsidR="00FA644B" w:rsidRDefault="005A4822">
            <w:r>
              <w:t xml:space="preserve">The representative of the Companies on the </w:t>
            </w:r>
            <w:proofErr w:type="gramStart"/>
            <w:r>
              <w:t>NSWG,  Mr</w:t>
            </w:r>
            <w:proofErr w:type="gramEnd"/>
            <w:r>
              <w:t xml:space="preserve"> </w:t>
            </w:r>
            <w:proofErr w:type="spellStart"/>
            <w:r>
              <w:t>Gwueke</w:t>
            </w:r>
            <w:proofErr w:type="spellEnd"/>
            <w:r>
              <w:t xml:space="preserve"> </w:t>
            </w:r>
            <w:proofErr w:type="spellStart"/>
            <w:r>
              <w:t>Ajaifia</w:t>
            </w:r>
            <w:proofErr w:type="spellEnd"/>
            <w:r>
              <w:t xml:space="preserve"> and </w:t>
            </w:r>
            <w:r>
              <w:t xml:space="preserve">Mr Dele </w:t>
            </w:r>
            <w:proofErr w:type="spellStart"/>
            <w:r>
              <w:t>Ayanleke</w:t>
            </w:r>
            <w:proofErr w:type="spellEnd"/>
            <w:r>
              <w:t xml:space="preserve"> have engaged extensively on EITI through participating at various outreaches and parliamentary hearings with members of the National Assembly on extractive issues. Key among them include;</w:t>
            </w:r>
          </w:p>
          <w:p w14:paraId="068C1865" w14:textId="77777777" w:rsidR="00FA644B" w:rsidRDefault="005A4822">
            <w:pPr>
              <w:numPr>
                <w:ilvl w:val="0"/>
                <w:numId w:val="1"/>
              </w:numPr>
              <w:spacing w:after="0"/>
            </w:pPr>
            <w:r>
              <w:t xml:space="preserve">National Assembly hearing on oil theft </w:t>
            </w:r>
          </w:p>
          <w:p w14:paraId="47909463" w14:textId="77777777" w:rsidR="00FA644B" w:rsidRDefault="005A4822">
            <w:pPr>
              <w:spacing w:after="0"/>
            </w:pPr>
            <w:hyperlink r:id="rId252">
              <w:r>
                <w:rPr>
                  <w:rFonts w:ascii="Times New Roman" w:eastAsia="Times New Roman" w:hAnsi="Times New Roman" w:cs="Times New Roman"/>
                  <w:color w:val="1155CC"/>
                  <w:sz w:val="24"/>
                  <w:szCs w:val="24"/>
                  <w:u w:val="single"/>
                </w:rPr>
                <w:t>https://leadership.ng/reps-to-investigate-crude-oil-theft-probes-nimasa/</w:t>
              </w:r>
            </w:hyperlink>
            <w:r>
              <w:t xml:space="preserve"> </w:t>
            </w:r>
          </w:p>
          <w:p w14:paraId="10996E90" w14:textId="77777777" w:rsidR="00FA644B" w:rsidRDefault="005A4822">
            <w:pPr>
              <w:spacing w:after="0"/>
            </w:pPr>
            <w:hyperlink r:id="rId253">
              <w:r>
                <w:rPr>
                  <w:color w:val="1155CC"/>
                  <w:u w:val="single"/>
                </w:rPr>
                <w:t>https://neiti.gov.ng/INFORMATION/DOCUMENTS/STAKEHOLDER%20ENGAGEMENT/COMPANIES%20ENGAGEMENT/Question%20and%20Response%20on%20</w:t>
              </w:r>
              <w:r>
                <w:rPr>
                  <w:color w:val="1155CC"/>
                  <w:u w:val="single"/>
                </w:rPr>
                <w:t>Use%20of%20Information%20(Special%20Committee%20on%20Oil%20Theft)%20Companies%20Forum.pdf</w:t>
              </w:r>
            </w:hyperlink>
            <w:r>
              <w:t xml:space="preserve">   </w:t>
            </w:r>
          </w:p>
          <w:p w14:paraId="6933408F" w14:textId="77777777" w:rsidR="00FA644B" w:rsidRDefault="005A4822">
            <w:pPr>
              <w:numPr>
                <w:ilvl w:val="0"/>
                <w:numId w:val="1"/>
              </w:numPr>
              <w:spacing w:before="0" w:after="0"/>
            </w:pPr>
            <w:r>
              <w:t xml:space="preserve">Public Presentation of the 2023 NEITI Industry Reports </w:t>
            </w:r>
          </w:p>
          <w:p w14:paraId="6E409B44" w14:textId="77777777" w:rsidR="00FA644B" w:rsidRDefault="005A4822">
            <w:pPr>
              <w:spacing w:before="0" w:after="0"/>
            </w:pPr>
            <w:hyperlink r:id="rId254">
              <w:r>
                <w:rPr>
                  <w:color w:val="1155CC"/>
                  <w:u w:val="single"/>
                </w:rPr>
                <w:t>Latest NEITI Report Reveals Oil Firms Owe Nigeria Over $6bn – Extractive 360</w:t>
              </w:r>
            </w:hyperlink>
            <w:r>
              <w:t xml:space="preserve"> </w:t>
            </w:r>
          </w:p>
          <w:p w14:paraId="3F91806E" w14:textId="77777777" w:rsidR="00FA644B" w:rsidRDefault="005A4822">
            <w:pPr>
              <w:spacing w:before="0" w:after="0"/>
            </w:pPr>
            <w:hyperlink r:id="rId255">
              <w:r>
                <w:rPr>
                  <w:color w:val="0000FF"/>
                  <w:u w:val="single"/>
                </w:rPr>
                <w:t xml:space="preserve">Oil, gas companies owe FG $6bn, N66bn in unpaid revenues – NEITI report - </w:t>
              </w:r>
              <w:proofErr w:type="spellStart"/>
              <w:r>
                <w:rPr>
                  <w:color w:val="0000FF"/>
                  <w:u w:val="single"/>
                </w:rPr>
                <w:t>Businessday</w:t>
              </w:r>
              <w:proofErr w:type="spellEnd"/>
              <w:r>
                <w:rPr>
                  <w:color w:val="0000FF"/>
                  <w:u w:val="single"/>
                </w:rPr>
                <w:t xml:space="preserve"> NG</w:t>
              </w:r>
            </w:hyperlink>
            <w:r>
              <w:t xml:space="preserve"> </w:t>
            </w:r>
          </w:p>
          <w:p w14:paraId="4BF8D832" w14:textId="77777777" w:rsidR="00FA644B" w:rsidRDefault="005A4822">
            <w:pPr>
              <w:spacing w:before="0" w:after="0"/>
            </w:pPr>
            <w:hyperlink r:id="rId256">
              <w:r>
                <w:rPr>
                  <w:color w:val="1155CC"/>
                  <w:u w:val="single"/>
                </w:rPr>
                <w:t>FG generated N1.137 trillion from solid minerals in 16 years: NEITI</w:t>
              </w:r>
            </w:hyperlink>
            <w:r>
              <w:t xml:space="preserve"> </w:t>
            </w:r>
          </w:p>
          <w:p w14:paraId="248AE702" w14:textId="77777777" w:rsidR="00FA644B" w:rsidRDefault="005A4822">
            <w:pPr>
              <w:spacing w:before="0" w:after="0"/>
            </w:pPr>
            <w:hyperlink r:id="rId257">
              <w:r>
                <w:rPr>
                  <w:color w:val="0000FF"/>
                  <w:u w:val="single"/>
                </w:rPr>
                <w:t>Solid Minerals Sector Contributed N1.137tr</w:t>
              </w:r>
              <w:r>
                <w:rPr>
                  <w:color w:val="0000FF"/>
                  <w:u w:val="single"/>
                </w:rPr>
                <w:t>n To Govt. Receipts In 15yrs – NEITI Report – Extractive 360</w:t>
              </w:r>
            </w:hyperlink>
            <w:r>
              <w:t xml:space="preserve"> </w:t>
            </w:r>
          </w:p>
          <w:p w14:paraId="7FCD0054" w14:textId="77777777" w:rsidR="00FA644B" w:rsidRDefault="005A4822">
            <w:pPr>
              <w:numPr>
                <w:ilvl w:val="0"/>
                <w:numId w:val="1"/>
              </w:numPr>
              <w:spacing w:before="0" w:after="0"/>
            </w:pPr>
            <w:r>
              <w:t>National Extractive Dialogue 2023, 2024 &amp; 2025</w:t>
            </w:r>
          </w:p>
          <w:p w14:paraId="76929717" w14:textId="77777777" w:rsidR="00FA644B" w:rsidRDefault="005A4822">
            <w:pPr>
              <w:spacing w:before="0" w:after="0"/>
            </w:pPr>
            <w:hyperlink r:id="rId258">
              <w:r>
                <w:rPr>
                  <w:color w:val="1155CC"/>
                  <w:u w:val="single"/>
                </w:rPr>
                <w:t>https://independent.ng/pia-s4c-neiti-nuprc-others-counsel-communities-on-host-community-development-trusts/</w:t>
              </w:r>
            </w:hyperlink>
            <w:r>
              <w:t xml:space="preserve"> </w:t>
            </w:r>
          </w:p>
          <w:p w14:paraId="70BB41DE" w14:textId="77777777" w:rsidR="00FA644B" w:rsidRDefault="005A4822">
            <w:pPr>
              <w:spacing w:before="0" w:after="0"/>
            </w:pPr>
            <w:hyperlink r:id="rId259">
              <w:r>
                <w:rPr>
                  <w:color w:val="1155CC"/>
                  <w:u w:val="single"/>
                </w:rPr>
                <w:t>SPACES FOR CHANGE, NEITI AND NOSDRA CO-HOST NATIONAL EXTRACTIVES DIALOGUE (NED) 2024 - Spaces for Change</w:t>
              </w:r>
            </w:hyperlink>
            <w:r>
              <w:t xml:space="preserve"> </w:t>
            </w:r>
          </w:p>
          <w:p w14:paraId="5ADACCDF" w14:textId="77777777" w:rsidR="00FA644B" w:rsidRDefault="005A4822">
            <w:pPr>
              <w:spacing w:before="0" w:after="0"/>
            </w:pPr>
            <w:hyperlink r:id="rId260">
              <w:r>
                <w:rPr>
                  <w:color w:val="1155CC"/>
                  <w:u w:val="single"/>
                </w:rPr>
                <w:t>https://guardian.ng/business-services/4th-national-extractives-dialogue-holds-today/</w:t>
              </w:r>
            </w:hyperlink>
            <w:r>
              <w:t xml:space="preserve"> </w:t>
            </w:r>
          </w:p>
          <w:p w14:paraId="16F25E28" w14:textId="77777777" w:rsidR="00FA644B" w:rsidRDefault="005A4822">
            <w:pPr>
              <w:numPr>
                <w:ilvl w:val="0"/>
                <w:numId w:val="1"/>
              </w:numPr>
              <w:spacing w:before="0" w:after="0"/>
            </w:pPr>
            <w:r>
              <w:t>Nigeria Economic Summit Group</w:t>
            </w:r>
          </w:p>
          <w:p w14:paraId="6B12E185" w14:textId="77777777" w:rsidR="00FA644B" w:rsidRDefault="005A4822">
            <w:pPr>
              <w:spacing w:before="0" w:after="0" w:line="264" w:lineRule="auto"/>
            </w:pPr>
            <w:hyperlink r:id="rId261">
              <w:r>
                <w:rPr>
                  <w:color w:val="1155CC"/>
                  <w:u w:val="single"/>
                </w:rPr>
                <w:t>https://www.nesgroup.org/blog/NESG-Hosts-NES-30-Pre-Summit-Webinar-on-Transforming-Nigeria%E2%80%99s-Mining-Industry</w:t>
              </w:r>
            </w:hyperlink>
            <w:r>
              <w:t xml:space="preserve"> </w:t>
            </w:r>
          </w:p>
          <w:p w14:paraId="4E62A5F9" w14:textId="77777777" w:rsidR="00FA644B" w:rsidRDefault="005A4822">
            <w:pPr>
              <w:spacing w:before="0" w:after="0" w:line="264" w:lineRule="auto"/>
            </w:pPr>
            <w:hyperlink r:id="rId262">
              <w:r>
                <w:rPr>
                  <w:color w:val="1155CC"/>
                  <w:u w:val="single"/>
                </w:rPr>
                <w:t>https://web.facebook.com/officialNESG/posts/nesg-pays-a-courtesy-visit-to-the-nigeria-extractive-industries-transparency-ini/746740197482360/?_rdc=1&amp;_rdr</w:t>
              </w:r>
            </w:hyperlink>
            <w:r>
              <w:t xml:space="preserve"> </w:t>
            </w:r>
          </w:p>
          <w:p w14:paraId="398628A2" w14:textId="77777777" w:rsidR="00FA644B" w:rsidRDefault="005A4822">
            <w:pPr>
              <w:numPr>
                <w:ilvl w:val="0"/>
                <w:numId w:val="1"/>
              </w:numPr>
              <w:spacing w:before="0" w:after="0"/>
            </w:pPr>
            <w:r>
              <w:t>West Afr</w:t>
            </w:r>
            <w:r>
              <w:t>ica Mining Indaba</w:t>
            </w:r>
          </w:p>
          <w:p w14:paraId="6AD1AD42" w14:textId="77777777" w:rsidR="00FA644B" w:rsidRDefault="005A4822">
            <w:pPr>
              <w:spacing w:before="0" w:after="0"/>
            </w:pPr>
            <w:hyperlink r:id="rId263">
              <w:r>
                <w:rPr>
                  <w:color w:val="1155CC"/>
                  <w:sz w:val="24"/>
                  <w:szCs w:val="24"/>
                  <w:u w:val="single"/>
                </w:rPr>
                <w:t>https://www.energyfocusreport.com/neiti-urges-nigeria-to-reform-its-solid-minerals-sector/</w:t>
              </w:r>
            </w:hyperlink>
            <w:r>
              <w:t xml:space="preserve">  </w:t>
            </w:r>
          </w:p>
          <w:p w14:paraId="08F0B816" w14:textId="77777777" w:rsidR="00FA644B" w:rsidRDefault="005A4822">
            <w:pPr>
              <w:spacing w:before="0" w:after="0"/>
            </w:pPr>
            <w:hyperlink r:id="rId264">
              <w:r>
                <w:rPr>
                  <w:color w:val="1155CC"/>
                  <w:sz w:val="24"/>
                  <w:szCs w:val="24"/>
                  <w:u w:val="single"/>
                </w:rPr>
                <w:t>https://dailytimesng.com/neiti-demands-urgent-reforms-to-unlock-nigerias-n400bn-mining-sector/</w:t>
              </w:r>
            </w:hyperlink>
            <w:r>
              <w:t xml:space="preserve">  </w:t>
            </w:r>
          </w:p>
          <w:p w14:paraId="15D2E841" w14:textId="77777777" w:rsidR="00FA644B" w:rsidRDefault="005A4822">
            <w:pPr>
              <w:numPr>
                <w:ilvl w:val="0"/>
                <w:numId w:val="1"/>
              </w:numPr>
              <w:spacing w:before="0" w:after="0"/>
            </w:pPr>
            <w:r>
              <w:t xml:space="preserve">Companies Forum Meetings </w:t>
            </w:r>
          </w:p>
          <w:p w14:paraId="5724CB4C" w14:textId="77777777" w:rsidR="00FA644B" w:rsidRDefault="005A4822">
            <w:pPr>
              <w:spacing w:before="0" w:after="0"/>
            </w:pPr>
            <w:hyperlink r:id="rId265">
              <w:r>
                <w:rPr>
                  <w:color w:val="1155CC"/>
                  <w:sz w:val="24"/>
                  <w:szCs w:val="24"/>
                  <w:u w:val="single"/>
                </w:rPr>
                <w:t>https://guardian.ng/news/neiti-reaffirms-mandatory-audit-compliance-as-fg-secures-400m-liabilities/</w:t>
              </w:r>
            </w:hyperlink>
            <w:r>
              <w:t xml:space="preserve"> </w:t>
            </w:r>
          </w:p>
          <w:p w14:paraId="3997F99A" w14:textId="77777777" w:rsidR="00FA644B" w:rsidRDefault="005A4822">
            <w:pPr>
              <w:spacing w:before="0" w:after="0"/>
            </w:pPr>
            <w:hyperlink r:id="rId266">
              <w:r>
                <w:rPr>
                  <w:color w:val="1155CC"/>
                  <w:u w:val="single"/>
                </w:rPr>
                <w:t>https</w:t>
              </w:r>
              <w:r>
                <w:rPr>
                  <w:color w:val="1155CC"/>
                  <w:u w:val="single"/>
                </w:rPr>
                <w:t>://thenationonlineng.net/opts-neiti-partner-on-transparency/</w:t>
              </w:r>
            </w:hyperlink>
            <w:r>
              <w:t xml:space="preserve"> </w:t>
            </w:r>
          </w:p>
          <w:p w14:paraId="164F5E5E" w14:textId="77777777" w:rsidR="00FA644B" w:rsidRDefault="005A4822">
            <w:pPr>
              <w:numPr>
                <w:ilvl w:val="0"/>
                <w:numId w:val="1"/>
              </w:numPr>
              <w:spacing w:before="0" w:after="0"/>
            </w:pPr>
            <w:r>
              <w:t>Nigeria Mining Week 2025</w:t>
            </w:r>
          </w:p>
          <w:p w14:paraId="7DE3F251" w14:textId="77777777" w:rsidR="00FA644B" w:rsidRDefault="005A4822">
            <w:pPr>
              <w:spacing w:before="0" w:after="0"/>
            </w:pPr>
            <w:hyperlink r:id="rId267">
              <w:r>
                <w:rPr>
                  <w:color w:val="1155CC"/>
                  <w:sz w:val="24"/>
                  <w:szCs w:val="24"/>
                  <w:u w:val="single"/>
                </w:rPr>
                <w:t>https://www.channelstv.com/2025/10/16/neiti-seeks</w:t>
              </w:r>
              <w:r>
                <w:rPr>
                  <w:color w:val="1155CC"/>
                  <w:sz w:val="24"/>
                  <w:szCs w:val="24"/>
                  <w:u w:val="single"/>
                </w:rPr>
                <w:t>-end-to-multiple-taxation-in-solid-minerals-sector/</w:t>
              </w:r>
            </w:hyperlink>
            <w:r>
              <w:t xml:space="preserve"> </w:t>
            </w:r>
          </w:p>
          <w:p w14:paraId="2CD41A25" w14:textId="77777777" w:rsidR="00FA644B" w:rsidRDefault="005A4822">
            <w:pPr>
              <w:spacing w:before="0" w:after="0"/>
            </w:pPr>
            <w:hyperlink r:id="rId268">
              <w:r>
                <w:rPr>
                  <w:color w:val="1155CC"/>
                  <w:sz w:val="24"/>
                  <w:szCs w:val="24"/>
                  <w:u w:val="single"/>
                </w:rPr>
                <w:t>https://nigerianpilot.net/solid-minerals-diversification-fg-earmarks-extr</w:t>
              </w:r>
              <w:r>
                <w:rPr>
                  <w:color w:val="1155CC"/>
                  <w:sz w:val="24"/>
                  <w:szCs w:val="24"/>
                  <w:u w:val="single"/>
                </w:rPr>
                <w:t>a-n1trillion-for-exploration-surveys/</w:t>
              </w:r>
            </w:hyperlink>
            <w:r>
              <w:t xml:space="preserve"> </w:t>
            </w:r>
          </w:p>
          <w:p w14:paraId="5FFBB5B6" w14:textId="77777777" w:rsidR="00FA644B" w:rsidRDefault="005A4822">
            <w:pPr>
              <w:spacing w:before="0" w:after="0"/>
            </w:pPr>
            <w:hyperlink r:id="rId269">
              <w:r>
                <w:rPr>
                  <w:color w:val="1155CC"/>
                  <w:u w:val="single"/>
                </w:rPr>
                <w:t>http://neiti.gov.ng/media/photo-gallery Nigeria Mining Week</w:t>
              </w:r>
            </w:hyperlink>
            <w:r>
              <w:t xml:space="preserve"> </w:t>
            </w:r>
          </w:p>
          <w:p w14:paraId="5676F0C4" w14:textId="77777777" w:rsidR="00FA644B" w:rsidRDefault="005A4822">
            <w:pPr>
              <w:numPr>
                <w:ilvl w:val="0"/>
                <w:numId w:val="1"/>
              </w:numPr>
              <w:spacing w:before="0" w:after="0"/>
            </w:pPr>
            <w:r>
              <w:t>61st Annual International Conference and Exhibition organised by Nigeria Mining and Geosciences i</w:t>
            </w:r>
            <w:r>
              <w:t xml:space="preserve">n </w:t>
            </w:r>
            <w:proofErr w:type="spellStart"/>
            <w:r>
              <w:t>Uyo</w:t>
            </w:r>
            <w:proofErr w:type="spellEnd"/>
            <w:r>
              <w:t xml:space="preserve"> March 2026.</w:t>
            </w:r>
          </w:p>
          <w:p w14:paraId="2BFF6D64" w14:textId="77777777" w:rsidR="00FA644B" w:rsidRDefault="005A4822">
            <w:pPr>
              <w:spacing w:before="0" w:after="0"/>
            </w:pPr>
            <w:hyperlink r:id="rId270">
              <w:r>
                <w:rPr>
                  <w:color w:val="1155CC"/>
                  <w:u w:val="single"/>
                </w:rPr>
                <w:t>https://thewillnews.com/nmgs-conference-2026-nigeria-pushes-sustainable-resource-agenda/</w:t>
              </w:r>
            </w:hyperlink>
            <w:r>
              <w:t xml:space="preserve"> </w:t>
            </w:r>
          </w:p>
          <w:p w14:paraId="0114552C" w14:textId="77777777" w:rsidR="00FA644B" w:rsidRDefault="005A4822">
            <w:pPr>
              <w:numPr>
                <w:ilvl w:val="0"/>
                <w:numId w:val="1"/>
              </w:numPr>
              <w:spacing w:before="0" w:after="0"/>
            </w:pPr>
            <w:r>
              <w:t xml:space="preserve">Edo Mining Summit </w:t>
            </w:r>
          </w:p>
          <w:p w14:paraId="0414232C" w14:textId="77777777" w:rsidR="00FA644B" w:rsidRDefault="005A4822">
            <w:pPr>
              <w:spacing w:before="0" w:after="0"/>
            </w:pPr>
            <w:hyperlink r:id="rId271">
              <w:r>
                <w:rPr>
                  <w:color w:val="1155CC"/>
                  <w:u w:val="single"/>
                </w:rPr>
                <w:t>http</w:t>
              </w:r>
              <w:r>
                <w:rPr>
                  <w:color w:val="1155CC"/>
                  <w:u w:val="single"/>
                </w:rPr>
                <w:t>s://theminers.com.ng/at-edo-mining-summit-man-president-urges-states-to-invest-in-downstream-sector-of-mining-industry/</w:t>
              </w:r>
            </w:hyperlink>
            <w:r>
              <w:t xml:space="preserve">   </w:t>
            </w:r>
          </w:p>
          <w:p w14:paraId="13960C94" w14:textId="77777777" w:rsidR="00FA644B" w:rsidRDefault="005A4822">
            <w:pPr>
              <w:numPr>
                <w:ilvl w:val="0"/>
                <w:numId w:val="1"/>
              </w:numPr>
              <w:spacing w:before="0"/>
            </w:pPr>
            <w:proofErr w:type="gramStart"/>
            <w:r>
              <w:t>Stakeholders</w:t>
            </w:r>
            <w:proofErr w:type="gramEnd"/>
            <w:r>
              <w:t xml:space="preserve"> advocacy dialogue on 2026 validation.</w:t>
            </w:r>
          </w:p>
          <w:p w14:paraId="7E6D5493" w14:textId="77777777" w:rsidR="00FA644B" w:rsidRDefault="005A4822">
            <w:pPr>
              <w:spacing w:before="0"/>
            </w:pPr>
            <w:hyperlink r:id="rId272">
              <w:r>
                <w:rPr>
                  <w:color w:val="1155CC"/>
                  <w:u w:val="single"/>
                </w:rPr>
                <w:t>https://thecabal.ng/nigeria-targets-investor-confidence-boost-as-neiti-prepares-for-global-transparency-assessment/</w:t>
              </w:r>
            </w:hyperlink>
            <w:r>
              <w:t xml:space="preserve"> </w:t>
            </w:r>
          </w:p>
        </w:tc>
      </w:tr>
    </w:tbl>
    <w:p w14:paraId="4EDC08F6" w14:textId="77777777" w:rsidR="00FA644B" w:rsidRDefault="005A4822">
      <w:pPr>
        <w:numPr>
          <w:ilvl w:val="0"/>
          <w:numId w:val="8"/>
        </w:numPr>
        <w:pBdr>
          <w:top w:val="nil"/>
          <w:left w:val="nil"/>
          <w:bottom w:val="nil"/>
          <w:right w:val="nil"/>
          <w:between w:val="nil"/>
        </w:pBdr>
      </w:pPr>
      <w:r>
        <w:rPr>
          <w:color w:val="000000"/>
        </w:rPr>
        <w:lastRenderedPageBreak/>
        <w:t xml:space="preserve">Use of data: have any companies used EITI data </w:t>
      </w:r>
      <w:r>
        <w:t>for their own</w:t>
      </w:r>
      <w:r>
        <w:rPr>
          <w:color w:val="000000"/>
        </w:rPr>
        <w:t xml:space="preserve"> purposes, such as due di</w:t>
      </w:r>
      <w:r>
        <w:rPr>
          <w:color w:val="000000"/>
        </w:rPr>
        <w:t>ligence efforts or benchmarking?</w:t>
      </w:r>
    </w:p>
    <w:tbl>
      <w:tblPr>
        <w:tblStyle w:val="af6"/>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FA644B" w14:paraId="231AD46D" w14:textId="77777777">
        <w:tc>
          <w:tcPr>
            <w:tcW w:w="9062" w:type="dxa"/>
          </w:tcPr>
          <w:p w14:paraId="6A50AE6A" w14:textId="77777777" w:rsidR="00FA644B" w:rsidRDefault="005A4822">
            <w:pPr>
              <w:spacing w:before="120" w:after="120"/>
              <w:rPr>
                <w:shd w:val="clear" w:color="auto" w:fill="D9E2F3"/>
              </w:rPr>
            </w:pPr>
            <w:r>
              <w:rPr>
                <w:rFonts w:ascii="MS Gothic" w:eastAsia="MS Gothic" w:hAnsi="MS Gothic" w:cs="MS Gothic"/>
                <w:sz w:val="20"/>
                <w:szCs w:val="20"/>
              </w:rPr>
              <w:t>☒</w:t>
            </w:r>
            <w:r>
              <w:rPr>
                <w:shd w:val="clear" w:color="auto" w:fill="D9E2F3"/>
              </w:rPr>
              <w:t>Yes</w:t>
            </w:r>
            <w:r>
              <w:t xml:space="preserve">           </w:t>
            </w:r>
            <w:r>
              <w:rPr>
                <w:rFonts w:ascii="MS Gothic" w:eastAsia="MS Gothic" w:hAnsi="MS Gothic" w:cs="MS Gothic"/>
              </w:rPr>
              <w:t>☐</w:t>
            </w:r>
            <w:r>
              <w:rPr>
                <w:shd w:val="clear" w:color="auto" w:fill="D9E2F3"/>
              </w:rPr>
              <w:t>No</w:t>
            </w:r>
          </w:p>
          <w:p w14:paraId="34400BAC" w14:textId="77777777" w:rsidR="00FA644B" w:rsidRDefault="005A4822">
            <w:r>
              <w:t>If yes, provide examples:</w:t>
            </w:r>
          </w:p>
          <w:p w14:paraId="180CA64B" w14:textId="77777777" w:rsidR="00FA644B" w:rsidRDefault="005A4822">
            <w:r>
              <w:t xml:space="preserve">In Nigeria, EITI data is a vital diagnostic tool. Companies in Nigeria use Extractive Industries Transparency Initiative (EITI) data, published by the Nigeria Extractive Industries Transparency Initiative (NEITI), to benchmark financial compliance, assess </w:t>
            </w:r>
            <w:r>
              <w:t xml:space="preserve">environmental and climate commitments, evaluate operational risks, and verify supply chain integrity against industry peers. </w:t>
            </w:r>
          </w:p>
          <w:p w14:paraId="385458CC" w14:textId="77777777" w:rsidR="00FA644B" w:rsidRDefault="005A4822">
            <w:r>
              <w:t>Specific applications include:</w:t>
            </w:r>
          </w:p>
          <w:p w14:paraId="16DF63E0" w14:textId="77777777" w:rsidR="00FA644B" w:rsidRDefault="005A4822">
            <w:r>
              <w:t>•</w:t>
            </w:r>
            <w:r>
              <w:tab/>
              <w:t xml:space="preserve">Revenue and Fiscal Benchmarking: Companies operating in the oil, gas, and solid minerals sectors </w:t>
            </w:r>
            <w:r>
              <w:t>utilize NEITI’s reconciled audits to benchmark their statutory payments.</w:t>
            </w:r>
          </w:p>
          <w:p w14:paraId="13075315" w14:textId="77777777" w:rsidR="00FA644B" w:rsidRDefault="005A4822">
            <w:hyperlink r:id="rId273">
              <w:r>
                <w:rPr>
                  <w:color w:val="1155CC"/>
                  <w:u w:val="single"/>
                </w:rPr>
                <w:t>https://www.expertmarketresearch.com/blogs/top-oil-and-gas-companies-in-nigeria</w:t>
              </w:r>
            </w:hyperlink>
          </w:p>
          <w:p w14:paraId="1B0B03C7" w14:textId="77777777" w:rsidR="00FA644B" w:rsidRDefault="005A4822">
            <w:hyperlink r:id="rId274">
              <w:r>
                <w:rPr>
                  <w:color w:val="1155CC"/>
                  <w:u w:val="single"/>
                </w:rPr>
                <w:t>https://www.arise.tv/nnpc-announces-n60-5tn-revenue-n5-76tn-profit-in-2025/</w:t>
              </w:r>
            </w:hyperlink>
          </w:p>
          <w:p w14:paraId="109CB726" w14:textId="77777777" w:rsidR="00FA644B" w:rsidRDefault="005A4822">
            <w:hyperlink r:id="rId275">
              <w:r>
                <w:rPr>
                  <w:color w:val="1155CC"/>
                  <w:u w:val="single"/>
                </w:rPr>
                <w:t>https://www.premiumtimesng.com/business/business-news/892331-nnpc-profit-falls-to-%E2%82%A6462-billion-despite-higher-oil-production-in-may.html</w:t>
              </w:r>
            </w:hyperlink>
          </w:p>
          <w:p w14:paraId="672AD5B7" w14:textId="77777777" w:rsidR="00FA644B" w:rsidRDefault="005A4822">
            <w:hyperlink r:id="rId276">
              <w:r>
                <w:rPr>
                  <w:color w:val="1155CC"/>
                  <w:u w:val="single"/>
                </w:rPr>
                <w:t>https://www.thisdaylive.com/2025/11/25/nnpc-releases-2024-audited-financial-statement-declares-n5-4-trillion-profit-n45-1tn-revenue/</w:t>
              </w:r>
            </w:hyperlink>
          </w:p>
          <w:p w14:paraId="7155AE0F" w14:textId="77777777" w:rsidR="00FA644B" w:rsidRDefault="005A4822">
            <w:r>
              <w:t>•</w:t>
            </w:r>
            <w:r>
              <w:tab/>
              <w:t>Envir</w:t>
            </w:r>
            <w:r>
              <w:t xml:space="preserve">onmental &amp; Climate Performance: Extractive firms refer to NEITI’s Oil and Gas Industry Reports to benchmark their climate policies, greenhouse gas emissions disclosures, and energy transition strategies against local and global standards. </w:t>
            </w:r>
          </w:p>
          <w:p w14:paraId="7F037AD1" w14:textId="77777777" w:rsidR="00FA644B" w:rsidRDefault="005A4822">
            <w:hyperlink r:id="rId277" w:anchor="google_vignette">
              <w:r>
                <w:rPr>
                  <w:color w:val="1155CC"/>
                  <w:u w:val="single"/>
                </w:rPr>
                <w:t>https://www.thecable.ng/analysis-nigerias-first-oil-emissions-report-reveals-gaps-as-only-15-of-62-firms-disclos</w:t>
              </w:r>
              <w:r>
                <w:rPr>
                  <w:color w:val="1155CC"/>
                  <w:u w:val="single"/>
                </w:rPr>
                <w:t>e-data/#google_vignette</w:t>
              </w:r>
            </w:hyperlink>
          </w:p>
          <w:p w14:paraId="438BB06B" w14:textId="77777777" w:rsidR="00FA644B" w:rsidRDefault="005A4822">
            <w:hyperlink r:id="rId278">
              <w:r>
                <w:rPr>
                  <w:color w:val="1155CC"/>
                  <w:u w:val="single"/>
                </w:rPr>
                <w:t>https://staging1977.nnpcgroup.com/sustainability</w:t>
              </w:r>
            </w:hyperlink>
          </w:p>
          <w:p w14:paraId="60FBC286" w14:textId="77777777" w:rsidR="00FA644B" w:rsidRDefault="005A4822">
            <w:hyperlink r:id="rId279">
              <w:r>
                <w:rPr>
                  <w:color w:val="1155CC"/>
                  <w:u w:val="single"/>
                </w:rPr>
                <w:t>https://www.thecable.ng/nnpc-first-ep-unveil-initiative-to-combat-deforestation-climate-change-in-bayelsa/</w:t>
              </w:r>
            </w:hyperlink>
          </w:p>
          <w:p w14:paraId="35627DB9" w14:textId="77777777" w:rsidR="00FA644B" w:rsidRDefault="005A4822">
            <w:r>
              <w:t>•</w:t>
            </w:r>
            <w:r>
              <w:tab/>
              <w:t xml:space="preserve">Operational Risk &amp; Licensing: </w:t>
            </w:r>
            <w:hyperlink r:id="rId280">
              <w:r>
                <w:rPr>
                  <w:color w:val="1155CC"/>
                  <w:u w:val="single"/>
                </w:rPr>
                <w:t>https://www.ciiang.com/news/7-182-firms-individuals-licensed-to-operate-in-nigeria-s-mining-sector-kpmg</w:t>
              </w:r>
            </w:hyperlink>
          </w:p>
          <w:p w14:paraId="1E7E0364" w14:textId="77777777" w:rsidR="00FA644B" w:rsidRDefault="005A4822">
            <w:pPr>
              <w:rPr>
                <w:shd w:val="clear" w:color="auto" w:fill="D9E2F3"/>
              </w:rPr>
            </w:pPr>
            <w:r>
              <w:lastRenderedPageBreak/>
              <w:t>•</w:t>
            </w:r>
            <w:r>
              <w:tab/>
              <w:t>State Participation Tracking:</w:t>
            </w:r>
            <w:r>
              <w:t xml:space="preserve"> Major operators cross-reference their data with EITI State-Owned Enterprises (SOE) Database disclosures to benchmark market trends and gain clarity on commodity trading and resource-backed loans. </w:t>
            </w:r>
          </w:p>
          <w:p w14:paraId="6354DD5B" w14:textId="77777777" w:rsidR="00FA644B" w:rsidRDefault="005A4822">
            <w:pPr>
              <w:rPr>
                <w:shd w:val="clear" w:color="auto" w:fill="D9E2F3"/>
              </w:rPr>
            </w:pPr>
            <w:hyperlink r:id="rId281">
              <w:r>
                <w:rPr>
                  <w:color w:val="1155CC"/>
                  <w:u w:val="single"/>
                  <w:shd w:val="clear" w:color="auto" w:fill="D9E2F3"/>
                </w:rPr>
                <w:t>https://www.arise.tv/nnpcs-forward-crude-sales-hit-21-5bn-in-6-years-raising-concerns-over-domestic-supply-obligations/</w:t>
              </w:r>
            </w:hyperlink>
          </w:p>
          <w:p w14:paraId="49BCD795" w14:textId="77777777" w:rsidR="00FA644B" w:rsidRDefault="005A4822">
            <w:pPr>
              <w:rPr>
                <w:shd w:val="clear" w:color="auto" w:fill="D9E2F3"/>
              </w:rPr>
            </w:pPr>
            <w:r>
              <w:rPr>
                <w:shd w:val="clear" w:color="auto" w:fill="D9E2F3"/>
              </w:rPr>
              <w:t>https://www.africa-confidential.com/article-preview/id/</w:t>
            </w:r>
            <w:r>
              <w:rPr>
                <w:shd w:val="clear" w:color="auto" w:fill="D9E2F3"/>
              </w:rPr>
              <w:t>16042/probe-targets-over-20bn-of-the-nnpcs-crude-oil-loans</w:t>
            </w:r>
          </w:p>
          <w:p w14:paraId="6CA73BB4" w14:textId="77777777" w:rsidR="00FA644B" w:rsidRDefault="005A4822">
            <w:pPr>
              <w:rPr>
                <w:shd w:val="clear" w:color="auto" w:fill="D9E2F3"/>
              </w:rPr>
            </w:pPr>
            <w:hyperlink r:id="rId282" w:anchor="google_vignette">
              <w:r>
                <w:rPr>
                  <w:color w:val="1155CC"/>
                  <w:u w:val="single"/>
                  <w:shd w:val="clear" w:color="auto" w:fill="D9E2F3"/>
                </w:rPr>
                <w:t>https://businessday.ng/news/article/court-o</w:t>
              </w:r>
              <w:r>
                <w:rPr>
                  <w:color w:val="1155CC"/>
                  <w:u w:val="single"/>
                  <w:shd w:val="clear" w:color="auto" w:fill="D9E2F3"/>
                </w:rPr>
                <w:t>rders-nnpc-to-disclose-details-of-3bn-afreximbank-crude-for-cash-loan/#google_vignette</w:t>
              </w:r>
            </w:hyperlink>
          </w:p>
          <w:p w14:paraId="66AA5AA7" w14:textId="77777777" w:rsidR="00FA644B" w:rsidRDefault="005A4822">
            <w:pPr>
              <w:rPr>
                <w:shd w:val="clear" w:color="auto" w:fill="D9E2F3"/>
              </w:rPr>
            </w:pPr>
            <w:hyperlink r:id="rId283">
              <w:r>
                <w:rPr>
                  <w:color w:val="1155CC"/>
                  <w:u w:val="single"/>
                  <w:shd w:val="clear" w:color="auto" w:fill="D9E2F3"/>
                </w:rPr>
                <w:t>https://petroleumprice.ng/n</w:t>
              </w:r>
              <w:r>
                <w:rPr>
                  <w:color w:val="1155CC"/>
                  <w:u w:val="single"/>
                  <w:shd w:val="clear" w:color="auto" w:fill="D9E2F3"/>
                </w:rPr>
                <w:t>ews/articles/nnpc-trading-delivers-103m-tonnes-eight-crude-cargoes-to-dangote-refinery-in-april</w:t>
              </w:r>
            </w:hyperlink>
          </w:p>
          <w:p w14:paraId="3064B905" w14:textId="77777777" w:rsidR="00FA644B" w:rsidRDefault="005A4822">
            <w:pPr>
              <w:rPr>
                <w:shd w:val="clear" w:color="auto" w:fill="D9E2F3"/>
              </w:rPr>
            </w:pPr>
            <w:hyperlink r:id="rId284">
              <w:r>
                <w:rPr>
                  <w:color w:val="1155CC"/>
                  <w:u w:val="single"/>
                  <w:shd w:val="clear" w:color="auto" w:fill="D9E2F3"/>
                </w:rPr>
                <w:t>https://nnpcgroup.com/insights/nnpc-ltd-committed-to-winning-the-war-against-crude-oil-theft-ajiya-says-security-collaboration-key-to-halting-crime-attaining-energy-security</w:t>
              </w:r>
            </w:hyperlink>
          </w:p>
        </w:tc>
      </w:tr>
    </w:tbl>
    <w:p w14:paraId="57542ABE" w14:textId="77777777" w:rsidR="00FA644B" w:rsidRDefault="005A4822">
      <w:pPr>
        <w:numPr>
          <w:ilvl w:val="0"/>
          <w:numId w:val="8"/>
        </w:numPr>
        <w:pBdr>
          <w:top w:val="nil"/>
          <w:left w:val="nil"/>
          <w:bottom w:val="nil"/>
          <w:right w:val="nil"/>
          <w:between w:val="nil"/>
        </w:pBdr>
        <w:rPr>
          <w:color w:val="000000"/>
        </w:rPr>
      </w:pPr>
      <w:r>
        <w:rPr>
          <w:color w:val="000000"/>
        </w:rPr>
        <w:lastRenderedPageBreak/>
        <w:t xml:space="preserve">Have there been concerns about the industry constituency that other constituencies have raised? </w:t>
      </w:r>
    </w:p>
    <w:tbl>
      <w:tblPr>
        <w:tblStyle w:val="af7"/>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FA644B" w14:paraId="3BE10397" w14:textId="77777777">
        <w:tc>
          <w:tcPr>
            <w:tcW w:w="9062" w:type="dxa"/>
          </w:tcPr>
          <w:p w14:paraId="52F8B05C" w14:textId="77777777" w:rsidR="00FA644B" w:rsidRDefault="005A4822">
            <w:pPr>
              <w:spacing w:before="120" w:after="120"/>
              <w:rPr>
                <w:highlight w:val="red"/>
              </w:rPr>
            </w:pPr>
            <w:r>
              <w:rPr>
                <w:rFonts w:ascii="MS Gothic" w:eastAsia="MS Gothic" w:hAnsi="MS Gothic" w:cs="MS Gothic"/>
                <w:sz w:val="20"/>
                <w:szCs w:val="20"/>
              </w:rPr>
              <w:t>☒</w:t>
            </w:r>
            <w:r>
              <w:t xml:space="preserve"> Yes           </w:t>
            </w:r>
            <w:r>
              <w:rPr>
                <w:rFonts w:ascii="MS Gothic" w:eastAsia="MS Gothic" w:hAnsi="MS Gothic" w:cs="MS Gothic"/>
              </w:rPr>
              <w:t>☐</w:t>
            </w:r>
            <w:r>
              <w:t>No</w:t>
            </w:r>
          </w:p>
          <w:p w14:paraId="2992A47F" w14:textId="77777777" w:rsidR="00FA644B" w:rsidRDefault="005A4822">
            <w:pPr>
              <w:rPr>
                <w:shd w:val="clear" w:color="auto" w:fill="D9E2F3"/>
              </w:rPr>
            </w:pPr>
            <w:r>
              <w:rPr>
                <w:shd w:val="clear" w:color="auto" w:fill="D9E2F3"/>
              </w:rPr>
              <w:t>What were the concerns? How did you address them?</w:t>
            </w:r>
          </w:p>
          <w:p w14:paraId="79BD6543" w14:textId="77777777" w:rsidR="00FA644B" w:rsidRDefault="005A4822">
            <w:pPr>
              <w:rPr>
                <w:b/>
                <w:bCs/>
              </w:rPr>
            </w:pPr>
            <w:r>
              <w:rPr>
                <w:b/>
                <w:bCs/>
              </w:rPr>
              <w:t>Petitions by Civil Society.</w:t>
            </w:r>
          </w:p>
          <w:p w14:paraId="71E2C654" w14:textId="77777777" w:rsidR="00FA644B" w:rsidRDefault="005A4822">
            <w:pPr>
              <w:rPr>
                <w:b/>
                <w:bCs/>
              </w:rPr>
            </w:pPr>
            <w:r>
              <w:rPr>
                <w:b/>
                <w:bCs/>
              </w:rPr>
              <w:t>HEDA, a civil society organisation in Nigeria engaging in the</w:t>
            </w:r>
            <w:r>
              <w:rPr>
                <w:b/>
                <w:bCs/>
              </w:rPr>
              <w:t xml:space="preserve"> Extractive sector, sent a petition to NEITI on clarification of issues concerning NNPCL.</w:t>
            </w:r>
          </w:p>
          <w:p w14:paraId="23DF829F" w14:textId="77777777" w:rsidR="00FA644B" w:rsidRDefault="005A4822">
            <w:pPr>
              <w:rPr>
                <w:highlight w:val="red"/>
              </w:rPr>
            </w:pPr>
            <w:hyperlink r:id="rId285">
              <w:r>
                <w:rPr>
                  <w:color w:val="1155CC"/>
                  <w:u w:val="single"/>
                </w:rPr>
                <w:t>HEDA Petition Document</w:t>
              </w:r>
            </w:hyperlink>
            <w:r>
              <w:t xml:space="preserve"> </w:t>
            </w:r>
            <w:r>
              <w:rPr>
                <w:highlight w:val="red"/>
              </w:rPr>
              <w:t xml:space="preserve">  </w:t>
            </w:r>
          </w:p>
          <w:p w14:paraId="50A2DC36" w14:textId="77777777" w:rsidR="00FA644B" w:rsidRDefault="005A4822">
            <w:r>
              <w:t>To address t</w:t>
            </w:r>
            <w:r>
              <w:t xml:space="preserve">he issue raised by HEDA, NEITI integrated their concerns in the Terms of Reference for the 2024 oil and gas report and further wrote letters to NNPCL highlighting the issues raised and the need to address them. See letter on the link below.  </w:t>
            </w:r>
          </w:p>
          <w:p w14:paraId="12E6E447" w14:textId="77777777" w:rsidR="00FA644B" w:rsidRDefault="005A4822">
            <w:hyperlink r:id="rId286">
              <w:r>
                <w:rPr>
                  <w:color w:val="1155CC"/>
                  <w:u w:val="single"/>
                </w:rPr>
                <w:t>https://neiti.gov.ng/INFORMATION/DOCUMENTS/STAKEHOLDER%20ENGAGEMENT/COMPANIES%2</w:t>
              </w:r>
              <w:r>
                <w:rPr>
                  <w:color w:val="1155CC"/>
                  <w:u w:val="single"/>
                </w:rPr>
                <w:t>0ENGAGEMENT/Forwarding%20of%20Petition%20Documents%20%20to%20Four%20Agencies.pdf</w:t>
              </w:r>
            </w:hyperlink>
            <w:r>
              <w:t xml:space="preserve">   </w:t>
            </w:r>
          </w:p>
          <w:p w14:paraId="3ED03768" w14:textId="77777777" w:rsidR="00FA644B" w:rsidRDefault="005A4822">
            <w:hyperlink r:id="rId287">
              <w:r>
                <w:rPr>
                  <w:color w:val="1155CC"/>
                  <w:u w:val="single"/>
                </w:rPr>
                <w:t>https://neiti.gov.ng/INFORMATION/DOCUMENTS/STAKEHOLDER%20ENGAGEMENT/CIVIL%20SOCIETY%20ENGAGEMENT/1.%20CCSSC%20MEETING%20MINUTES%2029TH%20APRIL%202025.doc</w:t>
              </w:r>
            </w:hyperlink>
            <w:r>
              <w:t xml:space="preserve">  </w:t>
            </w:r>
          </w:p>
          <w:p w14:paraId="54EA72C9" w14:textId="77777777" w:rsidR="00FA644B" w:rsidRDefault="005A4822">
            <w:r>
              <w:t>After addressing the HEDA issue, the management of HEDA embarked on a courtesy visit to NEITI Secre</w:t>
            </w:r>
            <w:r>
              <w:t>tariat, part of the highlight of that meeting is the recommendation that Civil Society will be carried along during Audit processes to encourage inclusivity.</w:t>
            </w:r>
          </w:p>
          <w:p w14:paraId="41427956" w14:textId="77777777" w:rsidR="00FA644B" w:rsidRDefault="005A4822">
            <w:hyperlink r:id="rId288">
              <w:r>
                <w:rPr>
                  <w:color w:val="1155CC"/>
                  <w:u w:val="single"/>
                </w:rPr>
                <w:t>https://www.</w:t>
              </w:r>
              <w:r>
                <w:rPr>
                  <w:color w:val="1155CC"/>
                  <w:u w:val="single"/>
                </w:rPr>
                <w:t xml:space="preserve">instagram.com/p/DJFDrcftrkY/? </w:t>
              </w:r>
              <w:proofErr w:type="spellStart"/>
              <w:r>
                <w:rPr>
                  <w:color w:val="1155CC"/>
                  <w:u w:val="single"/>
                </w:rPr>
                <w:t>igsh</w:t>
              </w:r>
              <w:proofErr w:type="spellEnd"/>
              <w:r>
                <w:rPr>
                  <w:color w:val="1155CC"/>
                  <w:u w:val="single"/>
                </w:rPr>
                <w:t>=MWJuZTlvN2N1dmVqNw==</w:t>
              </w:r>
            </w:hyperlink>
            <w:r>
              <w:t xml:space="preserve"> </w:t>
            </w:r>
          </w:p>
          <w:p w14:paraId="2E35BCCC" w14:textId="77777777" w:rsidR="00FA644B" w:rsidRDefault="005A4822">
            <w:hyperlink r:id="rId289">
              <w:r>
                <w:rPr>
                  <w:color w:val="1155CC"/>
                  <w:u w:val="single"/>
                </w:rPr>
                <w:t>https://www.instagram.com/p/DJFM7e4NxwT/?igsh=dnFxdWk2MnV5ZG50</w:t>
              </w:r>
            </w:hyperlink>
            <w:r>
              <w:t xml:space="preserve"> </w:t>
            </w:r>
          </w:p>
          <w:p w14:paraId="5E98AECE" w14:textId="77777777" w:rsidR="00FA644B" w:rsidRDefault="005A4822">
            <w:hyperlink r:id="rId290">
              <w:r>
                <w:rPr>
                  <w:color w:val="1155CC"/>
                  <w:u w:val="single"/>
                </w:rPr>
                <w:t>https://www.instagram.com/p/DJFNRMjNpuL/?igsh=bWpsbWNtbHV2Znc5</w:t>
              </w:r>
            </w:hyperlink>
            <w:r>
              <w:t xml:space="preserve"> </w:t>
            </w:r>
          </w:p>
          <w:p w14:paraId="227706BB" w14:textId="77777777" w:rsidR="00FA644B" w:rsidRDefault="005A4822">
            <w:hyperlink r:id="rId291">
              <w:r>
                <w:rPr>
                  <w:color w:val="1155CC"/>
                  <w:u w:val="single"/>
                </w:rPr>
                <w:t>https://www.instagram.com/p/DJFNjUvtPjJ/?igsh=eTIwOWJ3MHIybTY5</w:t>
              </w:r>
            </w:hyperlink>
            <w:r>
              <w:t xml:space="preserve"> </w:t>
            </w:r>
          </w:p>
          <w:p w14:paraId="4B49EB01" w14:textId="77777777" w:rsidR="00FA644B" w:rsidRDefault="005A4822">
            <w:r>
              <w:t>Minutes of the NS</w:t>
            </w:r>
            <w:r>
              <w:t xml:space="preserve">WG Meeting where the HEDA petition was discussed. </w:t>
            </w:r>
          </w:p>
          <w:p w14:paraId="6DC9729B" w14:textId="77777777" w:rsidR="00FA644B" w:rsidRDefault="005A4822">
            <w:hyperlink r:id="rId292">
              <w:r>
                <w:rPr>
                  <w:color w:val="1155CC"/>
                  <w:u w:val="single"/>
                </w:rPr>
                <w:t>https://neiti.gov.ng/GOVERNING-STRUCTURE/MINUTES/NSWG%20MINUTES%209TH%20MAY%202025.pdf</w:t>
              </w:r>
            </w:hyperlink>
          </w:p>
          <w:p w14:paraId="643E9E11" w14:textId="77777777" w:rsidR="00FA644B" w:rsidRDefault="005A4822">
            <w:r>
              <w:t>The Communic</w:t>
            </w:r>
            <w:r>
              <w:t xml:space="preserve">ation &amp; Civil Society Steering Committee Meeting held virtually on 29th April 2025 discussed HEDA Petition. Refer to the minutes of the meetings below: </w:t>
            </w:r>
          </w:p>
          <w:p w14:paraId="5142D275" w14:textId="77777777" w:rsidR="00FA644B" w:rsidRDefault="005A4822">
            <w:pPr>
              <w:spacing w:before="0" w:after="0" w:line="276" w:lineRule="auto"/>
              <w:rPr>
                <w:b/>
                <w:bCs/>
                <w:sz w:val="24"/>
                <w:szCs w:val="24"/>
              </w:rPr>
            </w:pPr>
            <w:r>
              <w:rPr>
                <w:b/>
                <w:bCs/>
                <w:sz w:val="24"/>
                <w:szCs w:val="24"/>
              </w:rPr>
              <w:t>Link to the Minutes of CSSC Meeting</w:t>
            </w:r>
          </w:p>
          <w:p w14:paraId="0B90BC02" w14:textId="77777777" w:rsidR="00FA644B" w:rsidRDefault="005A4822">
            <w:pPr>
              <w:spacing w:before="0" w:after="0" w:line="276" w:lineRule="auto"/>
              <w:rPr>
                <w:sz w:val="24"/>
                <w:szCs w:val="24"/>
              </w:rPr>
            </w:pPr>
            <w:r>
              <w:rPr>
                <w:sz w:val="24"/>
                <w:szCs w:val="24"/>
              </w:rPr>
              <w:t xml:space="preserve">Minutes of the Inaugural Communications and Civil Society Steering Committee Meeting of </w:t>
            </w:r>
            <w:proofErr w:type="gramStart"/>
            <w:r>
              <w:rPr>
                <w:sz w:val="24"/>
                <w:szCs w:val="24"/>
              </w:rPr>
              <w:t xml:space="preserve">the </w:t>
            </w:r>
            <w:r>
              <w:rPr>
                <w:sz w:val="24"/>
                <w:szCs w:val="24"/>
                <w:vertAlign w:val="superscript"/>
              </w:rPr>
              <w:t xml:space="preserve"> </w:t>
            </w:r>
            <w:r>
              <w:rPr>
                <w:sz w:val="24"/>
                <w:szCs w:val="24"/>
              </w:rPr>
              <w:t>4</w:t>
            </w:r>
            <w:proofErr w:type="gramEnd"/>
            <w:r>
              <w:rPr>
                <w:sz w:val="24"/>
                <w:szCs w:val="24"/>
                <w:vertAlign w:val="superscript"/>
              </w:rPr>
              <w:t>th</w:t>
            </w:r>
            <w:r>
              <w:rPr>
                <w:sz w:val="24"/>
                <w:szCs w:val="24"/>
              </w:rPr>
              <w:t xml:space="preserve"> quarter 2024 held virtually on 4</w:t>
            </w:r>
            <w:r>
              <w:rPr>
                <w:sz w:val="24"/>
                <w:szCs w:val="24"/>
                <w:vertAlign w:val="superscript"/>
              </w:rPr>
              <w:t>th</w:t>
            </w:r>
            <w:r>
              <w:rPr>
                <w:sz w:val="24"/>
                <w:szCs w:val="24"/>
              </w:rPr>
              <w:t xml:space="preserve"> December 2024.</w:t>
            </w:r>
          </w:p>
          <w:p w14:paraId="4A89429C" w14:textId="77777777" w:rsidR="00FA644B" w:rsidRDefault="005A4822">
            <w:pPr>
              <w:spacing w:before="0" w:after="0" w:line="276" w:lineRule="auto"/>
              <w:rPr>
                <w:sz w:val="24"/>
                <w:szCs w:val="24"/>
              </w:rPr>
            </w:pPr>
            <w:hyperlink r:id="rId293">
              <w:r>
                <w:rPr>
                  <w:color w:val="1155CC"/>
                  <w:sz w:val="24"/>
                  <w:szCs w:val="24"/>
                  <w:u w:val="single"/>
                </w:rPr>
                <w:t>https://neiti.gov.ng/INFORMATION/DOCUMENTS/STAKEHOLDER%20ENGAGEMENT/CIVIL%20SOCIETY%20ENGAGEMENT/3.%20CCSSC%20MEETING%20MINUTES%204TH%20DEC%202024.doc</w:t>
              </w:r>
            </w:hyperlink>
            <w:r>
              <w:rPr>
                <w:sz w:val="24"/>
                <w:szCs w:val="24"/>
              </w:rPr>
              <w:t xml:space="preserve"> </w:t>
            </w:r>
          </w:p>
          <w:p w14:paraId="0ECD491F" w14:textId="77777777" w:rsidR="00FA644B" w:rsidRDefault="005A4822">
            <w:pPr>
              <w:spacing w:before="0" w:after="0" w:line="276" w:lineRule="auto"/>
              <w:rPr>
                <w:sz w:val="24"/>
                <w:szCs w:val="24"/>
              </w:rPr>
            </w:pPr>
            <w:hyperlink r:id="rId294">
              <w:r>
                <w:rPr>
                  <w:color w:val="1155CC"/>
                  <w:sz w:val="24"/>
                  <w:szCs w:val="24"/>
                  <w:u w:val="single"/>
                </w:rPr>
                <w:t>https://neiti.gov.ng/INFORMATION/DOCUMENTS/STAKEHOLDER%20ENGAGEMENT/CIVIL%20SOCIETY%20ENGAGEMENT/1.%20CCSSC%20MEETING%20MINUTE</w:t>
              </w:r>
              <w:r>
                <w:rPr>
                  <w:color w:val="1155CC"/>
                  <w:sz w:val="24"/>
                  <w:szCs w:val="24"/>
                  <w:u w:val="single"/>
                </w:rPr>
                <w:t>S%2029TH%20APRIL%202025.doc</w:t>
              </w:r>
            </w:hyperlink>
            <w:r>
              <w:rPr>
                <w:sz w:val="24"/>
                <w:szCs w:val="24"/>
              </w:rPr>
              <w:t xml:space="preserve"> </w:t>
            </w:r>
          </w:p>
          <w:p w14:paraId="747AD3B2" w14:textId="77777777" w:rsidR="00FA644B" w:rsidRDefault="00FA644B">
            <w:pPr>
              <w:spacing w:before="0" w:after="0" w:line="276" w:lineRule="auto"/>
              <w:rPr>
                <w:sz w:val="24"/>
                <w:szCs w:val="24"/>
              </w:rPr>
            </w:pPr>
          </w:p>
          <w:p w14:paraId="27183EAA" w14:textId="77777777" w:rsidR="00FA644B" w:rsidRDefault="005A4822">
            <w:pPr>
              <w:spacing w:before="0" w:after="0" w:line="276" w:lineRule="auto"/>
              <w:rPr>
                <w:b/>
                <w:bCs/>
                <w:sz w:val="24"/>
                <w:szCs w:val="24"/>
              </w:rPr>
            </w:pPr>
            <w:r>
              <w:rPr>
                <w:b/>
                <w:bCs/>
                <w:sz w:val="24"/>
                <w:szCs w:val="24"/>
              </w:rPr>
              <w:t>Minutes of the Communication/Civil Society Steering Committee Quarterly Meeting</w:t>
            </w:r>
            <w:r>
              <w:rPr>
                <w:b/>
                <w:bCs/>
                <w:sz w:val="24"/>
                <w:szCs w:val="24"/>
                <w:vertAlign w:val="superscript"/>
              </w:rPr>
              <w:t xml:space="preserve"> </w:t>
            </w:r>
            <w:r>
              <w:rPr>
                <w:b/>
                <w:bCs/>
                <w:sz w:val="24"/>
                <w:szCs w:val="24"/>
              </w:rPr>
              <w:t>Held Virtually On 18</w:t>
            </w:r>
            <w:r>
              <w:rPr>
                <w:b/>
                <w:bCs/>
                <w:sz w:val="24"/>
                <w:szCs w:val="24"/>
                <w:vertAlign w:val="superscript"/>
              </w:rPr>
              <w:t>th</w:t>
            </w:r>
            <w:r>
              <w:rPr>
                <w:b/>
                <w:bCs/>
                <w:sz w:val="24"/>
                <w:szCs w:val="24"/>
              </w:rPr>
              <w:t xml:space="preserve"> August 2025.</w:t>
            </w:r>
          </w:p>
          <w:p w14:paraId="6828C1EB" w14:textId="77777777" w:rsidR="00FA644B" w:rsidRDefault="005A4822">
            <w:pPr>
              <w:spacing w:before="0" w:after="0" w:line="276" w:lineRule="auto"/>
              <w:rPr>
                <w:sz w:val="24"/>
                <w:szCs w:val="24"/>
              </w:rPr>
            </w:pPr>
            <w:hyperlink r:id="rId295">
              <w:r>
                <w:rPr>
                  <w:color w:val="1155CC"/>
                  <w:sz w:val="24"/>
                  <w:szCs w:val="24"/>
                  <w:u w:val="single"/>
                </w:rPr>
                <w:t>https://neiti.gov.ng/INFORMATION/DOCUMENTS/STAKEHOLDER%20ENGAGEMENT/CIVIL%20SOCIETY%</w:t>
              </w:r>
              <w:r>
                <w:rPr>
                  <w:color w:val="1155CC"/>
                  <w:sz w:val="24"/>
                  <w:szCs w:val="24"/>
                  <w:u w:val="single"/>
                </w:rPr>
                <w:t>20ENGAGEMENT/2.%20CCSSC%20MEETING%20MINUTES%2018TH%20AUGUST%202025.doc</w:t>
              </w:r>
            </w:hyperlink>
            <w:r>
              <w:rPr>
                <w:sz w:val="24"/>
                <w:szCs w:val="24"/>
              </w:rPr>
              <w:t xml:space="preserve"> </w:t>
            </w:r>
          </w:p>
          <w:p w14:paraId="7EA43D1E" w14:textId="77777777" w:rsidR="00FA644B" w:rsidRDefault="005A4822">
            <w:pPr>
              <w:spacing w:before="0" w:after="0" w:line="276" w:lineRule="auto"/>
              <w:rPr>
                <w:sz w:val="24"/>
                <w:szCs w:val="24"/>
              </w:rPr>
            </w:pPr>
            <w:hyperlink r:id="rId296">
              <w:r>
                <w:rPr>
                  <w:color w:val="1155CC"/>
                  <w:sz w:val="24"/>
                  <w:szCs w:val="24"/>
                  <w:u w:val="single"/>
                </w:rPr>
                <w:t>https://nei</w:t>
              </w:r>
              <w:r>
                <w:rPr>
                  <w:color w:val="1155CC"/>
                  <w:sz w:val="24"/>
                  <w:szCs w:val="24"/>
                  <w:u w:val="single"/>
                </w:rPr>
                <w:t>ti.gov.ng/INFORMATION/DOCUMENTS/STAKEHOLDER%20ENGAGEMENT/CIVIL%20SOCIETY%20ENGAGEMENT/1.%20CCSSC%20MEETING%20MINUTES%2029TH%20APRIL%202025.doc</w:t>
              </w:r>
            </w:hyperlink>
            <w:r>
              <w:rPr>
                <w:sz w:val="24"/>
                <w:szCs w:val="24"/>
              </w:rPr>
              <w:t xml:space="preserve"> </w:t>
            </w:r>
          </w:p>
          <w:p w14:paraId="7DC9A58D" w14:textId="77777777" w:rsidR="00FA644B" w:rsidRDefault="005A4822">
            <w:hyperlink r:id="rId297">
              <w:r>
                <w:rPr>
                  <w:color w:val="0000FF"/>
                  <w:u w:val="single"/>
                </w:rPr>
                <w:t>https://www.g</w:t>
              </w:r>
              <w:r>
                <w:rPr>
                  <w:color w:val="0000FF"/>
                  <w:u w:val="single"/>
                </w:rPr>
                <w:t>oogle.com/url?sa=t&amp;rct=j&amp;q=&amp;esrc=s&amp;source=web&amp;cd=&amp;ved=2ahUKEwjryqrL_IuVAxW9XEEAHZt3GBUQFnoECBgQAQ&amp;url=https%3A%2F%2Fejatlas.org%2Fconflict%2Foil-spill-of-exxonmobil-in-ibeno-community-nigeria&amp;usg=AOvVaw24M9lBcyi9MuIi5ykuOYgM&amp;opi=89978449</w:t>
              </w:r>
            </w:hyperlink>
            <w:r>
              <w:t xml:space="preserve"> </w:t>
            </w:r>
          </w:p>
        </w:tc>
      </w:tr>
    </w:tbl>
    <w:p w14:paraId="42538AF3" w14:textId="77777777" w:rsidR="00FA644B" w:rsidRDefault="005A4822">
      <w:pPr>
        <w:numPr>
          <w:ilvl w:val="0"/>
          <w:numId w:val="8"/>
        </w:numPr>
        <w:pBdr>
          <w:top w:val="nil"/>
          <w:left w:val="nil"/>
          <w:bottom w:val="nil"/>
          <w:right w:val="nil"/>
          <w:between w:val="nil"/>
        </w:pBdr>
      </w:pPr>
      <w:r>
        <w:rPr>
          <w:color w:val="000000"/>
        </w:rPr>
        <w:lastRenderedPageBreak/>
        <w:t>Note any other p</w:t>
      </w:r>
      <w:r>
        <w:rPr>
          <w:color w:val="000000"/>
        </w:rPr>
        <w:t>oints the constituency wishes to highlight with regards to their engagement in the EITI process.</w:t>
      </w:r>
    </w:p>
    <w:tbl>
      <w:tblPr>
        <w:tblStyle w:val="af8"/>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FA644B" w14:paraId="050F217A" w14:textId="77777777">
        <w:tc>
          <w:tcPr>
            <w:tcW w:w="9062" w:type="dxa"/>
          </w:tcPr>
          <w:p w14:paraId="1A0676FA" w14:textId="77777777" w:rsidR="00FA644B" w:rsidRDefault="005A4822">
            <w:r>
              <w:t>Explain: The NEITI-Companies Forum has concluded plans to involve the Information Managers of the extractive companies in its meetings and engagements to suppo</w:t>
            </w:r>
            <w:r>
              <w:t>rt the Forum in its outreaches and broaden the scope of engagement in the EITI process.</w:t>
            </w:r>
          </w:p>
        </w:tc>
      </w:tr>
    </w:tbl>
    <w:p w14:paraId="3083F1D4" w14:textId="77777777" w:rsidR="00FA644B" w:rsidRDefault="00FA644B"/>
    <w:p w14:paraId="50E127CF" w14:textId="77777777" w:rsidR="00FA644B" w:rsidRDefault="005A4822">
      <w:pPr>
        <w:pStyle w:val="Heading3"/>
      </w:pPr>
      <w:bookmarkStart w:id="15" w:name="_heading=h.htvgfjer66on" w:colFirst="0" w:colLast="0"/>
      <w:bookmarkEnd w:id="15"/>
      <w:r>
        <w:lastRenderedPageBreak/>
        <w:t xml:space="preserve">Conclusion </w:t>
      </w:r>
    </w:p>
    <w:p w14:paraId="68C10936" w14:textId="77777777" w:rsidR="00FA644B" w:rsidRDefault="005A4822">
      <w:pPr>
        <w:pBdr>
          <w:top w:val="nil"/>
          <w:left w:val="nil"/>
          <w:bottom w:val="nil"/>
          <w:right w:val="nil"/>
          <w:between w:val="nil"/>
        </w:pBdr>
        <w:spacing w:after="120" w:line="276" w:lineRule="auto"/>
        <w:rPr>
          <w:color w:val="000000"/>
        </w:rPr>
      </w:pPr>
      <w:r>
        <w:rPr>
          <w:color w:val="000000"/>
        </w:rPr>
        <w:t xml:space="preserve">Based on the above, what is the company’s self-assessment towards fulfilling both the </w:t>
      </w:r>
      <w:hyperlink w:anchor="_heading=h.qsm8nur325vq">
        <w:r>
          <w:rPr>
            <w:color w:val="0000FF"/>
            <w:u w:val="single"/>
          </w:rPr>
          <w:t>objective</w:t>
        </w:r>
      </w:hyperlink>
      <w:r>
        <w:rPr>
          <w:color w:val="000000"/>
        </w:rPr>
        <w:t xml:space="preserve"> and </w:t>
      </w:r>
      <w:hyperlink w:anchor="_heading=h.x4wd7glc5jd7">
        <w:r>
          <w:rPr>
            <w:color w:val="0000FF"/>
            <w:u w:val="single"/>
          </w:rPr>
          <w:t>technical requirements</w:t>
        </w:r>
      </w:hyperlink>
      <w:r>
        <w:rPr>
          <w:color w:val="0000FF"/>
          <w:u w:val="single"/>
        </w:rPr>
        <w:t xml:space="preserve"> of </w:t>
      </w:r>
      <w:proofErr w:type="gramStart"/>
      <w:r>
        <w:rPr>
          <w:color w:val="0000FF"/>
          <w:u w:val="single"/>
        </w:rPr>
        <w:t xml:space="preserve">1.2. </w:t>
      </w:r>
      <w:r>
        <w:rPr>
          <w:color w:val="000000"/>
        </w:rPr>
        <w:t>?</w:t>
      </w:r>
      <w:proofErr w:type="gramEnd"/>
    </w:p>
    <w:p w14:paraId="508B54BA" w14:textId="77777777" w:rsidR="00FA644B" w:rsidRDefault="005A4822">
      <w:pPr>
        <w:pBdr>
          <w:top w:val="nil"/>
          <w:left w:val="nil"/>
          <w:bottom w:val="nil"/>
          <w:right w:val="nil"/>
          <w:between w:val="nil"/>
        </w:pBdr>
        <w:spacing w:after="120" w:line="276" w:lineRule="auto"/>
        <w:rPr>
          <w:color w:val="000000"/>
        </w:rPr>
      </w:pPr>
      <w:r>
        <w:rPr>
          <w:color w:val="000000"/>
        </w:rPr>
        <w:t>Score is:</w:t>
      </w:r>
    </w:p>
    <w:tbl>
      <w:tblPr>
        <w:tblStyle w:val="af9"/>
        <w:tblW w:w="875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13"/>
        <w:gridCol w:w="1134"/>
        <w:gridCol w:w="1417"/>
        <w:gridCol w:w="1276"/>
        <w:gridCol w:w="1848"/>
        <w:gridCol w:w="1671"/>
      </w:tblGrid>
      <w:tr w:rsidR="00FA644B" w14:paraId="5766A4F0" w14:textId="77777777">
        <w:trPr>
          <w:trHeight w:val="60"/>
        </w:trPr>
        <w:tc>
          <w:tcPr>
            <w:tcW w:w="1413" w:type="dxa"/>
          </w:tcPr>
          <w:p w14:paraId="0C3E43EE" w14:textId="77777777" w:rsidR="00FA644B" w:rsidRDefault="005A4822">
            <w:pPr>
              <w:spacing w:before="0" w:after="0"/>
            </w:pPr>
            <w:r>
              <w:rPr>
                <w:rFonts w:ascii="MS Gothic" w:eastAsia="MS Gothic" w:hAnsi="MS Gothic" w:cs="MS Gothic"/>
                <w:b/>
                <w:bCs/>
              </w:rPr>
              <w:t>☐</w:t>
            </w:r>
          </w:p>
        </w:tc>
        <w:tc>
          <w:tcPr>
            <w:tcW w:w="1134" w:type="dxa"/>
          </w:tcPr>
          <w:p w14:paraId="4BC0CB91" w14:textId="77777777" w:rsidR="00FA644B" w:rsidRDefault="005A4822">
            <w:pPr>
              <w:spacing w:before="0" w:after="0"/>
            </w:pPr>
            <w:r>
              <w:rPr>
                <w:rFonts w:ascii="MS Gothic" w:eastAsia="MS Gothic" w:hAnsi="MS Gothic" w:cs="MS Gothic"/>
              </w:rPr>
              <w:t>☐</w:t>
            </w:r>
          </w:p>
        </w:tc>
        <w:tc>
          <w:tcPr>
            <w:tcW w:w="1417" w:type="dxa"/>
          </w:tcPr>
          <w:p w14:paraId="3E4E45CE" w14:textId="77777777" w:rsidR="00FA644B" w:rsidRDefault="005A4822">
            <w:pPr>
              <w:spacing w:before="0" w:after="0"/>
            </w:pPr>
            <w:r>
              <w:rPr>
                <w:rFonts w:ascii="MS Gothic" w:eastAsia="MS Gothic" w:hAnsi="MS Gothic" w:cs="MS Gothic"/>
              </w:rPr>
              <w:t>☐</w:t>
            </w:r>
          </w:p>
        </w:tc>
        <w:tc>
          <w:tcPr>
            <w:tcW w:w="1276" w:type="dxa"/>
          </w:tcPr>
          <w:p w14:paraId="5BD8B84A" w14:textId="77777777" w:rsidR="00FA644B" w:rsidRDefault="005A4822">
            <w:pPr>
              <w:spacing w:before="0" w:after="0"/>
            </w:pPr>
            <w:r>
              <w:rPr>
                <w:rFonts w:ascii="MS Gothic" w:eastAsia="MS Gothic" w:hAnsi="MS Gothic" w:cs="MS Gothic"/>
              </w:rPr>
              <w:t>☐</w:t>
            </w:r>
          </w:p>
        </w:tc>
        <w:tc>
          <w:tcPr>
            <w:tcW w:w="1848" w:type="dxa"/>
          </w:tcPr>
          <w:p w14:paraId="2422E186" w14:textId="77777777" w:rsidR="00FA644B" w:rsidRDefault="005A4822">
            <w:pPr>
              <w:spacing w:before="0" w:after="0"/>
            </w:pPr>
            <w:r>
              <w:rPr>
                <w:rFonts w:ascii="MS Gothic" w:eastAsia="MS Gothic" w:hAnsi="MS Gothic" w:cs="MS Gothic"/>
              </w:rPr>
              <w:t>☐</w:t>
            </w:r>
          </w:p>
        </w:tc>
        <w:tc>
          <w:tcPr>
            <w:tcW w:w="1671" w:type="dxa"/>
          </w:tcPr>
          <w:p w14:paraId="6932A812" w14:textId="77777777" w:rsidR="00FA644B" w:rsidRDefault="005A4822">
            <w:pPr>
              <w:spacing w:before="120" w:after="120"/>
            </w:pPr>
            <w:r>
              <w:rPr>
                <w:rFonts w:ascii="MS Gothic" w:eastAsia="MS Gothic" w:hAnsi="MS Gothic" w:cs="MS Gothic"/>
                <w:sz w:val="20"/>
                <w:szCs w:val="20"/>
              </w:rPr>
              <w:t>☒</w:t>
            </w:r>
          </w:p>
        </w:tc>
      </w:tr>
      <w:tr w:rsidR="00FA644B" w14:paraId="3678E093" w14:textId="77777777">
        <w:trPr>
          <w:trHeight w:val="60"/>
        </w:trPr>
        <w:tc>
          <w:tcPr>
            <w:tcW w:w="1413" w:type="dxa"/>
          </w:tcPr>
          <w:p w14:paraId="17D26255" w14:textId="77777777" w:rsidR="00FA644B" w:rsidRDefault="005A4822">
            <w:pPr>
              <w:spacing w:before="0" w:after="0"/>
            </w:pPr>
            <w:r>
              <w:t>very poor (</w:t>
            </w:r>
            <w:r>
              <w:rPr>
                <w:highlight w:val="black"/>
              </w:rPr>
              <w:t>0</w:t>
            </w:r>
            <w:r>
              <w:t>)</w:t>
            </w:r>
          </w:p>
        </w:tc>
        <w:tc>
          <w:tcPr>
            <w:tcW w:w="1134" w:type="dxa"/>
          </w:tcPr>
          <w:p w14:paraId="7D1313DE" w14:textId="77777777" w:rsidR="00FA644B" w:rsidRDefault="005A4822">
            <w:pPr>
              <w:spacing w:before="0" w:after="0"/>
            </w:pPr>
            <w:r>
              <w:t>poor (</w:t>
            </w:r>
            <w:r>
              <w:rPr>
                <w:color w:val="FFFFFF"/>
                <w:shd w:val="clear" w:color="auto" w:fill="FF3300"/>
              </w:rPr>
              <w:t>25</w:t>
            </w:r>
            <w:r>
              <w:t>)</w:t>
            </w:r>
          </w:p>
        </w:tc>
        <w:tc>
          <w:tcPr>
            <w:tcW w:w="1417" w:type="dxa"/>
          </w:tcPr>
          <w:p w14:paraId="5FEE264E" w14:textId="77777777" w:rsidR="00FA644B" w:rsidRDefault="005A4822">
            <w:pPr>
              <w:spacing w:before="0" w:after="0"/>
            </w:pPr>
            <w:r>
              <w:t>limited (</w:t>
            </w:r>
            <w:r>
              <w:rPr>
                <w:shd w:val="clear" w:color="auto" w:fill="FFC000"/>
              </w:rPr>
              <w:t>50</w:t>
            </w:r>
            <w:r>
              <w:t>)</w:t>
            </w:r>
          </w:p>
        </w:tc>
        <w:tc>
          <w:tcPr>
            <w:tcW w:w="1276" w:type="dxa"/>
          </w:tcPr>
          <w:p w14:paraId="4E406583" w14:textId="77777777" w:rsidR="00FA644B" w:rsidRDefault="005A4822">
            <w:pPr>
              <w:spacing w:before="0" w:after="0"/>
            </w:pPr>
            <w:r>
              <w:t>good (</w:t>
            </w:r>
            <w:r>
              <w:rPr>
                <w:shd w:val="clear" w:color="auto" w:fill="89AA2E"/>
              </w:rPr>
              <w:t>70</w:t>
            </w:r>
            <w:r>
              <w:t>)</w:t>
            </w:r>
          </w:p>
        </w:tc>
        <w:tc>
          <w:tcPr>
            <w:tcW w:w="1848" w:type="dxa"/>
          </w:tcPr>
          <w:p w14:paraId="17833101" w14:textId="77777777" w:rsidR="00FA644B" w:rsidRDefault="005A4822">
            <w:pPr>
              <w:spacing w:before="0" w:after="0"/>
            </w:pPr>
            <w:r>
              <w:t>very good (</w:t>
            </w:r>
            <w:r>
              <w:rPr>
                <w:color w:val="FFFFFF"/>
                <w:shd w:val="clear" w:color="auto" w:fill="2B8636"/>
              </w:rPr>
              <w:t>90</w:t>
            </w:r>
            <w:r>
              <w:t>)</w:t>
            </w:r>
          </w:p>
        </w:tc>
        <w:tc>
          <w:tcPr>
            <w:tcW w:w="1671" w:type="dxa"/>
          </w:tcPr>
          <w:p w14:paraId="1EFBA1BF" w14:textId="77777777" w:rsidR="00FA644B" w:rsidRDefault="005A4822">
            <w:pPr>
              <w:spacing w:before="0" w:after="0"/>
            </w:pPr>
            <w:r>
              <w:t>leading (</w:t>
            </w:r>
            <w:r>
              <w:rPr>
                <w:shd w:val="clear" w:color="auto" w:fill="00B0F0"/>
              </w:rPr>
              <w:t>100</w:t>
            </w:r>
            <w:r>
              <w:t>)</w:t>
            </w:r>
          </w:p>
        </w:tc>
      </w:tr>
      <w:tr w:rsidR="00FA644B" w14:paraId="50260F63" w14:textId="77777777">
        <w:trPr>
          <w:trHeight w:val="60"/>
        </w:trPr>
        <w:tc>
          <w:tcPr>
            <w:tcW w:w="1413" w:type="dxa"/>
          </w:tcPr>
          <w:p w14:paraId="564C261E" w14:textId="77777777" w:rsidR="00FA644B" w:rsidRDefault="00FA644B">
            <w:pPr>
              <w:spacing w:before="0" w:after="0"/>
            </w:pPr>
          </w:p>
        </w:tc>
        <w:tc>
          <w:tcPr>
            <w:tcW w:w="1134" w:type="dxa"/>
          </w:tcPr>
          <w:p w14:paraId="425F2803" w14:textId="77777777" w:rsidR="00FA644B" w:rsidRDefault="00FA644B">
            <w:pPr>
              <w:spacing w:before="0" w:after="0"/>
            </w:pPr>
          </w:p>
        </w:tc>
        <w:tc>
          <w:tcPr>
            <w:tcW w:w="1417" w:type="dxa"/>
          </w:tcPr>
          <w:p w14:paraId="578ED022" w14:textId="77777777" w:rsidR="00FA644B" w:rsidRDefault="00FA644B">
            <w:pPr>
              <w:spacing w:before="0" w:after="0"/>
            </w:pPr>
          </w:p>
        </w:tc>
        <w:tc>
          <w:tcPr>
            <w:tcW w:w="1276" w:type="dxa"/>
          </w:tcPr>
          <w:p w14:paraId="1CD38869" w14:textId="77777777" w:rsidR="00FA644B" w:rsidRDefault="00FA644B">
            <w:pPr>
              <w:spacing w:before="0" w:after="0"/>
            </w:pPr>
          </w:p>
        </w:tc>
        <w:tc>
          <w:tcPr>
            <w:tcW w:w="1848" w:type="dxa"/>
          </w:tcPr>
          <w:p w14:paraId="7A24F8BC" w14:textId="77777777" w:rsidR="00FA644B" w:rsidRDefault="00FA644B">
            <w:pPr>
              <w:spacing w:before="0" w:after="0"/>
            </w:pPr>
          </w:p>
        </w:tc>
        <w:tc>
          <w:tcPr>
            <w:tcW w:w="1671" w:type="dxa"/>
          </w:tcPr>
          <w:p w14:paraId="77674745" w14:textId="77777777" w:rsidR="00FA644B" w:rsidRDefault="00FA644B">
            <w:pPr>
              <w:spacing w:before="0" w:after="0"/>
            </w:pPr>
          </w:p>
        </w:tc>
      </w:tr>
    </w:tbl>
    <w:p w14:paraId="5F292367" w14:textId="77777777" w:rsidR="00FA644B" w:rsidRDefault="005A4822">
      <w:pPr>
        <w:spacing w:before="120" w:after="120"/>
        <w:rPr>
          <w:b/>
          <w:bCs/>
        </w:rPr>
      </w:pPr>
      <w:r>
        <w:rPr>
          <w:b/>
          <w:bCs/>
        </w:rPr>
        <w:t xml:space="preserve">Or </w:t>
      </w:r>
    </w:p>
    <w:p w14:paraId="48400979" w14:textId="77777777" w:rsidR="00FA644B" w:rsidRDefault="005A4822">
      <w:r>
        <w:rPr>
          <w:rFonts w:ascii="MS Gothic" w:eastAsia="MS Gothic" w:hAnsi="MS Gothic" w:cs="MS Gothic"/>
        </w:rPr>
        <w:t>☐</w:t>
      </w:r>
      <w:r>
        <w:t xml:space="preserve"> not applicable</w:t>
      </w:r>
    </w:p>
    <w:tbl>
      <w:tblPr>
        <w:tblStyle w:val="afa"/>
        <w:tblpPr w:leftFromText="180" w:rightFromText="180" w:vertAnchor="text"/>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FA644B" w14:paraId="23B155D5" w14:textId="77777777">
        <w:trPr>
          <w:trHeight w:val="700"/>
        </w:trPr>
        <w:tc>
          <w:tcPr>
            <w:tcW w:w="9067" w:type="dxa"/>
            <w:shd w:val="clear" w:color="auto" w:fill="D9E2F3"/>
          </w:tcPr>
          <w:p w14:paraId="5BB845BD" w14:textId="77777777" w:rsidR="00FA644B" w:rsidRDefault="005A4822">
            <w:pPr>
              <w:pBdr>
                <w:top w:val="nil"/>
                <w:left w:val="nil"/>
                <w:bottom w:val="nil"/>
                <w:right w:val="nil"/>
                <w:between w:val="nil"/>
              </w:pBdr>
              <w:spacing w:before="120" w:after="120" w:line="276" w:lineRule="auto"/>
              <w:rPr>
                <w:rFonts w:ascii="Libre Franklin" w:eastAsia="Libre Franklin" w:hAnsi="Libre Franklin" w:cs="Libre Franklin"/>
                <w:color w:val="000000"/>
              </w:rPr>
            </w:pPr>
            <w:r>
              <w:rPr>
                <w:rFonts w:ascii="Libre Franklin" w:eastAsia="Libre Franklin" w:hAnsi="Libre Franklin" w:cs="Libre Franklin"/>
                <w:color w:val="000000"/>
              </w:rPr>
              <w:t>Explain</w:t>
            </w:r>
          </w:p>
          <w:p w14:paraId="47585B3F" w14:textId="77777777" w:rsidR="00FA644B" w:rsidRDefault="00FA644B">
            <w:pPr>
              <w:pBdr>
                <w:top w:val="nil"/>
                <w:left w:val="nil"/>
                <w:bottom w:val="nil"/>
                <w:right w:val="nil"/>
                <w:between w:val="nil"/>
              </w:pBdr>
              <w:spacing w:before="120" w:after="120" w:line="276" w:lineRule="auto"/>
              <w:rPr>
                <w:rFonts w:ascii="Libre Franklin" w:eastAsia="Libre Franklin" w:hAnsi="Libre Franklin" w:cs="Libre Franklin"/>
              </w:rPr>
            </w:pPr>
          </w:p>
        </w:tc>
      </w:tr>
    </w:tbl>
    <w:p w14:paraId="65368CF7" w14:textId="77777777" w:rsidR="00FA644B" w:rsidRDefault="00FA644B"/>
    <w:p w14:paraId="78CACF98" w14:textId="77777777" w:rsidR="00FA644B" w:rsidRDefault="005A4822">
      <w:pPr>
        <w:pStyle w:val="Heading1"/>
      </w:pPr>
      <w:bookmarkStart w:id="16" w:name="_heading=h.gtpq9gojwaei" w:colFirst="0" w:colLast="0"/>
      <w:bookmarkEnd w:id="16"/>
      <w:r>
        <w:t>International Secretariat feedback</w:t>
      </w:r>
    </w:p>
    <w:tbl>
      <w:tblPr>
        <w:tblStyle w:val="afb"/>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FA644B" w14:paraId="206390A1" w14:textId="77777777">
        <w:tc>
          <w:tcPr>
            <w:tcW w:w="9062" w:type="dxa"/>
            <w:tcBorders>
              <w:top w:val="nil"/>
              <w:left w:val="nil"/>
              <w:bottom w:val="nil"/>
              <w:right w:val="nil"/>
            </w:tcBorders>
            <w:shd w:val="clear" w:color="auto" w:fill="F2F2F2"/>
          </w:tcPr>
          <w:p w14:paraId="178B01B1" w14:textId="77777777" w:rsidR="00FA644B" w:rsidRDefault="005A4822">
            <w:pPr>
              <w:rPr>
                <w:i/>
                <w:iCs/>
              </w:rPr>
            </w:pPr>
            <w:r>
              <w:rPr>
                <w:i/>
                <w:iCs/>
              </w:rPr>
              <w:t>To be filled in by the International Secretariat</w:t>
            </w:r>
          </w:p>
          <w:p w14:paraId="4ACCA65C" w14:textId="77777777" w:rsidR="00FA644B" w:rsidRDefault="005A4822">
            <w:pPr>
              <w:rPr>
                <w:i/>
                <w:iCs/>
              </w:rPr>
            </w:pPr>
            <w:r>
              <w:rPr>
                <w:i/>
                <w:iCs/>
              </w:rPr>
              <w:t xml:space="preserve">Observations of comprehensiveness of addressing the aspects, any gaps identified and further clarification needed. </w:t>
            </w:r>
          </w:p>
          <w:tbl>
            <w:tblPr>
              <w:tblStyle w:val="afc"/>
              <w:tblW w:w="8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9"/>
              <w:gridCol w:w="5827"/>
            </w:tblGrid>
            <w:tr w:rsidR="00FA644B" w14:paraId="491474EA" w14:textId="77777777">
              <w:tc>
                <w:tcPr>
                  <w:tcW w:w="3009" w:type="dxa"/>
                </w:tcPr>
                <w:p w14:paraId="28170711" w14:textId="77777777" w:rsidR="00FA644B" w:rsidRDefault="005A4822">
                  <w:r>
                    <w:t>1.4.a.i establishment and representation</w:t>
                  </w:r>
                </w:p>
                <w:p w14:paraId="1676E361" w14:textId="77777777" w:rsidR="00FA644B" w:rsidRDefault="005A4822">
                  <w:pPr>
                    <w:rPr>
                      <w:i/>
                      <w:iCs/>
                    </w:rPr>
                  </w:pPr>
                  <w:r>
                    <w:rPr>
                      <w:i/>
                      <w:iCs/>
                    </w:rPr>
                    <w:t>Required</w:t>
                  </w:r>
                </w:p>
              </w:tc>
              <w:tc>
                <w:tcPr>
                  <w:tcW w:w="5827" w:type="dxa"/>
                </w:tcPr>
                <w:p w14:paraId="69FDCFA9" w14:textId="77777777" w:rsidR="00FA644B" w:rsidRDefault="00FA644B">
                  <w:pPr>
                    <w:rPr>
                      <w:i/>
                      <w:iCs/>
                    </w:rPr>
                  </w:pPr>
                </w:p>
              </w:tc>
            </w:tr>
            <w:tr w:rsidR="00FA644B" w14:paraId="67973586" w14:textId="77777777">
              <w:tc>
                <w:tcPr>
                  <w:tcW w:w="3009" w:type="dxa"/>
                </w:tcPr>
                <w:p w14:paraId="30D60BC7" w14:textId="77777777" w:rsidR="00FA644B" w:rsidRDefault="005A4822">
                  <w:r>
                    <w:t xml:space="preserve">1.4.b.ii </w:t>
                  </w:r>
                  <w:proofErr w:type="spellStart"/>
                  <w:r>
                    <w:t>Liasion</w:t>
                  </w:r>
                  <w:proofErr w:type="spellEnd"/>
                  <w:r>
                    <w:t xml:space="preserve"> with wider constituency</w:t>
                  </w:r>
                </w:p>
                <w:p w14:paraId="1E8E91CF" w14:textId="77777777" w:rsidR="00FA644B" w:rsidRDefault="005A4822">
                  <w:pPr>
                    <w:rPr>
                      <w:i/>
                      <w:iCs/>
                    </w:rPr>
                  </w:pPr>
                  <w:r>
                    <w:rPr>
                      <w:i/>
                      <w:iCs/>
                    </w:rPr>
                    <w:t>Required</w:t>
                  </w:r>
                </w:p>
              </w:tc>
              <w:tc>
                <w:tcPr>
                  <w:tcW w:w="5827" w:type="dxa"/>
                </w:tcPr>
                <w:p w14:paraId="5E7C74BC" w14:textId="77777777" w:rsidR="00FA644B" w:rsidRDefault="00FA644B">
                  <w:pPr>
                    <w:rPr>
                      <w:i/>
                      <w:iCs/>
                    </w:rPr>
                  </w:pPr>
                </w:p>
              </w:tc>
            </w:tr>
            <w:tr w:rsidR="00FA644B" w14:paraId="4935051B" w14:textId="77777777">
              <w:tc>
                <w:tcPr>
                  <w:tcW w:w="3009" w:type="dxa"/>
                </w:tcPr>
                <w:p w14:paraId="2EED3EBB" w14:textId="77777777" w:rsidR="00FA644B" w:rsidRDefault="005A4822">
                  <w:r>
                    <w:t>Underlying objective of 1.4</w:t>
                  </w:r>
                </w:p>
              </w:tc>
              <w:tc>
                <w:tcPr>
                  <w:tcW w:w="5827" w:type="dxa"/>
                </w:tcPr>
                <w:p w14:paraId="5E8C58BC" w14:textId="77777777" w:rsidR="00FA644B" w:rsidRDefault="00FA644B">
                  <w:pPr>
                    <w:rPr>
                      <w:i/>
                      <w:iCs/>
                    </w:rPr>
                  </w:pPr>
                </w:p>
              </w:tc>
            </w:tr>
            <w:tr w:rsidR="00FA644B" w14:paraId="3D261B97" w14:textId="77777777">
              <w:tc>
                <w:tcPr>
                  <w:tcW w:w="3009" w:type="dxa"/>
                </w:tcPr>
                <w:p w14:paraId="1211AA5D" w14:textId="77777777" w:rsidR="00FA644B" w:rsidRDefault="005A4822">
                  <w:r>
                    <w:t>1.2.a. Effective engagement</w:t>
                  </w:r>
                </w:p>
                <w:p w14:paraId="4AC16530" w14:textId="77777777" w:rsidR="00FA644B" w:rsidRDefault="005A4822">
                  <w:pPr>
                    <w:rPr>
                      <w:i/>
                      <w:iCs/>
                    </w:rPr>
                  </w:pPr>
                  <w:r>
                    <w:rPr>
                      <w:i/>
                      <w:iCs/>
                    </w:rPr>
                    <w:t>Required</w:t>
                  </w:r>
                </w:p>
              </w:tc>
              <w:tc>
                <w:tcPr>
                  <w:tcW w:w="5827" w:type="dxa"/>
                </w:tcPr>
                <w:p w14:paraId="7853AD23" w14:textId="77777777" w:rsidR="00FA644B" w:rsidRDefault="00FA644B">
                  <w:pPr>
                    <w:rPr>
                      <w:i/>
                      <w:iCs/>
                    </w:rPr>
                  </w:pPr>
                </w:p>
              </w:tc>
            </w:tr>
            <w:tr w:rsidR="00FA644B" w14:paraId="1FBC5B61" w14:textId="77777777">
              <w:tc>
                <w:tcPr>
                  <w:tcW w:w="3009" w:type="dxa"/>
                </w:tcPr>
                <w:p w14:paraId="79FD3DB4" w14:textId="77777777" w:rsidR="00FA644B" w:rsidRDefault="005A4822">
                  <w:r>
                    <w:lastRenderedPageBreak/>
                    <w:t xml:space="preserve">1.2.a Presence of EITI supporting companies </w:t>
                  </w:r>
                </w:p>
                <w:p w14:paraId="03351808" w14:textId="77777777" w:rsidR="00FA644B" w:rsidRDefault="005A4822">
                  <w:pPr>
                    <w:rPr>
                      <w:i/>
                      <w:iCs/>
                    </w:rPr>
                  </w:pPr>
                  <w:r>
                    <w:rPr>
                      <w:i/>
                      <w:iCs/>
                    </w:rPr>
                    <w:t>Indicate where applicable</w:t>
                  </w:r>
                </w:p>
              </w:tc>
              <w:tc>
                <w:tcPr>
                  <w:tcW w:w="5827" w:type="dxa"/>
                </w:tcPr>
                <w:p w14:paraId="26E7A547" w14:textId="77777777" w:rsidR="00FA644B" w:rsidRDefault="00FA644B">
                  <w:pPr>
                    <w:rPr>
                      <w:i/>
                      <w:iCs/>
                    </w:rPr>
                  </w:pPr>
                </w:p>
              </w:tc>
            </w:tr>
            <w:tr w:rsidR="00FA644B" w14:paraId="7BF9C75F" w14:textId="77777777">
              <w:tc>
                <w:tcPr>
                  <w:tcW w:w="3009" w:type="dxa"/>
                </w:tcPr>
                <w:p w14:paraId="180A66C4" w14:textId="77777777" w:rsidR="00FA644B" w:rsidRDefault="005A4822">
                  <w:r>
                    <w:t>1.2.b Company policies related to good governance</w:t>
                  </w:r>
                </w:p>
                <w:p w14:paraId="62152E77" w14:textId="77777777" w:rsidR="00FA644B" w:rsidRDefault="005A4822">
                  <w:pPr>
                    <w:rPr>
                      <w:i/>
                      <w:iCs/>
                    </w:rPr>
                  </w:pPr>
                  <w:r>
                    <w:rPr>
                      <w:i/>
                      <w:iCs/>
                    </w:rPr>
                    <w:t>Expected</w:t>
                  </w:r>
                </w:p>
              </w:tc>
              <w:tc>
                <w:tcPr>
                  <w:tcW w:w="5827" w:type="dxa"/>
                </w:tcPr>
                <w:p w14:paraId="61A46D16" w14:textId="77777777" w:rsidR="00FA644B" w:rsidRDefault="00FA644B">
                  <w:pPr>
                    <w:rPr>
                      <w:i/>
                      <w:iCs/>
                    </w:rPr>
                  </w:pPr>
                </w:p>
              </w:tc>
            </w:tr>
            <w:tr w:rsidR="00FA644B" w14:paraId="03C0B5A9" w14:textId="77777777">
              <w:tc>
                <w:tcPr>
                  <w:tcW w:w="3009" w:type="dxa"/>
                </w:tcPr>
                <w:p w14:paraId="3862744F" w14:textId="77777777" w:rsidR="00FA644B" w:rsidRDefault="005A4822">
                  <w:r>
                    <w:t>1.2.c.-d. Enabling environment</w:t>
                  </w:r>
                </w:p>
                <w:p w14:paraId="3414CAA6" w14:textId="77777777" w:rsidR="00FA644B" w:rsidRDefault="005A4822">
                  <w:pPr>
                    <w:rPr>
                      <w:i/>
                      <w:iCs/>
                    </w:rPr>
                  </w:pPr>
                  <w:r>
                    <w:rPr>
                      <w:i/>
                      <w:iCs/>
                    </w:rPr>
                    <w:t>Required</w:t>
                  </w:r>
                </w:p>
              </w:tc>
              <w:tc>
                <w:tcPr>
                  <w:tcW w:w="5827" w:type="dxa"/>
                </w:tcPr>
                <w:p w14:paraId="1CAF14E1" w14:textId="77777777" w:rsidR="00FA644B" w:rsidRDefault="00FA644B">
                  <w:pPr>
                    <w:rPr>
                      <w:i/>
                      <w:iCs/>
                    </w:rPr>
                  </w:pPr>
                </w:p>
              </w:tc>
            </w:tr>
            <w:tr w:rsidR="00FA644B" w14:paraId="0BCB911E" w14:textId="77777777">
              <w:tc>
                <w:tcPr>
                  <w:tcW w:w="3009" w:type="dxa"/>
                </w:tcPr>
                <w:p w14:paraId="1305D789" w14:textId="77777777" w:rsidR="00FA644B" w:rsidRDefault="005A4822">
                  <w:r>
                    <w:t>Underlying objective of 1.2</w:t>
                  </w:r>
                </w:p>
              </w:tc>
              <w:tc>
                <w:tcPr>
                  <w:tcW w:w="5827" w:type="dxa"/>
                </w:tcPr>
                <w:p w14:paraId="622A4CA7" w14:textId="77777777" w:rsidR="00FA644B" w:rsidRDefault="00FA644B">
                  <w:pPr>
                    <w:rPr>
                      <w:i/>
                      <w:iCs/>
                    </w:rPr>
                  </w:pPr>
                </w:p>
              </w:tc>
            </w:tr>
            <w:tr w:rsidR="00FA644B" w14:paraId="4C8C61E6" w14:textId="77777777">
              <w:tc>
                <w:tcPr>
                  <w:tcW w:w="3009" w:type="dxa"/>
                </w:tcPr>
                <w:p w14:paraId="1B8AD556" w14:textId="77777777" w:rsidR="00FA644B" w:rsidRDefault="005A4822">
                  <w:r>
                    <w:t>Any other observations</w:t>
                  </w:r>
                </w:p>
              </w:tc>
              <w:tc>
                <w:tcPr>
                  <w:tcW w:w="5827" w:type="dxa"/>
                </w:tcPr>
                <w:p w14:paraId="382708E1" w14:textId="77777777" w:rsidR="00FA644B" w:rsidRDefault="00FA644B">
                  <w:pPr>
                    <w:rPr>
                      <w:i/>
                      <w:iCs/>
                    </w:rPr>
                  </w:pPr>
                </w:p>
              </w:tc>
            </w:tr>
          </w:tbl>
          <w:p w14:paraId="40949D4E" w14:textId="77777777" w:rsidR="00FA644B" w:rsidRDefault="00FA644B">
            <w:pPr>
              <w:rPr>
                <w:i/>
                <w:iCs/>
              </w:rPr>
            </w:pPr>
          </w:p>
        </w:tc>
      </w:tr>
    </w:tbl>
    <w:p w14:paraId="26B03B6B" w14:textId="77777777" w:rsidR="00FA644B" w:rsidRDefault="00FA644B">
      <w:pPr>
        <w:spacing w:before="0" w:after="0"/>
        <w:rPr>
          <w:rFonts w:ascii="Libre Franklin Medium" w:eastAsia="Libre Franklin Medium" w:hAnsi="Libre Franklin Medium" w:cs="Libre Franklin Medium"/>
          <w:color w:val="1A4066"/>
          <w:sz w:val="36"/>
          <w:szCs w:val="36"/>
          <w:highlight w:val="cyan"/>
        </w:rPr>
      </w:pPr>
      <w:bookmarkStart w:id="17" w:name="_heading=h.7t83kk4jr3rx" w:colFirst="0" w:colLast="0"/>
      <w:bookmarkEnd w:id="17"/>
    </w:p>
    <w:p w14:paraId="51E443EC" w14:textId="77777777" w:rsidR="00FA644B" w:rsidRDefault="005A4822">
      <w:pPr>
        <w:pStyle w:val="Heading1"/>
      </w:pPr>
      <w:r>
        <w:rPr>
          <w:highlight w:val="cyan"/>
        </w:rPr>
        <w:t>For Validation</w:t>
      </w:r>
      <w:r>
        <w:t>: sign-off</w:t>
      </w:r>
    </w:p>
    <w:p w14:paraId="3D0E9C96" w14:textId="77777777" w:rsidR="00FA644B" w:rsidRDefault="005A4822">
      <w:r>
        <w:t>Please include below the names and contact details of the MSG members from the company constituency who sign off on submitting the above information to the Validation team. Add rows as needed.</w:t>
      </w:r>
    </w:p>
    <w:tbl>
      <w:tblPr>
        <w:tblStyle w:val="afd"/>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5103"/>
      </w:tblGrid>
      <w:tr w:rsidR="00FA644B" w14:paraId="36C07264" w14:textId="77777777">
        <w:tc>
          <w:tcPr>
            <w:tcW w:w="3681" w:type="dxa"/>
            <w:shd w:val="clear" w:color="auto" w:fill="B4C6E7"/>
          </w:tcPr>
          <w:p w14:paraId="7499F6E3" w14:textId="77777777" w:rsidR="00FA644B" w:rsidRDefault="005A4822">
            <w:pPr>
              <w:spacing w:before="60" w:after="60"/>
              <w:rPr>
                <w:b/>
                <w:bCs/>
              </w:rPr>
            </w:pPr>
            <w:r>
              <w:rPr>
                <w:b/>
                <w:bCs/>
              </w:rPr>
              <w:t>Name</w:t>
            </w:r>
          </w:p>
        </w:tc>
        <w:tc>
          <w:tcPr>
            <w:tcW w:w="5103" w:type="dxa"/>
            <w:shd w:val="clear" w:color="auto" w:fill="B4C6E7"/>
          </w:tcPr>
          <w:p w14:paraId="51A15ED8" w14:textId="77777777" w:rsidR="00FA644B" w:rsidRDefault="005A4822">
            <w:pPr>
              <w:spacing w:before="60" w:after="60"/>
              <w:rPr>
                <w:b/>
                <w:bCs/>
              </w:rPr>
            </w:pPr>
            <w:r>
              <w:rPr>
                <w:b/>
                <w:bCs/>
              </w:rPr>
              <w:t>Email address or telephone number</w:t>
            </w:r>
          </w:p>
        </w:tc>
      </w:tr>
      <w:tr w:rsidR="00FA644B" w14:paraId="149DC17D" w14:textId="77777777">
        <w:tc>
          <w:tcPr>
            <w:tcW w:w="3681" w:type="dxa"/>
          </w:tcPr>
          <w:p w14:paraId="0FF12BB7" w14:textId="77777777" w:rsidR="00FA644B" w:rsidRDefault="005A4822">
            <w:pPr>
              <w:spacing w:before="60" w:after="60"/>
            </w:pPr>
            <w:r>
              <w:t xml:space="preserve">Mr. </w:t>
            </w:r>
            <w:proofErr w:type="spellStart"/>
            <w:r>
              <w:t>Gwueke</w:t>
            </w:r>
            <w:proofErr w:type="spellEnd"/>
            <w:r>
              <w:t xml:space="preserve"> </w:t>
            </w:r>
            <w:proofErr w:type="spellStart"/>
            <w:r>
              <w:t>Ajafia</w:t>
            </w:r>
            <w:proofErr w:type="spellEnd"/>
          </w:p>
        </w:tc>
        <w:tc>
          <w:tcPr>
            <w:tcW w:w="5103" w:type="dxa"/>
          </w:tcPr>
          <w:p w14:paraId="3226C69A" w14:textId="77777777" w:rsidR="00FA644B" w:rsidRDefault="005A4822">
            <w:pPr>
              <w:spacing w:before="60" w:after="60"/>
            </w:pPr>
            <w:hyperlink r:id="rId298">
              <w:r>
                <w:rPr>
                  <w:color w:val="1155CC"/>
                  <w:u w:val="single"/>
                </w:rPr>
                <w:t>gweke.ajaifia@opts-ng.com</w:t>
              </w:r>
            </w:hyperlink>
            <w:r>
              <w:t xml:space="preserve"> 07064178952</w:t>
            </w:r>
          </w:p>
        </w:tc>
      </w:tr>
      <w:tr w:rsidR="00FA644B" w14:paraId="1E00975C" w14:textId="77777777">
        <w:tc>
          <w:tcPr>
            <w:tcW w:w="3681" w:type="dxa"/>
          </w:tcPr>
          <w:p w14:paraId="03148D17" w14:textId="77777777" w:rsidR="00FA644B" w:rsidRDefault="005A4822">
            <w:pPr>
              <w:spacing w:before="60" w:after="60"/>
            </w:pPr>
            <w:r>
              <w:t xml:space="preserve">Mr. Dele </w:t>
            </w:r>
            <w:proofErr w:type="spellStart"/>
            <w:r>
              <w:t>Ayanleke</w:t>
            </w:r>
            <w:proofErr w:type="spellEnd"/>
          </w:p>
        </w:tc>
        <w:tc>
          <w:tcPr>
            <w:tcW w:w="5103" w:type="dxa"/>
          </w:tcPr>
          <w:p w14:paraId="46755311" w14:textId="77777777" w:rsidR="00FA644B" w:rsidRDefault="005A4822">
            <w:pPr>
              <w:spacing w:before="60" w:after="60"/>
            </w:pPr>
            <w:hyperlink r:id="rId299">
              <w:r>
                <w:rPr>
                  <w:color w:val="1155CC"/>
                  <w:u w:val="single"/>
                </w:rPr>
                <w:t>deleayanleke1@gmail.com</w:t>
              </w:r>
            </w:hyperlink>
            <w:r>
              <w:t xml:space="preserve">   08034092599</w:t>
            </w:r>
          </w:p>
        </w:tc>
      </w:tr>
      <w:tr w:rsidR="00FA644B" w14:paraId="4A3B5518" w14:textId="77777777">
        <w:tc>
          <w:tcPr>
            <w:tcW w:w="3681" w:type="dxa"/>
          </w:tcPr>
          <w:p w14:paraId="17BB6949" w14:textId="77777777" w:rsidR="00FA644B" w:rsidRDefault="005A4822">
            <w:pPr>
              <w:spacing w:before="60" w:after="60"/>
            </w:pPr>
            <w:r>
              <w:t xml:space="preserve">Mr. Nasir </w:t>
            </w:r>
            <w:proofErr w:type="spellStart"/>
            <w:r>
              <w:t>Jajere</w:t>
            </w:r>
            <w:proofErr w:type="spellEnd"/>
            <w:r>
              <w:t xml:space="preserve"> </w:t>
            </w:r>
          </w:p>
        </w:tc>
        <w:tc>
          <w:tcPr>
            <w:tcW w:w="5103" w:type="dxa"/>
          </w:tcPr>
          <w:p w14:paraId="0BC2C63A" w14:textId="77777777" w:rsidR="00FA644B" w:rsidRDefault="005A4822">
            <w:pPr>
              <w:spacing w:before="60" w:after="60"/>
            </w:pPr>
            <w:hyperlink r:id="rId300">
              <w:r>
                <w:rPr>
                  <w:color w:val="1155CC"/>
                  <w:u w:val="single"/>
                </w:rPr>
                <w:t>nasir.jajere@nnpcgroup.com</w:t>
              </w:r>
            </w:hyperlink>
            <w:r>
              <w:t xml:space="preserve"> 08039279555</w:t>
            </w:r>
          </w:p>
        </w:tc>
      </w:tr>
      <w:tr w:rsidR="00FA644B" w14:paraId="2B59DF3B" w14:textId="77777777">
        <w:tc>
          <w:tcPr>
            <w:tcW w:w="3681" w:type="dxa"/>
          </w:tcPr>
          <w:p w14:paraId="613C5222" w14:textId="77777777" w:rsidR="00FA644B" w:rsidRDefault="00FA644B">
            <w:pPr>
              <w:spacing w:before="60" w:after="60"/>
            </w:pPr>
          </w:p>
        </w:tc>
        <w:tc>
          <w:tcPr>
            <w:tcW w:w="5103" w:type="dxa"/>
          </w:tcPr>
          <w:p w14:paraId="6227C914" w14:textId="77777777" w:rsidR="00FA644B" w:rsidRDefault="00FA644B">
            <w:pPr>
              <w:spacing w:before="60" w:after="60"/>
            </w:pPr>
          </w:p>
        </w:tc>
      </w:tr>
      <w:tr w:rsidR="00FA644B" w14:paraId="6A2D5D2B" w14:textId="77777777">
        <w:tc>
          <w:tcPr>
            <w:tcW w:w="3681" w:type="dxa"/>
          </w:tcPr>
          <w:p w14:paraId="31D5A18B" w14:textId="77777777" w:rsidR="00FA644B" w:rsidRDefault="00FA644B">
            <w:pPr>
              <w:spacing w:before="60" w:after="60"/>
            </w:pPr>
          </w:p>
        </w:tc>
        <w:tc>
          <w:tcPr>
            <w:tcW w:w="5103" w:type="dxa"/>
          </w:tcPr>
          <w:p w14:paraId="6BA3136E" w14:textId="77777777" w:rsidR="00FA644B" w:rsidRDefault="00FA644B">
            <w:pPr>
              <w:spacing w:before="60" w:after="60"/>
            </w:pPr>
          </w:p>
        </w:tc>
      </w:tr>
    </w:tbl>
    <w:p w14:paraId="695C1E59" w14:textId="77777777" w:rsidR="00FA644B" w:rsidRDefault="005A4822">
      <w:pPr>
        <w:rPr>
          <w:b/>
          <w:bCs/>
        </w:rPr>
      </w:pPr>
      <w:r>
        <w:rPr>
          <w:b/>
          <w:bCs/>
        </w:rPr>
        <w:t>Date of sign-off</w:t>
      </w:r>
    </w:p>
    <w:p w14:paraId="0E053379" w14:textId="77777777" w:rsidR="00FA644B" w:rsidRDefault="005A4822">
      <w:r>
        <w:rPr>
          <w:color w:val="808080"/>
          <w:shd w:val="clear" w:color="auto" w:fill="D9E2F3"/>
        </w:rPr>
        <w:t>June 2026</w:t>
      </w:r>
    </w:p>
    <w:p w14:paraId="78945516" w14:textId="77777777" w:rsidR="00FA644B" w:rsidRDefault="005A4822">
      <w:r>
        <w:t>*** Form ends</w:t>
      </w:r>
    </w:p>
    <w:sectPr w:rsidR="00FA644B">
      <w:headerReference w:type="default" r:id="rId301"/>
      <w:footerReference w:type="default" r:id="rId302"/>
      <w:headerReference w:type="first" r:id="rId303"/>
      <w:footerReference w:type="first" r:id="rId304"/>
      <w:pgSz w:w="11901" w:h="16840"/>
      <w:pgMar w:top="1418" w:right="1411" w:bottom="1418" w:left="1418" w:header="851"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D1B59" w14:textId="77777777" w:rsidR="00000000" w:rsidRDefault="005A4822">
      <w:pPr>
        <w:spacing w:before="0" w:after="0"/>
      </w:pPr>
      <w:r>
        <w:separator/>
      </w:r>
    </w:p>
  </w:endnote>
  <w:endnote w:type="continuationSeparator" w:id="0">
    <w:p w14:paraId="7FCA7C68" w14:textId="77777777" w:rsidR="00000000" w:rsidRDefault="005A482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06E4748C-0FD1-44A3-98FB-1B08D1B174CD}"/>
  </w:font>
  <w:font w:name="Times New Roman">
    <w:panose1 w:val="02020603050405020304"/>
    <w:charset w:val="00"/>
    <w:family w:val="roman"/>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embedRegular r:id="rId2" w:fontKey="{662B4F5A-2F0E-4DFF-83D2-CF2AD081B6DD}"/>
    <w:embedBold r:id="rId3" w:fontKey="{70C569AB-81C1-4480-9ADB-18F2E0D8EC2D}"/>
    <w:embedItalic r:id="rId4" w:fontKey="{9D66F181-5CEC-47DF-9B39-DB5DB81C3FE9}"/>
    <w:embedBoldItalic r:id="rId5" w:fontKey="{CA541165-35F8-4264-A0BB-F9496412B899}"/>
  </w:font>
  <w:font w:name="Libre Franklin Medium">
    <w:charset w:val="00"/>
    <w:family w:val="auto"/>
    <w:pitch w:val="variable"/>
    <w:sig w:usb0="A00000FF" w:usb1="4000205B" w:usb2="00000000" w:usb3="00000000" w:csb0="00000193" w:csb1="00000000"/>
    <w:embedRegular r:id="rId6" w:fontKey="{52725BE5-3271-4CC7-836B-01BCC4E4FF60}"/>
  </w:font>
  <w:font w:name="Calibri">
    <w:panose1 w:val="020F0502020204030204"/>
    <w:charset w:val="00"/>
    <w:family w:val="swiss"/>
    <w:pitch w:val="variable"/>
    <w:sig w:usb0="E4002EFF" w:usb1="C200247B" w:usb2="00000009" w:usb3="00000000" w:csb0="000001FF" w:csb1="00000000"/>
    <w:embedRegular r:id="rId7" w:fontKey="{129E4645-53CB-48EF-BE2E-9E843389CEF0}"/>
    <w:embedBold r:id="rId8" w:fontKey="{1B4E3BD7-E60F-4803-B10A-60FDD1354EA2}"/>
    <w:embedItalic r:id="rId9" w:fontKey="{220A7CC7-01DF-4D84-9FBE-112E5367BCF7}"/>
    <w:embedBoldItalic r:id="rId10" w:fontKey="{E1367A20-FB9B-4436-A5AB-6CFEEE354443}"/>
  </w:font>
  <w:font w:name="Cambria">
    <w:panose1 w:val="02040503050406030204"/>
    <w:charset w:val="00"/>
    <w:family w:val="roman"/>
    <w:pitch w:val="variable"/>
    <w:sig w:usb0="E00006FF" w:usb1="420024FF" w:usb2="02000000" w:usb3="00000000" w:csb0="0000019F" w:csb1="00000000"/>
    <w:embedRegular r:id="rId11" w:fontKey="{8B9F7B40-C443-4552-8FAB-F69D3C618F4A}"/>
  </w:font>
  <w:font w:name="MS Gothic">
    <w:altName w:val="ＭＳ ゴシック"/>
    <w:panose1 w:val="020B0609070205080204"/>
    <w:charset w:val="80"/>
    <w:family w:val="modern"/>
    <w:pitch w:val="fixed"/>
    <w:sig w:usb0="E00002FF" w:usb1="6AC7FDFB" w:usb2="08000012" w:usb3="00000000" w:csb0="0002009F" w:csb1="00000000"/>
    <w:embedRegular r:id="rId12" w:subsetted="1" w:fontKey="{6887240A-B502-4520-9A42-CFDAE3DF27A8}"/>
    <w:embedBold r:id="rId13" w:subsetted="1" w:fontKey="{1CAFABAD-6049-4A0A-9594-8580ECD22661}"/>
  </w:font>
  <w:font w:name="MS Mincho">
    <w:altName w:val="ＭＳ 明朝"/>
    <w:panose1 w:val="02020609040205080304"/>
    <w:charset w:val="80"/>
    <w:family w:val="modern"/>
    <w:pitch w:val="fixed"/>
    <w:sig w:usb0="E00002FF" w:usb1="6AC7FDFB" w:usb2="08000012" w:usb3="00000000" w:csb0="0002009F" w:csb1="00000000"/>
    <w:embedRegular r:id="rId14" w:subsetted="1" w:fontKey="{D0AF875D-F7D0-41F3-8392-B6797FB5E26F}"/>
  </w:font>
  <w:font w:name="Arial Unicode MS">
    <w:altName w:val="Arial"/>
    <w:panose1 w:val="020B0604020202020204"/>
    <w:charset w:val="00"/>
    <w:family w:val="auto"/>
    <w:pitch w:val="default"/>
  </w:font>
  <w:font w:name="Verdana">
    <w:panose1 w:val="020B0604030504040204"/>
    <w:charset w:val="00"/>
    <w:family w:val="swiss"/>
    <w:pitch w:val="variable"/>
    <w:sig w:usb0="A00006FF" w:usb1="4000205B" w:usb2="00000010" w:usb3="00000000" w:csb0="0000019F" w:csb1="00000000"/>
    <w:embedRegular r:id="rId15" w:fontKey="{FAD583ED-F04B-4BBA-9BE5-3A08D3346404}"/>
  </w:font>
  <w:font w:name="Open Sans">
    <w:charset w:val="00"/>
    <w:family w:val="swiss"/>
    <w:pitch w:val="variable"/>
    <w:sig w:usb0="E00002EF" w:usb1="4000205B" w:usb2="00000028" w:usb3="00000000" w:csb0="0000019F" w:csb1="00000000"/>
    <w:embedRegular r:id="rId16" w:fontKey="{89182241-3A00-4A27-8A80-64516E77467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E89EE" w14:textId="77777777" w:rsidR="00FA644B" w:rsidRDefault="005A4822">
    <w:pPr>
      <w:pBdr>
        <w:top w:val="nil"/>
        <w:left w:val="nil"/>
        <w:bottom w:val="nil"/>
        <w:right w:val="nil"/>
        <w:between w:val="nil"/>
      </w:pBdr>
      <w:tabs>
        <w:tab w:val="center" w:pos="4320"/>
        <w:tab w:val="right" w:pos="8640"/>
      </w:tabs>
      <w:rPr>
        <w:color w:val="000000"/>
      </w:rPr>
    </w:pPr>
    <w:r>
      <w:rPr>
        <w:noProof/>
      </w:rPr>
      <mc:AlternateContent>
        <mc:Choice Requires="wps">
          <w:drawing>
            <wp:anchor distT="0" distB="0" distL="114300" distR="114300" simplePos="0" relativeHeight="251666432" behindDoc="0" locked="0" layoutInCell="1" hidden="0" allowOverlap="1" wp14:anchorId="0C6690EF" wp14:editId="55D2CC22">
              <wp:simplePos x="0" y="0"/>
              <wp:positionH relativeFrom="column">
                <wp:posOffset>-133661</wp:posOffset>
              </wp:positionH>
              <wp:positionV relativeFrom="paragraph">
                <wp:posOffset>-383853</wp:posOffset>
              </wp:positionV>
              <wp:extent cx="5987415" cy="459740"/>
              <wp:effectExtent l="0" t="0" r="0" b="0"/>
              <wp:wrapNone/>
              <wp:docPr id="13" name=""/>
              <wp:cNvGraphicFramePr/>
              <a:graphic xmlns:a="http://schemas.openxmlformats.org/drawingml/2006/main">
                <a:graphicData uri="http://schemas.microsoft.com/office/word/2010/wordprocessingShape">
                  <wps:wsp>
                    <wps:cNvSpPr/>
                    <wps:spPr>
                      <a:xfrm>
                        <a:off x="2366580" y="3564418"/>
                        <a:ext cx="5958840" cy="431165"/>
                      </a:xfrm>
                      <a:prstGeom prst="rect">
                        <a:avLst/>
                      </a:prstGeom>
                      <a:noFill/>
                      <a:ln>
                        <a:noFill/>
                      </a:ln>
                    </wps:spPr>
                    <wps:txbx>
                      <w:txbxContent>
                        <w:p w14:paraId="13EF32E7" w14:textId="77777777" w:rsidR="00FA644B" w:rsidRDefault="005A4822">
                          <w:pPr>
                            <w:spacing w:before="0" w:after="0"/>
                            <w:jc w:val="right"/>
                            <w:textDirection w:val="btLr"/>
                          </w:pPr>
                          <w:r>
                            <w:rPr>
                              <w:rFonts w:ascii="Times New Roman" w:eastAsia="Times New Roman" w:hAnsi="Times New Roman" w:cs="Times New Roman"/>
                              <w:color w:val="000000"/>
                            </w:rPr>
                            <w:tab/>
                            <w:t xml:space="preserve"> </w:t>
                          </w:r>
                          <w:r>
                            <w:rPr>
                              <w:rFonts w:ascii="Libre Franklin Medium" w:eastAsia="Libre Franklin Medium" w:hAnsi="Libre Franklin Medium" w:cs="Libre Franklin Medium"/>
                              <w:color w:val="000000"/>
                              <w:sz w:val="20"/>
                            </w:rPr>
                            <w:t xml:space="preserve"> PAGE 1 </w:t>
                          </w:r>
                        </w:p>
                        <w:p w14:paraId="5A8087D5" w14:textId="77777777" w:rsidR="00FA644B" w:rsidRDefault="00FA644B">
                          <w:pPr>
                            <w:textDirection w:val="btLr"/>
                          </w:pPr>
                        </w:p>
                        <w:p w14:paraId="0FE7D966" w14:textId="77777777" w:rsidR="00FA644B" w:rsidRDefault="00FA644B">
                          <w:pPr>
                            <w:textDirection w:val="btLr"/>
                          </w:pPr>
                        </w:p>
                      </w:txbxContent>
                    </wps:txbx>
                    <wps:bodyPr spcFirstLastPara="1" wrap="square" lIns="91425" tIns="45700" rIns="91425" bIns="45700" anchor="t" anchorCtr="0">
                      <a:noAutofit/>
                    </wps:bodyPr>
                  </wps:wsp>
                </a:graphicData>
              </a:graphic>
            </wp:anchor>
          </w:drawing>
        </mc:Choice>
        <mc:Fallback>
          <w:pict>
            <v:rect w14:anchorId="0C6690EF" id="_x0000_s1046" style="position:absolute;margin-left:-10.5pt;margin-top:-30.2pt;width:471.45pt;height:36.2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" filled="f" stroked="f">
              <v:textbox inset="2.53958mm,1.2694mm,2.53958mm,1.2694mm">
                <w:txbxContent>
                  <w:p w14:paraId="13EF32E7" w14:textId="77777777" w:rsidR="00FA644B" w:rsidRDefault="005A4822">
                    <w:pPr>
                      <w:spacing w:before="0" w:after="0"/>
                      <w:jc w:val="right"/>
                      <w:textDirection w:val="btLr"/>
                    </w:pPr>
                    <w:r>
                      <w:rPr>
                        <w:rFonts w:ascii="Times New Roman" w:eastAsia="Times New Roman" w:hAnsi="Times New Roman" w:cs="Times New Roman"/>
                        <w:color w:val="000000"/>
                      </w:rPr>
                      <w:tab/>
                      <w:t xml:space="preserve"> </w:t>
                    </w:r>
                    <w:r>
                      <w:rPr>
                        <w:rFonts w:ascii="Libre Franklin Medium" w:eastAsia="Libre Franklin Medium" w:hAnsi="Libre Franklin Medium" w:cs="Libre Franklin Medium"/>
                        <w:color w:val="000000"/>
                        <w:sz w:val="20"/>
                      </w:rPr>
                      <w:t xml:space="preserve"> PAGE 1 </w:t>
                    </w:r>
                  </w:p>
                  <w:p w14:paraId="5A8087D5" w14:textId="77777777" w:rsidR="00FA644B" w:rsidRDefault="00FA644B">
                    <w:pPr>
                      <w:textDirection w:val="btLr"/>
                    </w:pPr>
                  </w:p>
                  <w:p w14:paraId="0FE7D966" w14:textId="77777777" w:rsidR="00FA644B" w:rsidRDefault="00FA644B">
                    <w:pPr>
                      <w:textDirection w:val="btLr"/>
                    </w:pPr>
                  </w:p>
                </w:txbxContent>
              </v:textbox>
            </v:rect>
          </w:pict>
        </mc:Fallback>
      </mc:AlternateContent>
    </w:r>
    <w:r>
      <w:rPr>
        <w:noProof/>
      </w:rPr>
      <mc:AlternateContent>
        <mc:Choice Requires="wps">
          <w:drawing>
            <wp:anchor distT="0" distB="0" distL="114300" distR="114300" simplePos="0" relativeHeight="251667456" behindDoc="0" locked="0" layoutInCell="1" hidden="0" allowOverlap="1" wp14:anchorId="12EE0DBE" wp14:editId="5192003F">
              <wp:simplePos x="0" y="0"/>
              <wp:positionH relativeFrom="column">
                <wp:posOffset>-135568</wp:posOffset>
              </wp:positionH>
              <wp:positionV relativeFrom="paragraph">
                <wp:posOffset>-321803</wp:posOffset>
              </wp:positionV>
              <wp:extent cx="6052185" cy="840105"/>
              <wp:effectExtent l="0" t="0" r="0" b="0"/>
              <wp:wrapNone/>
              <wp:docPr id="1" name=""/>
              <wp:cNvGraphicFramePr/>
              <a:graphic xmlns:a="http://schemas.openxmlformats.org/drawingml/2006/main">
                <a:graphicData uri="http://schemas.microsoft.com/office/word/2010/wordprocessingShape">
                  <wps:wsp>
                    <wps:cNvSpPr/>
                    <wps:spPr>
                      <a:xfrm>
                        <a:off x="2334195" y="3374235"/>
                        <a:ext cx="6023610" cy="811530"/>
                      </a:xfrm>
                      <a:prstGeom prst="rect">
                        <a:avLst/>
                      </a:prstGeom>
                      <a:noFill/>
                      <a:ln>
                        <a:noFill/>
                      </a:ln>
                    </wps:spPr>
                    <wps:txbx>
                      <w:txbxContent>
                        <w:p w14:paraId="2E089C84" w14:textId="77777777" w:rsidR="00FA644B" w:rsidRDefault="005A4822">
                          <w:pPr>
                            <w:spacing w:before="0" w:after="0" w:line="275" w:lineRule="auto"/>
                            <w:textDirection w:val="btLr"/>
                          </w:pPr>
                          <w:r>
                            <w:rPr>
                              <w:b/>
                              <w:color w:val="000000"/>
                              <w:sz w:val="16"/>
                            </w:rPr>
                            <w:t>EITI International Secretariat</w:t>
                          </w:r>
                          <w:r>
                            <w:rPr>
                              <w:color w:val="000000"/>
                              <w:sz w:val="16"/>
                            </w:rPr>
                            <w:br/>
                            <w:t>Phone: +47 222 00 800</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E-mail: secretariat@eiti.org</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Twitter: @EITIorg</w:t>
                          </w:r>
                        </w:p>
                        <w:p w14:paraId="1B693897" w14:textId="77777777" w:rsidR="00FA644B" w:rsidRDefault="005A4822">
                          <w:pPr>
                            <w:spacing w:before="0" w:after="0" w:line="275" w:lineRule="auto"/>
                            <w:ind w:right="-12"/>
                            <w:textDirection w:val="btLr"/>
                          </w:pPr>
                          <w:r>
                            <w:rPr>
                              <w:color w:val="000000"/>
                              <w:sz w:val="16"/>
                            </w:rPr>
                            <w:t>Address:</w:t>
                          </w:r>
                          <w:r>
                            <w:rPr>
                              <w:b/>
                              <w:color w:val="000000"/>
                              <w:sz w:val="16"/>
                            </w:rPr>
                            <w:t xml:space="preserve"> </w:t>
                          </w:r>
                          <w:proofErr w:type="spellStart"/>
                          <w:r>
                            <w:rPr>
                              <w:color w:val="000000"/>
                              <w:sz w:val="16"/>
                            </w:rPr>
                            <w:t>Rådhusgata</w:t>
                          </w:r>
                          <w:proofErr w:type="spellEnd"/>
                          <w:r>
                            <w:rPr>
                              <w:color w:val="000000"/>
                              <w:sz w:val="16"/>
                            </w:rPr>
                            <w:t xml:space="preserve"> 26, 0151 Oslo, Norway</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 xml:space="preserve">www.eiti.org       </w:t>
                          </w:r>
                        </w:p>
                        <w:p w14:paraId="2EACBB05" w14:textId="77777777" w:rsidR="00FA644B" w:rsidRDefault="00FA644B">
                          <w:pPr>
                            <w:textDirection w:val="btLr"/>
                          </w:pPr>
                        </w:p>
                        <w:p w14:paraId="338F7134" w14:textId="77777777" w:rsidR="00FA644B" w:rsidRDefault="00FA644B">
                          <w:pPr>
                            <w:textDirection w:val="btLr"/>
                          </w:pPr>
                        </w:p>
                      </w:txbxContent>
                    </wps:txbx>
                    <wps:bodyPr spcFirstLastPara="1" wrap="square" lIns="91425" tIns="45700" rIns="91425" bIns="45700" anchor="t" anchorCtr="0">
                      <a:noAutofit/>
                    </wps:bodyPr>
                  </wps:wsp>
                </a:graphicData>
              </a:graphic>
            </wp:anchor>
          </w:drawing>
        </mc:Choice>
        <mc:Fallback>
          <w:pict>
            <v:rect w14:anchorId="12EE0DBE" id="_x0000_s1047" style="position:absolute;margin-left:-10.65pt;margin-top:-25.35pt;width:476.55pt;height:66.1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" filled="f" stroked="f">
              <v:textbox inset="2.53958mm,1.2694mm,2.53958mm,1.2694mm">
                <w:txbxContent>
                  <w:p w14:paraId="2E089C84" w14:textId="77777777" w:rsidR="00FA644B" w:rsidRDefault="005A4822">
                    <w:pPr>
                      <w:spacing w:before="0" w:after="0" w:line="275" w:lineRule="auto"/>
                      <w:textDirection w:val="btLr"/>
                    </w:pPr>
                    <w:r>
                      <w:rPr>
                        <w:b/>
                        <w:color w:val="000000"/>
                        <w:sz w:val="16"/>
                      </w:rPr>
                      <w:t>EITI International Secretariat</w:t>
                    </w:r>
                    <w:r>
                      <w:rPr>
                        <w:color w:val="000000"/>
                        <w:sz w:val="16"/>
                      </w:rPr>
                      <w:br/>
                      <w:t>Phone: +47 222 00 800</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E-mail: secretariat@eiti.org</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Twitter: @EITIorg</w:t>
                    </w:r>
                  </w:p>
                  <w:p w14:paraId="1B693897" w14:textId="77777777" w:rsidR="00FA644B" w:rsidRDefault="005A4822">
                    <w:pPr>
                      <w:spacing w:before="0" w:after="0" w:line="275" w:lineRule="auto"/>
                      <w:ind w:right="-12"/>
                      <w:textDirection w:val="btLr"/>
                    </w:pPr>
                    <w:r>
                      <w:rPr>
                        <w:color w:val="000000"/>
                        <w:sz w:val="16"/>
                      </w:rPr>
                      <w:t>Address:</w:t>
                    </w:r>
                    <w:r>
                      <w:rPr>
                        <w:b/>
                        <w:color w:val="000000"/>
                        <w:sz w:val="16"/>
                      </w:rPr>
                      <w:t xml:space="preserve"> </w:t>
                    </w:r>
                    <w:proofErr w:type="spellStart"/>
                    <w:r>
                      <w:rPr>
                        <w:color w:val="000000"/>
                        <w:sz w:val="16"/>
                      </w:rPr>
                      <w:t>Rådhusgata</w:t>
                    </w:r>
                    <w:proofErr w:type="spellEnd"/>
                    <w:r>
                      <w:rPr>
                        <w:color w:val="000000"/>
                        <w:sz w:val="16"/>
                      </w:rPr>
                      <w:t xml:space="preserve"> 26, 0151 Oslo, Norway</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 xml:space="preserve">www.eiti.org       </w:t>
                    </w:r>
                  </w:p>
                  <w:p w14:paraId="2EACBB05" w14:textId="77777777" w:rsidR="00FA644B" w:rsidRDefault="00FA644B">
                    <w:pPr>
                      <w:textDirection w:val="btLr"/>
                    </w:pPr>
                  </w:p>
                  <w:p w14:paraId="338F7134" w14:textId="77777777" w:rsidR="00FA644B" w:rsidRDefault="00FA644B">
                    <w:pP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BA26B" w14:textId="77777777" w:rsidR="00FA644B" w:rsidRDefault="005A4822">
    <w:pPr>
      <w:spacing w:line="276" w:lineRule="auto"/>
      <w:rPr>
        <w:sz w:val="16"/>
        <w:szCs w:val="16"/>
      </w:rPr>
    </w:pPr>
    <w:r>
      <w:rPr>
        <w:noProof/>
      </w:rPr>
      <mc:AlternateContent>
        <mc:Choice Requires="wps">
          <w:drawing>
            <wp:anchor distT="0" distB="0" distL="114300" distR="114300" simplePos="0" relativeHeight="251668480" behindDoc="0" locked="0" layoutInCell="1" hidden="0" allowOverlap="1" wp14:anchorId="7D305DD3" wp14:editId="438C6BAD">
              <wp:simplePos x="0" y="0"/>
              <wp:positionH relativeFrom="column">
                <wp:posOffset>-123503</wp:posOffset>
              </wp:positionH>
              <wp:positionV relativeFrom="paragraph">
                <wp:posOffset>-330976</wp:posOffset>
              </wp:positionV>
              <wp:extent cx="6052185" cy="840105"/>
              <wp:effectExtent l="0" t="0" r="0" b="0"/>
              <wp:wrapNone/>
              <wp:docPr id="8" name=""/>
              <wp:cNvGraphicFramePr/>
              <a:graphic xmlns:a="http://schemas.openxmlformats.org/drawingml/2006/main">
                <a:graphicData uri="http://schemas.microsoft.com/office/word/2010/wordprocessingShape">
                  <wps:wsp>
                    <wps:cNvSpPr/>
                    <wps:spPr>
                      <a:xfrm>
                        <a:off x="2334195" y="3374235"/>
                        <a:ext cx="6023610" cy="811530"/>
                      </a:xfrm>
                      <a:prstGeom prst="rect">
                        <a:avLst/>
                      </a:prstGeom>
                      <a:noFill/>
                      <a:ln>
                        <a:noFill/>
                      </a:ln>
                    </wps:spPr>
                    <wps:txbx>
                      <w:txbxContent>
                        <w:p w14:paraId="32AB6901" w14:textId="77777777" w:rsidR="00FA644B" w:rsidRDefault="005A4822">
                          <w:pPr>
                            <w:spacing w:before="0" w:after="0" w:line="275" w:lineRule="auto"/>
                            <w:textDirection w:val="btLr"/>
                          </w:pPr>
                          <w:r>
                            <w:rPr>
                              <w:b/>
                              <w:color w:val="000000"/>
                              <w:sz w:val="16"/>
                            </w:rPr>
                            <w:t>EITI International Secretariat</w:t>
                          </w:r>
                          <w:r>
                            <w:rPr>
                              <w:color w:val="000000"/>
                              <w:sz w:val="16"/>
                            </w:rPr>
                            <w:br/>
                            <w:t>Phone: +47 222 00 800</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E-mail: secretariat@eiti.org</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Twitter: @EITIorg</w:t>
                          </w:r>
                        </w:p>
                        <w:p w14:paraId="74E8176A" w14:textId="77777777" w:rsidR="00FA644B" w:rsidRDefault="005A4822">
                          <w:pPr>
                            <w:spacing w:before="0" w:after="0" w:line="275" w:lineRule="auto"/>
                            <w:ind w:right="-12"/>
                            <w:textDirection w:val="btLr"/>
                          </w:pPr>
                          <w:r>
                            <w:rPr>
                              <w:color w:val="000000"/>
                              <w:sz w:val="16"/>
                            </w:rPr>
                            <w:t>Address:</w:t>
                          </w:r>
                          <w:r>
                            <w:rPr>
                              <w:b/>
                              <w:color w:val="000000"/>
                              <w:sz w:val="16"/>
                            </w:rPr>
                            <w:t xml:space="preserve"> </w:t>
                          </w:r>
                          <w:proofErr w:type="spellStart"/>
                          <w:r>
                            <w:rPr>
                              <w:color w:val="000000"/>
                              <w:sz w:val="16"/>
                            </w:rPr>
                            <w:t>Rådhusgata</w:t>
                          </w:r>
                          <w:proofErr w:type="spellEnd"/>
                          <w:r>
                            <w:rPr>
                              <w:color w:val="000000"/>
                              <w:sz w:val="16"/>
                            </w:rPr>
                            <w:t xml:space="preserve"> 26, 0151 Oslo, Norway</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 xml:space="preserve">www.eiti.org       </w:t>
                          </w:r>
                        </w:p>
                        <w:p w14:paraId="06D7255D" w14:textId="77777777" w:rsidR="00FA644B" w:rsidRDefault="00FA644B">
                          <w:pPr>
                            <w:textDirection w:val="btLr"/>
                          </w:pPr>
                        </w:p>
                      </w:txbxContent>
                    </wps:txbx>
                    <wps:bodyPr spcFirstLastPara="1" wrap="square" lIns="91425" tIns="45700" rIns="91425" bIns="45700" anchor="t" anchorCtr="0">
                      <a:noAutofit/>
                    </wps:bodyPr>
                  </wps:wsp>
                </a:graphicData>
              </a:graphic>
            </wp:anchor>
          </w:drawing>
        </mc:Choice>
        <mc:Fallback>
          <w:pict>
            <v:rect w14:anchorId="7D305DD3" id="_x0000_s1065" style="position:absolute;margin-left:-9.7pt;margin-top:-26.05pt;width:476.55pt;height:66.1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" filled="f" stroked="f">
              <v:textbox inset="2.53958mm,1.2694mm,2.53958mm,1.2694mm">
                <w:txbxContent>
                  <w:p w14:paraId="32AB6901" w14:textId="77777777" w:rsidR="00FA644B" w:rsidRDefault="005A4822">
                    <w:pPr>
                      <w:spacing w:before="0" w:after="0" w:line="275" w:lineRule="auto"/>
                      <w:textDirection w:val="btLr"/>
                    </w:pPr>
                    <w:r>
                      <w:rPr>
                        <w:b/>
                        <w:color w:val="000000"/>
                        <w:sz w:val="16"/>
                      </w:rPr>
                      <w:t>EITI International Secretariat</w:t>
                    </w:r>
                    <w:r>
                      <w:rPr>
                        <w:color w:val="000000"/>
                        <w:sz w:val="16"/>
                      </w:rPr>
                      <w:br/>
                      <w:t>Phone: +47 222 00 800</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E-mail: secretariat@eiti.org</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Twitter: @EITIorg</w:t>
                    </w:r>
                  </w:p>
                  <w:p w14:paraId="74E8176A" w14:textId="77777777" w:rsidR="00FA644B" w:rsidRDefault="005A4822">
                    <w:pPr>
                      <w:spacing w:before="0" w:after="0" w:line="275" w:lineRule="auto"/>
                      <w:ind w:right="-12"/>
                      <w:textDirection w:val="btLr"/>
                    </w:pPr>
                    <w:r>
                      <w:rPr>
                        <w:color w:val="000000"/>
                        <w:sz w:val="16"/>
                      </w:rPr>
                      <w:t>Address:</w:t>
                    </w:r>
                    <w:r>
                      <w:rPr>
                        <w:b/>
                        <w:color w:val="000000"/>
                        <w:sz w:val="16"/>
                      </w:rPr>
                      <w:t xml:space="preserve"> </w:t>
                    </w:r>
                    <w:proofErr w:type="spellStart"/>
                    <w:r>
                      <w:rPr>
                        <w:color w:val="000000"/>
                        <w:sz w:val="16"/>
                      </w:rPr>
                      <w:t>Rådhusgata</w:t>
                    </w:r>
                    <w:proofErr w:type="spellEnd"/>
                    <w:r>
                      <w:rPr>
                        <w:color w:val="000000"/>
                        <w:sz w:val="16"/>
                      </w:rPr>
                      <w:t xml:space="preserve"> 26, 0151 Oslo, Norway</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 xml:space="preserve">www.eiti.org       </w:t>
                    </w:r>
                  </w:p>
                  <w:p w14:paraId="06D7255D" w14:textId="77777777" w:rsidR="00FA644B" w:rsidRDefault="00FA644B">
                    <w:pPr>
                      <w:textDirection w:val="btLr"/>
                    </w:pPr>
                  </w:p>
                </w:txbxContent>
              </v:textbox>
            </v:rect>
          </w:pict>
        </mc:Fallback>
      </mc:AlternateContent>
    </w:r>
    <w:r>
      <w:rPr>
        <w:noProof/>
      </w:rPr>
      <mc:AlternateContent>
        <mc:Choice Requires="wps">
          <w:drawing>
            <wp:anchor distT="0" distB="0" distL="114300" distR="114300" simplePos="0" relativeHeight="251669504" behindDoc="0" locked="0" layoutInCell="1" hidden="0" allowOverlap="1" wp14:anchorId="7D0BA7C8" wp14:editId="43309EFD">
              <wp:simplePos x="0" y="0"/>
              <wp:positionH relativeFrom="column">
                <wp:posOffset>-123602</wp:posOffset>
              </wp:positionH>
              <wp:positionV relativeFrom="paragraph">
                <wp:posOffset>-396866</wp:posOffset>
              </wp:positionV>
              <wp:extent cx="5987415" cy="768314"/>
              <wp:effectExtent l="0" t="0" r="0" b="0"/>
              <wp:wrapNone/>
              <wp:docPr id="10" name=""/>
              <wp:cNvGraphicFramePr/>
              <a:graphic xmlns:a="http://schemas.openxmlformats.org/drawingml/2006/main">
                <a:graphicData uri="http://schemas.microsoft.com/office/word/2010/wordprocessingShape">
                  <wps:wsp>
                    <wps:cNvSpPr/>
                    <wps:spPr>
                      <a:xfrm>
                        <a:off x="2366580" y="3410131"/>
                        <a:ext cx="5958840" cy="739739"/>
                      </a:xfrm>
                      <a:prstGeom prst="rect">
                        <a:avLst/>
                      </a:prstGeom>
                      <a:noFill/>
                      <a:ln>
                        <a:noFill/>
                      </a:ln>
                    </wps:spPr>
                    <wps:txbx>
                      <w:txbxContent>
                        <w:p w14:paraId="36CEB00D" w14:textId="77777777" w:rsidR="00FA644B" w:rsidRDefault="005A4822">
                          <w:pPr>
                            <w:spacing w:before="0" w:after="0"/>
                            <w:jc w:val="right"/>
                            <w:textDirection w:val="btLr"/>
                          </w:pPr>
                          <w:r>
                            <w:rPr>
                              <w:rFonts w:ascii="Times New Roman" w:eastAsia="Times New Roman" w:hAnsi="Times New Roman" w:cs="Times New Roman"/>
                              <w:color w:val="000000"/>
                            </w:rPr>
                            <w:tab/>
                            <w:t xml:space="preserve"> </w:t>
                          </w:r>
                          <w:r>
                            <w:rPr>
                              <w:rFonts w:ascii="Libre Franklin Medium" w:eastAsia="Libre Franklin Medium" w:hAnsi="Libre Franklin Medium" w:cs="Libre Franklin Medium"/>
                              <w:color w:val="000000"/>
                              <w:sz w:val="20"/>
                            </w:rPr>
                            <w:t xml:space="preserve"> PAGE 1 </w:t>
                          </w:r>
                        </w:p>
                        <w:p w14:paraId="3244A20A" w14:textId="77777777" w:rsidR="00FA644B" w:rsidRDefault="00FA644B">
                          <w:pPr>
                            <w:textDirection w:val="btLr"/>
                          </w:pPr>
                        </w:p>
                        <w:p w14:paraId="0E091FC5" w14:textId="77777777" w:rsidR="00FA644B" w:rsidRDefault="00FA644B">
                          <w:pPr>
                            <w:textDirection w:val="btLr"/>
                          </w:pPr>
                        </w:p>
                      </w:txbxContent>
                    </wps:txbx>
                    <wps:bodyPr spcFirstLastPara="1" wrap="square" lIns="91425" tIns="45700" rIns="91425" bIns="45700" anchor="t" anchorCtr="0">
                      <a:noAutofit/>
                    </wps:bodyPr>
                  </wps:wsp>
                </a:graphicData>
              </a:graphic>
            </wp:anchor>
          </w:drawing>
        </mc:Choice>
        <mc:Fallback>
          <w:pict>
            <v:rect w14:anchorId="7D0BA7C8" id="_x0000_s1066" style="position:absolute;margin-left:-9.75pt;margin-top:-31.25pt;width:471.45pt;height:6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" filled="f" stroked="f">
              <v:textbox inset="2.53958mm,1.2694mm,2.53958mm,1.2694mm">
                <w:txbxContent>
                  <w:p w14:paraId="36CEB00D" w14:textId="77777777" w:rsidR="00FA644B" w:rsidRDefault="005A4822">
                    <w:pPr>
                      <w:spacing w:before="0" w:after="0"/>
                      <w:jc w:val="right"/>
                      <w:textDirection w:val="btLr"/>
                    </w:pPr>
                    <w:r>
                      <w:rPr>
                        <w:rFonts w:ascii="Times New Roman" w:eastAsia="Times New Roman" w:hAnsi="Times New Roman" w:cs="Times New Roman"/>
                        <w:color w:val="000000"/>
                      </w:rPr>
                      <w:tab/>
                      <w:t xml:space="preserve"> </w:t>
                    </w:r>
                    <w:r>
                      <w:rPr>
                        <w:rFonts w:ascii="Libre Franklin Medium" w:eastAsia="Libre Franklin Medium" w:hAnsi="Libre Franklin Medium" w:cs="Libre Franklin Medium"/>
                        <w:color w:val="000000"/>
                        <w:sz w:val="20"/>
                      </w:rPr>
                      <w:t xml:space="preserve"> PAGE 1 </w:t>
                    </w:r>
                  </w:p>
                  <w:p w14:paraId="3244A20A" w14:textId="77777777" w:rsidR="00FA644B" w:rsidRDefault="00FA644B">
                    <w:pPr>
                      <w:textDirection w:val="btLr"/>
                    </w:pPr>
                  </w:p>
                  <w:p w14:paraId="0E091FC5" w14:textId="77777777" w:rsidR="00FA644B" w:rsidRDefault="00FA644B">
                    <w:pPr>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CB8B3" w14:textId="77777777" w:rsidR="00000000" w:rsidRDefault="005A4822">
      <w:pPr>
        <w:spacing w:before="0" w:after="0"/>
      </w:pPr>
      <w:r>
        <w:separator/>
      </w:r>
    </w:p>
  </w:footnote>
  <w:footnote w:type="continuationSeparator" w:id="0">
    <w:p w14:paraId="530EF89E" w14:textId="77777777" w:rsidR="00000000" w:rsidRDefault="005A482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D2E3B" w14:textId="77777777" w:rsidR="00FA644B" w:rsidRDefault="005A4822">
    <w:pPr>
      <w:pBdr>
        <w:top w:val="nil"/>
        <w:left w:val="nil"/>
        <w:bottom w:val="nil"/>
        <w:right w:val="nil"/>
        <w:between w:val="nil"/>
      </w:pBdr>
      <w:spacing w:before="0" w:after="0" w:line="276" w:lineRule="auto"/>
      <w:jc w:val="right"/>
      <w:rPr>
        <w:color w:val="000000"/>
        <w:sz w:val="18"/>
        <w:szCs w:val="18"/>
      </w:rPr>
    </w:pPr>
    <w:r>
      <w:rPr>
        <w:rFonts w:ascii="Open Sans" w:eastAsia="Open Sans" w:hAnsi="Open Sans" w:cs="Open Sans"/>
        <w:color w:val="000000"/>
        <w:sz w:val="18"/>
        <w:szCs w:val="18"/>
      </w:rPr>
      <w:tab/>
    </w:r>
    <w:r>
      <w:rPr>
        <w:rFonts w:ascii="Open Sans" w:eastAsia="Open Sans" w:hAnsi="Open Sans" w:cs="Open Sans"/>
        <w:color w:val="000000"/>
        <w:sz w:val="18"/>
        <w:szCs w:val="18"/>
      </w:rPr>
      <w:br/>
    </w:r>
    <w:r>
      <w:rPr>
        <w:color w:val="000000"/>
        <w:sz w:val="18"/>
        <w:szCs w:val="18"/>
      </w:rPr>
      <w:t>B2 Template for stakeholder engagement - companies</w:t>
    </w:r>
    <w:r>
      <w:rPr>
        <w:noProof/>
      </w:rPr>
      <mc:AlternateContent>
        <mc:Choice Requires="wps">
          <w:drawing>
            <wp:anchor distT="0" distB="0" distL="114300" distR="114300" simplePos="0" relativeHeight="251658240" behindDoc="0" locked="0" layoutInCell="1" hidden="0" allowOverlap="1" wp14:anchorId="47896B92" wp14:editId="7DF08B57">
              <wp:simplePos x="0" y="0"/>
              <wp:positionH relativeFrom="column">
                <wp:posOffset>5754053</wp:posOffset>
              </wp:positionH>
              <wp:positionV relativeFrom="paragraph">
                <wp:posOffset>-148190</wp:posOffset>
              </wp:positionV>
              <wp:extent cx="551159" cy="274955"/>
              <wp:effectExtent l="0" t="0" r="0" b="0"/>
              <wp:wrapNone/>
              <wp:docPr id="12" name=""/>
              <wp:cNvGraphicFramePr/>
              <a:graphic xmlns:a="http://schemas.openxmlformats.org/drawingml/2006/main">
                <a:graphicData uri="http://schemas.microsoft.com/office/word/2010/wordprocessingShape">
                  <wps:wsp>
                    <wps:cNvSpPr/>
                    <wps:spPr>
                      <a:xfrm>
                        <a:off x="5084708" y="3656810"/>
                        <a:ext cx="522584" cy="246380"/>
                      </a:xfrm>
                      <a:prstGeom prst="rect">
                        <a:avLst/>
                      </a:prstGeom>
                      <a:solidFill>
                        <a:schemeClr val="lt1"/>
                      </a:solidFill>
                      <a:ln>
                        <a:noFill/>
                      </a:ln>
                    </wps:spPr>
                    <wps:txbx>
                      <w:txbxContent>
                        <w:p w14:paraId="02898495" w14:textId="77777777" w:rsidR="00FA644B" w:rsidRDefault="00FA644B">
                          <w:pPr>
                            <w:spacing w:before="0" w:after="0"/>
                            <w:textDirection w:val="btLr"/>
                          </w:pPr>
                        </w:p>
                      </w:txbxContent>
                    </wps:txbx>
                    <wps:bodyPr spcFirstLastPara="1" wrap="square" lIns="91425" tIns="91425" rIns="91425" bIns="91425" anchor="ctr" anchorCtr="0">
                      <a:noAutofit/>
                    </wps:bodyPr>
                  </wps:wsp>
                </a:graphicData>
              </a:graphic>
            </wp:anchor>
          </w:drawing>
        </mc:Choice>
        <mc:Fallback>
          <w:pict>
            <v:rect w14:anchorId="47896B92" id="_x0000_s1028" style="position:absolute;left:0;text-align:left;margin-left:453.1pt;margin-top:-11.65pt;width:43.4pt;height:21.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" fillcolor="white [3201]" stroked="f">
              <v:textbox inset="2.53958mm,2.53958mm,2.53958mm,2.53958mm">
                <w:txbxContent>
                  <w:p w14:paraId="02898495" w14:textId="77777777" w:rsidR="00FA644B" w:rsidRDefault="00FA644B">
                    <w:pPr>
                      <w:spacing w:before="0" w:after="0"/>
                      <w:textDirection w:val="btLr"/>
                    </w:pPr>
                  </w:p>
                </w:txbxContent>
              </v:textbox>
            </v:rect>
          </w:pict>
        </mc:Fallback>
      </mc:AlternateContent>
    </w:r>
    <w:r>
      <w:rPr>
        <w:noProof/>
      </w:rPr>
      <mc:AlternateContent>
        <mc:Choice Requires="wpg">
          <w:drawing>
            <wp:anchor distT="0" distB="0" distL="114300" distR="114300" simplePos="0" relativeHeight="251659264" behindDoc="0" locked="0" layoutInCell="1" hidden="0" allowOverlap="1" wp14:anchorId="101E7781" wp14:editId="7BDB3CBE">
              <wp:simplePos x="0" y="0"/>
              <wp:positionH relativeFrom="column">
                <wp:posOffset>3</wp:posOffset>
              </wp:positionH>
              <wp:positionV relativeFrom="paragraph">
                <wp:posOffset>3175</wp:posOffset>
              </wp:positionV>
              <wp:extent cx="6061710" cy="45720"/>
              <wp:effectExtent l="0" t="0" r="0" b="0"/>
              <wp:wrapNone/>
              <wp:docPr id="11" name=""/>
              <wp:cNvGraphicFramePr/>
              <a:graphic xmlns:a="http://schemas.openxmlformats.org/drawingml/2006/main">
                <a:graphicData uri="http://schemas.microsoft.com/office/word/2010/wordprocessingGroup">
                  <wpg:wgp>
                    <wpg:cNvGrpSpPr/>
                    <wpg:grpSpPr>
                      <a:xfrm>
                        <a:off x="0" y="0"/>
                        <a:ext cx="6061710" cy="45720"/>
                        <a:chOff x="2315125" y="3757125"/>
                        <a:chExt cx="6061750" cy="45750"/>
                      </a:xfrm>
                    </wpg:grpSpPr>
                    <wpg:grpSp>
                      <wpg:cNvPr id="1" name="Group 1"/>
                      <wpg:cNvGrpSpPr/>
                      <wpg:grpSpPr>
                        <a:xfrm>
                          <a:off x="2315145" y="3757140"/>
                          <a:ext cx="6061710" cy="45720"/>
                          <a:chOff x="2315125" y="3757125"/>
                          <a:chExt cx="6061750" cy="45750"/>
                        </a:xfrm>
                      </wpg:grpSpPr>
                      <wps:wsp>
                        <wps:cNvPr id="2" name="Rectangle 2"/>
                        <wps:cNvSpPr/>
                        <wps:spPr>
                          <a:xfrm>
                            <a:off x="2315125" y="3757125"/>
                            <a:ext cx="6061750" cy="45750"/>
                          </a:xfrm>
                          <a:prstGeom prst="rect">
                            <a:avLst/>
                          </a:prstGeom>
                          <a:noFill/>
                          <a:ln>
                            <a:noFill/>
                          </a:ln>
                        </wps:spPr>
                        <wps:txbx>
                          <w:txbxContent>
                            <w:p w14:paraId="2A2EDCAA" w14:textId="77777777" w:rsidR="00FA644B" w:rsidRDefault="00FA644B">
                              <w:pPr>
                                <w:spacing w:before="0" w:after="0"/>
                                <w:textDirection w:val="btLr"/>
                              </w:pPr>
                            </w:p>
                          </w:txbxContent>
                        </wps:txbx>
                        <wps:bodyPr spcFirstLastPara="1" wrap="square" lIns="91425" tIns="91425" rIns="91425" bIns="91425" anchor="ctr" anchorCtr="0">
                          <a:noAutofit/>
                        </wps:bodyPr>
                      </wps:wsp>
                      <wpg:grpSp>
                        <wpg:cNvPr id="3" name="Group 3"/>
                        <wpg:cNvGrpSpPr/>
                        <wpg:grpSpPr>
                          <a:xfrm>
                            <a:off x="2315145" y="3757140"/>
                            <a:ext cx="6061710" cy="45720"/>
                            <a:chOff x="2315125" y="3757125"/>
                            <a:chExt cx="6061750" cy="45750"/>
                          </a:xfrm>
                        </wpg:grpSpPr>
                        <wps:wsp>
                          <wps:cNvPr id="4" name="Rectangle 4"/>
                          <wps:cNvSpPr/>
                          <wps:spPr>
                            <a:xfrm>
                              <a:off x="2315125" y="3757125"/>
                              <a:ext cx="6061750" cy="45750"/>
                            </a:xfrm>
                            <a:prstGeom prst="rect">
                              <a:avLst/>
                            </a:prstGeom>
                            <a:noFill/>
                            <a:ln>
                              <a:noFill/>
                            </a:ln>
                          </wps:spPr>
                          <wps:txbx>
                            <w:txbxContent>
                              <w:p w14:paraId="0381A34B" w14:textId="77777777" w:rsidR="00FA644B" w:rsidRDefault="00FA644B">
                                <w:pPr>
                                  <w:spacing w:before="0" w:after="0"/>
                                  <w:textDirection w:val="btLr"/>
                                </w:pPr>
                              </w:p>
                            </w:txbxContent>
                          </wps:txbx>
                          <wps:bodyPr spcFirstLastPara="1" wrap="square" lIns="91425" tIns="91425" rIns="91425" bIns="91425" anchor="ctr" anchorCtr="0">
                            <a:noAutofit/>
                          </wps:bodyPr>
                        </wps:wsp>
                        <wpg:grpSp>
                          <wpg:cNvPr id="5" name="Group 5"/>
                          <wpg:cNvGrpSpPr/>
                          <wpg:grpSpPr>
                            <a:xfrm>
                              <a:off x="2315145" y="3757140"/>
                              <a:ext cx="6061710" cy="45720"/>
                              <a:chOff x="1134" y="1909"/>
                              <a:chExt cx="9546" cy="179"/>
                            </a:xfrm>
                          </wpg:grpSpPr>
                          <wps:wsp>
                            <wps:cNvPr id="6" name="Rectangle 6"/>
                            <wps:cNvSpPr/>
                            <wps:spPr>
                              <a:xfrm>
                                <a:off x="1134" y="1909"/>
                                <a:ext cx="9525" cy="175"/>
                              </a:xfrm>
                              <a:prstGeom prst="rect">
                                <a:avLst/>
                              </a:prstGeom>
                              <a:noFill/>
                              <a:ln>
                                <a:noFill/>
                              </a:ln>
                            </wps:spPr>
                            <wps:txbx>
                              <w:txbxContent>
                                <w:p w14:paraId="12BA7FF8" w14:textId="77777777" w:rsidR="00FA644B" w:rsidRDefault="00FA644B">
                                  <w:pPr>
                                    <w:spacing w:before="0" w:after="0"/>
                                    <w:textDirection w:val="btLr"/>
                                  </w:pPr>
                                </w:p>
                              </w:txbxContent>
                            </wps:txbx>
                            <wps:bodyPr spcFirstLastPara="1" wrap="square" lIns="91425" tIns="91425" rIns="91425" bIns="91425" anchor="ctr" anchorCtr="0">
                              <a:noAutofit/>
                            </wps:bodyPr>
                          </wps:wsp>
                          <wps:wsp>
                            <wps:cNvPr id="8" name="Rectangle 8"/>
                            <wps:cNvSpPr/>
                            <wps:spPr>
                              <a:xfrm>
                                <a:off x="1134" y="1909"/>
                                <a:ext cx="604" cy="179"/>
                              </a:xfrm>
                              <a:prstGeom prst="rect">
                                <a:avLst/>
                              </a:prstGeom>
                              <a:solidFill>
                                <a:srgbClr val="31AED6"/>
                              </a:solidFill>
                              <a:ln>
                                <a:noFill/>
                              </a:ln>
                            </wps:spPr>
                            <wps:txbx>
                              <w:txbxContent>
                                <w:p w14:paraId="0A5B1A67" w14:textId="77777777" w:rsidR="00FA644B" w:rsidRDefault="00FA644B">
                                  <w:pPr>
                                    <w:spacing w:before="0" w:after="0"/>
                                    <w:textDirection w:val="btLr"/>
                                  </w:pPr>
                                </w:p>
                              </w:txbxContent>
                            </wps:txbx>
                            <wps:bodyPr spcFirstLastPara="1" wrap="square" lIns="91425" tIns="91425" rIns="91425" bIns="91425" anchor="ctr" anchorCtr="0">
                              <a:noAutofit/>
                            </wps:bodyPr>
                          </wps:wsp>
                          <wps:wsp>
                            <wps:cNvPr id="10" name="Rectangle 10"/>
                            <wps:cNvSpPr/>
                            <wps:spPr>
                              <a:xfrm>
                                <a:off x="1646" y="1909"/>
                                <a:ext cx="238" cy="179"/>
                              </a:xfrm>
                              <a:prstGeom prst="rect">
                                <a:avLst/>
                              </a:prstGeom>
                              <a:solidFill>
                                <a:srgbClr val="184065"/>
                              </a:solidFill>
                              <a:ln>
                                <a:noFill/>
                              </a:ln>
                            </wps:spPr>
                            <wps:txbx>
                              <w:txbxContent>
                                <w:p w14:paraId="69FC3492" w14:textId="77777777" w:rsidR="00FA644B" w:rsidRDefault="00FA644B">
                                  <w:pPr>
                                    <w:spacing w:before="0" w:after="0"/>
                                    <w:textDirection w:val="btLr"/>
                                  </w:pPr>
                                </w:p>
                              </w:txbxContent>
                            </wps:txbx>
                            <wps:bodyPr spcFirstLastPara="1" wrap="square" lIns="91425" tIns="91425" rIns="91425" bIns="91425" anchor="ctr" anchorCtr="0">
                              <a:noAutofit/>
                            </wps:bodyPr>
                          </wps:wsp>
                          <wps:wsp>
                            <wps:cNvPr id="13" name="Rectangle 13"/>
                            <wps:cNvSpPr/>
                            <wps:spPr>
                              <a:xfrm>
                                <a:off x="1832" y="1909"/>
                                <a:ext cx="266" cy="179"/>
                              </a:xfrm>
                              <a:prstGeom prst="rect">
                                <a:avLst/>
                              </a:prstGeom>
                              <a:solidFill>
                                <a:srgbClr val="31AED6"/>
                              </a:solidFill>
                              <a:ln>
                                <a:noFill/>
                              </a:ln>
                            </wps:spPr>
                            <wps:txbx>
                              <w:txbxContent>
                                <w:p w14:paraId="55F8D694" w14:textId="77777777" w:rsidR="00FA644B" w:rsidRDefault="00FA644B">
                                  <w:pPr>
                                    <w:spacing w:before="0" w:after="0"/>
                                    <w:textDirection w:val="btLr"/>
                                  </w:pPr>
                                </w:p>
                              </w:txbxContent>
                            </wps:txbx>
                            <wps:bodyPr spcFirstLastPara="1" wrap="square" lIns="91425" tIns="91425" rIns="91425" bIns="91425" anchor="ctr" anchorCtr="0">
                              <a:noAutofit/>
                            </wps:bodyPr>
                          </wps:wsp>
                          <wps:wsp>
                            <wps:cNvPr id="14" name="Rectangle 14"/>
                            <wps:cNvSpPr/>
                            <wps:spPr>
                              <a:xfrm>
                                <a:off x="2220" y="1909"/>
                                <a:ext cx="538" cy="179"/>
                              </a:xfrm>
                              <a:prstGeom prst="rect">
                                <a:avLst/>
                              </a:prstGeom>
                              <a:solidFill>
                                <a:srgbClr val="31AED6"/>
                              </a:solidFill>
                              <a:ln>
                                <a:noFill/>
                              </a:ln>
                            </wps:spPr>
                            <wps:txbx>
                              <w:txbxContent>
                                <w:p w14:paraId="0C5C44EE" w14:textId="77777777" w:rsidR="00FA644B" w:rsidRDefault="00FA644B">
                                  <w:pPr>
                                    <w:spacing w:before="0" w:after="0"/>
                                    <w:textDirection w:val="btLr"/>
                                  </w:pPr>
                                </w:p>
                              </w:txbxContent>
                            </wps:txbx>
                            <wps:bodyPr spcFirstLastPara="1" wrap="square" lIns="91425" tIns="91425" rIns="91425" bIns="91425" anchor="ctr" anchorCtr="0">
                              <a:noAutofit/>
                            </wps:bodyPr>
                          </wps:wsp>
                          <wps:wsp>
                            <wps:cNvPr id="15" name="Rectangle 15"/>
                            <wps:cNvSpPr/>
                            <wps:spPr>
                              <a:xfrm>
                                <a:off x="2030" y="1909"/>
                                <a:ext cx="190" cy="179"/>
                              </a:xfrm>
                              <a:prstGeom prst="rect">
                                <a:avLst/>
                              </a:prstGeom>
                              <a:solidFill>
                                <a:srgbClr val="184065"/>
                              </a:solidFill>
                              <a:ln>
                                <a:noFill/>
                              </a:ln>
                            </wps:spPr>
                            <wps:txbx>
                              <w:txbxContent>
                                <w:p w14:paraId="38417558" w14:textId="77777777" w:rsidR="00FA644B" w:rsidRDefault="00FA644B">
                                  <w:pPr>
                                    <w:spacing w:before="0" w:after="0"/>
                                    <w:textDirection w:val="btLr"/>
                                  </w:pPr>
                                </w:p>
                              </w:txbxContent>
                            </wps:txbx>
                            <wps:bodyPr spcFirstLastPara="1" wrap="square" lIns="91425" tIns="91425" rIns="91425" bIns="91425" anchor="ctr" anchorCtr="0">
                              <a:noAutofit/>
                            </wps:bodyPr>
                          </wps:wsp>
                          <wps:wsp>
                            <wps:cNvPr id="16" name="Rectangle 16"/>
                            <wps:cNvSpPr/>
                            <wps:spPr>
                              <a:xfrm>
                                <a:off x="2714" y="1909"/>
                                <a:ext cx="328" cy="179"/>
                              </a:xfrm>
                              <a:prstGeom prst="rect">
                                <a:avLst/>
                              </a:prstGeom>
                              <a:solidFill>
                                <a:srgbClr val="184065"/>
                              </a:solidFill>
                              <a:ln>
                                <a:noFill/>
                              </a:ln>
                            </wps:spPr>
                            <wps:txbx>
                              <w:txbxContent>
                                <w:p w14:paraId="1833561A" w14:textId="77777777" w:rsidR="00FA644B" w:rsidRDefault="00FA644B">
                                  <w:pPr>
                                    <w:spacing w:before="0" w:after="0"/>
                                    <w:textDirection w:val="btLr"/>
                                  </w:pPr>
                                </w:p>
                              </w:txbxContent>
                            </wps:txbx>
                            <wps:bodyPr spcFirstLastPara="1" wrap="square" lIns="91425" tIns="91425" rIns="91425" bIns="91425" anchor="ctr" anchorCtr="0">
                              <a:noAutofit/>
                            </wps:bodyPr>
                          </wps:wsp>
                          <wps:wsp>
                            <wps:cNvPr id="17" name="Rectangle 17"/>
                            <wps:cNvSpPr/>
                            <wps:spPr>
                              <a:xfrm>
                                <a:off x="3093" y="1909"/>
                                <a:ext cx="7587" cy="177"/>
                              </a:xfrm>
                              <a:prstGeom prst="rect">
                                <a:avLst/>
                              </a:prstGeom>
                              <a:solidFill>
                                <a:srgbClr val="184065"/>
                              </a:solidFill>
                              <a:ln>
                                <a:noFill/>
                              </a:ln>
                            </wps:spPr>
                            <wps:txbx>
                              <w:txbxContent>
                                <w:p w14:paraId="791ADBD1" w14:textId="77777777" w:rsidR="00FA644B" w:rsidRDefault="00FA644B">
                                  <w:pPr>
                                    <w:spacing w:before="0" w:after="0"/>
                                    <w:textDirection w:val="btLr"/>
                                  </w:pPr>
                                </w:p>
                              </w:txbxContent>
                            </wps:txbx>
                            <wps:bodyPr spcFirstLastPara="1" wrap="square" lIns="91425" tIns="91425" rIns="91425" bIns="91425" anchor="ctr" anchorCtr="0">
                              <a:noAutofit/>
                            </wps:bodyPr>
                          </wps:wsp>
                          <wps:wsp>
                            <wps:cNvPr id="18" name="Rectangle 18"/>
                            <wps:cNvSpPr/>
                            <wps:spPr>
                              <a:xfrm>
                                <a:off x="2908" y="1909"/>
                                <a:ext cx="195" cy="179"/>
                              </a:xfrm>
                              <a:prstGeom prst="rect">
                                <a:avLst/>
                              </a:prstGeom>
                              <a:solidFill>
                                <a:srgbClr val="31AED6"/>
                              </a:solidFill>
                              <a:ln>
                                <a:noFill/>
                              </a:ln>
                            </wps:spPr>
                            <wps:txbx>
                              <w:txbxContent>
                                <w:p w14:paraId="598A69DC" w14:textId="77777777" w:rsidR="00FA644B" w:rsidRDefault="00FA644B">
                                  <w:pPr>
                                    <w:spacing w:before="0" w:after="0"/>
                                    <w:textDirection w:val="btLr"/>
                                  </w:pPr>
                                </w:p>
                              </w:txbxContent>
                            </wps:txbx>
                            <wps:bodyPr spcFirstLastPara="1" wrap="square" lIns="91425" tIns="91425" rIns="91425" bIns="91425" anchor="ctr" anchorCtr="0">
                              <a:noAutofit/>
                            </wps:bodyPr>
                          </wps:wsp>
                        </wpg:grpSp>
                      </wpg:grpSp>
                    </wpg:grpSp>
                  </wpg:wgp>
                </a:graphicData>
              </a:graphic>
            </wp:anchor>
          </w:drawing>
        </mc:Choice>
        <mc:Fallback>
          <w:pict>
            <v:group w14:anchorId="101E7781" id="_x0000_s1029" style="position:absolute;left:0;text-align:left;margin-left:0;margin-top:.25pt;width:477.3pt;height:3.6pt;z-index:251659264" coordorigin="23151,37571" coordsize="60617,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">
              <v:group id="Group 1" o:spid="_x0000_s1030" style="position:absolute;left:23151;top:37571;width:60617;height:457" coordorigin="23151,37571" coordsize="60617,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1" style="position:absolute;left:23151;top:37571;width:6061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A2EDCAA" w14:textId="77777777" w:rsidR="00FA644B" w:rsidRDefault="00FA644B">
                        <w:pPr>
                          <w:spacing w:before="0" w:after="0"/>
                          <w:textDirection w:val="btLr"/>
                        </w:pPr>
                      </w:p>
                    </w:txbxContent>
                  </v:textbox>
                </v:rect>
                <v:group id="Group 3" o:spid="_x0000_s1032" style="position:absolute;left:23151;top:37571;width:60617;height:457" coordorigin="23151,37571" coordsize="60617,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3" style="position:absolute;left:23151;top:37571;width:6061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0381A34B" w14:textId="77777777" w:rsidR="00FA644B" w:rsidRDefault="00FA644B">
                          <w:pPr>
                            <w:spacing w:before="0" w:after="0"/>
                            <w:textDirection w:val="btLr"/>
                          </w:pPr>
                        </w:p>
                      </w:txbxContent>
                    </v:textbox>
                  </v:rect>
                  <v:group id="Group 5" o:spid="_x0000_s1034" style="position:absolute;left:23151;top:37571;width:60617;height:457" coordorigin="1134,1909" coordsize="9546,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5" style="position:absolute;left:1134;top:1909;width:9525;height: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12BA7FF8" w14:textId="77777777" w:rsidR="00FA644B" w:rsidRDefault="00FA644B">
                            <w:pPr>
                              <w:spacing w:before="0" w:after="0"/>
                              <w:textDirection w:val="btLr"/>
                            </w:pPr>
                          </w:p>
                        </w:txbxContent>
                      </v:textbox>
                    </v:rect>
                    <v:rect id="Rectangle 8" o:spid="_x0000_s1036" style="position:absolute;left:1134;top:1909;width:604;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" fillcolor="#31aed6" stroked="f">
                      <v:textbox inset="2.53958mm,2.53958mm,2.53958mm,2.53958mm">
                        <w:txbxContent>
                          <w:p w14:paraId="0A5B1A67" w14:textId="77777777" w:rsidR="00FA644B" w:rsidRDefault="00FA644B">
                            <w:pPr>
                              <w:spacing w:before="0" w:after="0"/>
                              <w:textDirection w:val="btLr"/>
                            </w:pPr>
                          </w:p>
                        </w:txbxContent>
                      </v:textbox>
                    </v:rect>
                    <v:rect id="Rectangle 10" o:spid="_x0000_s1037" style="position:absolute;left:1646;top:1909;width:23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" fillcolor="#184065" stroked="f">
                      <v:textbox inset="2.53958mm,2.53958mm,2.53958mm,2.53958mm">
                        <w:txbxContent>
                          <w:p w14:paraId="69FC3492" w14:textId="77777777" w:rsidR="00FA644B" w:rsidRDefault="00FA644B">
                            <w:pPr>
                              <w:spacing w:before="0" w:after="0"/>
                              <w:textDirection w:val="btLr"/>
                            </w:pPr>
                          </w:p>
                        </w:txbxContent>
                      </v:textbox>
                    </v:rect>
                    <v:rect id="Rectangle 13" o:spid="_x0000_s1038" style="position:absolute;left:1832;top:1909;width:266;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" fillcolor="#31aed6" stroked="f">
                      <v:textbox inset="2.53958mm,2.53958mm,2.53958mm,2.53958mm">
                        <w:txbxContent>
                          <w:p w14:paraId="55F8D694" w14:textId="77777777" w:rsidR="00FA644B" w:rsidRDefault="00FA644B">
                            <w:pPr>
                              <w:spacing w:before="0" w:after="0"/>
                              <w:textDirection w:val="btLr"/>
                            </w:pPr>
                          </w:p>
                        </w:txbxContent>
                      </v:textbox>
                    </v:rect>
                    <v:rect id="Rectangle 14" o:spid="_x0000_s1039" style="position:absolute;left:2220;top:1909;width:53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" fillcolor="#31aed6" stroked="f">
                      <v:textbox inset="2.53958mm,2.53958mm,2.53958mm,2.53958mm">
                        <w:txbxContent>
                          <w:p w14:paraId="0C5C44EE" w14:textId="77777777" w:rsidR="00FA644B" w:rsidRDefault="00FA644B">
                            <w:pPr>
                              <w:spacing w:before="0" w:after="0"/>
                              <w:textDirection w:val="btLr"/>
                            </w:pPr>
                          </w:p>
                        </w:txbxContent>
                      </v:textbox>
                    </v:rect>
                    <v:rect id="Rectangle 15" o:spid="_x0000_s1040" style="position:absolute;left:2030;top:1909;width:190;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" fillcolor="#184065" stroked="f">
                      <v:textbox inset="2.53958mm,2.53958mm,2.53958mm,2.53958mm">
                        <w:txbxContent>
                          <w:p w14:paraId="38417558" w14:textId="77777777" w:rsidR="00FA644B" w:rsidRDefault="00FA644B">
                            <w:pPr>
                              <w:spacing w:before="0" w:after="0"/>
                              <w:textDirection w:val="btLr"/>
                            </w:pPr>
                          </w:p>
                        </w:txbxContent>
                      </v:textbox>
                    </v:rect>
                    <v:rect id="Rectangle 16" o:spid="_x0000_s1041" style="position:absolute;left:2714;top:1909;width:32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" fillcolor="#184065" stroked="f">
                      <v:textbox inset="2.53958mm,2.53958mm,2.53958mm,2.53958mm">
                        <w:txbxContent>
                          <w:p w14:paraId="1833561A" w14:textId="77777777" w:rsidR="00FA644B" w:rsidRDefault="00FA644B">
                            <w:pPr>
                              <w:spacing w:before="0" w:after="0"/>
                              <w:textDirection w:val="btLr"/>
                            </w:pPr>
                          </w:p>
                        </w:txbxContent>
                      </v:textbox>
                    </v:rect>
                    <v:rect id="Rectangle 17" o:spid="_x0000_s1042" style="position:absolute;left:3093;top:1909;width:758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" fillcolor="#184065" stroked="f">
                      <v:textbox inset="2.53958mm,2.53958mm,2.53958mm,2.53958mm">
                        <w:txbxContent>
                          <w:p w14:paraId="791ADBD1" w14:textId="77777777" w:rsidR="00FA644B" w:rsidRDefault="00FA644B">
                            <w:pPr>
                              <w:spacing w:before="0" w:after="0"/>
                              <w:textDirection w:val="btLr"/>
                            </w:pPr>
                          </w:p>
                        </w:txbxContent>
                      </v:textbox>
                    </v:rect>
                    <v:rect id="Rectangle 18" o:spid="_x0000_s1043" style="position:absolute;left:2908;top:1909;width:195;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" fillcolor="#31aed6" stroked="f">
                      <v:textbox inset="2.53958mm,2.53958mm,2.53958mm,2.53958mm">
                        <w:txbxContent>
                          <w:p w14:paraId="598A69DC" w14:textId="77777777" w:rsidR="00FA644B" w:rsidRDefault="00FA644B">
                            <w:pPr>
                              <w:spacing w:before="0" w:after="0"/>
                              <w:textDirection w:val="btLr"/>
                            </w:pPr>
                          </w:p>
                        </w:txbxContent>
                      </v:textbox>
                    </v:rect>
                  </v:group>
                </v:group>
              </v:group>
            </v:group>
          </w:pict>
        </mc:Fallback>
      </mc:AlternateContent>
    </w:r>
    <w:r>
      <w:rPr>
        <w:noProof/>
      </w:rPr>
      <mc:AlternateContent>
        <mc:Choice Requires="wps">
          <w:drawing>
            <wp:anchor distT="0" distB="0" distL="114300" distR="114300" simplePos="0" relativeHeight="251660288" behindDoc="0" locked="0" layoutInCell="1" hidden="0" allowOverlap="1" wp14:anchorId="24B63DA9" wp14:editId="7E6840F3">
              <wp:simplePos x="0" y="0"/>
              <wp:positionH relativeFrom="column">
                <wp:posOffset>5769928</wp:posOffset>
              </wp:positionH>
              <wp:positionV relativeFrom="paragraph">
                <wp:posOffset>-63813</wp:posOffset>
              </wp:positionV>
              <wp:extent cx="551159" cy="274955"/>
              <wp:effectExtent l="0" t="0" r="0" b="0"/>
              <wp:wrapNone/>
              <wp:docPr id="4" name=""/>
              <wp:cNvGraphicFramePr/>
              <a:graphic xmlns:a="http://schemas.openxmlformats.org/drawingml/2006/main">
                <a:graphicData uri="http://schemas.microsoft.com/office/word/2010/wordprocessingShape">
                  <wps:wsp>
                    <wps:cNvSpPr/>
                    <wps:spPr>
                      <a:xfrm>
                        <a:off x="5084708" y="3656810"/>
                        <a:ext cx="522584" cy="246380"/>
                      </a:xfrm>
                      <a:prstGeom prst="rect">
                        <a:avLst/>
                      </a:prstGeom>
                      <a:solidFill>
                        <a:schemeClr val="lt1"/>
                      </a:solidFill>
                      <a:ln>
                        <a:noFill/>
                      </a:ln>
                    </wps:spPr>
                    <wps:txbx>
                      <w:txbxContent>
                        <w:p w14:paraId="1DEC32A8" w14:textId="77777777" w:rsidR="00FA644B" w:rsidRDefault="00FA644B">
                          <w:pPr>
                            <w:spacing w:before="0" w:after="0"/>
                            <w:textDirection w:val="btLr"/>
                          </w:pPr>
                        </w:p>
                      </w:txbxContent>
                    </wps:txbx>
                    <wps:bodyPr spcFirstLastPara="1" wrap="square" lIns="91425" tIns="91425" rIns="91425" bIns="91425" anchor="ctr" anchorCtr="0">
                      <a:noAutofit/>
                    </wps:bodyPr>
                  </wps:wsp>
                </a:graphicData>
              </a:graphic>
            </wp:anchor>
          </w:drawing>
        </mc:Choice>
        <mc:Fallback>
          <w:pict>
            <v:rect w14:anchorId="24B63DA9" id="_x0000_s1044" style="position:absolute;left:0;text-align:left;margin-left:454.35pt;margin-top:-5pt;width:43.4pt;height:21.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" fillcolor="white [3201]" stroked="f">
              <v:textbox inset="2.53958mm,2.53958mm,2.53958mm,2.53958mm">
                <w:txbxContent>
                  <w:p w14:paraId="1DEC32A8" w14:textId="77777777" w:rsidR="00FA644B" w:rsidRDefault="00FA644B">
                    <w:pPr>
                      <w:spacing w:before="0" w:after="0"/>
                      <w:textDirection w:val="btLr"/>
                    </w:pPr>
                  </w:p>
                </w:txbxContent>
              </v:textbox>
            </v:rect>
          </w:pict>
        </mc:Fallback>
      </mc:AlternateContent>
    </w:r>
  </w:p>
  <w:p w14:paraId="65734F38" w14:textId="77777777" w:rsidR="00FA644B" w:rsidRDefault="005A4822">
    <w:pPr>
      <w:pBdr>
        <w:top w:val="nil"/>
        <w:left w:val="nil"/>
        <w:bottom w:val="nil"/>
        <w:right w:val="nil"/>
        <w:between w:val="nil"/>
      </w:pBdr>
      <w:spacing w:before="0" w:after="0" w:line="276" w:lineRule="auto"/>
      <w:jc w:val="right"/>
      <w:rPr>
        <w:color w:val="000000"/>
        <w:sz w:val="18"/>
        <w:szCs w:val="18"/>
      </w:rPr>
    </w:pPr>
    <w:r>
      <w:rPr>
        <w:sz w:val="18"/>
        <w:szCs w:val="18"/>
      </w:rPr>
      <w:t>NIGERIA</w:t>
    </w:r>
    <w:r>
      <w:rPr>
        <w:noProof/>
      </w:rPr>
      <mc:AlternateContent>
        <mc:Choice Requires="wps">
          <w:drawing>
            <wp:anchor distT="0" distB="0" distL="114300" distR="114300" simplePos="0" relativeHeight="251661312" behindDoc="0" locked="0" layoutInCell="1" hidden="0" allowOverlap="1" wp14:anchorId="0090B234" wp14:editId="4A11152F">
              <wp:simplePos x="0" y="0"/>
              <wp:positionH relativeFrom="column">
                <wp:posOffset>5756320</wp:posOffset>
              </wp:positionH>
              <wp:positionV relativeFrom="paragraph">
                <wp:posOffset>134939</wp:posOffset>
              </wp:positionV>
              <wp:extent cx="551159" cy="274955"/>
              <wp:effectExtent l="0" t="0" r="0" b="0"/>
              <wp:wrapNone/>
              <wp:docPr id="3" name=""/>
              <wp:cNvGraphicFramePr/>
              <a:graphic xmlns:a="http://schemas.openxmlformats.org/drawingml/2006/main">
                <a:graphicData uri="http://schemas.microsoft.com/office/word/2010/wordprocessingShape">
                  <wps:wsp>
                    <wps:cNvSpPr/>
                    <wps:spPr>
                      <a:xfrm>
                        <a:off x="5084708" y="3656810"/>
                        <a:ext cx="522584" cy="246380"/>
                      </a:xfrm>
                      <a:prstGeom prst="rect">
                        <a:avLst/>
                      </a:prstGeom>
                      <a:solidFill>
                        <a:schemeClr val="lt1"/>
                      </a:solidFill>
                      <a:ln>
                        <a:noFill/>
                      </a:ln>
                    </wps:spPr>
                    <wps:txbx>
                      <w:txbxContent>
                        <w:p w14:paraId="494B57AD" w14:textId="77777777" w:rsidR="00FA644B" w:rsidRDefault="00FA644B">
                          <w:pPr>
                            <w:spacing w:before="0" w:after="0"/>
                            <w:textDirection w:val="btLr"/>
                          </w:pPr>
                        </w:p>
                      </w:txbxContent>
                    </wps:txbx>
                    <wps:bodyPr spcFirstLastPara="1" wrap="square" lIns="91425" tIns="91425" rIns="91425" bIns="91425" anchor="ctr" anchorCtr="0">
                      <a:noAutofit/>
                    </wps:bodyPr>
                  </wps:wsp>
                </a:graphicData>
              </a:graphic>
            </wp:anchor>
          </w:drawing>
        </mc:Choice>
        <mc:Fallback>
          <w:pict>
            <v:rect w14:anchorId="0090B234" id="_x0000_s1045" style="position:absolute;left:0;text-align:left;margin-left:453.25pt;margin-top:10.65pt;width:43.4pt;height:21.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" fillcolor="white [3201]" stroked="f">
              <v:textbox inset="2.53958mm,2.53958mm,2.53958mm,2.53958mm">
                <w:txbxContent>
                  <w:p w14:paraId="494B57AD" w14:textId="77777777" w:rsidR="00FA644B" w:rsidRDefault="00FA644B">
                    <w:pPr>
                      <w:spacing w:before="0" w:after="0"/>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ABB66" w14:textId="77777777" w:rsidR="00FA644B" w:rsidRDefault="005A4822">
    <w:pPr>
      <w:pBdr>
        <w:top w:val="nil"/>
        <w:left w:val="nil"/>
        <w:bottom w:val="nil"/>
        <w:right w:val="nil"/>
        <w:between w:val="nil"/>
      </w:pBdr>
      <w:jc w:val="right"/>
      <w:rPr>
        <w:rFonts w:ascii="Libre Franklin Medium" w:eastAsia="Libre Franklin Medium" w:hAnsi="Libre Franklin Medium" w:cs="Libre Franklin Medium"/>
        <w:color w:val="000000"/>
        <w:sz w:val="20"/>
        <w:szCs w:val="20"/>
      </w:rPr>
    </w:pPr>
    <w:r>
      <w:rPr>
        <w:rFonts w:ascii="Libre Franklin Medium" w:eastAsia="Libre Franklin Medium" w:hAnsi="Libre Franklin Medium" w:cs="Libre Franklin Medium"/>
        <w:color w:val="000000"/>
        <w:sz w:val="20"/>
        <w:szCs w:val="20"/>
        <w:highlight w:val="lightGray"/>
      </w:rPr>
      <w:t>To be filled in by EITI International Secretariat</w:t>
    </w:r>
    <w:r>
      <w:rPr>
        <w:rFonts w:ascii="Libre Franklin Medium" w:eastAsia="Libre Franklin Medium" w:hAnsi="Libre Franklin Medium" w:cs="Libre Franklin Medium"/>
        <w:color w:val="000000"/>
        <w:sz w:val="20"/>
        <w:szCs w:val="20"/>
      </w:rPr>
      <w:t xml:space="preserve"> </w:t>
    </w:r>
    <w:r>
      <w:rPr>
        <w:noProof/>
      </w:rPr>
      <w:drawing>
        <wp:anchor distT="0" distB="0" distL="114300" distR="114300" simplePos="0" relativeHeight="251662336" behindDoc="0" locked="0" layoutInCell="1" hidden="0" allowOverlap="1" wp14:anchorId="69206300" wp14:editId="1A82E958">
          <wp:simplePos x="0" y="0"/>
          <wp:positionH relativeFrom="column">
            <wp:posOffset>-92072</wp:posOffset>
          </wp:positionH>
          <wp:positionV relativeFrom="paragraph">
            <wp:posOffset>-126360</wp:posOffset>
          </wp:positionV>
          <wp:extent cx="1483360" cy="953135"/>
          <wp:effectExtent l="0" t="0" r="0" b="0"/>
          <wp:wrapSquare wrapText="bothSides" distT="0" distB="0" distL="114300" distR="114300"/>
          <wp:docPr id="14" name="image1.png" descr="Logo_Gradient – Under"/>
          <wp:cNvGraphicFramePr/>
          <a:graphic xmlns:a="http://schemas.openxmlformats.org/drawingml/2006/main">
            <a:graphicData uri="http://schemas.openxmlformats.org/drawingml/2006/picture">
              <pic:pic xmlns:pic="http://schemas.openxmlformats.org/drawingml/2006/picture">
                <pic:nvPicPr>
                  <pic:cNvPr id="0" name="image1.png" descr="Logo_Gradient – Under"/>
                  <pic:cNvPicPr preferRelativeResize="0"/>
                </pic:nvPicPr>
                <pic:blipFill>
                  <a:blip r:embed="rId1"/>
                  <a:srcRect/>
                  <a:stretch>
                    <a:fillRect/>
                  </a:stretch>
                </pic:blipFill>
                <pic:spPr>
                  <a:xfrm>
                    <a:off x="0" y="0"/>
                    <a:ext cx="1483360" cy="953135"/>
                  </a:xfrm>
                  <a:prstGeom prst="rect">
                    <a:avLst/>
                  </a:prstGeom>
                  <a:ln/>
                </pic:spPr>
              </pic:pic>
            </a:graphicData>
          </a:graphic>
        </wp:anchor>
      </w:drawing>
    </w:r>
  </w:p>
  <w:p w14:paraId="386413D8" w14:textId="77777777" w:rsidR="00FA644B" w:rsidRDefault="005A4822">
    <w:pPr>
      <w:pBdr>
        <w:top w:val="nil"/>
        <w:left w:val="nil"/>
        <w:bottom w:val="nil"/>
        <w:right w:val="nil"/>
        <w:between w:val="nil"/>
      </w:pBdr>
      <w:spacing w:before="0" w:after="0" w:line="276" w:lineRule="auto"/>
      <w:jc w:val="right"/>
      <w:rPr>
        <w:color w:val="000000"/>
        <w:sz w:val="18"/>
        <w:szCs w:val="18"/>
      </w:rPr>
    </w:pPr>
    <w:r>
      <w:rPr>
        <w:color w:val="000000"/>
        <w:sz w:val="18"/>
        <w:szCs w:val="18"/>
        <w:highlight w:val="lightGray"/>
      </w:rPr>
      <w:t>Country and period under review</w:t>
    </w:r>
    <w:r>
      <w:rPr>
        <w:color w:val="000000"/>
        <w:sz w:val="18"/>
        <w:szCs w:val="18"/>
        <w:highlight w:val="lightGray"/>
      </w:rPr>
      <w:br/>
    </w:r>
    <w:r>
      <w:rPr>
        <w:color w:val="000000"/>
        <w:sz w:val="18"/>
        <w:szCs w:val="18"/>
      </w:rPr>
      <w:t>Form B2 – Company engagement</w:t>
    </w:r>
  </w:p>
  <w:p w14:paraId="725A0C7F" w14:textId="77777777" w:rsidR="00FA644B" w:rsidRDefault="005A4822">
    <w:pPr>
      <w:tabs>
        <w:tab w:val="right" w:pos="9498"/>
      </w:tabs>
      <w:rPr>
        <w:rFonts w:ascii="Libre Franklin Medium" w:eastAsia="Libre Franklin Medium" w:hAnsi="Libre Franklin Medium" w:cs="Libre Franklin Medium"/>
      </w:rPr>
    </w:pPr>
    <w:r>
      <w:rPr>
        <w:noProof/>
      </w:rPr>
      <mc:AlternateContent>
        <mc:Choice Requires="wpg">
          <w:drawing>
            <wp:anchor distT="0" distB="0" distL="114300" distR="114300" simplePos="0" relativeHeight="251663360" behindDoc="0" locked="0" layoutInCell="1" hidden="0" allowOverlap="1" wp14:anchorId="2B3E8F7D" wp14:editId="1A1382EF">
              <wp:simplePos x="0" y="0"/>
              <wp:positionH relativeFrom="column">
                <wp:posOffset>-632</wp:posOffset>
              </wp:positionH>
              <wp:positionV relativeFrom="paragraph">
                <wp:posOffset>90170</wp:posOffset>
              </wp:positionV>
              <wp:extent cx="6061710" cy="45720"/>
              <wp:effectExtent l="0" t="0" r="0" b="0"/>
              <wp:wrapNone/>
              <wp:docPr id="6" name=""/>
              <wp:cNvGraphicFramePr/>
              <a:graphic xmlns:a="http://schemas.openxmlformats.org/drawingml/2006/main">
                <a:graphicData uri="http://schemas.microsoft.com/office/word/2010/wordprocessingGroup">
                  <wpg:wgp>
                    <wpg:cNvGrpSpPr/>
                    <wpg:grpSpPr>
                      <a:xfrm>
                        <a:off x="0" y="0"/>
                        <a:ext cx="6061710" cy="45720"/>
                        <a:chOff x="2315125" y="3757125"/>
                        <a:chExt cx="6061750" cy="45750"/>
                      </a:xfrm>
                    </wpg:grpSpPr>
                    <wpg:grpSp>
                      <wpg:cNvPr id="22" name="Group 22"/>
                      <wpg:cNvGrpSpPr/>
                      <wpg:grpSpPr>
                        <a:xfrm>
                          <a:off x="2315145" y="3757140"/>
                          <a:ext cx="6061710" cy="45720"/>
                          <a:chOff x="2315125" y="3757125"/>
                          <a:chExt cx="6061750" cy="45750"/>
                        </a:xfrm>
                      </wpg:grpSpPr>
                      <wps:wsp>
                        <wps:cNvPr id="23" name="Rectangle 23"/>
                        <wps:cNvSpPr/>
                        <wps:spPr>
                          <a:xfrm>
                            <a:off x="2315125" y="3757125"/>
                            <a:ext cx="6061750" cy="45750"/>
                          </a:xfrm>
                          <a:prstGeom prst="rect">
                            <a:avLst/>
                          </a:prstGeom>
                          <a:noFill/>
                          <a:ln>
                            <a:noFill/>
                          </a:ln>
                        </wps:spPr>
                        <wps:txbx>
                          <w:txbxContent>
                            <w:p w14:paraId="4EB2C6B8" w14:textId="77777777" w:rsidR="00FA644B" w:rsidRDefault="00FA644B">
                              <w:pPr>
                                <w:spacing w:before="0" w:after="0"/>
                                <w:textDirection w:val="btLr"/>
                              </w:pPr>
                            </w:p>
                          </w:txbxContent>
                        </wps:txbx>
                        <wps:bodyPr spcFirstLastPara="1" wrap="square" lIns="91425" tIns="91425" rIns="91425" bIns="91425" anchor="ctr" anchorCtr="0">
                          <a:noAutofit/>
                        </wps:bodyPr>
                      </wps:wsp>
                      <wpg:grpSp>
                        <wpg:cNvPr id="24" name="Group 24"/>
                        <wpg:cNvGrpSpPr/>
                        <wpg:grpSpPr>
                          <a:xfrm>
                            <a:off x="2315145" y="3757140"/>
                            <a:ext cx="6061710" cy="45720"/>
                            <a:chOff x="2315125" y="3757125"/>
                            <a:chExt cx="6061750" cy="45750"/>
                          </a:xfrm>
                        </wpg:grpSpPr>
                        <wps:wsp>
                          <wps:cNvPr id="25" name="Rectangle 25"/>
                          <wps:cNvSpPr/>
                          <wps:spPr>
                            <a:xfrm>
                              <a:off x="2315125" y="3757125"/>
                              <a:ext cx="6061750" cy="45750"/>
                            </a:xfrm>
                            <a:prstGeom prst="rect">
                              <a:avLst/>
                            </a:prstGeom>
                            <a:noFill/>
                            <a:ln>
                              <a:noFill/>
                            </a:ln>
                          </wps:spPr>
                          <wps:txbx>
                            <w:txbxContent>
                              <w:p w14:paraId="7BEAC067" w14:textId="77777777" w:rsidR="00FA644B" w:rsidRDefault="00FA644B">
                                <w:pPr>
                                  <w:spacing w:before="0" w:after="0"/>
                                  <w:textDirection w:val="btLr"/>
                                </w:pPr>
                              </w:p>
                            </w:txbxContent>
                          </wps:txbx>
                          <wps:bodyPr spcFirstLastPara="1" wrap="square" lIns="91425" tIns="91425" rIns="91425" bIns="91425" anchor="ctr" anchorCtr="0">
                            <a:noAutofit/>
                          </wps:bodyPr>
                        </wps:wsp>
                        <wpg:grpSp>
                          <wpg:cNvPr id="26" name="Group 26"/>
                          <wpg:cNvGrpSpPr/>
                          <wpg:grpSpPr>
                            <a:xfrm>
                              <a:off x="2315145" y="3757140"/>
                              <a:ext cx="6061710" cy="45720"/>
                              <a:chOff x="1134" y="1909"/>
                              <a:chExt cx="9546" cy="179"/>
                            </a:xfrm>
                          </wpg:grpSpPr>
                          <wps:wsp>
                            <wps:cNvPr id="27" name="Rectangle 27"/>
                            <wps:cNvSpPr/>
                            <wps:spPr>
                              <a:xfrm>
                                <a:off x="1134" y="1909"/>
                                <a:ext cx="9525" cy="175"/>
                              </a:xfrm>
                              <a:prstGeom prst="rect">
                                <a:avLst/>
                              </a:prstGeom>
                              <a:noFill/>
                              <a:ln>
                                <a:noFill/>
                              </a:ln>
                            </wps:spPr>
                            <wps:txbx>
                              <w:txbxContent>
                                <w:p w14:paraId="0834963D" w14:textId="77777777" w:rsidR="00FA644B" w:rsidRDefault="00FA644B">
                                  <w:pPr>
                                    <w:spacing w:before="0" w:after="0"/>
                                    <w:textDirection w:val="btLr"/>
                                  </w:pPr>
                                </w:p>
                              </w:txbxContent>
                            </wps:txbx>
                            <wps:bodyPr spcFirstLastPara="1" wrap="square" lIns="91425" tIns="91425" rIns="91425" bIns="91425" anchor="ctr" anchorCtr="0">
                              <a:noAutofit/>
                            </wps:bodyPr>
                          </wps:wsp>
                          <wps:wsp>
                            <wps:cNvPr id="28" name="Rectangle 28"/>
                            <wps:cNvSpPr/>
                            <wps:spPr>
                              <a:xfrm>
                                <a:off x="1134" y="1909"/>
                                <a:ext cx="604" cy="179"/>
                              </a:xfrm>
                              <a:prstGeom prst="rect">
                                <a:avLst/>
                              </a:prstGeom>
                              <a:solidFill>
                                <a:srgbClr val="31AED6"/>
                              </a:solidFill>
                              <a:ln>
                                <a:noFill/>
                              </a:ln>
                            </wps:spPr>
                            <wps:txbx>
                              <w:txbxContent>
                                <w:p w14:paraId="5EF79506" w14:textId="77777777" w:rsidR="00FA644B" w:rsidRDefault="00FA644B">
                                  <w:pPr>
                                    <w:spacing w:before="0" w:after="0"/>
                                    <w:textDirection w:val="btLr"/>
                                  </w:pPr>
                                </w:p>
                              </w:txbxContent>
                            </wps:txbx>
                            <wps:bodyPr spcFirstLastPara="1" wrap="square" lIns="91425" tIns="91425" rIns="91425" bIns="91425" anchor="ctr" anchorCtr="0">
                              <a:noAutofit/>
                            </wps:bodyPr>
                          </wps:wsp>
                          <wps:wsp>
                            <wps:cNvPr id="29" name="Rectangle 29"/>
                            <wps:cNvSpPr/>
                            <wps:spPr>
                              <a:xfrm>
                                <a:off x="1646" y="1909"/>
                                <a:ext cx="238" cy="179"/>
                              </a:xfrm>
                              <a:prstGeom prst="rect">
                                <a:avLst/>
                              </a:prstGeom>
                              <a:solidFill>
                                <a:srgbClr val="184065"/>
                              </a:solidFill>
                              <a:ln>
                                <a:noFill/>
                              </a:ln>
                            </wps:spPr>
                            <wps:txbx>
                              <w:txbxContent>
                                <w:p w14:paraId="7DBD90D0" w14:textId="77777777" w:rsidR="00FA644B" w:rsidRDefault="00FA644B">
                                  <w:pPr>
                                    <w:spacing w:before="0" w:after="0"/>
                                    <w:textDirection w:val="btLr"/>
                                  </w:pPr>
                                </w:p>
                              </w:txbxContent>
                            </wps:txbx>
                            <wps:bodyPr spcFirstLastPara="1" wrap="square" lIns="91425" tIns="91425" rIns="91425" bIns="91425" anchor="ctr" anchorCtr="0">
                              <a:noAutofit/>
                            </wps:bodyPr>
                          </wps:wsp>
                          <wps:wsp>
                            <wps:cNvPr id="30" name="Rectangle 30"/>
                            <wps:cNvSpPr/>
                            <wps:spPr>
                              <a:xfrm>
                                <a:off x="1832" y="1909"/>
                                <a:ext cx="266" cy="179"/>
                              </a:xfrm>
                              <a:prstGeom prst="rect">
                                <a:avLst/>
                              </a:prstGeom>
                              <a:solidFill>
                                <a:srgbClr val="31AED6"/>
                              </a:solidFill>
                              <a:ln>
                                <a:noFill/>
                              </a:ln>
                            </wps:spPr>
                            <wps:txbx>
                              <w:txbxContent>
                                <w:p w14:paraId="254AE520" w14:textId="77777777" w:rsidR="00FA644B" w:rsidRDefault="00FA644B">
                                  <w:pPr>
                                    <w:spacing w:before="0" w:after="0"/>
                                    <w:textDirection w:val="btLr"/>
                                  </w:pPr>
                                </w:p>
                              </w:txbxContent>
                            </wps:txbx>
                            <wps:bodyPr spcFirstLastPara="1" wrap="square" lIns="91425" tIns="91425" rIns="91425" bIns="91425" anchor="ctr" anchorCtr="0">
                              <a:noAutofit/>
                            </wps:bodyPr>
                          </wps:wsp>
                          <wps:wsp>
                            <wps:cNvPr id="31" name="Rectangle 31"/>
                            <wps:cNvSpPr/>
                            <wps:spPr>
                              <a:xfrm>
                                <a:off x="2220" y="1909"/>
                                <a:ext cx="538" cy="179"/>
                              </a:xfrm>
                              <a:prstGeom prst="rect">
                                <a:avLst/>
                              </a:prstGeom>
                              <a:solidFill>
                                <a:srgbClr val="31AED6"/>
                              </a:solidFill>
                              <a:ln>
                                <a:noFill/>
                              </a:ln>
                            </wps:spPr>
                            <wps:txbx>
                              <w:txbxContent>
                                <w:p w14:paraId="79D68813" w14:textId="77777777" w:rsidR="00FA644B" w:rsidRDefault="00FA644B">
                                  <w:pPr>
                                    <w:spacing w:before="0" w:after="0"/>
                                    <w:textDirection w:val="btLr"/>
                                  </w:pPr>
                                </w:p>
                              </w:txbxContent>
                            </wps:txbx>
                            <wps:bodyPr spcFirstLastPara="1" wrap="square" lIns="91425" tIns="91425" rIns="91425" bIns="91425" anchor="ctr" anchorCtr="0">
                              <a:noAutofit/>
                            </wps:bodyPr>
                          </wps:wsp>
                          <wps:wsp>
                            <wps:cNvPr id="32" name="Rectangle 32"/>
                            <wps:cNvSpPr/>
                            <wps:spPr>
                              <a:xfrm>
                                <a:off x="2030" y="1909"/>
                                <a:ext cx="190" cy="179"/>
                              </a:xfrm>
                              <a:prstGeom prst="rect">
                                <a:avLst/>
                              </a:prstGeom>
                              <a:solidFill>
                                <a:srgbClr val="184065"/>
                              </a:solidFill>
                              <a:ln>
                                <a:noFill/>
                              </a:ln>
                            </wps:spPr>
                            <wps:txbx>
                              <w:txbxContent>
                                <w:p w14:paraId="4F122CD9" w14:textId="77777777" w:rsidR="00FA644B" w:rsidRDefault="00FA644B">
                                  <w:pPr>
                                    <w:spacing w:before="0" w:after="0"/>
                                    <w:textDirection w:val="btLr"/>
                                  </w:pPr>
                                </w:p>
                              </w:txbxContent>
                            </wps:txbx>
                            <wps:bodyPr spcFirstLastPara="1" wrap="square" lIns="91425" tIns="91425" rIns="91425" bIns="91425" anchor="ctr" anchorCtr="0">
                              <a:noAutofit/>
                            </wps:bodyPr>
                          </wps:wsp>
                          <wps:wsp>
                            <wps:cNvPr id="33" name="Rectangle 33"/>
                            <wps:cNvSpPr/>
                            <wps:spPr>
                              <a:xfrm>
                                <a:off x="2714" y="1909"/>
                                <a:ext cx="328" cy="179"/>
                              </a:xfrm>
                              <a:prstGeom prst="rect">
                                <a:avLst/>
                              </a:prstGeom>
                              <a:solidFill>
                                <a:srgbClr val="184065"/>
                              </a:solidFill>
                              <a:ln>
                                <a:noFill/>
                              </a:ln>
                            </wps:spPr>
                            <wps:txbx>
                              <w:txbxContent>
                                <w:p w14:paraId="09173884" w14:textId="77777777" w:rsidR="00FA644B" w:rsidRDefault="00FA644B">
                                  <w:pPr>
                                    <w:spacing w:before="0" w:after="0"/>
                                    <w:textDirection w:val="btLr"/>
                                  </w:pPr>
                                </w:p>
                              </w:txbxContent>
                            </wps:txbx>
                            <wps:bodyPr spcFirstLastPara="1" wrap="square" lIns="91425" tIns="91425" rIns="91425" bIns="91425" anchor="ctr" anchorCtr="0">
                              <a:noAutofit/>
                            </wps:bodyPr>
                          </wps:wsp>
                          <wps:wsp>
                            <wps:cNvPr id="34" name="Rectangle 34"/>
                            <wps:cNvSpPr/>
                            <wps:spPr>
                              <a:xfrm>
                                <a:off x="3093" y="1909"/>
                                <a:ext cx="7587" cy="177"/>
                              </a:xfrm>
                              <a:prstGeom prst="rect">
                                <a:avLst/>
                              </a:prstGeom>
                              <a:solidFill>
                                <a:srgbClr val="184065"/>
                              </a:solidFill>
                              <a:ln>
                                <a:noFill/>
                              </a:ln>
                            </wps:spPr>
                            <wps:txbx>
                              <w:txbxContent>
                                <w:p w14:paraId="573D9A74" w14:textId="77777777" w:rsidR="00FA644B" w:rsidRDefault="00FA644B">
                                  <w:pPr>
                                    <w:spacing w:before="0" w:after="0"/>
                                    <w:textDirection w:val="btLr"/>
                                  </w:pPr>
                                </w:p>
                              </w:txbxContent>
                            </wps:txbx>
                            <wps:bodyPr spcFirstLastPara="1" wrap="square" lIns="91425" tIns="91425" rIns="91425" bIns="91425" anchor="ctr" anchorCtr="0">
                              <a:noAutofit/>
                            </wps:bodyPr>
                          </wps:wsp>
                          <wps:wsp>
                            <wps:cNvPr id="35" name="Rectangle 35"/>
                            <wps:cNvSpPr/>
                            <wps:spPr>
                              <a:xfrm>
                                <a:off x="2908" y="1909"/>
                                <a:ext cx="195" cy="179"/>
                              </a:xfrm>
                              <a:prstGeom prst="rect">
                                <a:avLst/>
                              </a:prstGeom>
                              <a:solidFill>
                                <a:srgbClr val="31AED6"/>
                              </a:solidFill>
                              <a:ln>
                                <a:noFill/>
                              </a:ln>
                            </wps:spPr>
                            <wps:txbx>
                              <w:txbxContent>
                                <w:p w14:paraId="50FA33A0" w14:textId="77777777" w:rsidR="00FA644B" w:rsidRDefault="00FA644B">
                                  <w:pPr>
                                    <w:spacing w:before="0" w:after="0"/>
                                    <w:textDirection w:val="btLr"/>
                                  </w:pPr>
                                </w:p>
                              </w:txbxContent>
                            </wps:txbx>
                            <wps:bodyPr spcFirstLastPara="1" wrap="square" lIns="91425" tIns="91425" rIns="91425" bIns="91425" anchor="ctr" anchorCtr="0">
                              <a:noAutofit/>
                            </wps:bodyPr>
                          </wps:wsp>
                        </wpg:grpSp>
                      </wpg:grpSp>
                    </wpg:grpSp>
                  </wpg:wgp>
                </a:graphicData>
              </a:graphic>
            </wp:anchor>
          </w:drawing>
        </mc:Choice>
        <mc:Fallback>
          <w:pict>
            <v:group w14:anchorId="2B3E8F7D" id="_x0000_s1048" style="position:absolute;margin-left:-.05pt;margin-top:7.1pt;width:477.3pt;height:3.6pt;z-index:251663360" coordorigin="23151,37571" coordsize="60617,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">
              <v:group id="Group 22" o:spid="_x0000_s1049" style="position:absolute;left:23151;top:37571;width:60617;height:457" coordorigin="23151,37571" coordsize="60617,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ctangle 23" o:spid="_x0000_s1050" style="position:absolute;left:23151;top:37571;width:6061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" filled="f" stroked="f">
                  <v:textbox inset="2.53958mm,2.53958mm,2.53958mm,2.53958mm">
                    <w:txbxContent>
                      <w:p w14:paraId="4EB2C6B8" w14:textId="77777777" w:rsidR="00FA644B" w:rsidRDefault="00FA644B">
                        <w:pPr>
                          <w:spacing w:before="0" w:after="0"/>
                          <w:textDirection w:val="btLr"/>
                        </w:pPr>
                      </w:p>
                    </w:txbxContent>
                  </v:textbox>
                </v:rect>
                <v:group id="Group 24" o:spid="_x0000_s1051" style="position:absolute;left:23151;top:37571;width:60617;height:457" coordorigin="23151,37571" coordsize="60617,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tangle 25" o:spid="_x0000_s1052" style="position:absolute;left:23151;top:37571;width:6061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" filled="f" stroked="f">
                    <v:textbox inset="2.53958mm,2.53958mm,2.53958mm,2.53958mm">
                      <w:txbxContent>
                        <w:p w14:paraId="7BEAC067" w14:textId="77777777" w:rsidR="00FA644B" w:rsidRDefault="00FA644B">
                          <w:pPr>
                            <w:spacing w:before="0" w:after="0"/>
                            <w:textDirection w:val="btLr"/>
                          </w:pPr>
                        </w:p>
                      </w:txbxContent>
                    </v:textbox>
                  </v:rect>
                  <v:group id="Group 26" o:spid="_x0000_s1053" style="position:absolute;left:23151;top:37571;width:60617;height:457" coordorigin="1134,1909" coordsize="9546,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27" o:spid="_x0000_s1054" style="position:absolute;left:1134;top:1909;width:9525;height: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" filled="f" stroked="f">
                      <v:textbox inset="2.53958mm,2.53958mm,2.53958mm,2.53958mm">
                        <w:txbxContent>
                          <w:p w14:paraId="0834963D" w14:textId="77777777" w:rsidR="00FA644B" w:rsidRDefault="00FA644B">
                            <w:pPr>
                              <w:spacing w:before="0" w:after="0"/>
                              <w:textDirection w:val="btLr"/>
                            </w:pPr>
                          </w:p>
                        </w:txbxContent>
                      </v:textbox>
                    </v:rect>
                    <v:rect id="Rectangle 28" o:spid="_x0000_s1055" style="position:absolute;left:1134;top:1909;width:604;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" fillcolor="#31aed6" stroked="f">
                      <v:textbox inset="2.53958mm,2.53958mm,2.53958mm,2.53958mm">
                        <w:txbxContent>
                          <w:p w14:paraId="5EF79506" w14:textId="77777777" w:rsidR="00FA644B" w:rsidRDefault="00FA644B">
                            <w:pPr>
                              <w:spacing w:before="0" w:after="0"/>
                              <w:textDirection w:val="btLr"/>
                            </w:pPr>
                          </w:p>
                        </w:txbxContent>
                      </v:textbox>
                    </v:rect>
                    <v:rect id="Rectangle 29" o:spid="_x0000_s1056" style="position:absolute;left:1646;top:1909;width:23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" fillcolor="#184065" stroked="f">
                      <v:textbox inset="2.53958mm,2.53958mm,2.53958mm,2.53958mm">
                        <w:txbxContent>
                          <w:p w14:paraId="7DBD90D0" w14:textId="77777777" w:rsidR="00FA644B" w:rsidRDefault="00FA644B">
                            <w:pPr>
                              <w:spacing w:before="0" w:after="0"/>
                              <w:textDirection w:val="btLr"/>
                            </w:pPr>
                          </w:p>
                        </w:txbxContent>
                      </v:textbox>
                    </v:rect>
                    <v:rect id="Rectangle 30" o:spid="_x0000_s1057" style="position:absolute;left:1832;top:1909;width:266;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" fillcolor="#31aed6" stroked="f">
                      <v:textbox inset="2.53958mm,2.53958mm,2.53958mm,2.53958mm">
                        <w:txbxContent>
                          <w:p w14:paraId="254AE520" w14:textId="77777777" w:rsidR="00FA644B" w:rsidRDefault="00FA644B">
                            <w:pPr>
                              <w:spacing w:before="0" w:after="0"/>
                              <w:textDirection w:val="btLr"/>
                            </w:pPr>
                          </w:p>
                        </w:txbxContent>
                      </v:textbox>
                    </v:rect>
                    <v:rect id="Rectangle 31" o:spid="_x0000_s1058" style="position:absolute;left:2220;top:1909;width:53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" fillcolor="#31aed6" stroked="f">
                      <v:textbox inset="2.53958mm,2.53958mm,2.53958mm,2.53958mm">
                        <w:txbxContent>
                          <w:p w14:paraId="79D68813" w14:textId="77777777" w:rsidR="00FA644B" w:rsidRDefault="00FA644B">
                            <w:pPr>
                              <w:spacing w:before="0" w:after="0"/>
                              <w:textDirection w:val="btLr"/>
                            </w:pPr>
                          </w:p>
                        </w:txbxContent>
                      </v:textbox>
                    </v:rect>
                    <v:rect id="Rectangle 32" o:spid="_x0000_s1059" style="position:absolute;left:2030;top:1909;width:190;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" fillcolor="#184065" stroked="f">
                      <v:textbox inset="2.53958mm,2.53958mm,2.53958mm,2.53958mm">
                        <w:txbxContent>
                          <w:p w14:paraId="4F122CD9" w14:textId="77777777" w:rsidR="00FA644B" w:rsidRDefault="00FA644B">
                            <w:pPr>
                              <w:spacing w:before="0" w:after="0"/>
                              <w:textDirection w:val="btLr"/>
                            </w:pPr>
                          </w:p>
                        </w:txbxContent>
                      </v:textbox>
                    </v:rect>
                    <v:rect id="Rectangle 33" o:spid="_x0000_s1060" style="position:absolute;left:2714;top:1909;width:32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" fillcolor="#184065" stroked="f">
                      <v:textbox inset="2.53958mm,2.53958mm,2.53958mm,2.53958mm">
                        <w:txbxContent>
                          <w:p w14:paraId="09173884" w14:textId="77777777" w:rsidR="00FA644B" w:rsidRDefault="00FA644B">
                            <w:pPr>
                              <w:spacing w:before="0" w:after="0"/>
                              <w:textDirection w:val="btLr"/>
                            </w:pPr>
                          </w:p>
                        </w:txbxContent>
                      </v:textbox>
                    </v:rect>
                    <v:rect id="Rectangle 34" o:spid="_x0000_s1061" style="position:absolute;left:3093;top:1909;width:758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" fillcolor="#184065" stroked="f">
                      <v:textbox inset="2.53958mm,2.53958mm,2.53958mm,2.53958mm">
                        <w:txbxContent>
                          <w:p w14:paraId="573D9A74" w14:textId="77777777" w:rsidR="00FA644B" w:rsidRDefault="00FA644B">
                            <w:pPr>
                              <w:spacing w:before="0" w:after="0"/>
                              <w:textDirection w:val="btLr"/>
                            </w:pPr>
                          </w:p>
                        </w:txbxContent>
                      </v:textbox>
                    </v:rect>
                    <v:rect id="Rectangle 35" o:spid="_x0000_s1062" style="position:absolute;left:2908;top:1909;width:195;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" fillcolor="#31aed6" stroked="f">
                      <v:textbox inset="2.53958mm,2.53958mm,2.53958mm,2.53958mm">
                        <w:txbxContent>
                          <w:p w14:paraId="50FA33A0" w14:textId="77777777" w:rsidR="00FA644B" w:rsidRDefault="00FA644B">
                            <w:pPr>
                              <w:spacing w:before="0" w:after="0"/>
                              <w:textDirection w:val="btLr"/>
                            </w:pPr>
                          </w:p>
                        </w:txbxContent>
                      </v:textbox>
                    </v:rect>
                  </v:group>
                </v:group>
              </v:group>
            </v:group>
          </w:pict>
        </mc:Fallback>
      </mc:AlternateContent>
    </w:r>
    <w:r>
      <w:rPr>
        <w:noProof/>
      </w:rPr>
      <mc:AlternateContent>
        <mc:Choice Requires="wps">
          <w:drawing>
            <wp:anchor distT="0" distB="0" distL="114300" distR="114300" simplePos="0" relativeHeight="251664384" behindDoc="0" locked="0" layoutInCell="1" hidden="0" allowOverlap="1" wp14:anchorId="7992BA1A" wp14:editId="0CFA68E4">
              <wp:simplePos x="0" y="0"/>
              <wp:positionH relativeFrom="column">
                <wp:posOffset>5756320</wp:posOffset>
              </wp:positionH>
              <wp:positionV relativeFrom="paragraph">
                <wp:posOffset>134939</wp:posOffset>
              </wp:positionV>
              <wp:extent cx="551159" cy="274955"/>
              <wp:effectExtent l="0" t="0" r="0" b="0"/>
              <wp:wrapNone/>
              <wp:docPr id="5" name=""/>
              <wp:cNvGraphicFramePr/>
              <a:graphic xmlns:a="http://schemas.openxmlformats.org/drawingml/2006/main">
                <a:graphicData uri="http://schemas.microsoft.com/office/word/2010/wordprocessingShape">
                  <wps:wsp>
                    <wps:cNvSpPr/>
                    <wps:spPr>
                      <a:xfrm>
                        <a:off x="5084708" y="3656810"/>
                        <a:ext cx="522584" cy="246380"/>
                      </a:xfrm>
                      <a:prstGeom prst="rect">
                        <a:avLst/>
                      </a:prstGeom>
                      <a:solidFill>
                        <a:schemeClr val="lt1"/>
                      </a:solidFill>
                      <a:ln>
                        <a:noFill/>
                      </a:ln>
                    </wps:spPr>
                    <wps:txbx>
                      <w:txbxContent>
                        <w:p w14:paraId="46A496EC" w14:textId="77777777" w:rsidR="00FA644B" w:rsidRDefault="00FA644B">
                          <w:pPr>
                            <w:spacing w:before="0" w:after="0"/>
                            <w:textDirection w:val="btLr"/>
                          </w:pPr>
                        </w:p>
                      </w:txbxContent>
                    </wps:txbx>
                    <wps:bodyPr spcFirstLastPara="1" wrap="square" lIns="91425" tIns="91425" rIns="91425" bIns="91425" anchor="ctr" anchorCtr="0">
                      <a:noAutofit/>
                    </wps:bodyPr>
                  </wps:wsp>
                </a:graphicData>
              </a:graphic>
            </wp:anchor>
          </w:drawing>
        </mc:Choice>
        <mc:Fallback>
          <w:pict>
            <v:rect w14:anchorId="7992BA1A" id="_x0000_s1063" style="position:absolute;margin-left:453.25pt;margin-top:10.65pt;width:43.4pt;height:21.6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" fillcolor="white [3201]" stroked="f">
              <v:textbox inset="2.53958mm,2.53958mm,2.53958mm,2.53958mm">
                <w:txbxContent>
                  <w:p w14:paraId="46A496EC" w14:textId="77777777" w:rsidR="00FA644B" w:rsidRDefault="00FA644B">
                    <w:pPr>
                      <w:spacing w:before="0" w:after="0"/>
                      <w:textDirection w:val="btLr"/>
                    </w:pP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7D96A69A" wp14:editId="17824F7E">
              <wp:simplePos x="0" y="0"/>
              <wp:positionH relativeFrom="column">
                <wp:posOffset>-14283</wp:posOffset>
              </wp:positionH>
              <wp:positionV relativeFrom="paragraph">
                <wp:posOffset>-14283</wp:posOffset>
              </wp:positionV>
              <wp:extent cx="550545" cy="274955"/>
              <wp:effectExtent l="0" t="0" r="0" b="0"/>
              <wp:wrapNone/>
              <wp:docPr id="2" name=""/>
              <wp:cNvGraphicFramePr/>
              <a:graphic xmlns:a="http://schemas.openxmlformats.org/drawingml/2006/main">
                <a:graphicData uri="http://schemas.microsoft.com/office/word/2010/wordprocessingShape">
                  <wps:wsp>
                    <wps:cNvSpPr/>
                    <wps:spPr>
                      <a:xfrm>
                        <a:off x="5085015" y="3656810"/>
                        <a:ext cx="521970" cy="246380"/>
                      </a:xfrm>
                      <a:prstGeom prst="rect">
                        <a:avLst/>
                      </a:prstGeom>
                      <a:solidFill>
                        <a:schemeClr val="lt1"/>
                      </a:solidFill>
                      <a:ln>
                        <a:noFill/>
                      </a:ln>
                    </wps:spPr>
                    <wps:txbx>
                      <w:txbxContent>
                        <w:p w14:paraId="07166219" w14:textId="77777777" w:rsidR="00FA644B" w:rsidRDefault="00FA644B">
                          <w:pPr>
                            <w:spacing w:before="0" w:after="0"/>
                            <w:textDirection w:val="btLr"/>
                          </w:pPr>
                        </w:p>
                      </w:txbxContent>
                    </wps:txbx>
                    <wps:bodyPr spcFirstLastPara="1" wrap="square" lIns="91425" tIns="91425" rIns="91425" bIns="91425" anchor="ctr" anchorCtr="0">
                      <a:noAutofit/>
                    </wps:bodyPr>
                  </wps:wsp>
                </a:graphicData>
              </a:graphic>
            </wp:anchor>
          </w:drawing>
        </mc:Choice>
        <mc:Fallback>
          <w:pict>
            <v:rect w14:anchorId="7D96A69A" id="_x0000_s1064" style="position:absolute;margin-left:-1.1pt;margin-top:-1.1pt;width:43.35pt;height:21.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" fillcolor="white [3201]" stroked="f">
              <v:textbox inset="2.53958mm,2.53958mm,2.53958mm,2.53958mm">
                <w:txbxContent>
                  <w:p w14:paraId="07166219" w14:textId="77777777" w:rsidR="00FA644B" w:rsidRDefault="00FA644B">
                    <w:pPr>
                      <w:spacing w:before="0" w:after="0"/>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15120"/>
    <w:multiLevelType w:val="multilevel"/>
    <w:tmpl w:val="F73A30F2"/>
    <w:lvl w:ilvl="0">
      <w:start w:val="1"/>
      <w:numFmt w:val="upperRoman"/>
      <w:lvlText w:val="%1."/>
      <w:lvlJc w:val="righ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635909"/>
    <w:multiLevelType w:val="multilevel"/>
    <w:tmpl w:val="069A9C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DE91A27"/>
    <w:multiLevelType w:val="multilevel"/>
    <w:tmpl w:val="FDB01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3E4179"/>
    <w:multiLevelType w:val="multilevel"/>
    <w:tmpl w:val="0A1C51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41A3937"/>
    <w:multiLevelType w:val="multilevel"/>
    <w:tmpl w:val="4A889C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1054900"/>
    <w:multiLevelType w:val="multilevel"/>
    <w:tmpl w:val="6C522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44A0FB8"/>
    <w:multiLevelType w:val="multilevel"/>
    <w:tmpl w:val="56B4D0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BE726E0"/>
    <w:multiLevelType w:val="multilevel"/>
    <w:tmpl w:val="492A46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57E23827"/>
    <w:multiLevelType w:val="multilevel"/>
    <w:tmpl w:val="B95808C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3D40F9D"/>
    <w:multiLevelType w:val="multilevel"/>
    <w:tmpl w:val="6700F65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F414D5F"/>
    <w:multiLevelType w:val="multilevel"/>
    <w:tmpl w:val="121C0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4F658F6"/>
    <w:multiLevelType w:val="multilevel"/>
    <w:tmpl w:val="51E077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CAD4211"/>
    <w:multiLevelType w:val="multilevel"/>
    <w:tmpl w:val="AE60308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8"/>
  </w:num>
  <w:num w:numId="3">
    <w:abstractNumId w:val="1"/>
  </w:num>
  <w:num w:numId="4">
    <w:abstractNumId w:val="11"/>
  </w:num>
  <w:num w:numId="5">
    <w:abstractNumId w:val="7"/>
  </w:num>
  <w:num w:numId="6">
    <w:abstractNumId w:val="9"/>
  </w:num>
  <w:num w:numId="7">
    <w:abstractNumId w:val="3"/>
  </w:num>
  <w:num w:numId="8">
    <w:abstractNumId w:val="4"/>
  </w:num>
  <w:num w:numId="9">
    <w:abstractNumId w:val="0"/>
  </w:num>
  <w:num w:numId="10">
    <w:abstractNumId w:val="12"/>
  </w:num>
  <w:num w:numId="11">
    <w:abstractNumId w:val="2"/>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44B"/>
    <w:rsid w:val="00082C1A"/>
    <w:rsid w:val="005A4822"/>
    <w:rsid w:val="0098567E"/>
    <w:rsid w:val="00FA644B"/>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FC16F"/>
  <w15:docId w15:val="{983FFAF0-32C0-4B6A-BC01-8F868834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re Franklin" w:eastAsia="Libre Franklin" w:hAnsi="Libre Franklin" w:cs="Libre Franklin"/>
        <w:sz w:val="22"/>
        <w:szCs w:val="22"/>
        <w:lang w:val="en-GB" w:eastAsia="en-NG" w:bidi="ar-SA"/>
      </w:rPr>
    </w:rPrDefault>
    <w:pPrDefault>
      <w:pPr>
        <w:spacing w:before="240"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120" w:line="276" w:lineRule="auto"/>
      <w:outlineLvl w:val="0"/>
    </w:pPr>
    <w:rPr>
      <w:rFonts w:ascii="Libre Franklin Medium" w:eastAsia="Libre Franklin Medium" w:hAnsi="Libre Franklin Medium" w:cs="Libre Franklin Medium"/>
      <w:color w:val="1A4066"/>
      <w:sz w:val="36"/>
      <w:szCs w:val="36"/>
    </w:rPr>
  </w:style>
  <w:style w:type="paragraph" w:styleId="Heading2">
    <w:name w:val="heading 2"/>
    <w:basedOn w:val="Normal"/>
    <w:next w:val="Normal"/>
    <w:uiPriority w:val="9"/>
    <w:unhideWhenUsed/>
    <w:qFormat/>
    <w:pPr>
      <w:keepNext/>
      <w:keepLines/>
      <w:widowControl w:val="0"/>
      <w:spacing w:before="480" w:line="264" w:lineRule="auto"/>
      <w:ind w:left="720" w:hanging="360"/>
      <w:outlineLvl w:val="1"/>
    </w:pPr>
    <w:rPr>
      <w:color w:val="165B89"/>
      <w:sz w:val="28"/>
      <w:szCs w:val="28"/>
    </w:rPr>
  </w:style>
  <w:style w:type="paragraph" w:styleId="Heading3">
    <w:name w:val="heading 3"/>
    <w:basedOn w:val="Normal"/>
    <w:next w:val="Normal"/>
    <w:uiPriority w:val="9"/>
    <w:unhideWhenUsed/>
    <w:qFormat/>
    <w:pPr>
      <w:keepNext/>
      <w:keepLines/>
      <w:spacing w:before="40"/>
      <w:outlineLvl w:val="2"/>
    </w:pPr>
    <w:rPr>
      <w:color w:val="243F60"/>
    </w:rPr>
  </w:style>
  <w:style w:type="paragraph" w:styleId="Heading4">
    <w:name w:val="heading 4"/>
    <w:basedOn w:val="Normal"/>
    <w:next w:val="Normal"/>
    <w:uiPriority w:val="9"/>
    <w:semiHidden/>
    <w:unhideWhenUsed/>
    <w:qFormat/>
    <w:pPr>
      <w:keepNext/>
      <w:keepLines/>
      <w:spacing w:before="40"/>
      <w:outlineLvl w:val="3"/>
    </w:pPr>
    <w:rPr>
      <w:rFonts w:ascii="Calibri" w:eastAsia="Calibri" w:hAnsi="Calibri" w:cs="Calibri"/>
      <w:i/>
      <w:iCs/>
      <w:color w:val="365F91"/>
    </w:rPr>
  </w:style>
  <w:style w:type="paragraph" w:styleId="Heading5">
    <w:name w:val="heading 5"/>
    <w:basedOn w:val="Normal"/>
    <w:next w:val="Normal"/>
    <w:uiPriority w:val="9"/>
    <w:semiHidden/>
    <w:unhideWhenUsed/>
    <w:qFormat/>
    <w:pPr>
      <w:keepNext/>
      <w:keepLines/>
      <w:spacing w:before="40"/>
      <w:outlineLvl w:val="4"/>
    </w:pPr>
    <w:rPr>
      <w:rFonts w:ascii="Calibri" w:eastAsia="Calibri" w:hAnsi="Calibri" w:cs="Calibri"/>
      <w:color w:val="365F91"/>
    </w:rPr>
  </w:style>
  <w:style w:type="paragraph" w:styleId="Heading6">
    <w:name w:val="heading 6"/>
    <w:basedOn w:val="Normal"/>
    <w:next w:val="Normal"/>
    <w:uiPriority w:val="9"/>
    <w:semiHidden/>
    <w:unhideWhenUsed/>
    <w:qFormat/>
    <w:pPr>
      <w:keepNext/>
      <w:keepLines/>
      <w:spacing w:before="40"/>
      <w:outlineLvl w:val="5"/>
    </w:pPr>
    <w:rPr>
      <w:rFonts w:ascii="Calibri" w:eastAsia="Calibri" w:hAnsi="Calibri" w:cs="Calibr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single" w:sz="8" w:space="4" w:color="4F81BD"/>
        <w:right w:val="nil"/>
        <w:between w:val="nil"/>
      </w:pBdr>
      <w:spacing w:after="120" w:line="276" w:lineRule="auto"/>
    </w:pPr>
    <w:rPr>
      <w:rFonts w:ascii="Libre Franklin Medium" w:eastAsia="Libre Franklin Medium" w:hAnsi="Libre Franklin Medium" w:cs="Libre Franklin Medium"/>
      <w:color w:val="000000"/>
      <w:sz w:val="40"/>
      <w:szCs w:val="40"/>
    </w:rPr>
  </w:style>
  <w:style w:type="paragraph" w:styleId="Subtitle">
    <w:name w:val="Subtitle"/>
    <w:basedOn w:val="Normal"/>
    <w:next w:val="Normal"/>
    <w:uiPriority w:val="11"/>
    <w:qFormat/>
    <w:pPr>
      <w:pBdr>
        <w:top w:val="nil"/>
        <w:left w:val="nil"/>
        <w:bottom w:val="nil"/>
        <w:right w:val="nil"/>
        <w:between w:val="nil"/>
      </w:pBdr>
      <w:spacing w:before="0" w:after="160"/>
    </w:pPr>
    <w:rPr>
      <w:rFonts w:ascii="Cambria" w:eastAsia="Cambria" w:hAnsi="Cambria" w:cs="Cambria"/>
      <w:color w:val="5A5A5A"/>
    </w:rPr>
  </w:style>
  <w:style w:type="table" w:customStyle="1" w:styleId="a">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0">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1">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2">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3">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4">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5">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6">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7">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8">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9">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a">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b">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c">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d">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e">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0">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1">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2">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3">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4">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5">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6">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7">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8">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9">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a">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b">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c">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d">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98567E"/>
    <w:rPr>
      <w:color w:val="0000FF" w:themeColor="hyperlink"/>
      <w:u w:val="single"/>
    </w:rPr>
  </w:style>
  <w:style w:type="character" w:styleId="UnresolvedMention">
    <w:name w:val="Unresolved Mention"/>
    <w:basedOn w:val="DefaultParagraphFont"/>
    <w:uiPriority w:val="99"/>
    <w:semiHidden/>
    <w:unhideWhenUsed/>
    <w:rsid w:val="009856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neiti.gov.ng/INFORMATION/DOCUMENTS/STAKEHOLDER%20ENGAGEMENT/COMPANIES%20ENGAGEMENT/Companies%20Forum%20Materiality%20Threshold%203rd%20May%202024.pdf" TargetMode="External"/><Relationship Id="rId299" Type="http://schemas.openxmlformats.org/officeDocument/2006/relationships/hyperlink" Target="mailto:deleayanleke1@gmail.com" TargetMode="External"/><Relationship Id="rId21" Type="http://schemas.openxmlformats.org/officeDocument/2006/relationships/hyperlink" Target="http://neiti.gov.ng/INFORMATION/DOCUMENTS/STAKEHOLDER%20ENGAGEMENT/COMPANIES%20ENGAGEMENT/Nomination%20of%20Companies%20Reps-%20Dele%20Ayanleke-Gwueke-Ajafia-letters.pdf" TargetMode="External"/><Relationship Id="rId63" Type="http://schemas.openxmlformats.org/officeDocument/2006/relationships/hyperlink" Target="https://www.channelstv.com/2025/10/16/neiti-seeks-end-to-multiple-taxation-in-solid-minerals-sector/" TargetMode="External"/><Relationship Id="rId159" Type="http://schemas.openxmlformats.org/officeDocument/2006/relationships/hyperlink" Target="https://neiti.gov.ng/INFORMATION/DOCUMENTS/STAKEHOLDER%20ENGAGEMENT/COMPANIES%20ENGAGEMENT/1.4.b.ii%20Liaison%20with%20wider%20constituency-Gender-OPTS-Alternate-Lola%20Adelore.pdf" TargetMode="External"/><Relationship Id="rId170" Type="http://schemas.openxmlformats.org/officeDocument/2006/relationships/hyperlink" Target="https://neiti.gov.ng/INFORMATION/DOCUMENTS/STAKEHOLDER%20ENGAGEMENT/COMPANIES%20ENGAGEMENT/1.2.c-d%20Enabling%20environment-SEPLAT%20Company%20Registration%20as%20supporting%20company.pdf" TargetMode="External"/><Relationship Id="rId226" Type="http://schemas.openxmlformats.org/officeDocument/2006/relationships/hyperlink" Target="https://chorusenergyng.com/csr-initiatives/" TargetMode="External"/><Relationship Id="rId268" Type="http://schemas.openxmlformats.org/officeDocument/2006/relationships/hyperlink" Target="https://nigerianpilot.net/solid-minerals-diversification-fg-earmarks-extra-n1trillion-for-exploration-surveys/" TargetMode="External"/><Relationship Id="rId32" Type="http://schemas.openxmlformats.org/officeDocument/2006/relationships/hyperlink" Target="https://neiti.gov.ng/INFORMATION/DOCUMENTS/STAKEHOLDER%20ENGAGEMENT/COMPANIES%20ENGAGEMENT/PROFILE%20OF%20MR%20Dele%20Ayanleke%20President%20MAN.docx" TargetMode="External"/><Relationship Id="rId74" Type="http://schemas.openxmlformats.org/officeDocument/2006/relationships/hyperlink" Target="http://neiti.gov.ng/INFORMATION/DOCUMENTS/STAKEHOLDER%20ENGAGEMENT/COMPANIES%20ENGAGEMENT/Letter%20to%20NEITI%20-%20Nomination%20of%20NSWG%20Rep%20by%20OPTS%2006032024%20(002).pdf" TargetMode="External"/><Relationship Id="rId128" Type="http://schemas.openxmlformats.org/officeDocument/2006/relationships/hyperlink" Target="https://web.facebook.com/nigeriaeiti/posts/the-chairman-of-the-neiti-companies-forum-mr-gwueke-ajaifia-delivering-his-welco/1193437512826019/?_rdc=1&amp;_rdr" TargetMode="External"/><Relationship Id="rId5" Type="http://schemas.openxmlformats.org/officeDocument/2006/relationships/webSettings" Target="webSettings.xml"/><Relationship Id="rId181" Type="http://schemas.openxmlformats.org/officeDocument/2006/relationships/hyperlink" Target="https://www.seplatenergy.com/media/uvlhtann/seplat-anti-bribery-and-corruption-policy.pdf" TargetMode="External"/><Relationship Id="rId237" Type="http://schemas.openxmlformats.org/officeDocument/2006/relationships/hyperlink" Target="https://extractive360.com/2024/10/30/solid-minerals-sector-contributed-n1-137trn-to-govt-receipts-in-15yrs-neiti-report/" TargetMode="External"/><Relationship Id="rId279" Type="http://schemas.openxmlformats.org/officeDocument/2006/relationships/hyperlink" Target="https://www.thecable.ng/nnpc-first-ep-unveil-initiative-to-combat-deforestation-climate-change-in-bayelsa/" TargetMode="External"/><Relationship Id="rId43" Type="http://schemas.openxmlformats.org/officeDocument/2006/relationships/hyperlink" Target="https://neiti.gov.ng/INFORMATION/DOCUMENTS/STAKEHOLDER%20ENGAGEMENT/COMPANIES%20ENGAGEMENT/2025%20NEITI%20Companies%20Forum%20Planning.pdf" TargetMode="External"/><Relationship Id="rId139" Type="http://schemas.openxmlformats.org/officeDocument/2006/relationships/hyperlink" Target="https://www.instagram.com/p/DaLcgoBN1Aa/?igsh=dnNqZ3RkOGY4eDU1" TargetMode="External"/><Relationship Id="rId290" Type="http://schemas.openxmlformats.org/officeDocument/2006/relationships/hyperlink" Target="https://www.instagram.com/p/DJFNRMjNpuL/?igsh=bWpsbWNtbHV2Znc5" TargetMode="External"/><Relationship Id="rId304" Type="http://schemas.openxmlformats.org/officeDocument/2006/relationships/footer" Target="footer2.xml"/><Relationship Id="rId85" Type="http://schemas.openxmlformats.org/officeDocument/2006/relationships/hyperlink" Target="http://neiti.gov.ng/INFORMATION/DOCUMENTS/STAKEHOLDER%20ENGAGEMENT/COMPANIES%20ENGAGEMENT/1.4.b.ii%20-%20Companies%20Forum%20Nomination%20-%20Miners%20Association%20of%20Nigeria%20-%20Mr%20Dele%20Ayanleke.pdf" TargetMode="External"/><Relationship Id="rId150" Type="http://schemas.openxmlformats.org/officeDocument/2006/relationships/hyperlink" Target="https://leadership.ng/federal-government-projects-mining-to-rival-oils-contribution-to-gdp-in-10-years/" TargetMode="External"/><Relationship Id="rId192" Type="http://schemas.openxmlformats.org/officeDocument/2006/relationships/hyperlink" Target="https://www.savannah-energy.com/application/files/3616/8656/2567/Anti-Corruption-Anti-Money-Laundering-Policy-1.pdf" TargetMode="External"/><Relationship Id="rId206" Type="http://schemas.openxmlformats.org/officeDocument/2006/relationships/hyperlink" Target="https://businessinsight.news/neiti-partners-opts-to-deepen-transparency-and-accountability-in-the-nations-energy-sector/" TargetMode="External"/><Relationship Id="rId248" Type="http://schemas.openxmlformats.org/officeDocument/2006/relationships/hyperlink" Target="https://nigerianpilot.net/solid-minerals-diversification-fg-earmarks-extra-n1trillion-for-exploration-surveys/" TargetMode="External"/><Relationship Id="rId12" Type="http://schemas.openxmlformats.org/officeDocument/2006/relationships/hyperlink" Target="https://neiti.gov.ng/INFORMATION/DOCUMENTS/STAKEHOLDER%20ENGAGEMENT/COMPANIES%20ENGAGEMENT/Julius%20Berger%20Materiality%20Threshold%20Mail.pdf" TargetMode="External"/><Relationship Id="rId108" Type="http://schemas.openxmlformats.org/officeDocument/2006/relationships/hyperlink" Target="http://neiti.gov.ng/INFORMATION/DOCUMENTS/STAKEHOLDER%20ENGAGEMENT/COMPANIES%20ENGAGEMENT/Nomination%20of%20Companies%20Reps-%20Dele%20Ayanleke-Gwueke-Ajafia-letters.pdf" TargetMode="External"/><Relationship Id="rId54" Type="http://schemas.openxmlformats.org/officeDocument/2006/relationships/hyperlink" Target="https://neiti.gov.ng/media/photo-gallery" TargetMode="External"/><Relationship Id="rId96" Type="http://schemas.openxmlformats.org/officeDocument/2006/relationships/hyperlink" Target="http://neiti.gov.ng/INFORMATION/DOCUMENTS/STAKEHOLDER%20ENGAGEMENT/COMPANIES%20ENGAGEMENT/Companies%20Forum%20Invitation%201.pdf" TargetMode="External"/><Relationship Id="rId161" Type="http://schemas.openxmlformats.org/officeDocument/2006/relationships/hyperlink" Target="http://neiti.gov.ng/INFORMATION/DOCUMENTS/STAKEHOLDER%20ENGAGEMENT/GOVERNMENT%20ENGAGEMENT/GOVERNING%20STRUCTURE%20-%20NEITI%206TH%20NATIONAL%20STAKEHOLDERS%20WORKING%20GROUP.pdf" TargetMode="External"/><Relationship Id="rId217" Type="http://schemas.openxmlformats.org/officeDocument/2006/relationships/hyperlink" Target="https://neiti.gov.ng/INFORMATION/DOCUMENTS/STAKEHOLDER%20ENGAGEMENT/COMPANIES%20ENGAGEMENT/Notification%20of%20compliance%20letter%20(chevron).pdf" TargetMode="External"/><Relationship Id="rId259" Type="http://schemas.openxmlformats.org/officeDocument/2006/relationships/hyperlink" Target="https://spacesforchange.org/spaces-for-change-neiti-and-nosdra-co-host-national-extractives-dialogue-ned-2024/" TargetMode="External"/><Relationship Id="rId23" Type="http://schemas.openxmlformats.org/officeDocument/2006/relationships/hyperlink" Target="http://neiti.gov.ng/INFORMATION/DOCUMENTS/STAKEHOLDER%20ENGAGEMENT/COMPANIES%20ENGAGEMENT/1.4.b.ii%20-%20Companies%20Forum%20Nomination%20-%20Miners%20Association%20of%20Nigeria%20-%20Mr%20Dele%20Ayanleke.pdf" TargetMode="External"/><Relationship Id="rId119" Type="http://schemas.openxmlformats.org/officeDocument/2006/relationships/hyperlink" Target="https://neiti.gov.ng/INFORMATION/DOCUMENTS/STAKEHOLDER%20ENGAGEMENT/COMPANIES%20ENGAGEMENT/Companies%20Forum%20Materiality%20Threshold%2023rd%20April%202024.pdf" TargetMode="External"/><Relationship Id="rId270" Type="http://schemas.openxmlformats.org/officeDocument/2006/relationships/hyperlink" Target="https://thewillnews.com/nmgs-conference-2026-nigeria-pushes-sustainable-resource-agenda/" TargetMode="External"/><Relationship Id="rId291" Type="http://schemas.openxmlformats.org/officeDocument/2006/relationships/hyperlink" Target="https://www.instagram.com/p/DJFNjUvtPjJ/?igsh=eTIwOWJ3MHIybTY5" TargetMode="External"/><Relationship Id="rId305" Type="http://schemas.openxmlformats.org/officeDocument/2006/relationships/fontTable" Target="fontTable.xml"/><Relationship Id="rId44" Type="http://schemas.openxmlformats.org/officeDocument/2006/relationships/hyperlink" Target="https://neiti.gov.ng/INFORMATION/DOCUMENTS/STAKEHOLDER%20ENGAGEMENT/COMPANIES%20ENGAGEMENT/Companies%20Forum%20Materiality%20Threshold%20-30th%20April%202024.pdf" TargetMode="External"/><Relationship Id="rId65" Type="http://schemas.openxmlformats.org/officeDocument/2006/relationships/hyperlink" Target="https://thewillnews.com/nmgs-conference-2026-nigeria-pushes-sustainable-resource-agenda/" TargetMode="External"/><Relationship Id="rId86" Type="http://schemas.openxmlformats.org/officeDocument/2006/relationships/hyperlink" Target="https://neiti.gov.ng/INFORMATION/DOCUMENTS/STAKEHOLDER%20ENGAGEMENT/COMPANIES%20ENGAGEMENT/CV%20Gwueke%20AJAIFIA%20Summary%20Version%2009-10-2025.pdf" TargetMode="External"/><Relationship Id="rId130" Type="http://schemas.openxmlformats.org/officeDocument/2006/relationships/hyperlink" Target="https://neiti.gov.ng/INFORMATION/DOCUMENTS/STAKEHOLDER%20ENGAGEMENT/COMPANIES%20ENGAGEMENT/Chairman%20OPTS%20Public%20Presentation%20of%20NEITI%202022%262023%20Reports%20letter.pdf" TargetMode="External"/><Relationship Id="rId151" Type="http://schemas.openxmlformats.org/officeDocument/2006/relationships/hyperlink" Target="https://www.nesgroup.org/blog/NESG-Hosts-NES-30-Pre-Summit-Webinar-on-Transforming-Nigeria%E2%80%99s-Mining-Industry" TargetMode="External"/><Relationship Id="rId172" Type="http://schemas.openxmlformats.org/officeDocument/2006/relationships/hyperlink" Target="https://eiti.org/documents/expectations-eiti-supporting-companies" TargetMode="External"/><Relationship Id="rId193" Type="http://schemas.openxmlformats.org/officeDocument/2006/relationships/hyperlink" Target="https://finance.gov.ng/president-tinubu-issues-executive-order-to-safeguard-federation-oil-and-gas-revenues-and-enhance-regulatory-clarity/" TargetMode="External"/><Relationship Id="rId207" Type="http://schemas.openxmlformats.org/officeDocument/2006/relationships/hyperlink" Target="https://thenationonlineng.net/opts-neiti-partner-on-transparency/" TargetMode="External"/><Relationship Id="rId228" Type="http://schemas.openxmlformats.org/officeDocument/2006/relationships/hyperlink" Target="https://neiti.gov.ng/INFORMATION/DOCUMENTS/STAKEHOLDER%20ENGAGEMENT/COMPANIES%20ENGAGEMENT/BUA%20Sustainabilty%20Report.pdf" TargetMode="External"/><Relationship Id="rId249" Type="http://schemas.openxmlformats.org/officeDocument/2006/relationships/hyperlink" Target="http://neiti.gov.ng/media/photo-gallery" TargetMode="External"/><Relationship Id="rId13" Type="http://schemas.openxmlformats.org/officeDocument/2006/relationships/hyperlink" Target="http://neiti.gov.ng/INFORMATION/DOCUMENTS/STAKEHOLDER%20ENGAGEMENT/COMPANIES%20ENGAGEMENT/Companies%20Forum%20Materiality%20Threshold%20Review.pdf" TargetMode="External"/><Relationship Id="rId109" Type="http://schemas.openxmlformats.org/officeDocument/2006/relationships/hyperlink" Target="http://neiti.gov.ng/GOVERNING-STRUCTURE/MINUTES/NSWG%20MINUTES%209TH%20MAY%202025.pdf" TargetMode="External"/><Relationship Id="rId260" Type="http://schemas.openxmlformats.org/officeDocument/2006/relationships/hyperlink" Target="https://guardian.ng/business-services/4th-national-extractives-dialogue-holds-today/" TargetMode="External"/><Relationship Id="rId281" Type="http://schemas.openxmlformats.org/officeDocument/2006/relationships/hyperlink" Target="https://www.arise.tv/nnpcs-forward-crude-sales-hit-21-5bn-in-6-years-raising-concerns-over-domestic-supply-obligations/" TargetMode="External"/><Relationship Id="rId34" Type="http://schemas.openxmlformats.org/officeDocument/2006/relationships/hyperlink" Target="https://neiti.gov.ng/INFORMATION/DOCUMENTS/STAKEHOLDER%20ENGAGEMENT/COMPANIES%20ENGAGEMENT/NEITI%20Bilqis%20Miners%20Association%20Alternate%20Rep%20Letter.pdf" TargetMode="External"/><Relationship Id="rId55" Type="http://schemas.openxmlformats.org/officeDocument/2006/relationships/hyperlink" Target="https://neiti.gov.ng/media/photo-gallery" TargetMode="External"/><Relationship Id="rId76" Type="http://schemas.openxmlformats.org/officeDocument/2006/relationships/hyperlink" Target="https://neiti.gov.ng/INFORMATION/DOCUMENTS/STAKEHOLDER%20ENGAGEMENT/COMPANIES%20ENGAGEMENT/CV%20Gwueke%20AJAIFIA%20Summary%20Version%2009-10-2025.pdf" TargetMode="External"/><Relationship Id="rId97" Type="http://schemas.openxmlformats.org/officeDocument/2006/relationships/hyperlink" Target="https://neiti.gov.ng/INFORMATION/DOCUMENTS/STAKEHOLDER%20ENGAGEMENT/COMPANIES%20ENGAGEMENT/Companies%20Forum%20Invitation%202.pdf" TargetMode="External"/><Relationship Id="rId120" Type="http://schemas.openxmlformats.org/officeDocument/2006/relationships/hyperlink" Target="https://neiti.gov.ng/INFORMATION/DOCUMENTS/STAKEHOLDER%20ENGAGEMENT/COMPANIES%20ENGAGEMENT/Companies%20Forum%20Materiality%20Threshold%20-30th%20April%202024.pdf" TargetMode="External"/><Relationship Id="rId141" Type="http://schemas.openxmlformats.org/officeDocument/2006/relationships/hyperlink" Target="https://spacesforchange.org/spaces-for-change-neiti-and-nosdra-co-host-national-extractives-dialogue-ned-2024/" TargetMode="External"/><Relationship Id="rId7" Type="http://schemas.openxmlformats.org/officeDocument/2006/relationships/endnotes" Target="endnotes.xml"/><Relationship Id="rId162" Type="http://schemas.openxmlformats.org/officeDocument/2006/relationships/hyperlink" Target="https://neiti.gov.ng/INFORMATION/DOCUMENTS/STAKEHOLDER%20ENGAGEMENT/COMPANIES%20ENGAGEMENT/Nomination%20of%20Companies%20Reps-%20Dele%20Ayanleke-Gwueke-Ajafia-letters.pdf" TargetMode="External"/><Relationship Id="rId183" Type="http://schemas.openxmlformats.org/officeDocument/2006/relationships/hyperlink" Target="http://neiti.gov.ng/Final-Report-NEITI-OGA-2023-Final-26-Sept-2024.pdf" TargetMode="External"/><Relationship Id="rId218" Type="http://schemas.openxmlformats.org/officeDocument/2006/relationships/hyperlink" Target="https://neiti.gov.ng/INFORMATION/DOCUMENTS/STAKEHOLDER%20ENGAGEMENT/COMPANIES%20ENGAGEMENT/Heirs%20Holding%20Request%20for%20Imformation-%20A.pdf" TargetMode="External"/><Relationship Id="rId239" Type="http://schemas.openxmlformats.org/officeDocument/2006/relationships/hyperlink" Target="https://spacesforchange.org/spaces-for-change-neiti-and-nosdra-co-host-national-extractives-dialogue-ned-2024/" TargetMode="External"/><Relationship Id="rId250" Type="http://schemas.openxmlformats.org/officeDocument/2006/relationships/hyperlink" Target="https://thewillnews.com/nmgs-conference-2026-nigeria-pushes-sustainable-resource-agenda/" TargetMode="External"/><Relationship Id="rId271" Type="http://schemas.openxmlformats.org/officeDocument/2006/relationships/hyperlink" Target="https://theminers.com.ng/at-edo-mining-summit-man-president-urges-states-to-invest-in-downstream-sector-of-mining-industry/" TargetMode="External"/><Relationship Id="rId292" Type="http://schemas.openxmlformats.org/officeDocument/2006/relationships/hyperlink" Target="https://neiti.gov.ng/GOVERNING-STRUCTURE/MINUTES/NSWG%20MINUTES%209TH%20MAY%202025.pdf" TargetMode="External"/><Relationship Id="rId306" Type="http://schemas.openxmlformats.org/officeDocument/2006/relationships/theme" Target="theme/theme1.xml"/><Relationship Id="rId24" Type="http://schemas.openxmlformats.org/officeDocument/2006/relationships/hyperlink" Target="http://neiti.gov.ng/INFORMATION/DOCUMENTS/STAKEHOLDER%20ENGAGEMENT/COMPANIES%20ENGAGEMENT/Letter%20to%20NEITI%20-%20Nomination%20of%20NSWG%20Rep%20by%20OPTS%2006032024%20(002).pdf" TargetMode="External"/><Relationship Id="rId45" Type="http://schemas.openxmlformats.org/officeDocument/2006/relationships/hyperlink" Target="https://neiti.gov.ng/INFORMATION/DOCUMENTS/STAKEHOLDER%20ENGAGEMENT/COMPANIES%20ENGAGEMENT/Companies%20Forum%20Materiality%20Threshold%20Review.pdf" TargetMode="External"/><Relationship Id="rId66" Type="http://schemas.openxmlformats.org/officeDocument/2006/relationships/hyperlink" Target="https://businessday.ng/news/article/neiti-lawmakers-push-mining-sector-reforms-at-abuja-indaba/" TargetMode="External"/><Relationship Id="rId87" Type="http://schemas.openxmlformats.org/officeDocument/2006/relationships/hyperlink" Target="https://neiti.gov.ng/INFORMATION/DOCUMENTS/STAKEHOLDER%20ENGAGEMENT/COMPANIES%20ENGAGEMENT/PROFILE%20OF%20MR%20Dele%20Ayanleke%20President%20MAN.docx" TargetMode="External"/><Relationship Id="rId110" Type="http://schemas.openxmlformats.org/officeDocument/2006/relationships/hyperlink" Target="http://neiti.gov.ng/GOVERNING-STRUCTURE/MINUTES/NSWG%20MINUTES%2011TH%20NOV%202025%20%5B2%5D.pdf" TargetMode="External"/><Relationship Id="rId131" Type="http://schemas.openxmlformats.org/officeDocument/2006/relationships/hyperlink" Target="https://neiti.gov.ng/INFORMATION/DOCUMENTS/STAKEHOLDER%20ENGAGEMENT/COMPANIES%20ENGAGEMENT/NEITI-COMPANIES%20FORUM%20REPORT%202024.docx" TargetMode="External"/><Relationship Id="rId152" Type="http://schemas.openxmlformats.org/officeDocument/2006/relationships/hyperlink" Target="https://web.facebook.com/officialNESG/posts/nesg-pays-a-courtesy-visit-to-the-nigeria-extractive-industries-transparency-ini/746740197482360/?_rdc=1&amp;_rdr" TargetMode="External"/><Relationship Id="rId173" Type="http://schemas.openxmlformats.org/officeDocument/2006/relationships/hyperlink" Target="https://www.aradel.com/wp-content/uploads/2025/01/Anti-Money-Laundering-Policy.pdf" TargetMode="External"/><Relationship Id="rId194" Type="http://schemas.openxmlformats.org/officeDocument/2006/relationships/hyperlink" Target="https://pia.gov.ng/wp-content/uploads/2022/08/PIA-2021_compressed-1.pdf" TargetMode="External"/><Relationship Id="rId208" Type="http://schemas.openxmlformats.org/officeDocument/2006/relationships/hyperlink" Target="https://businessinsight.news/nnpc-ltd-aims-to-attract-60-billion-in-fresh-investments/" TargetMode="External"/><Relationship Id="rId229" Type="http://schemas.openxmlformats.org/officeDocument/2006/relationships/hyperlink" Target="https://neiti.gov.ng/INFORMATION/DOCUMENTS/STAKEHOLDER%20ENGAGEMENT/COMPANIES%20ENGAGEMENT/CRC%20MEETING%20MINUTES%20JUNE%202026.docx" TargetMode="External"/><Relationship Id="rId240" Type="http://schemas.openxmlformats.org/officeDocument/2006/relationships/hyperlink" Target="https://guardian.ng/business-services/4th-national-extractives-dialogue-holds-today/" TargetMode="External"/><Relationship Id="rId261" Type="http://schemas.openxmlformats.org/officeDocument/2006/relationships/hyperlink" Target="https://www.nesgroup.org/blog/NESG-Hosts-NES-30-Pre-Summit-Webinar-on-Transforming-Nigeria%E2%80%99s-Mining-Industry" TargetMode="External"/><Relationship Id="rId14" Type="http://schemas.openxmlformats.org/officeDocument/2006/relationships/hyperlink" Target="http://neiti.gov.ng/INFORMATION/DOCUMENTS/STAKEHOLDER%20ENGAGEMENT/COMPANIES%20ENGAGEMENT/Companies%20Forum%20Materiality%20Threshold%20-30th%20April%202024.pdf" TargetMode="External"/><Relationship Id="rId35" Type="http://schemas.openxmlformats.org/officeDocument/2006/relationships/hyperlink" Target="http://neiti.gov.ng/INFORMATION/DOCUMENTS/STAKEHOLDER%20ENGAGEMENT/COMPANIES%20ENGAGEMENT/1.4.b.ii%20Liaison%20with%20wider%20constituency-Gender-OPTS-Alternate-Lola%20Adelore.pdf" TargetMode="External"/><Relationship Id="rId56" Type="http://schemas.openxmlformats.org/officeDocument/2006/relationships/hyperlink" Target="https://punchng.com/compliance-with-audit-process-mandatory-for-extractive-industries-neiti/" TargetMode="External"/><Relationship Id="rId77" Type="http://schemas.openxmlformats.org/officeDocument/2006/relationships/hyperlink" Target="https://neiti.gov.ng/INFORMATION/DOCUMENTS/STAKEHOLDER%20ENGAGEMENT/COMPANIES%20ENGAGEMENT/PROFILE%20OF%20MR%20Dele%20Ayanleke%20President%20MAN.docx" TargetMode="External"/><Relationship Id="rId100" Type="http://schemas.openxmlformats.org/officeDocument/2006/relationships/hyperlink" Target="https://eiti.org/guidance-notes/validation-guide-2023-eiti-standard" TargetMode="External"/><Relationship Id="rId282" Type="http://schemas.openxmlformats.org/officeDocument/2006/relationships/hyperlink" Target="https://businessday.ng/news/article/court-orders-nnpc-to-disclose-details-of-3bn-afreximbank-crude-for-cash-loan/" TargetMode="External"/><Relationship Id="rId8" Type="http://schemas.openxmlformats.org/officeDocument/2006/relationships/hyperlink" Target="https://eiti.org/document/eiti-protocol-participation-of-civil-society" TargetMode="External"/><Relationship Id="rId98" Type="http://schemas.openxmlformats.org/officeDocument/2006/relationships/hyperlink" Target="https://neiti.gov.ng/INFORMATION/DOCUMENTS/STAKEHOLDER%20ENGAGEMENT/COMPANIES%20ENGAGEMENT/2025%20Companies%20Forum%20Attendance.pdf" TargetMode="External"/><Relationship Id="rId121" Type="http://schemas.openxmlformats.org/officeDocument/2006/relationships/hyperlink" Target="https://www.instagram.com/p/CxVWv_Yo325/?igsh=MWgzemtzczh2d3Z1ag==" TargetMode="External"/><Relationship Id="rId142" Type="http://schemas.openxmlformats.org/officeDocument/2006/relationships/hyperlink" Target="https://guardian.ng/business-services/4th-national-extractives-dialogue-holds-today/" TargetMode="External"/><Relationship Id="rId163" Type="http://schemas.openxmlformats.org/officeDocument/2006/relationships/hyperlink" Target="https://cms1977.nnpcgroup.com/uploads/Support_for_EITI_f23ae7a5d2.pdf" TargetMode="External"/><Relationship Id="rId184" Type="http://schemas.openxmlformats.org/officeDocument/2006/relationships/hyperlink" Target="https://www.mrsoilnigplc.net/documents/Anti-Bribery%20and%20Anti-Corruption%20Policy.pdf" TargetMode="External"/><Relationship Id="rId219" Type="http://schemas.openxmlformats.org/officeDocument/2006/relationships/hyperlink" Target="https://neiti.gov.ng/INFORMATION/DOCUMENTS/STAKEHOLDER%20ENGAGEMENT/COMPANIES%20ENGAGEMENT/Heirs%20Holding%20Request%20for%20Imformation-%20A.pdf" TargetMode="External"/><Relationship Id="rId230" Type="http://schemas.openxmlformats.org/officeDocument/2006/relationships/hyperlink" Target="https://neiti.gov.ng/AUDIT%20REPORTS/OIL-AND-GAS/2022-2023/Sustainability%20and%20Anti-Corruption%20Policy%20Reporting.xlsx" TargetMode="External"/><Relationship Id="rId251" Type="http://schemas.openxmlformats.org/officeDocument/2006/relationships/hyperlink" Target="https://theminers.com.ng/at-edo-mining-summit-man-president-urges-states-to-invest-in-downstream-sector-of-mining-industry/" TargetMode="External"/><Relationship Id="rId25" Type="http://schemas.openxmlformats.org/officeDocument/2006/relationships/hyperlink" Target="http://neiti.gov.ng/ABOUT/Overview/1.4.b.viii-The-NEITI-Act-2007.pdf" TargetMode="External"/><Relationship Id="rId46" Type="http://schemas.openxmlformats.org/officeDocument/2006/relationships/hyperlink" Target="https://neiti.gov.ng/INFORMATION/DOCUMENTS/STAKEHOLDER%20ENGAGEMENT/COMPANIES%20ENGAGEMENT/Companies%20Forum%20Materiality%20Threshold%2023rd%20April%202024.pdf" TargetMode="External"/><Relationship Id="rId67" Type="http://schemas.openxmlformats.org/officeDocument/2006/relationships/hyperlink" Target="https://guardian.ng/news/illegal-mining-report-indicts-political-actors-as-neiti-proffers-solution/" TargetMode="External"/><Relationship Id="rId272" Type="http://schemas.openxmlformats.org/officeDocument/2006/relationships/hyperlink" Target="https://thecabal.ng/nigeria-targets-investor-confidence-boost-as-neiti-prepares-for-global-transparency-assessment/" TargetMode="External"/><Relationship Id="rId293" Type="http://schemas.openxmlformats.org/officeDocument/2006/relationships/hyperlink" Target="https://neiti.gov.ng/INFORMATION/DOCUMENTS/STAKEHOLDER%20ENGAGEMENT/CIVIL%20SOCIETY%20ENGAGEMENT/3.%20CCSSC%20MEETING%20MINUTES%204TH%20DEC%202024.doc" TargetMode="External"/><Relationship Id="rId88" Type="http://schemas.openxmlformats.org/officeDocument/2006/relationships/hyperlink" Target="https://neiti.gov.ng/INFORMATION/DOCUMENTS/STAKEHOLDER%20ENGAGEMENT/GOVERNMENT%20ENGAGEMENT/GOVERNING%20STRUCTURE%20-%20NEITI%206TH%20NATIONAL%20STAKEHOLDERS%20WORKING%20GROUP.pdf" TargetMode="External"/><Relationship Id="rId111" Type="http://schemas.openxmlformats.org/officeDocument/2006/relationships/hyperlink" Target="http://neiti.gov.ng/GOVERNING-STRUCTURE/MINUTES/NSWG%20MINUTES%2012TH%20DEC%202024.pdf" TargetMode="External"/><Relationship Id="rId132" Type="http://schemas.openxmlformats.org/officeDocument/2006/relationships/hyperlink" Target="https://neiti.gov.ng/INFORMATION/DOCUMENTS/STAKEHOLDER%20ENGAGEMENT/COMPANIES%20ENGAGEMENT/NEITI-COMPANIES%20FORUM%20REPORT%202025.docx" TargetMode="External"/><Relationship Id="rId153" Type="http://schemas.openxmlformats.org/officeDocument/2006/relationships/hyperlink" Target="https://theminers.com.ng/at-edo-mining-summit-man-president-urges-states-to-invest-in-downstream-sector-of-mining-industry/" TargetMode="External"/><Relationship Id="rId174" Type="http://schemas.openxmlformats.org/officeDocument/2006/relationships/hyperlink" Target="https://corporate.exxonmobil.com/corporate-governance/code-of-ethics" TargetMode="External"/><Relationship Id="rId195" Type="http://schemas.openxmlformats.org/officeDocument/2006/relationships/hyperlink" Target="https://eiti.org/documents/expectations-eiti-supporting-companies" TargetMode="External"/><Relationship Id="rId209" Type="http://schemas.openxmlformats.org/officeDocument/2006/relationships/hyperlink" Target="https://businessday.ng/news/article/neiti-nnpcl-to-establish-technical-committee-on-transparency-compliance/" TargetMode="External"/><Relationship Id="rId220" Type="http://schemas.openxmlformats.org/officeDocument/2006/relationships/hyperlink" Target="https://neiti.gov.ng/INFORMATION/DOCUMENTS/STAKEHOLDER%20ENGAGEMENT/COMPANIES%20ENGAGEMENT/BUA%20Code%20of%20Conduct.pdf" TargetMode="External"/><Relationship Id="rId241" Type="http://schemas.openxmlformats.org/officeDocument/2006/relationships/hyperlink" Target="https://www.nesgroup.org/blog/NESG-Hosts-NES-30-Pre-Summit-Webinar-on-Transforming-Nigeria%E2%80%99s-Mining-Industry" TargetMode="External"/><Relationship Id="rId15" Type="http://schemas.openxmlformats.org/officeDocument/2006/relationships/hyperlink" Target="https://neiti.gov.ng/INFORMATION/DOCUMENTS/STAKEHOLDER%20ENGAGEMENT/GOVERNMENT%20ENGAGEMENT/NUPRC%20acknowledgement%20mail%20for%20materiality%20Threshold.pdf" TargetMode="External"/><Relationship Id="rId36" Type="http://schemas.openxmlformats.org/officeDocument/2006/relationships/hyperlink" Target="https://neiti.gov.ng/INFORMATION/DOCUMENTS/STAKEHOLDER%20ENGAGEMENT/COMPANIES%20ENGAGEMENT/Letter%20to%20NEITI%20-%20Nomination%20of%20NSWG%20Rep%20by%20OPTS%2006032024%20(002).pdf" TargetMode="External"/><Relationship Id="rId57" Type="http://schemas.openxmlformats.org/officeDocument/2006/relationships/hyperlink" Target="https://dailytrust.com/iocs-divestment-nigeria-secures-n604bn-in-decommissioning-liabilities/" TargetMode="External"/><Relationship Id="rId262" Type="http://schemas.openxmlformats.org/officeDocument/2006/relationships/hyperlink" Target="https://web.facebook.com/officialNESG/posts/nesg-pays-a-courtesy-visit-to-the-nigeria-extractive-industries-transparency-ini/746740197482360/?_rdc=1&amp;_rdr" TargetMode="External"/><Relationship Id="rId283" Type="http://schemas.openxmlformats.org/officeDocument/2006/relationships/hyperlink" Target="https://petroleumprice.ng/news/articles/nnpc-trading-delivers-103m-tonnes-eight-crude-cargoes-to-dangote-refinery-in-april" TargetMode="External"/><Relationship Id="rId78" Type="http://schemas.openxmlformats.org/officeDocument/2006/relationships/hyperlink" Target="https://neiti.gov.ng/cms/president-tinubu-prioritizes-eiti-implementation-in-nigeria-inaugurates-6th-neiti-board/" TargetMode="External"/><Relationship Id="rId99" Type="http://schemas.openxmlformats.org/officeDocument/2006/relationships/hyperlink" Target="https://eiti.org/eiti-requirements" TargetMode="External"/><Relationship Id="rId101" Type="http://schemas.openxmlformats.org/officeDocument/2006/relationships/hyperlink" Target="https://eiti.org/guidance-notes/guidance-expectations-eiti-supporting-companies" TargetMode="External"/><Relationship Id="rId122" Type="http://schemas.openxmlformats.org/officeDocument/2006/relationships/hyperlink" Target="https://www.instagram.com/p/Cz9LWyjIcDh/?igsh=MTlmejE1YWIxbm9xaQ==" TargetMode="External"/><Relationship Id="rId143" Type="http://schemas.openxmlformats.org/officeDocument/2006/relationships/hyperlink" Target="https://thenationonlineng.net/neiti-deepens-transparency-with-n2-92b-gold-royalties/" TargetMode="External"/><Relationship Id="rId164" Type="http://schemas.openxmlformats.org/officeDocument/2006/relationships/hyperlink" Target="https://eiti.org/supporters/nnpc" TargetMode="External"/><Relationship Id="rId185" Type="http://schemas.openxmlformats.org/officeDocument/2006/relationships/hyperlink" Target="https://www.blu-energies.com/_resources/governance/Anti-Bribery_and_Corruption_Policy_Blu_Energies.pdf?v=051012" TargetMode="External"/><Relationship Id="rId9" Type="http://schemas.openxmlformats.org/officeDocument/2006/relationships/hyperlink" Target="https://eiti.org/eiti-requirements" TargetMode="External"/><Relationship Id="rId210" Type="http://schemas.openxmlformats.org/officeDocument/2006/relationships/hyperlink" Target="https://leadership.ng/6bn-local-firms-investment-offers-nigeria-significant-oil-industry-control-neiti/" TargetMode="External"/><Relationship Id="rId26" Type="http://schemas.openxmlformats.org/officeDocument/2006/relationships/hyperlink" Target="http://neiti.gov.ng/INFORMATION/DOCUMENTS/STAKEHOLDER%20ENGAGEMENT/COMPANIES%20ENGAGEMENT/Letter%20to%20NEITI%20-%20Nomination%20of%20NSWG%20Rep%20by%20OPTS%2006032024%20(002).pdf" TargetMode="External"/><Relationship Id="rId231" Type="http://schemas.openxmlformats.org/officeDocument/2006/relationships/hyperlink" Target="https://neconde.com.ng/sustainability/" TargetMode="External"/><Relationship Id="rId252" Type="http://schemas.openxmlformats.org/officeDocument/2006/relationships/hyperlink" Target="https://leadership.ng/reps-to-investigate-crude-oil-theft-probes-nimasa/" TargetMode="External"/><Relationship Id="rId273" Type="http://schemas.openxmlformats.org/officeDocument/2006/relationships/hyperlink" Target="https://www.expertmarketresearch.com/blogs/top-oil-and-gas-companies-in-nigeria" TargetMode="External"/><Relationship Id="rId294" Type="http://schemas.openxmlformats.org/officeDocument/2006/relationships/hyperlink" Target="https://neiti.gov.ng/INFORMATION/DOCUMENTS/STAKEHOLDER%20ENGAGEMENT/CIVIL%20SOCIETY%20ENGAGEMENT/1.%20CCSSC%20MEETING%20MINUTES%2029TH%20APRIL%202025.doc" TargetMode="External"/><Relationship Id="rId47" Type="http://schemas.openxmlformats.org/officeDocument/2006/relationships/hyperlink" Target="https://neiti.gov.ng/INFORMATION/DOCUMENTS/STAKEHOLDER%20ENGAGEMENT/COMPANIES%20ENGAGEMENT/Companies%20Forum%20Materiality%20Threshold%203-23rd%20April%202024.pdf" TargetMode="External"/><Relationship Id="rId68" Type="http://schemas.openxmlformats.org/officeDocument/2006/relationships/hyperlink" Target="https://nannews.ng/neiti-advocates-economic-social-justice-for-oil-producing-communities/" TargetMode="External"/><Relationship Id="rId89" Type="http://schemas.openxmlformats.org/officeDocument/2006/relationships/hyperlink" Target="https://www.thecable.ng/tinubu-inaugurates-neiti-governing-board-names-akume-chair/" TargetMode="External"/><Relationship Id="rId112" Type="http://schemas.openxmlformats.org/officeDocument/2006/relationships/hyperlink" Target="http://neiti.gov.ng/INFORMATION/DOCUMENTS/STAKEHOLDER%20ENGAGEMENT/CIVIL%20SOCIETY%20ENGAGEMENT/Attendance%20for%20CSO%20Steering%20Committee%20Roundtable.pdf" TargetMode="External"/><Relationship Id="rId133" Type="http://schemas.openxmlformats.org/officeDocument/2006/relationships/hyperlink" Target="https://neiti.gov.ng/INFORMATION/DOCUMENTS/STAKEHOLDER%20ENGAGEMENT/COMPANIES%20ENGAGEMENT/NEITI-COMPANIES%20FORUM%20REPORT%202026.docx" TargetMode="External"/><Relationship Id="rId154" Type="http://schemas.openxmlformats.org/officeDocument/2006/relationships/hyperlink" Target="https://thewillnews.com/nmgs-conference-2026-nigeria-pushes-sustainable-resource-agenda/" TargetMode="External"/><Relationship Id="rId175" Type="http://schemas.openxmlformats.org/officeDocument/2006/relationships/hyperlink" Target="https://corporate.exxonmobil.com/-/media/global/files/policy/anti-corruption-legal-compliance-guide.pdf" TargetMode="External"/><Relationship Id="rId196" Type="http://schemas.openxmlformats.org/officeDocument/2006/relationships/hyperlink" Target="https://www.nrs.gov.ng/uploads/NIGERIA_TAX_ACT_2025_ef6bb812a5.pdf" TargetMode="External"/><Relationship Id="rId200" Type="http://schemas.openxmlformats.org/officeDocument/2006/relationships/hyperlink" Target="https://www.miningreview.com/news/nigeria-mining-week-dele-ayanleke-reflects-on-decade-of-progress/?__cf_chl_f_tk=Lmgr858jjriHHO_n.iyCUey5KJfP5ocKcAcEMp0P__c-1782984083-1.0.1.1-syueyj_JmZSsVi3SG85fSxF1.IYmLD9b3fhjBhuhqi4" TargetMode="External"/><Relationship Id="rId16" Type="http://schemas.openxmlformats.org/officeDocument/2006/relationships/hyperlink" Target="https://neiti.gov.ng/INFORMATION/DOCUMENTS/STAKEHOLDER%20ENGAGEMENT/GOVERNMENT%20ENGAGEMENT/NUPRC%20Acknowledgement%20on%20Workplan.pdf" TargetMode="External"/><Relationship Id="rId221" Type="http://schemas.openxmlformats.org/officeDocument/2006/relationships/hyperlink" Target="https://neiti.gov.ng/INFORMATION/DOCUMENTS/STAKEHOLDER%20ENGAGEMENT/COMPANIES%20ENGAGEMENT/Renaissance%20Code%20of%20Conduct.docx" TargetMode="External"/><Relationship Id="rId242" Type="http://schemas.openxmlformats.org/officeDocument/2006/relationships/hyperlink" Target="https://web.facebook.com/officialNESG/posts/nesg-pays-a-courtesy-visit-to-the-nigeria-extractive-industries-transparency-ini/746740197482360/?_rdc=1&amp;_rdr" TargetMode="External"/><Relationship Id="rId263" Type="http://schemas.openxmlformats.org/officeDocument/2006/relationships/hyperlink" Target="https://www.energyfocusreport.com/neiti-urges-nigeria-to-reform-its-solid-minerals-sector/" TargetMode="External"/><Relationship Id="rId284" Type="http://schemas.openxmlformats.org/officeDocument/2006/relationships/hyperlink" Target="https://nnpcgroup.com/insights/nnpc-ltd-committed-to-winning-the-war-against-crude-oil-theft-ajiya-says-security-collaboration-key-to-halting-crime-attaining-energy-security" TargetMode="External"/><Relationship Id="rId37" Type="http://schemas.openxmlformats.org/officeDocument/2006/relationships/hyperlink" Target="http://neiti.gov.ng/INFORMATION/DOCUMENTS/STAKEHOLDER%20ENGAGEMENT/COMPANIES%20ENGAGEMENT/Nomination%20of%20Companies%20Reps-%20Dele%20Ayanleke-Gwueke-Ajafia-letters.pdf" TargetMode="External"/><Relationship Id="rId58" Type="http://schemas.openxmlformats.org/officeDocument/2006/relationships/hyperlink" Target="http://neiti.gov.ng/SPEECHES/2025%20NMW%20Welcome%20Speech%20of%20President,%20Miners%20Association%20of%20Nigeria.docx" TargetMode="External"/><Relationship Id="rId79" Type="http://schemas.openxmlformats.org/officeDocument/2006/relationships/hyperlink" Target="https://guardian.ng/news/tinubu-appoints-new-board-for-neiti/" TargetMode="External"/><Relationship Id="rId102" Type="http://schemas.openxmlformats.org/officeDocument/2006/relationships/hyperlink" Target="https://eiti.org/guidance-notes/how-become-eiti-implementing-country" TargetMode="External"/><Relationship Id="rId123" Type="http://schemas.openxmlformats.org/officeDocument/2006/relationships/hyperlink" Target="https://www.instagram.com/p/DObe5RzDVrh/?igsh=Zm56cXpya3Q2a2J5" TargetMode="External"/><Relationship Id="rId144" Type="http://schemas.openxmlformats.org/officeDocument/2006/relationships/hyperlink" Target="http://neiti.gov.ng/media/photo-gallery" TargetMode="External"/><Relationship Id="rId90" Type="http://schemas.openxmlformats.org/officeDocument/2006/relationships/hyperlink" Target="https://www.channelstv.com/2024/07/15/fg-charges-new-neiti-board-to-support-resource-mobilisation/" TargetMode="External"/><Relationship Id="rId165" Type="http://schemas.openxmlformats.org/officeDocument/2006/relationships/hyperlink" Target="https://eiti.org/supporters/shell" TargetMode="External"/><Relationship Id="rId186" Type="http://schemas.openxmlformats.org/officeDocument/2006/relationships/hyperlink" Target="https://neiti.gov.ng/AUDIT%20REPORTS/OIL-AND-GAS/2022-2023/Sustainability%20and%20Anti-Corruption%20Policy%20Reporting.xlsx" TargetMode="External"/><Relationship Id="rId211" Type="http://schemas.openxmlformats.org/officeDocument/2006/relationships/hyperlink" Target="https://eiti.org/supporters/seplat-energy" TargetMode="External"/><Relationship Id="rId232" Type="http://schemas.openxmlformats.org/officeDocument/2006/relationships/hyperlink" Target="https://neiti.gov.ng/INFORMATION/DOCUMENTS/STAKEHOLDER%20ENGAGEMENT/COMPANIES%20ENGAGEMENT/Question%20and%20Response%20on%20Use%20of%20Information%20(Special%20Committee%20on%20Oil%20Theft)%20Companies%20Forum.pdf" TargetMode="External"/><Relationship Id="rId253" Type="http://schemas.openxmlformats.org/officeDocument/2006/relationships/hyperlink" Target="https://neiti.gov.ng/INFORMATION/DOCUMENTS/STAKEHOLDER%20ENGAGEMENT/COMPANIES%20ENGAGEMENT/Question%20and%20Response%20on%20Use%20of%20Information%20(Special%20Committee%20on%20Oil%20Theft)%20Companies%20Forum.pdf" TargetMode="External"/><Relationship Id="rId274" Type="http://schemas.openxmlformats.org/officeDocument/2006/relationships/hyperlink" Target="https://www.arise.tv/nnpc-announces-n60-5tn-revenue-n5-76tn-profit-in-2025/" TargetMode="External"/><Relationship Id="rId295" Type="http://schemas.openxmlformats.org/officeDocument/2006/relationships/hyperlink" Target="https://neiti.gov.ng/INFORMATION/DOCUMENTS/STAKEHOLDER%20ENGAGEMENT/CIVIL%20SOCIETY%20ENGAGEMENT/2.%20CCSSC%20MEETING%20MINUTES%2018TH%20AUGUST%202025.doc" TargetMode="External"/><Relationship Id="rId27" Type="http://schemas.openxmlformats.org/officeDocument/2006/relationships/hyperlink" Target="http://neiti.gov.ng/INFORMATION/DOCUMENTS/STAKEHOLDER%20ENGAGEMENT/COMPANIES%20ENGAGEMENT/1.4.b.ii%20-%20Companies%20Forum%20Nomination%20-%20Miners%20Association%20of%20Nigeria%20-%20Mr%20Dele%20Ayanleke.pdf" TargetMode="External"/><Relationship Id="rId48" Type="http://schemas.openxmlformats.org/officeDocument/2006/relationships/hyperlink" Target="https://neiti.gov.ng/INFORMATION/DOCUMENTS/STAKEHOLDER%20ENGAGEMENT/COMPANIES%20ENGAGEMENT/Companies%20Forum%20Materiality%20Threshold%203rd%20May%202024.pdf" TargetMode="External"/><Relationship Id="rId69" Type="http://schemas.openxmlformats.org/officeDocument/2006/relationships/hyperlink" Target="https://spacesforchange.org/spaces-for-change-neiti-and-nosdra-co-host-national-extractives-dialogue-ned-2024/" TargetMode="External"/><Relationship Id="rId113" Type="http://schemas.openxmlformats.org/officeDocument/2006/relationships/hyperlink" Target="http://neiti.gov.ng/INFORMATION/DOCUMENTS/STAKEHOLDER%20ENGAGEMENT/CIVIL%20SOCIETY%20ENGAGEMENT/Attendance%20for%20Public%20Presentation%20oF%20NEITI%202022-2023%20Oil%20and%20Gas%20Reports.pdf" TargetMode="External"/><Relationship Id="rId134" Type="http://schemas.openxmlformats.org/officeDocument/2006/relationships/hyperlink" Target="https://neiti.gov.ng/INFORMATION/DOCUMENTS/STAKEHOLDER%20ENGAGEMENT/COMPANIES%20ENGAGEMENT/Companies%20Forum%20Invitation%201.pdf" TargetMode="External"/><Relationship Id="rId80" Type="http://schemas.openxmlformats.org/officeDocument/2006/relationships/hyperlink" Target="https://www.thisdaylive.com/index.php/2024/05/22/tinubu-inaugurates-15-member-neiti-board-recommits-to-removing-opacity-in-extractive-industry/" TargetMode="External"/><Relationship Id="rId155" Type="http://schemas.openxmlformats.org/officeDocument/2006/relationships/hyperlink" Target="https://neiti.gov.ng/INFORMATION/DOCUMENTS/STAKEHOLDER%20ENGAGEMENT/GOVERNMENT%20ENGAGEMENT/SGF%20Letter%20on%20Call%20for%20Nomination%20of%20CSO%20Rep.jpeg" TargetMode="External"/><Relationship Id="rId176" Type="http://schemas.openxmlformats.org/officeDocument/2006/relationships/hyperlink" Target="https://www.hexcel.com/sustainability/anti-corruption-policy/" TargetMode="External"/><Relationship Id="rId197" Type="http://schemas.openxmlformats.org/officeDocument/2006/relationships/hyperlink" Target="http://neiti.gov.ng/INFORMATION/REPORTS/REPORT%20OF%20THE%20NEITI%20COMPANIES%20FORUM%20SEPT%2010%202025.docx" TargetMode="External"/><Relationship Id="rId201" Type="http://schemas.openxmlformats.org/officeDocument/2006/relationships/hyperlink" Target="https://www.instagram.com/p/DaLcugHtMGB/" TargetMode="External"/><Relationship Id="rId222" Type="http://schemas.openxmlformats.org/officeDocument/2006/relationships/hyperlink" Target="https://corporate.exxonmobil.com/corporate-governance/code-of-ethics" TargetMode="External"/><Relationship Id="rId243" Type="http://schemas.openxmlformats.org/officeDocument/2006/relationships/hyperlink" Target="https://www.energyfocusreport.com/neiti-urges-nigeria-to-reform-its-solid-minerals-sector/" TargetMode="External"/><Relationship Id="rId264" Type="http://schemas.openxmlformats.org/officeDocument/2006/relationships/hyperlink" Target="https://dailytimesng.com/neiti-demands-urgent-reforms-to-unlock-nigerias-n400bn-mining-sector/" TargetMode="External"/><Relationship Id="rId285" Type="http://schemas.openxmlformats.org/officeDocument/2006/relationships/hyperlink" Target="http://neiti.gov.ng/INFORMATION/DOCUMENTS/STAKEHOLDER%20ENGAGEMENT/CIVIL%20SOCIETY%20ENGAGEMENT/CIVILS~2.PDF" TargetMode="External"/><Relationship Id="rId17" Type="http://schemas.openxmlformats.org/officeDocument/2006/relationships/hyperlink" Target="http://neiti.gov.ng/INFORMATION/DOCUMENTS/STAKEHOLDER%20ENGAGEMENT/COMPANIES%20ENGAGEMENT/RE-CONSTITUTION%20OF%20NSWG%20REQUEST%20COMPANIES%20CONSTTUENCY%20NOMINATION.pdf" TargetMode="External"/><Relationship Id="rId38" Type="http://schemas.openxmlformats.org/officeDocument/2006/relationships/hyperlink" Target="http://neiti.gov.ng/INFORMATION/DOCUMENTS/STAKEHOLDER%20ENGAGEMENT/GOVERNMENT%20ENGAGEMENT/GOVERNING%20STRUCTURE%20-%20NEITI%206TH%20NATIONAL%20STAKEHOLDERS%20WORKING%20GROUP.pdf" TargetMode="External"/><Relationship Id="rId59" Type="http://schemas.openxmlformats.org/officeDocument/2006/relationships/hyperlink" Target="https://theminers.com.ng/man-president-dele-ayanleke-bags-champion-newspapers-lifetime-achievement-award/" TargetMode="External"/><Relationship Id="rId103" Type="http://schemas.openxmlformats.org/officeDocument/2006/relationships/hyperlink" Target="https://neiti.gov.ng/INFORMATION/DOCUMENTS/STAKEHOLDER%20ENGAGEMENT/COMPANIES%20ENGAGEMENT/Julius%20Berger%20Materiality%20Threshold%20Mail.pdf" TargetMode="External"/><Relationship Id="rId124" Type="http://schemas.openxmlformats.org/officeDocument/2006/relationships/hyperlink" Target="https://www.instagram.com/p/DKwfjvsNl-Q/?igsh=MXg4NGRpcG8wemtyMQ==" TargetMode="External"/><Relationship Id="rId70" Type="http://schemas.openxmlformats.org/officeDocument/2006/relationships/hyperlink" Target="https://thenationonlineng.net/neiti-deepens-transparency-with-n2-92b-gold-royalties/" TargetMode="External"/><Relationship Id="rId91" Type="http://schemas.openxmlformats.org/officeDocument/2006/relationships/hyperlink" Target="http://neiti.gov.ng/INFORMATION/DOCUMENTS/STAKEHOLDER%20ENGAGEMENT/GOVERNMENT%20ENGAGEMENT/GOVERNING%20STRUCTURE%20-%20NEITI%206TH%20NATIONAL%20STAKEHOLDERS%20WORKING%20GROUP.pdf" TargetMode="External"/><Relationship Id="rId145" Type="http://schemas.openxmlformats.org/officeDocument/2006/relationships/hyperlink" Target="https://sunnewsonline.com/csr-in-action-announces-theme-for-extractive-industry-conference/" TargetMode="External"/><Relationship Id="rId166" Type="http://schemas.openxmlformats.org/officeDocument/2006/relationships/hyperlink" Target="https://eiti.org/supporters/exxonmobil" TargetMode="External"/><Relationship Id="rId187" Type="http://schemas.openxmlformats.org/officeDocument/2006/relationships/hyperlink" Target="http://neiti.gov.ng/Final-Report-NEITI-OGA-2023-Final-26-Sept-2024.pdf" TargetMode="External"/><Relationship Id="rId1" Type="http://schemas.openxmlformats.org/officeDocument/2006/relationships/customXml" Target="../customXml/item1.xml"/><Relationship Id="rId212" Type="http://schemas.openxmlformats.org/officeDocument/2006/relationships/hyperlink" Target="https://cms1977.nnpcgroup.com/uploads/Support_for_EITI_f23ae7a5d2.pdf" TargetMode="External"/><Relationship Id="rId233" Type="http://schemas.openxmlformats.org/officeDocument/2006/relationships/hyperlink" Target="https://leadership.ng/reps-to-investigate-crude-oil-theft-probes-nimasa/" TargetMode="External"/><Relationship Id="rId254" Type="http://schemas.openxmlformats.org/officeDocument/2006/relationships/hyperlink" Target="https://extractive360.com/2024/09/26/latest-neiti-report-reveals-oil-firms-owe-nigeria-over-6bn/" TargetMode="External"/><Relationship Id="rId28" Type="http://schemas.openxmlformats.org/officeDocument/2006/relationships/hyperlink" Target="http://neiti.gov.ng/INFORMATION/DOCUMENTS/STAKEHOLDER%20ENGAGEMENT/COMPANIES%20ENGAGEMENT/1.4.b.ii%20-%20Companies%20Forum%20Nomination%20-%20Miners%20Association%20of%20Nigeria%20-%20Mr%20Dele%20Ayanleke.pdf" TargetMode="External"/><Relationship Id="rId49" Type="http://schemas.openxmlformats.org/officeDocument/2006/relationships/hyperlink" Target="https://neiti.gov.ng/INFORMATION/DOCUMENTS/STAKEHOLDER%20ENGAGEMENT/COMPANIES%20ENGAGEMENT/Julius%20Berger%20Materiality%20Threshold%20Mail.pdf" TargetMode="External"/><Relationship Id="rId114" Type="http://schemas.openxmlformats.org/officeDocument/2006/relationships/hyperlink" Target="https://neiti.gov.ng/INFORMATION/DOCUMENTS/STAKEHOLDER%20ENGAGEMENT/COMPANIES%20ENGAGEMENT/MATERIALITY%20FOR%202022-2023%20SOLID%20MINERLAS%20INDUSTRY%20REPORTS.pdf" TargetMode="External"/><Relationship Id="rId275" Type="http://schemas.openxmlformats.org/officeDocument/2006/relationships/hyperlink" Target="https://www.premiumtimesng.com/business/business-news/892331-nnpc-profit-falls-to-%E2%82%A6462-billion-despite-higher-oil-production-in-may.html" TargetMode="External"/><Relationship Id="rId296" Type="http://schemas.openxmlformats.org/officeDocument/2006/relationships/hyperlink" Target="https://neiti.gov.ng/INFORMATION/DOCUMENTS/STAKEHOLDER%20ENGAGEMENT/CIVIL%20SOCIETY%20ENGAGEMENT/1.%20CCSSC%20MEETING%20MINUTES%2029TH%20APRIL%202025.doc" TargetMode="External"/><Relationship Id="rId300" Type="http://schemas.openxmlformats.org/officeDocument/2006/relationships/hyperlink" Target="mailto:nasir.jajere@nnpcgroup.com" TargetMode="External"/><Relationship Id="rId60" Type="http://schemas.openxmlformats.org/officeDocument/2006/relationships/hyperlink" Target="https://www.miningreview.com/news/nigeria-mining-week-dele-ayanleke-reflects-on-decade-of-progress/?__cf_chl_f_tk=Lmgr858jjriHHO_n.iyCUey5KJfP5ocKcAcEMp0P__c-1782984083-1.0.1.1-syueyj_JmZSsVi3SG85fSxF1.IYmLD9b3fhjBhuhqi4" TargetMode="External"/><Relationship Id="rId81" Type="http://schemas.openxmlformats.org/officeDocument/2006/relationships/hyperlink" Target="https://thenationonlineng.net/neiti-gets-stakeholders-working-group/" TargetMode="External"/><Relationship Id="rId135" Type="http://schemas.openxmlformats.org/officeDocument/2006/relationships/hyperlink" Target="https://punchng.com/compliance-with-audit-process-mandatory-for-extractive-industries-neiti/" TargetMode="External"/><Relationship Id="rId156" Type="http://schemas.openxmlformats.org/officeDocument/2006/relationships/hyperlink" Target="https://neiti.gov.ng/INFORMATION/DOCUMENTS/STAKEHOLDER%20ENGAGEMENT/COMPANIES%20ENGAGEMENT/Nomination%20of%20Companies%20Reps-%20Dele%20Ayanleke-Gwueke-Ajafia-letters.pdf" TargetMode="External"/><Relationship Id="rId177" Type="http://schemas.openxmlformats.org/officeDocument/2006/relationships/hyperlink" Target="https://www.first-epdc.com/governance-first" TargetMode="External"/><Relationship Id="rId198" Type="http://schemas.openxmlformats.org/officeDocument/2006/relationships/hyperlink" Target="https://neiti.gov.ng/INFORMATION/DOCUMENTS/STAKEHOLDER%20ENGAGEMENT/COMPANIES%20ENGAGEMENT/Question%20and%20Response%20on%20Use%20of%20Information%20(Special%20Committee%20on%20Oil%20Theft)%20Companies%20Forum.pdf" TargetMode="External"/><Relationship Id="rId202" Type="http://schemas.openxmlformats.org/officeDocument/2006/relationships/hyperlink" Target="https://www.instagram.com/p/DSXdp2YjcOk/" TargetMode="External"/><Relationship Id="rId223" Type="http://schemas.openxmlformats.org/officeDocument/2006/relationships/hyperlink" Target="https://corporate.exxonmobil.com/-/media/global/files/policy/anti-corruption-legal-compliance-guide.pdf" TargetMode="External"/><Relationship Id="rId244" Type="http://schemas.openxmlformats.org/officeDocument/2006/relationships/hyperlink" Target="https://dailytimesng.com/neiti-demands-urgent-reforms-to-unlock-nigerias-n400bn-mining-sector/" TargetMode="External"/><Relationship Id="rId18" Type="http://schemas.openxmlformats.org/officeDocument/2006/relationships/hyperlink" Target="http://neiti.gov.ng/INFORMATION/DOCUMENTS/STAKEHOLDER%20ENGAGEMENT/COMPANIES%20ENGAGEMENT/1.4.b.ii%20Liaison%20with%20wider%20constituency-Gender-OPTS-Alternate-Lola%20Adelore.pdf" TargetMode="External"/><Relationship Id="rId39" Type="http://schemas.openxmlformats.org/officeDocument/2006/relationships/hyperlink" Target="http://neiti.gov.ng/GOVERNING-STRUCTURE/2024-2025%20NEITI%206TH%20NATIONAL%20STAKEHOLDERS%20WORKING%20GROUP.pdf" TargetMode="External"/><Relationship Id="rId265" Type="http://schemas.openxmlformats.org/officeDocument/2006/relationships/hyperlink" Target="https://guardian.ng/news/neiti-reaffirms-mandatory-audit-compliance-as-fg-secures-400m-liabilities/" TargetMode="External"/><Relationship Id="rId286" Type="http://schemas.openxmlformats.org/officeDocument/2006/relationships/hyperlink" Target="https://neiti.gov.ng/INFORMATION/DOCUMENTS/STAKEHOLDER%20ENGAGEMENT/COMPANIES%20ENGAGEMENT/Forwarding%20of%20Petition%20Documents%20%20to%20Four%20Agencies.pdf" TargetMode="External"/><Relationship Id="rId50" Type="http://schemas.openxmlformats.org/officeDocument/2006/relationships/hyperlink" Target="https://neiti.gov.ng/INFORMATION/DOCUMENTS/STAKEHOLDER%20ENGAGEMENT/COMPANIES%20ENGAGEMENT/Companies%20Forum%20Minutes%2021st%20June%202024.pdf" TargetMode="External"/><Relationship Id="rId104" Type="http://schemas.openxmlformats.org/officeDocument/2006/relationships/hyperlink" Target="http://neiti.gov.ng/INFORMATION/DOCUMENTS/STAKEHOLDER%20ENGAGEMENT/COMPANIES%20ENGAGEMENT/Companies%20Forum%20Materiality%20Threshold%20Review.pdf" TargetMode="External"/><Relationship Id="rId125" Type="http://schemas.openxmlformats.org/officeDocument/2006/relationships/hyperlink" Target="https://www.instagram.com/p/DaLclt3BPQJ/" TargetMode="External"/><Relationship Id="rId146" Type="http://schemas.openxmlformats.org/officeDocument/2006/relationships/hyperlink" Target="https://sunnewsonline.com/csr-in-action-fg-others-set-extractive-industries-confab/" TargetMode="External"/><Relationship Id="rId167" Type="http://schemas.openxmlformats.org/officeDocument/2006/relationships/hyperlink" Target="https://corporate.exxonmobil.com/news/viewpoints/promoting-fiscal-transparency" TargetMode="External"/><Relationship Id="rId188" Type="http://schemas.openxmlformats.org/officeDocument/2006/relationships/hyperlink" Target="https://www.mrsoilnigplc.net/documents/Anti-Bribery%20and%20Anti-Corruption%20Policy.pdf" TargetMode="External"/><Relationship Id="rId71" Type="http://schemas.openxmlformats.org/officeDocument/2006/relationships/hyperlink" Target="https://theminers.com.ng/at-edo-mining-summit-man-president-urges-states-to-invest-in-downstream-sector-of-mining-industry/" TargetMode="External"/><Relationship Id="rId92" Type="http://schemas.openxmlformats.org/officeDocument/2006/relationships/hyperlink" Target="https://neiti.gov.ng/INFORMATION/DOCUMENTS/STAKEHOLDER%20ENGAGEMENT/COMPANIES%20ENGAGEMENT/CV%20Gwueke%20AJAIFIA%20Summary%20Version%2009-10-2025.pdf" TargetMode="External"/><Relationship Id="rId213" Type="http://schemas.openxmlformats.org/officeDocument/2006/relationships/hyperlink" Target="https://eiti.org/supporters/shell" TargetMode="External"/><Relationship Id="rId234" Type="http://schemas.openxmlformats.org/officeDocument/2006/relationships/hyperlink" Target="https://extractive360.com/2024/09/26/latest-neiti-report-reveals-oil-firms-owe-nigeria-over-6bn/" TargetMode="External"/><Relationship Id="rId2" Type="http://schemas.openxmlformats.org/officeDocument/2006/relationships/numbering" Target="numbering.xml"/><Relationship Id="rId29" Type="http://schemas.openxmlformats.org/officeDocument/2006/relationships/hyperlink" Target="http://neiti.gov.ng/INFORMATION/DOCUMENTS/STAKEHOLDER%20ENGAGEMENT/COMPANIES%20ENGAGEMENT/Letter%20to%20NEITI%20-%20Nomination%20of%20NSWG%20Rep%20by%20OPTS%2006032024%20(002).pdf" TargetMode="External"/><Relationship Id="rId255" Type="http://schemas.openxmlformats.org/officeDocument/2006/relationships/hyperlink" Target="https://businessday.ng/energy/article/oil-gas-companies-owe-fg-6bn-n66bn-in-unpaid-revenues-neiti-report/" TargetMode="External"/><Relationship Id="rId276" Type="http://schemas.openxmlformats.org/officeDocument/2006/relationships/hyperlink" Target="https://www.thisdaylive.com/2025/11/25/nnpc-releases-2024-audited-financial-statement-declares-n5-4-trillion-profit-n45-1tn-revenue/" TargetMode="External"/><Relationship Id="rId297" Type="http://schemas.openxmlformats.org/officeDocument/2006/relationships/hyperlink" Target="https://ejatlas.org/conflict/oil-spill-of-exxonmobil-in-ibeno-community-nigeria" TargetMode="External"/><Relationship Id="rId40" Type="http://schemas.openxmlformats.org/officeDocument/2006/relationships/hyperlink" Target="https://neiti.gov.ng/INFORMATION/DOCUMENTS/STAKEHOLDER%20ENGAGEMENT/COMPANIES%20ENGAGEMENT/2025%20Companies%20Forum%20Attendance.pdf" TargetMode="External"/><Relationship Id="rId115" Type="http://schemas.openxmlformats.org/officeDocument/2006/relationships/hyperlink" Target="https://neiti.gov.ng/INFORMATION/DOCUMENTS/STAKEHOLDER%20ENGAGEMENT/COMPANIES%20ENGAGEMENT/Julius%20Berger%20Materiality%20Threshold%20Mail.pdf" TargetMode="External"/><Relationship Id="rId136" Type="http://schemas.openxmlformats.org/officeDocument/2006/relationships/hyperlink" Target="https://www.youtube.com/watch?v=9zAznUTJ1-8" TargetMode="External"/><Relationship Id="rId157" Type="http://schemas.openxmlformats.org/officeDocument/2006/relationships/hyperlink" Target="https://neiti.gov.ng/INFORMATION/DOCUMENTS/STAKEHOLDER%20ENGAGEMENT/COMPANIES%20ENGAGEMENT/Letter%20to%20NEITI%20-%20Nomination%20of%20NSWG%20Rep%20by%20OPTS%2006032024%20(002).pdf" TargetMode="External"/><Relationship Id="rId178" Type="http://schemas.openxmlformats.org/officeDocument/2006/relationships/hyperlink" Target="https://neiti.gov.ng/INFORMATION/DOCUMENTS/STAKEHOLDER%20ENGAGEMENT/COMPANIES%20ENGAGEMENT/Heirs%20Holding%20Request%20for%20Imformation-%20A.pdf" TargetMode="External"/><Relationship Id="rId301" Type="http://schemas.openxmlformats.org/officeDocument/2006/relationships/header" Target="header1.xml"/><Relationship Id="rId61" Type="http://schemas.openxmlformats.org/officeDocument/2006/relationships/hyperlink" Target="http://neiti.gov.ng/SPEECHES/Executive-Secretarys-Goodwill-Message-at-the-Nigerian-Mining-Week-2024-191124.pdf" TargetMode="External"/><Relationship Id="rId82" Type="http://schemas.openxmlformats.org/officeDocument/2006/relationships/hyperlink" Target="https://radionigeria.gov.ng/2024/05/21/extractive-industry-initiative-fg-commits-to-implementation/" TargetMode="External"/><Relationship Id="rId199" Type="http://schemas.openxmlformats.org/officeDocument/2006/relationships/hyperlink" Target="https://theminers.com.ng/man-president-dele-ayanleke-bags-champion-newspapers-lifetime-achievement-award/" TargetMode="External"/><Relationship Id="rId203" Type="http://schemas.openxmlformats.org/officeDocument/2006/relationships/hyperlink" Target="https://www.instagram.com/p/DObsuIGDfXQ/" TargetMode="External"/><Relationship Id="rId19" Type="http://schemas.openxmlformats.org/officeDocument/2006/relationships/hyperlink" Target="http://neiti.gov.ng/INFORMATION/DOCUMENTS/STAKEHOLDER%20ENGAGEMENT/COMPANIES%20ENGAGEMENT/Introduction%20of%20the%20New%20Chairman%20for%20Oil%20Producer%20Trade%20Section%20(OPTS).pdf" TargetMode="External"/><Relationship Id="rId224" Type="http://schemas.openxmlformats.org/officeDocument/2006/relationships/hyperlink" Target="https://iiardjournals.org/get/IJMCS/VOL.%209%20NO.%205%202025/COMMUNITY%20RELATIONS%20TECHNIQUES%2034-52.pdf" TargetMode="External"/><Relationship Id="rId245" Type="http://schemas.openxmlformats.org/officeDocument/2006/relationships/hyperlink" Target="https://guardian.ng/news/neiti-reaffirms-mandatory-audit-compliance-as-fg-secures-400m-liabilities/" TargetMode="External"/><Relationship Id="rId266" Type="http://schemas.openxmlformats.org/officeDocument/2006/relationships/hyperlink" Target="https://thenationonlineng.net/opts-neiti-partner-on-transparency/" TargetMode="External"/><Relationship Id="rId287" Type="http://schemas.openxmlformats.org/officeDocument/2006/relationships/hyperlink" Target="https://neiti.gov.ng/INFORMATION/DOCUMENTS/STAKEHOLDER%20ENGAGEMENT/CIVIL%20SOCIETY%20ENGAGEMENT/1.%20CCSSC%20MEETING%20MINUTES%2029TH%20APRIL%202025.doc" TargetMode="External"/><Relationship Id="rId30" Type="http://schemas.openxmlformats.org/officeDocument/2006/relationships/hyperlink" Target="http://neiti.gov.ng/INFORMATION/DOCUMENTS/STAKEHOLDER%20ENGAGEMENT/COMPANIES%20ENGAGEMENT/1.4.b.ii%20-%20Companies%20Forum%20Nomination%20-%20Miners%20Association%20of%20Nigeria%20-%20Mr%20Dele%20Ayanleke.pdf" TargetMode="External"/><Relationship Id="rId105" Type="http://schemas.openxmlformats.org/officeDocument/2006/relationships/hyperlink" Target="http://neiti.gov.ng/INFORMATION/DOCUMENTS/STAKEHOLDER%20ENGAGEMENT/COMPANIES%20ENGAGEMENT/Companies%20Forum%20Materiality%20Threshold%20-30th%20April%202024.pdf" TargetMode="External"/><Relationship Id="rId126" Type="http://schemas.openxmlformats.org/officeDocument/2006/relationships/hyperlink" Target="https://neiti.gov.ng/INFORMATION/DOCUMENTS/STAKEHOLDER%20ENGAGEMENT/COMPANIES%20ENGAGEMENT/2025%20Companies%20Forum%20Attendance.pdf" TargetMode="External"/><Relationship Id="rId147" Type="http://schemas.openxmlformats.org/officeDocument/2006/relationships/hyperlink" Target="http://neiti.gov.ng/media/photo-gallery" TargetMode="External"/><Relationship Id="rId168" Type="http://schemas.openxmlformats.org/officeDocument/2006/relationships/hyperlink" Target="https://eiti.org/supporters/totalenergies" TargetMode="External"/><Relationship Id="rId51" Type="http://schemas.openxmlformats.org/officeDocument/2006/relationships/hyperlink" Target="https://neiti.gov.ng/INFORMATION/DOCUMENTS/STAKEHOLDER%20ENGAGEMENT/COMPANIES%20ENGAGEMENT/Companies%20Forum%20Minutes%2019th%20June%202024.pdf" TargetMode="External"/><Relationship Id="rId72" Type="http://schemas.openxmlformats.org/officeDocument/2006/relationships/hyperlink" Target="https://neiti.gov.ng/INFORMATION/DOCUMENTS/STAKEHOLDER%20ENGAGEMENT/COMPANIES%20ENGAGEMENT/NEITI%202026%20Workplan%20Template%20%20to%20Companies%20Forum%20%26%20CSSC.pdf" TargetMode="External"/><Relationship Id="rId93" Type="http://schemas.openxmlformats.org/officeDocument/2006/relationships/hyperlink" Target="https://neiti.gov.ng/INFORMATION/DOCUMENTS/STAKEHOLDER%20ENGAGEMENT/COMPANIES%20ENGAGEMENT/PROFILE%20OF%20MR%20Dele%20Ayanleke%20President%20MAN.docx" TargetMode="External"/><Relationship Id="rId189" Type="http://schemas.openxmlformats.org/officeDocument/2006/relationships/hyperlink" Target="https://www.seplatenergy.com/media/uvlhtann/seplat-anti-bribery-and-corruption-policy.pdf" TargetMode="External"/><Relationship Id="rId3" Type="http://schemas.openxmlformats.org/officeDocument/2006/relationships/styles" Target="styles.xml"/><Relationship Id="rId214" Type="http://schemas.openxmlformats.org/officeDocument/2006/relationships/hyperlink" Target="https://eiti.org/supporters/exxonmobil" TargetMode="External"/><Relationship Id="rId235" Type="http://schemas.openxmlformats.org/officeDocument/2006/relationships/hyperlink" Target="https://businessday.ng/energy/article/oil-gas-companies-owe-fg-6bn-n66bn-in-unpaid-revenues-neiti-report/" TargetMode="External"/><Relationship Id="rId256" Type="http://schemas.openxmlformats.org/officeDocument/2006/relationships/hyperlink" Target="https://gazettengr.com/fg-generated-n1-137-trillion-from-solid-minerals-in-16-years-neiti/" TargetMode="External"/><Relationship Id="rId277" Type="http://schemas.openxmlformats.org/officeDocument/2006/relationships/hyperlink" Target="https://www.thecable.ng/analysis-nigerias-first-oil-emissions-report-reveals-gaps-as-only-15-of-62-firms-disclose-data/" TargetMode="External"/><Relationship Id="rId298" Type="http://schemas.openxmlformats.org/officeDocument/2006/relationships/hyperlink" Target="mailto:gwueke.ajaifia@opts-ng.com" TargetMode="External"/><Relationship Id="rId116" Type="http://schemas.openxmlformats.org/officeDocument/2006/relationships/hyperlink" Target="https://neiti.gov.ng/INFORMATION/DOCUMENTS/STAKEHOLDER%20ENGAGEMENT/COMPANIES%20ENGAGEMENT/Companies%20Forum%20Materiality%20Threshold%20Review.pdf" TargetMode="External"/><Relationship Id="rId137" Type="http://schemas.openxmlformats.org/officeDocument/2006/relationships/hyperlink" Target="https://neiti.gov.ng/INFORMATION/DOCUMENTS/STAKEHOLDER%20ENGAGEMENT/COMPANIES%20ENGAGEMENT/NEITI-COMPANIES%20FORUM%20REPORT%202026.docx" TargetMode="External"/><Relationship Id="rId158" Type="http://schemas.openxmlformats.org/officeDocument/2006/relationships/hyperlink" Target="https://neiti.gov.ng/INFORMATION/DOCUMENTS/STAKEHOLDER%20ENGAGEMENT/COMPANIES%20ENGAGEMENT/1.4.b.ii%20-%20Companies%20Forum%20Nomination%20-%20Miners%20Association%20of%20Nigeria%20-%20Mr%20Dele%20Ayanleke.pdf" TargetMode="External"/><Relationship Id="rId302" Type="http://schemas.openxmlformats.org/officeDocument/2006/relationships/footer" Target="footer1.xml"/><Relationship Id="rId20" Type="http://schemas.openxmlformats.org/officeDocument/2006/relationships/hyperlink" Target="https://neiti.gov.ng/INFORMATION/DOCUMENTS/STAKEHOLDER%20ENGAGEMENT/COMPANIES%20ENGAGEMENT/LETTER%20TO%20NEITI%20ON%20CONFIRMATION%20OF%20THE%20OPTS%20CHAIRMAN_S%20ALTERNATE%20ON%20THE%20BOARD%20OF%20NEITI.pdf" TargetMode="External"/><Relationship Id="rId41" Type="http://schemas.openxmlformats.org/officeDocument/2006/relationships/hyperlink" Target="https://neiti.gov.ng/INFORMATION/DOCUMENTS/STAKEHOLDER%20ENGAGEMENT/COMPANIES%20ENGAGEMENT/Companies%20Forum%20Invitation%201.pdf" TargetMode="External"/><Relationship Id="rId62" Type="http://schemas.openxmlformats.org/officeDocument/2006/relationships/hyperlink" Target="http://neiti.gov.ng/SPEECHES/Executive-Secretarys-Goodwill-Message-at-the-Opening-Session-at-Nigerian-Mining-Week-191124.pdf" TargetMode="External"/><Relationship Id="rId83" Type="http://schemas.openxmlformats.org/officeDocument/2006/relationships/hyperlink" Target="http://neiti.gov.ng/INFORMATION/DOCUMENTS/STAKEHOLDER%20ENGAGEMENT/COMPANIES%20ENGAGEMENT/Letter%20to%20NEITI%20-%20Nomination%20of%20NSWG%20Rep%20by%20OPTS%2006032024%20(002).pdf" TargetMode="External"/><Relationship Id="rId179" Type="http://schemas.openxmlformats.org/officeDocument/2006/relationships/hyperlink" Target="https://corporate.exxonmobil.com/-/media/global/files/policy/anti-corruption-legal-compliance-guide.pdf" TargetMode="External"/><Relationship Id="rId190" Type="http://schemas.openxmlformats.org/officeDocument/2006/relationships/hyperlink" Target="https://ncdmb.gov.ng/publications/NCDMB-Anti-Corruption-Statement.pdf" TargetMode="External"/><Relationship Id="rId204" Type="http://schemas.openxmlformats.org/officeDocument/2006/relationships/hyperlink" Target="https://www.instagram.com/p/DCj526ZtJzS/" TargetMode="External"/><Relationship Id="rId225" Type="http://schemas.openxmlformats.org/officeDocument/2006/relationships/hyperlink" Target="https://neiti.gov.ng/INFORMATION/DOCUMENTS/STAKEHOLDER%20ENGAGEMENT/COMPANIES%20ENGAGEMENT/CSR%20Project%20Heirs%20Energy.pdf" TargetMode="External"/><Relationship Id="rId246" Type="http://schemas.openxmlformats.org/officeDocument/2006/relationships/hyperlink" Target="https://thenationonlineng.net/opts-neiti-partner-on-transparency/" TargetMode="External"/><Relationship Id="rId267" Type="http://schemas.openxmlformats.org/officeDocument/2006/relationships/hyperlink" Target="https://www.channelstv.com/2025/10/16/neiti-seeks-end-to-multiple-taxation-in-solid-minerals-sector/" TargetMode="External"/><Relationship Id="rId288" Type="http://schemas.openxmlformats.org/officeDocument/2006/relationships/hyperlink" Target="https://www.instagram.com/p/DJFDrcftrkY/?igsh=MWJuZTlvN2N1dmVqNw==" TargetMode="External"/><Relationship Id="rId106" Type="http://schemas.openxmlformats.org/officeDocument/2006/relationships/hyperlink" Target="https://neiti.gov.ng/INFORMATION/DOCUMENTS/STAKEHOLDER%20ENGAGEMENT/GOVERNMENT%20ENGAGEMENT/NUPRC%20acknowledgement%20mail%20for%20materiality%20Threshold.pdf" TargetMode="External"/><Relationship Id="rId127" Type="http://schemas.openxmlformats.org/officeDocument/2006/relationships/hyperlink" Target="https://www.vanguardngr.com/2025/09/oil-gas-nuprc-secures-400m-for-asset-decommissioning-abandonment-liabilities/" TargetMode="External"/><Relationship Id="rId10" Type="http://schemas.openxmlformats.org/officeDocument/2006/relationships/hyperlink" Target="https://eiti.org/guidance-notes/validation-guide-2023-eiti-standard" TargetMode="External"/><Relationship Id="rId31" Type="http://schemas.openxmlformats.org/officeDocument/2006/relationships/hyperlink" Target="https://neiti.gov.ng/INFORMATION/DOCUMENTS/STAKEHOLDER%20ENGAGEMENT/COMPANIES%20ENGAGEMENT/CV%20Gwueke%20AJAIFIA%20Summary%20Version%2009-10-2025.pdf" TargetMode="External"/><Relationship Id="rId52" Type="http://schemas.openxmlformats.org/officeDocument/2006/relationships/hyperlink" Target="http://neiti.gov.ng/INFORMATION/REPORTS/REPORT%20ON%20COMPANIES%20FORUM%202024.docx" TargetMode="External"/><Relationship Id="rId73" Type="http://schemas.openxmlformats.org/officeDocument/2006/relationships/hyperlink" Target="https://neiti.gov.ng/INFORMATION/DOCUMENTS/STAKEHOLDER%20ENGAGEMENT/COMPANIES%20ENGAGEMENT/NEITI%202026%20Workplan%20Template%20%20to%20Companies%20Forum%20%26%20CSSC.pdf" TargetMode="External"/><Relationship Id="rId94" Type="http://schemas.openxmlformats.org/officeDocument/2006/relationships/hyperlink" Target="https://view.officeapps.live.com/op/view.aspx?src=https%3A%2F%2Fneiti.gov.ng%2FGOVERNING-STRUCTURE%2FNEITI%2520BOARD%2520MANUAL%25202022.docx&amp;wdOrigin=BROWSELINK" TargetMode="External"/><Relationship Id="rId148" Type="http://schemas.openxmlformats.org/officeDocument/2006/relationships/hyperlink" Target="https://leadership.ng/fg-recommits-to-diversifying-economy-through-mining-sector/" TargetMode="External"/><Relationship Id="rId169" Type="http://schemas.openxmlformats.org/officeDocument/2006/relationships/hyperlink" Target="https://www.seplatenergy.com/news-insights/news/seplat-energy-joins-the-extractive-industries-transparency-initiative-eiti-as-a-supporting-company/" TargetMode="External"/><Relationship Id="rId4" Type="http://schemas.openxmlformats.org/officeDocument/2006/relationships/settings" Target="settings.xml"/><Relationship Id="rId180" Type="http://schemas.openxmlformats.org/officeDocument/2006/relationships/hyperlink" Target="https://cms1977.nnpcgroup.com/uploads/ANTI_BRIBERY_POLICY_4fd877c6ac.pdf" TargetMode="External"/><Relationship Id="rId215" Type="http://schemas.openxmlformats.org/officeDocument/2006/relationships/hyperlink" Target="https://corporate.exxonmobil.com/news/viewpoints/promoting-fiscal-transparency" TargetMode="External"/><Relationship Id="rId236" Type="http://schemas.openxmlformats.org/officeDocument/2006/relationships/hyperlink" Target="https://gazettengr.com/fg-generated-n1-137-trillion-from-solid-minerals-in-16-years-neiti/" TargetMode="External"/><Relationship Id="rId257" Type="http://schemas.openxmlformats.org/officeDocument/2006/relationships/hyperlink" Target="https://extractive360.com/2024/10/30/solid-minerals-sector-contributed-n1-137trn-to-govt-receipts-in-15yrs-neiti-report/" TargetMode="External"/><Relationship Id="rId278" Type="http://schemas.openxmlformats.org/officeDocument/2006/relationships/hyperlink" Target="https://staging1977.nnpcgroup.com/sustainability" TargetMode="External"/><Relationship Id="rId303" Type="http://schemas.openxmlformats.org/officeDocument/2006/relationships/header" Target="header2.xml"/><Relationship Id="rId42" Type="http://schemas.openxmlformats.org/officeDocument/2006/relationships/hyperlink" Target="https://neiti.gov.ng/INFORMATION/DOCUMENTS/STAKEHOLDER%20ENGAGEMENT/COMPANIES%20ENGAGEMENT/Companies%20Forum%20Invitation%202.pdf" TargetMode="External"/><Relationship Id="rId84" Type="http://schemas.openxmlformats.org/officeDocument/2006/relationships/hyperlink" Target="https://neiti.gov.ng/INFORMATION/DOCUMENTS/STAKEHOLDER%20ENGAGEMENT/COMPANIES%20ENGAGEMENT/NEITI%20Bilqis%20Miners%20Association%20Alternate%20Rep%20Letter.pdf" TargetMode="External"/><Relationship Id="rId138" Type="http://schemas.openxmlformats.org/officeDocument/2006/relationships/hyperlink" Target="https://www.instagram.com/p/DaLcoSnthOu/?igsh=MTNuaXJwYno1azRjeQ==" TargetMode="External"/><Relationship Id="rId191" Type="http://schemas.openxmlformats.org/officeDocument/2006/relationships/hyperlink" Target="https://okomunigeria.com/wp-content/uploads/2024/09/2024-01-02-Anti-bribery-and-anti-corruption-policy.pdf" TargetMode="External"/><Relationship Id="rId205" Type="http://schemas.openxmlformats.org/officeDocument/2006/relationships/hyperlink" Target="https://www.youtube.com/watch?v=9zAznUTJ1-8" TargetMode="External"/><Relationship Id="rId247" Type="http://schemas.openxmlformats.org/officeDocument/2006/relationships/hyperlink" Target="https://www.channelstv.com/2025/10/16/neiti-seeks-end-to-multiple-taxation-in-solid-minerals-sector/" TargetMode="External"/><Relationship Id="rId107" Type="http://schemas.openxmlformats.org/officeDocument/2006/relationships/hyperlink" Target="https://neiti.gov.ng/INFORMATION/DOCUMENTS/STAKEHOLDER%20ENGAGEMENT/GOVERNMENT%20ENGAGEMENT/NUPRC%20Acknowledgement%20on%20Workplan.pdf" TargetMode="External"/><Relationship Id="rId289" Type="http://schemas.openxmlformats.org/officeDocument/2006/relationships/hyperlink" Target="https://www.instagram.com/p/DJFM7e4NxwT/?igsh=dnFxdWk2MnV5ZG50" TargetMode="External"/><Relationship Id="rId11" Type="http://schemas.openxmlformats.org/officeDocument/2006/relationships/hyperlink" Target="https://eiti.org/guidance-notes/establishment-and-governance-multi-stakeholder-groups" TargetMode="External"/><Relationship Id="rId53" Type="http://schemas.openxmlformats.org/officeDocument/2006/relationships/hyperlink" Target="http://neiti.gov.ng/INFORMATION/REPORTS/REPORT%20OF%20THE%20NEITI%20COMPANIES%20FORUM%20SEPT%2010%202025.docx" TargetMode="External"/><Relationship Id="rId149" Type="http://schemas.openxmlformats.org/officeDocument/2006/relationships/hyperlink" Target="https://mediatracnet.com/2024/11/neiti-proffers-roadmap-to-boost-mining-sector-contribution-to-nigerias-gdp/" TargetMode="External"/><Relationship Id="rId95" Type="http://schemas.openxmlformats.org/officeDocument/2006/relationships/hyperlink" Target="http://neiti.gov.ng/GOVERNING-STRUCTURE/NEITI%20BOARD%20MANUAL%202022.docx" TargetMode="External"/><Relationship Id="rId160" Type="http://schemas.openxmlformats.org/officeDocument/2006/relationships/hyperlink" Target="https://neiti.gov.ng/INFORMATION/DOCUMENTS/STAKEHOLDER%20ENGAGEMENT/COMPANIES%20ENGAGEMENT/NEITI%20Bilqis%20Miners%20Association%20Alternate%20Rep%20Letter.pdf" TargetMode="External"/><Relationship Id="rId216" Type="http://schemas.openxmlformats.org/officeDocument/2006/relationships/hyperlink" Target="https://www.seplatenergy.com/news-insights/news/seplat-energy-joins-the-extractive-industries-transparency-initiative-eiti-as-a-supporting-company/" TargetMode="External"/><Relationship Id="rId258" Type="http://schemas.openxmlformats.org/officeDocument/2006/relationships/hyperlink" Target="https://independent.ng/pia-s4c-neiti-nuprc-others-counsel-communities-on-host-community-development-trusts/" TargetMode="External"/><Relationship Id="rId22" Type="http://schemas.openxmlformats.org/officeDocument/2006/relationships/hyperlink" Target="http://neiti.gov.ng/INFORMATION/DOCUMENTS/STAKEHOLDER%20ENGAGEMENT/COMPANIES%20ENGAGEMENT/Letter%20to%20NEITI%20-%20Nomination%20of%20NSWG%20Rep%20by%20OPTS%2006032024%20(002).pdf" TargetMode="External"/><Relationship Id="rId64" Type="http://schemas.openxmlformats.org/officeDocument/2006/relationships/hyperlink" Target="https://mediatracnet.com/2024/11/neiti-proffers-roadmap-to-boost-mining-sector-contribution-to-nigerias-gdp/" TargetMode="External"/><Relationship Id="rId118" Type="http://schemas.openxmlformats.org/officeDocument/2006/relationships/hyperlink" Target="https://neiti.gov.ng/INFORMATION/DOCUMENTS/STAKEHOLDER%20ENGAGEMENT/COMPANIES%20ENGAGEMENT/Companies%20Forum%20Materiality%20Threshold%203-23rd%20April%202024.pdf" TargetMode="External"/><Relationship Id="rId171" Type="http://schemas.openxmlformats.org/officeDocument/2006/relationships/hyperlink" Target="http://neiti.gov.ng/INFORMATION/DOCUMENTS/STAKEHOLDER%20ENGAGEMENT/COMPANIES%20ENGAGEMENT/1.2.c-d%20Enabling%20environment-SEPLAT%20EITI%20MEMBERSHIP%20RECEIPT%202024.pdf" TargetMode="External"/><Relationship Id="rId227" Type="http://schemas.openxmlformats.org/officeDocument/2006/relationships/hyperlink" Target="https://neiti.gov.ng/INFORMATION/DOCUMENTS/STAKEHOLDER%20ENGAGEMENT/COMPANIES%20ENGAGEMENT/CSR%20Project%20Heirs%20Energy.pdf" TargetMode="External"/><Relationship Id="rId269" Type="http://schemas.openxmlformats.org/officeDocument/2006/relationships/hyperlink" Target="http://neiti.gov.ng/media/photo-gallery" TargetMode="External"/><Relationship Id="rId33" Type="http://schemas.openxmlformats.org/officeDocument/2006/relationships/hyperlink" Target="http://neiti.gov.ng/ABOUT/Overview/1.4.b.viii-The-NEITI-Act-2007.pdf" TargetMode="External"/><Relationship Id="rId129" Type="http://schemas.openxmlformats.org/officeDocument/2006/relationships/hyperlink" Target="https://neiti.gov.ng/INFORMATION/DOCUMENTS/STAKEHOLDER%20ENGAGEMENT/COMPANIES%20ENGAGEMENT/2025%20NEITI%20Companies%20Forum%20Planning.pdf" TargetMode="External"/><Relationship Id="rId280" Type="http://schemas.openxmlformats.org/officeDocument/2006/relationships/hyperlink" Target="https://www.ciiang.com/news/7-182-firms-individuals-licensed-to-operate-in-nigeria-s-mining-sector-kpmg" TargetMode="External"/><Relationship Id="rId75" Type="http://schemas.openxmlformats.org/officeDocument/2006/relationships/hyperlink" Target="http://neiti.gov.ng/INFORMATION/DOCUMENTS/STAKEHOLDER%20ENGAGEMENT/COMPANIES%20ENGAGEMENT/1.4.b.ii%20-%20Companies%20Forum%20Nomination%20-%20Miners%20Association%20of%20Nigeria%20-%20Mr%20Dele%20Ayanleke.pdf" TargetMode="External"/><Relationship Id="rId140" Type="http://schemas.openxmlformats.org/officeDocument/2006/relationships/hyperlink" Target="https://nannews.ng/neiti-advocates-economic-social-justice-for-oil-producing-communities/" TargetMode="External"/><Relationship Id="rId182" Type="http://schemas.openxmlformats.org/officeDocument/2006/relationships/hyperlink" Target="https://neiti.gov.ng/AUDIT%20REPORTS/OIL-AND-GAS/2022-2023/Sustainability%20and%20Anti-Corruption%20Policy%20Reporting.xlsx" TargetMode="External"/><Relationship Id="rId6" Type="http://schemas.openxmlformats.org/officeDocument/2006/relationships/footnotes" Target="footnotes.xml"/><Relationship Id="rId238" Type="http://schemas.openxmlformats.org/officeDocument/2006/relationships/hyperlink" Target="https://independent.ng/pia-s4c-neiti-nuprc-others-counsel-communities-on-host-community-development-trust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aNV/PcGodB80CcM0a86nZm4Nt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18499</Words>
  <Characters>105449</Characters>
  <Application>Microsoft Office Word</Application>
  <DocSecurity>0</DocSecurity>
  <Lines>878</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Obasi Angela Ezinne</dc:creator>
  <cp:lastModifiedBy>Obasi Angela Ezinne</cp:lastModifiedBy>
  <cp:revision>2</cp:revision>
  <dcterms:created xsi:type="dcterms:W3CDTF">2026-07-07T13:04:00Z</dcterms:created>
  <dcterms:modified xsi:type="dcterms:W3CDTF">2026-07-07T13:04:00Z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0x010100F6BB3B790D4CD34F81FC0BEB718ECEB9</vt:lpwstr>
  </property>
  <property fmtid="{D5CDD505-2E9C-101B-9397-08002B2CF9AE}" pid="3" name="_DocHome">
    <vt:lpwstr>1660446864</vt:lpwstr>
  </property>
  <property fmtid="{D5CDD505-2E9C-101B-9397-08002B2CF9AE}" pid="4" name="Order">
    <vt:lpwstr>282000</vt:lpwstr>
  </property>
  <property fmtid="{D5CDD505-2E9C-101B-9397-08002B2CF9AE}" pid="5" name="xd_Signature">
    <vt:lpwstr>false</vt:lpwstr>
  </property>
  <property fmtid="{D5CDD505-2E9C-101B-9397-08002B2CF9AE}" pid="6" name="xd_ProgID">
    <vt:lpwstr>xd_ProgID</vt:lpwstr>
  </property>
  <property fmtid="{D5CDD505-2E9C-101B-9397-08002B2CF9AE}" pid="7" name="ComplianceAssetId">
    <vt:lpwstr>ComplianceAssetId</vt:lpwstr>
  </property>
  <property fmtid="{D5CDD505-2E9C-101B-9397-08002B2CF9AE}" pid="8" name="TemplateUrl">
    <vt:lpwstr>TemplateUrl</vt:lpwstr>
  </property>
  <property fmtid="{D5CDD505-2E9C-101B-9397-08002B2CF9AE}" pid="9" name="MediaServiceImageTags">
    <vt:lpwstr>MediaServiceImageTags</vt:lpwstr>
  </property>
  <property fmtid="{D5CDD505-2E9C-101B-9397-08002B2CF9AE}" pid="10" name="_ExtendedDescription">
    <vt:lpwstr>_ExtendedDescription</vt:lpwstr>
  </property>
  <property fmtid="{D5CDD505-2E9C-101B-9397-08002B2CF9AE}" pid="11" name="TriggerFlowInfo">
    <vt:lpwstr>TriggerFlowInfo</vt:lpwstr>
  </property>
</Properties>
</file>