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518" w:type="dxa"/>
        <w:tblLook w:val="04A0" w:firstRow="1" w:lastRow="0" w:firstColumn="1" w:lastColumn="0" w:noHBand="0" w:noVBand="1"/>
      </w:tblPr>
      <w:tblGrid>
        <w:gridCol w:w="647"/>
        <w:gridCol w:w="6841"/>
        <w:gridCol w:w="6030"/>
      </w:tblGrid>
      <w:tr w:rsidR="003509D3" w14:paraId="40FC2521" w14:textId="77777777">
        <w:tc>
          <w:tcPr>
            <w:tcW w:w="13518" w:type="dxa"/>
            <w:gridSpan w:val="3"/>
          </w:tcPr>
          <w:p w14:paraId="4DF166A8" w14:textId="77777777" w:rsidR="003509D3" w:rsidRDefault="00A22E4E">
            <w:pPr>
              <w:spacing w:after="0" w:line="360" w:lineRule="auto"/>
              <w:jc w:val="center"/>
              <w:rPr>
                <w:rFonts w:ascii="Footlight MT Light" w:hAnsi="Footlight MT Light"/>
              </w:rPr>
            </w:pPr>
            <w:r>
              <w:rPr>
                <w:rFonts w:ascii="Footlight MT Light" w:hAnsi="Footlight MT Light" w:cs="Times New Roman"/>
                <w:b/>
                <w:bCs/>
                <w:sz w:val="28"/>
                <w:szCs w:val="28"/>
              </w:rPr>
              <w:t>STRATEGY, IMPLEMENTATION AND VALIDATION COMMITTEE</w:t>
            </w:r>
          </w:p>
        </w:tc>
      </w:tr>
      <w:tr w:rsidR="003509D3" w14:paraId="7EE4D7F4" w14:textId="77777777">
        <w:tc>
          <w:tcPr>
            <w:tcW w:w="7488" w:type="dxa"/>
            <w:gridSpan w:val="2"/>
          </w:tcPr>
          <w:p w14:paraId="2429449F" w14:textId="77777777" w:rsidR="003509D3" w:rsidRDefault="00A22E4E">
            <w:pPr>
              <w:spacing w:after="0" w:line="360" w:lineRule="auto"/>
              <w:jc w:val="center"/>
              <w:rPr>
                <w:rFonts w:ascii="Footlight MT Light" w:hAnsi="Footlight MT Light"/>
                <w:b/>
                <w:sz w:val="28"/>
                <w:szCs w:val="28"/>
              </w:rPr>
            </w:pPr>
            <w:r>
              <w:rPr>
                <w:rFonts w:ascii="Footlight MT Light" w:hAnsi="Footlight MT Light"/>
                <w:b/>
                <w:sz w:val="28"/>
                <w:szCs w:val="28"/>
              </w:rPr>
              <w:t>TERMS OF REFERENCE (</w:t>
            </w:r>
            <w:proofErr w:type="spellStart"/>
            <w:r>
              <w:rPr>
                <w:rFonts w:ascii="Footlight MT Light" w:hAnsi="Footlight MT Light"/>
                <w:b/>
                <w:sz w:val="28"/>
                <w:szCs w:val="28"/>
              </w:rPr>
              <w:t>ToR</w:t>
            </w:r>
            <w:proofErr w:type="spellEnd"/>
            <w:r>
              <w:rPr>
                <w:rFonts w:ascii="Footlight MT Light" w:hAnsi="Footlight MT Light"/>
                <w:b/>
                <w:sz w:val="28"/>
                <w:szCs w:val="28"/>
              </w:rPr>
              <w:t>)</w:t>
            </w:r>
          </w:p>
        </w:tc>
        <w:tc>
          <w:tcPr>
            <w:tcW w:w="6030" w:type="dxa"/>
          </w:tcPr>
          <w:p w14:paraId="5E3A553C" w14:textId="77777777" w:rsidR="003509D3" w:rsidRDefault="00A22E4E">
            <w:pPr>
              <w:spacing w:after="0" w:line="360" w:lineRule="auto"/>
              <w:jc w:val="center"/>
              <w:rPr>
                <w:rFonts w:ascii="Footlight MT Light" w:hAnsi="Footlight MT Light"/>
                <w:b/>
                <w:sz w:val="28"/>
                <w:szCs w:val="28"/>
              </w:rPr>
            </w:pPr>
            <w:r>
              <w:rPr>
                <w:rFonts w:ascii="Footlight MT Light" w:hAnsi="Footlight MT Light"/>
                <w:b/>
                <w:sz w:val="28"/>
                <w:szCs w:val="28"/>
              </w:rPr>
              <w:t>MEMBERSHIP</w:t>
            </w:r>
          </w:p>
        </w:tc>
      </w:tr>
      <w:tr w:rsidR="003509D3" w14:paraId="25F6A87E" w14:textId="77777777">
        <w:tc>
          <w:tcPr>
            <w:tcW w:w="647" w:type="dxa"/>
          </w:tcPr>
          <w:p w14:paraId="2C3DA0D4" w14:textId="77777777" w:rsidR="003509D3" w:rsidRDefault="00A22E4E">
            <w:pPr>
              <w:spacing w:after="0"/>
              <w:rPr>
                <w:rFonts w:ascii="Footlight MT Light" w:hAnsi="Footlight MT Light" w:cs="Times New Roman"/>
                <w:b/>
                <w:sz w:val="28"/>
                <w:szCs w:val="28"/>
              </w:rPr>
            </w:pPr>
            <w:r>
              <w:rPr>
                <w:rFonts w:ascii="Footlight MT Light" w:hAnsi="Footlight MT Light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841" w:type="dxa"/>
          </w:tcPr>
          <w:p w14:paraId="534FC227" w14:textId="77777777" w:rsidR="003509D3" w:rsidRDefault="00A22E4E">
            <w:pPr>
              <w:autoSpaceDE w:val="0"/>
              <w:autoSpaceDN w:val="0"/>
              <w:adjustRightInd w:val="0"/>
              <w:spacing w:after="0" w:line="360" w:lineRule="auto"/>
              <w:rPr>
                <w:rFonts w:ascii="Footlight MT Light" w:hAnsi="Footlight MT Light" w:cs="Times New Roman"/>
                <w:b/>
                <w:bCs/>
                <w:sz w:val="28"/>
                <w:szCs w:val="28"/>
              </w:rPr>
            </w:pPr>
            <w:r>
              <w:rPr>
                <w:rFonts w:ascii="Footlight MT Light" w:hAnsi="Footlight MT Light"/>
                <w:sz w:val="28"/>
                <w:szCs w:val="28"/>
              </w:rPr>
              <w:t>The responsibilities of this Committee are to provide policy advice and guidance to the NSWG on the following</w:t>
            </w:r>
            <w:r>
              <w:rPr>
                <w:rFonts w:ascii="Footlight MT Light" w:hAnsi="Footlight MT Light" w:cs="Times New Roman"/>
                <w:sz w:val="28"/>
                <w:szCs w:val="28"/>
              </w:rPr>
              <w:t>:</w:t>
            </w:r>
          </w:p>
          <w:p w14:paraId="35D8238B" w14:textId="77777777" w:rsidR="003509D3" w:rsidRDefault="00A22E4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Footlight MT Light" w:hAnsi="Footlight MT Light" w:cs="Arial"/>
                <w:sz w:val="28"/>
                <w:szCs w:val="28"/>
              </w:rPr>
            </w:pPr>
            <w:r>
              <w:rPr>
                <w:rFonts w:ascii="Footlight MT Light" w:hAnsi="Footlight MT Light" w:cs="Arial"/>
                <w:sz w:val="28"/>
                <w:szCs w:val="28"/>
              </w:rPr>
              <w:t xml:space="preserve">Policy guidance and direction on deepening </w:t>
            </w:r>
            <w:r>
              <w:rPr>
                <w:rFonts w:ascii="Footlight MT Light" w:hAnsi="Footlight MT Light" w:cs="Arial"/>
                <w:sz w:val="28"/>
                <w:szCs w:val="28"/>
              </w:rPr>
              <w:t>Nigeria’s commitment to EITI implementation;</w:t>
            </w:r>
          </w:p>
          <w:p w14:paraId="3FD84903" w14:textId="77777777" w:rsidR="003509D3" w:rsidRDefault="00A22E4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Footlight MT Light" w:hAnsi="Footlight MT Light" w:cs="Arial"/>
                <w:sz w:val="28"/>
                <w:szCs w:val="28"/>
              </w:rPr>
            </w:pPr>
            <w:r>
              <w:rPr>
                <w:rFonts w:ascii="Footlight MT Light" w:hAnsi="Footlight MT Light" w:cs="Arial"/>
                <w:sz w:val="28"/>
                <w:szCs w:val="28"/>
              </w:rPr>
              <w:t>Policy support to ensure Nigeria’s compliance with all EITI requirements;</w:t>
            </w:r>
          </w:p>
          <w:p w14:paraId="6775D6CC" w14:textId="77777777" w:rsidR="003509D3" w:rsidRDefault="00A22E4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Footlight MT Light" w:hAnsi="Footlight MT Light" w:cs="Arial"/>
                <w:sz w:val="28"/>
                <w:szCs w:val="28"/>
              </w:rPr>
            </w:pPr>
            <w:r>
              <w:rPr>
                <w:rFonts w:ascii="Footlight MT Light" w:eastAsia="Times New Roman" w:hAnsi="Footlight MT Light" w:cs="Arial"/>
                <w:bCs/>
                <w:color w:val="292929"/>
                <w:sz w:val="28"/>
                <w:szCs w:val="28"/>
                <w:lang w:eastAsia="en-GB"/>
              </w:rPr>
              <w:t>Stakeholders’ collaboration and partnership towards a successful validation outcome;</w:t>
            </w:r>
          </w:p>
          <w:p w14:paraId="2EBE40BA" w14:textId="77777777" w:rsidR="003509D3" w:rsidRDefault="00A22E4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Footlight MT Light" w:hAnsi="Footlight MT Light" w:cs="Arial"/>
                <w:sz w:val="28"/>
                <w:szCs w:val="28"/>
              </w:rPr>
            </w:pPr>
            <w:r>
              <w:rPr>
                <w:rFonts w:ascii="Footlight MT Light" w:hAnsi="Footlight MT Light" w:cs="Arial"/>
                <w:sz w:val="28"/>
                <w:szCs w:val="28"/>
              </w:rPr>
              <w:t>Policy support to resolve potential validation risks</w:t>
            </w:r>
            <w:r>
              <w:rPr>
                <w:rFonts w:ascii="Footlight MT Light" w:hAnsi="Footlight MT Light" w:cs="Arial"/>
                <w:sz w:val="28"/>
                <w:szCs w:val="28"/>
              </w:rPr>
              <w:t xml:space="preserve"> and mitigation measures towards positive validation outcomes;</w:t>
            </w:r>
          </w:p>
          <w:p w14:paraId="53C5F9A2" w14:textId="77777777" w:rsidR="003509D3" w:rsidRDefault="00A22E4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Footlight MT Light" w:hAnsi="Footlight MT Light" w:cs="Arial"/>
                <w:sz w:val="28"/>
                <w:szCs w:val="28"/>
              </w:rPr>
            </w:pPr>
            <w:r>
              <w:rPr>
                <w:rFonts w:ascii="Footlight MT Light" w:hAnsi="Footlight MT Light" w:cs="Arial"/>
                <w:sz w:val="28"/>
                <w:szCs w:val="28"/>
              </w:rPr>
              <w:t>Review from time-to-time reports on validation compliance to track progress;</w:t>
            </w:r>
          </w:p>
          <w:p w14:paraId="6D06A26D" w14:textId="77777777" w:rsidR="003509D3" w:rsidRDefault="00A22E4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Footlight MT Light" w:hAnsi="Footlight MT Light" w:cs="Arial"/>
                <w:sz w:val="28"/>
                <w:szCs w:val="28"/>
              </w:rPr>
            </w:pPr>
            <w:r>
              <w:rPr>
                <w:rFonts w:ascii="Footlight MT Light" w:hAnsi="Footlight MT Light" w:cs="Arial"/>
                <w:sz w:val="28"/>
                <w:szCs w:val="28"/>
              </w:rPr>
              <w:t>Post EITI validation action plan.</w:t>
            </w:r>
          </w:p>
          <w:p w14:paraId="329222FD" w14:textId="77777777" w:rsidR="003509D3" w:rsidRDefault="00A22E4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Footlight MT Light" w:hAnsi="Footlight MT Light" w:cs="Arial"/>
                <w:sz w:val="28"/>
                <w:szCs w:val="28"/>
              </w:rPr>
            </w:pPr>
            <w:r>
              <w:rPr>
                <w:rFonts w:ascii="Footlight MT Light" w:hAnsi="Footlight MT Light" w:cs="Arial"/>
                <w:sz w:val="28"/>
                <w:szCs w:val="28"/>
              </w:rPr>
              <w:t xml:space="preserve"> </w:t>
            </w:r>
            <w:r>
              <w:rPr>
                <w:rFonts w:ascii="Footlight MT Light" w:eastAsia="Times New Roman" w:hAnsi="Footlight MT Light" w:cs="Times New Roman"/>
                <w:sz w:val="28"/>
                <w:szCs w:val="28"/>
                <w:lang w:bidi="ar"/>
              </w:rPr>
              <w:t>Any other assignment as the NSWG may deem fit</w:t>
            </w:r>
          </w:p>
          <w:p w14:paraId="2B551343" w14:textId="77777777" w:rsidR="003509D3" w:rsidRDefault="003509D3">
            <w:pPr>
              <w:spacing w:after="0" w:line="360" w:lineRule="auto"/>
              <w:rPr>
                <w:rFonts w:ascii="Footlight MT Light" w:hAnsi="Footlight MT Light" w:cs="Arial"/>
                <w:sz w:val="28"/>
                <w:szCs w:val="28"/>
              </w:rPr>
            </w:pPr>
          </w:p>
          <w:p w14:paraId="79D0B286" w14:textId="77777777" w:rsidR="003509D3" w:rsidRDefault="003509D3">
            <w:pPr>
              <w:autoSpaceDE w:val="0"/>
              <w:autoSpaceDN w:val="0"/>
              <w:adjustRightInd w:val="0"/>
              <w:spacing w:after="0" w:line="360" w:lineRule="auto"/>
              <w:rPr>
                <w:rFonts w:ascii="Footlight MT Light" w:hAnsi="Footlight MT Light" w:cs="Times New Roman"/>
                <w:b/>
                <w:bCs/>
                <w:sz w:val="28"/>
                <w:szCs w:val="28"/>
              </w:rPr>
            </w:pPr>
          </w:p>
          <w:p w14:paraId="565DBFEE" w14:textId="77777777" w:rsidR="003509D3" w:rsidRDefault="003509D3">
            <w:pPr>
              <w:autoSpaceDE w:val="0"/>
              <w:autoSpaceDN w:val="0"/>
              <w:adjustRightInd w:val="0"/>
              <w:spacing w:after="0" w:line="360" w:lineRule="auto"/>
              <w:rPr>
                <w:rFonts w:ascii="Footlight MT Light" w:hAnsi="Footlight MT Light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30" w:type="dxa"/>
          </w:tcPr>
          <w:p w14:paraId="6598F409" w14:textId="77777777" w:rsidR="003509D3" w:rsidRDefault="00A22E4E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Footlight MT Light" w:hAnsi="Footlight MT Light" w:cs="Times New Roman"/>
                <w:sz w:val="28"/>
                <w:szCs w:val="28"/>
              </w:rPr>
            </w:pPr>
            <w:r>
              <w:rPr>
                <w:rFonts w:ascii="Footlight MT Light" w:hAnsi="Footlight MT Light" w:cs="Times New Roman"/>
                <w:sz w:val="28"/>
                <w:szCs w:val="28"/>
              </w:rPr>
              <w:t xml:space="preserve">Sen. George </w:t>
            </w:r>
            <w:proofErr w:type="spellStart"/>
            <w:r>
              <w:rPr>
                <w:rFonts w:ascii="Footlight MT Light" w:hAnsi="Footlight MT Light" w:cs="Times New Roman"/>
                <w:sz w:val="28"/>
                <w:szCs w:val="28"/>
              </w:rPr>
              <w:t>Akume</w:t>
            </w:r>
            <w:proofErr w:type="spellEnd"/>
            <w:r>
              <w:rPr>
                <w:rFonts w:ascii="Footlight MT Light" w:hAnsi="Footlight MT Light" w:cs="Times New Roman"/>
                <w:sz w:val="28"/>
                <w:szCs w:val="28"/>
              </w:rPr>
              <w:t xml:space="preserve"> - Chairman</w:t>
            </w:r>
          </w:p>
          <w:p w14:paraId="37D6F0A9" w14:textId="1A5C24EE" w:rsidR="003509D3" w:rsidRDefault="0025495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Footlight MT Light" w:hAnsi="Footlight MT Light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>Amb</w:t>
            </w:r>
            <w:proofErr w:type="spellEnd"/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 xml:space="preserve">. Matthew </w:t>
            </w:r>
            <w:proofErr w:type="spellStart"/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>Adoli</w:t>
            </w:r>
            <w:proofErr w:type="spellEnd"/>
            <w:r>
              <w:rPr>
                <w:rFonts w:ascii="Footlight MT Light" w:hAnsi="Footlight MT Light" w:cs="Times New Roman"/>
                <w:bCs/>
                <w:sz w:val="28"/>
                <w:szCs w:val="28"/>
              </w:rPr>
              <w:t xml:space="preserve"> – Member </w:t>
            </w:r>
          </w:p>
          <w:p w14:paraId="4BDB52BE" w14:textId="77777777" w:rsidR="003509D3" w:rsidRDefault="00A22E4E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Footlight MT Light" w:hAnsi="Footlight MT Light" w:cs="Times New Roman"/>
                <w:sz w:val="28"/>
                <w:szCs w:val="28"/>
              </w:rPr>
            </w:pPr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 xml:space="preserve">Dr. Erisa Danladi </w:t>
            </w:r>
            <w:proofErr w:type="spellStart"/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>Sarki</w:t>
            </w:r>
            <w:proofErr w:type="spellEnd"/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 xml:space="preserve"> - Member</w:t>
            </w:r>
          </w:p>
          <w:p w14:paraId="38022A93" w14:textId="77777777" w:rsidR="003509D3" w:rsidRDefault="00A22E4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Footlight MT Light" w:hAnsi="Footlight MT Light" w:cs="Times New Roman"/>
                <w:bCs/>
                <w:sz w:val="28"/>
                <w:szCs w:val="28"/>
              </w:rPr>
            </w:pPr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>M</w:t>
            </w:r>
            <w:r>
              <w:rPr>
                <w:rFonts w:ascii="Footlight MT Light" w:hAnsi="Footlight MT Light"/>
                <w:sz w:val="28"/>
                <w:szCs w:val="28"/>
              </w:rPr>
              <w:t xml:space="preserve">r. </w:t>
            </w:r>
            <w:proofErr w:type="spellStart"/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>Oghenegwueke</w:t>
            </w:r>
            <w:proofErr w:type="spellEnd"/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>Aja</w:t>
            </w:r>
            <w:r w:rsidR="00D50E7F"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>i</w:t>
            </w:r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>fia</w:t>
            </w:r>
            <w:proofErr w:type="spellEnd"/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 xml:space="preserve"> -</w:t>
            </w:r>
            <w:r>
              <w:rPr>
                <w:rFonts w:ascii="Footlight MT Light" w:hAnsi="Footlight MT Light" w:cs="Times New Roman"/>
                <w:sz w:val="28"/>
                <w:szCs w:val="28"/>
              </w:rPr>
              <w:t xml:space="preserve"> Member</w:t>
            </w:r>
          </w:p>
          <w:p w14:paraId="4628244A" w14:textId="77777777" w:rsidR="003509D3" w:rsidRDefault="00A22E4E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Footlight MT Light" w:hAnsi="Footlight MT Light" w:cs="Times New Roman"/>
                <w:sz w:val="28"/>
                <w:szCs w:val="28"/>
              </w:rPr>
            </w:pPr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>Mr. Mele Kyari -</w:t>
            </w:r>
            <w:r>
              <w:rPr>
                <w:rFonts w:ascii="Footlight MT Light" w:hAnsi="Footlight MT Light" w:cs="Times New Roman"/>
                <w:sz w:val="28"/>
                <w:szCs w:val="28"/>
              </w:rPr>
              <w:t xml:space="preserve"> Member</w:t>
            </w:r>
          </w:p>
          <w:p w14:paraId="0D051163" w14:textId="77777777" w:rsidR="003509D3" w:rsidRDefault="00A22E4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Footlight MT Light" w:hAnsi="Footlight MT Light" w:cs="Times New Roman"/>
                <w:bCs/>
                <w:sz w:val="28"/>
                <w:szCs w:val="28"/>
              </w:rPr>
            </w:pPr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 xml:space="preserve">Mr. </w:t>
            </w:r>
            <w:proofErr w:type="spellStart"/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>Olasupo</w:t>
            </w:r>
            <w:proofErr w:type="spellEnd"/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 xml:space="preserve"> Abdel-</w:t>
            </w:r>
            <w:proofErr w:type="spellStart"/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>Jeleel</w:t>
            </w:r>
            <w:proofErr w:type="spellEnd"/>
            <w:r>
              <w:rPr>
                <w:rFonts w:ascii="Footlight MT Light" w:hAnsi="Footlight MT Light"/>
                <w:color w:val="000000"/>
                <w:spacing w:val="10"/>
                <w:sz w:val="28"/>
                <w:szCs w:val="28"/>
                <w:shd w:val="clear" w:color="auto" w:fill="FFFFFF"/>
              </w:rPr>
              <w:t xml:space="preserve"> Taiwo - Member </w:t>
            </w:r>
          </w:p>
          <w:p w14:paraId="1678C907" w14:textId="77777777" w:rsidR="003509D3" w:rsidRDefault="00A22E4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Footlight MT Light" w:hAnsi="Footlight MT Light" w:cs="Times New Roman"/>
                <w:bCs/>
                <w:sz w:val="28"/>
                <w:szCs w:val="28"/>
              </w:rPr>
            </w:pPr>
            <w:r>
              <w:rPr>
                <w:rFonts w:ascii="Footlight MT Light" w:hAnsi="Footlight MT Light" w:cs="Times New Roman"/>
                <w:sz w:val="28"/>
                <w:szCs w:val="28"/>
              </w:rPr>
              <w:t xml:space="preserve">Dr. Orji Ogbonnaya Orji Executive Secretary/CEO  </w:t>
            </w:r>
            <w:hyperlink r:id="rId7" w:history="1">
              <w:r>
                <w:rPr>
                  <w:rStyle w:val="Hyperlink"/>
                  <w:rFonts w:ascii="Footlight MT Light" w:hAnsi="Footlight MT Light" w:cs="Times New Roman"/>
                  <w:b/>
                  <w:bCs/>
                  <w:sz w:val="28"/>
                  <w:szCs w:val="28"/>
                </w:rPr>
                <w:t>oorji@neiti.gov</w:t>
              </w:r>
            </w:hyperlink>
            <w:r>
              <w:rPr>
                <w:rFonts w:ascii="Footlight MT Light" w:hAnsi="Footlight MT Light" w:cs="Times New Roman"/>
                <w:b/>
                <w:bCs/>
                <w:sz w:val="28"/>
                <w:szCs w:val="28"/>
              </w:rPr>
              <w:t xml:space="preserve">  </w:t>
            </w:r>
          </w:p>
          <w:p w14:paraId="32C4BEA7" w14:textId="77777777" w:rsidR="003509D3" w:rsidRDefault="003509D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Footlight MT Light" w:hAnsi="Footlight MT Light" w:cs="Times New Roman"/>
                <w:sz w:val="28"/>
                <w:szCs w:val="28"/>
              </w:rPr>
            </w:pPr>
          </w:p>
          <w:p w14:paraId="40D2CD7B" w14:textId="77777777" w:rsidR="003509D3" w:rsidRDefault="00A22E4E">
            <w:pPr>
              <w:autoSpaceDE w:val="0"/>
              <w:autoSpaceDN w:val="0"/>
              <w:adjustRightInd w:val="0"/>
              <w:spacing w:after="0" w:line="360" w:lineRule="auto"/>
              <w:rPr>
                <w:rFonts w:ascii="Footlight MT Light" w:hAnsi="Footlight MT Light" w:cs="Times New Roman"/>
                <w:sz w:val="28"/>
                <w:szCs w:val="28"/>
              </w:rPr>
            </w:pPr>
            <w:r>
              <w:rPr>
                <w:rFonts w:ascii="Footlight MT Light" w:hAnsi="Footlight MT Light" w:cs="Times New Roman"/>
                <w:b/>
                <w:bCs/>
                <w:sz w:val="28"/>
                <w:szCs w:val="28"/>
              </w:rPr>
              <w:t>Secretary</w:t>
            </w:r>
            <w:r>
              <w:rPr>
                <w:rFonts w:ascii="Footlight MT Light" w:hAnsi="Footlight MT Light" w:cs="Times New Roman"/>
                <w:sz w:val="28"/>
                <w:szCs w:val="28"/>
              </w:rPr>
              <w:t xml:space="preserve"> – Coordinating Director, Office of the Executive Secretary</w:t>
            </w:r>
          </w:p>
          <w:p w14:paraId="7221C617" w14:textId="77777777" w:rsidR="003509D3" w:rsidRDefault="003509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Footlight MT Light" w:hAnsi="Footlight MT Light" w:cs="Times New Roman"/>
                <w:sz w:val="28"/>
                <w:szCs w:val="28"/>
              </w:rPr>
            </w:pPr>
          </w:p>
          <w:p w14:paraId="14B95B77" w14:textId="77777777" w:rsidR="003509D3" w:rsidRDefault="003509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Footlight MT Light" w:hAnsi="Footlight MT Light" w:cs="Times New Roman"/>
                <w:sz w:val="28"/>
                <w:szCs w:val="28"/>
              </w:rPr>
            </w:pPr>
          </w:p>
        </w:tc>
      </w:tr>
      <w:tr w:rsidR="003509D3" w14:paraId="397FA825" w14:textId="77777777">
        <w:tc>
          <w:tcPr>
            <w:tcW w:w="13518" w:type="dxa"/>
            <w:gridSpan w:val="3"/>
          </w:tcPr>
          <w:p w14:paraId="02AAAF76" w14:textId="77777777" w:rsidR="003509D3" w:rsidRDefault="00A22E4E">
            <w:pPr>
              <w:pStyle w:val="CommentText"/>
              <w:spacing w:after="0" w:line="360" w:lineRule="auto"/>
              <w:ind w:left="720"/>
              <w:jc w:val="both"/>
              <w:rPr>
                <w:rFonts w:ascii="Footlight MT Light" w:hAnsi="Footlight MT Light"/>
                <w:b/>
                <w:bCs/>
                <w:sz w:val="28"/>
                <w:szCs w:val="28"/>
              </w:rPr>
            </w:pPr>
            <w:r>
              <w:rPr>
                <w:rFonts w:ascii="Footlight MT Light" w:hAnsi="Footlight MT Light"/>
                <w:b/>
                <w:bCs/>
                <w:sz w:val="28"/>
                <w:szCs w:val="28"/>
              </w:rPr>
              <w:lastRenderedPageBreak/>
              <w:t>GUIDANCE NOTES</w:t>
            </w:r>
          </w:p>
          <w:p w14:paraId="6919F27E" w14:textId="77777777" w:rsidR="003509D3" w:rsidRDefault="00A22E4E">
            <w:pPr>
              <w:pStyle w:val="CommentText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Footlight MT Light" w:hAnsi="Footlight MT Light"/>
                <w:b/>
                <w:bCs/>
                <w:sz w:val="28"/>
                <w:szCs w:val="28"/>
              </w:rPr>
            </w:pPr>
            <w:r>
              <w:rPr>
                <w:rFonts w:ascii="Footlight MT Light" w:hAnsi="Footlight MT Light"/>
                <w:b/>
                <w:bCs/>
                <w:sz w:val="28"/>
                <w:szCs w:val="28"/>
              </w:rPr>
              <w:t xml:space="preserve">Committee functions shall not interfere with the day-to-day running of the organization. Rather, they will complement the efforts of the ES/CEO on the implementation of decisions of the NSWG. </w:t>
            </w:r>
          </w:p>
          <w:p w14:paraId="2378C78F" w14:textId="77777777" w:rsidR="003509D3" w:rsidRDefault="00A22E4E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Footlight MT Light" w:hAnsi="Footlight MT Light"/>
                <w:b/>
                <w:bCs/>
                <w:sz w:val="28"/>
                <w:szCs w:val="28"/>
              </w:rPr>
            </w:pPr>
            <w:r>
              <w:rPr>
                <w:rFonts w:ascii="Footlight MT Light" w:hAnsi="Footlight MT Light"/>
                <w:b/>
                <w:bCs/>
                <w:sz w:val="28"/>
                <w:szCs w:val="28"/>
              </w:rPr>
              <w:t>Each Standing Committee shall meet at least twice a year subjec</w:t>
            </w:r>
            <w:r>
              <w:rPr>
                <w:rFonts w:ascii="Footlight MT Light" w:hAnsi="Footlight MT Light"/>
                <w:b/>
                <w:bCs/>
                <w:sz w:val="28"/>
                <w:szCs w:val="28"/>
              </w:rPr>
              <w:t xml:space="preserve">t to exigencies. </w:t>
            </w:r>
          </w:p>
          <w:p w14:paraId="6B8C861F" w14:textId="77777777" w:rsidR="003509D3" w:rsidRDefault="00A22E4E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Footlight MT Light" w:hAnsi="Footlight MT Light"/>
                <w:b/>
                <w:bCs/>
                <w:sz w:val="28"/>
                <w:szCs w:val="28"/>
              </w:rPr>
            </w:pPr>
            <w:r>
              <w:rPr>
                <w:rFonts w:ascii="Footlight MT Light" w:hAnsi="Footlight MT Light"/>
                <w:b/>
                <w:bCs/>
                <w:sz w:val="28"/>
                <w:szCs w:val="28"/>
              </w:rPr>
              <w:t>Meetings shall be convened by the Executive Secretary on the approval of the Chairman of the Committee.</w:t>
            </w:r>
          </w:p>
          <w:p w14:paraId="090256EA" w14:textId="77777777" w:rsidR="003509D3" w:rsidRDefault="00A22E4E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Footlight MT Light" w:hAnsi="Footlight MT Light"/>
                <w:b/>
                <w:bCs/>
                <w:sz w:val="28"/>
                <w:szCs w:val="28"/>
              </w:rPr>
            </w:pPr>
            <w:r>
              <w:rPr>
                <w:rFonts w:ascii="Footlight MT Light" w:hAnsi="Footlight MT Light"/>
                <w:b/>
                <w:bCs/>
                <w:sz w:val="28"/>
                <w:szCs w:val="28"/>
              </w:rPr>
              <w:t>The Committee Chairman, through the Secretary, shall prepare the report of the Committee for inclusion in the Board papers for NSWG co</w:t>
            </w:r>
            <w:r>
              <w:rPr>
                <w:rFonts w:ascii="Footlight MT Light" w:hAnsi="Footlight MT Light"/>
                <w:b/>
                <w:bCs/>
                <w:sz w:val="28"/>
                <w:szCs w:val="28"/>
              </w:rPr>
              <w:t xml:space="preserve">nsideration. </w:t>
            </w:r>
          </w:p>
          <w:p w14:paraId="39CD0807" w14:textId="77777777" w:rsidR="003509D3" w:rsidRDefault="00A22E4E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Footlight MT Light" w:hAnsi="Footlight MT Light"/>
                <w:b/>
                <w:bCs/>
                <w:sz w:val="28"/>
                <w:szCs w:val="28"/>
              </w:rPr>
            </w:pPr>
            <w:r>
              <w:rPr>
                <w:rFonts w:ascii="Footlight MT Light" w:hAnsi="Footlight MT Light"/>
                <w:b/>
                <w:bCs/>
                <w:sz w:val="28"/>
                <w:szCs w:val="28"/>
              </w:rPr>
              <w:t>Members of the Committee shall strictly adhere to the Code of Conduct on matters before them and/or have come to their knowledge.</w:t>
            </w:r>
          </w:p>
          <w:p w14:paraId="09B9D727" w14:textId="77777777" w:rsidR="003509D3" w:rsidRDefault="00A22E4E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Footlight MT Light" w:hAnsi="Footlight MT Light"/>
                <w:b/>
                <w:bCs/>
                <w:sz w:val="28"/>
                <w:szCs w:val="28"/>
              </w:rPr>
            </w:pPr>
            <w:r>
              <w:rPr>
                <w:rFonts w:ascii="Footlight MT Light" w:hAnsi="Footlight MT Light"/>
                <w:b/>
                <w:bCs/>
                <w:sz w:val="28"/>
                <w:szCs w:val="28"/>
              </w:rPr>
              <w:t>These guidelines apply to all STANDING COMMITTEES of the NSWG and may be modified according to exigencies.</w:t>
            </w:r>
          </w:p>
        </w:tc>
      </w:tr>
    </w:tbl>
    <w:p w14:paraId="71625706" w14:textId="77777777" w:rsidR="003509D3" w:rsidRDefault="003509D3">
      <w:pPr>
        <w:rPr>
          <w:rFonts w:ascii="Footlight MT Light" w:hAnsi="Footlight MT Light"/>
        </w:rPr>
      </w:pPr>
    </w:p>
    <w:sectPr w:rsidR="003509D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7ECFE" w14:textId="77777777" w:rsidR="00A22E4E" w:rsidRDefault="00A22E4E">
      <w:pPr>
        <w:spacing w:line="240" w:lineRule="auto"/>
      </w:pPr>
      <w:r>
        <w:separator/>
      </w:r>
    </w:p>
  </w:endnote>
  <w:endnote w:type="continuationSeparator" w:id="0">
    <w:p w14:paraId="7B772C74" w14:textId="77777777" w:rsidR="00A22E4E" w:rsidRDefault="00A22E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91C21" w14:textId="77777777" w:rsidR="00A22E4E" w:rsidRDefault="00A22E4E">
      <w:pPr>
        <w:spacing w:after="0"/>
      </w:pPr>
      <w:r>
        <w:separator/>
      </w:r>
    </w:p>
  </w:footnote>
  <w:footnote w:type="continuationSeparator" w:id="0">
    <w:p w14:paraId="285B7E2D" w14:textId="77777777" w:rsidR="00A22E4E" w:rsidRDefault="00A22E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F5683"/>
    <w:multiLevelType w:val="multilevel"/>
    <w:tmpl w:val="037F5683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10F61"/>
    <w:multiLevelType w:val="multilevel"/>
    <w:tmpl w:val="12D10F6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B70479"/>
    <w:multiLevelType w:val="multilevel"/>
    <w:tmpl w:val="59B70479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5E3967"/>
    <w:multiLevelType w:val="multilevel"/>
    <w:tmpl w:val="5C5E396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C19"/>
    <w:rsid w:val="00076293"/>
    <w:rsid w:val="000A5DA3"/>
    <w:rsid w:val="000B66A3"/>
    <w:rsid w:val="000F5BDE"/>
    <w:rsid w:val="001E1459"/>
    <w:rsid w:val="00254954"/>
    <w:rsid w:val="00260C3C"/>
    <w:rsid w:val="002D7DFF"/>
    <w:rsid w:val="003509D3"/>
    <w:rsid w:val="00380B65"/>
    <w:rsid w:val="003A5770"/>
    <w:rsid w:val="003D2693"/>
    <w:rsid w:val="0057224E"/>
    <w:rsid w:val="005B3793"/>
    <w:rsid w:val="005C2BA7"/>
    <w:rsid w:val="006A4AD8"/>
    <w:rsid w:val="006B10A6"/>
    <w:rsid w:val="00713ACA"/>
    <w:rsid w:val="00740815"/>
    <w:rsid w:val="00754ED1"/>
    <w:rsid w:val="007E7CFA"/>
    <w:rsid w:val="00852AAC"/>
    <w:rsid w:val="008E151D"/>
    <w:rsid w:val="008E1BF7"/>
    <w:rsid w:val="00997F13"/>
    <w:rsid w:val="009C7EA1"/>
    <w:rsid w:val="009E1F72"/>
    <w:rsid w:val="009F58AD"/>
    <w:rsid w:val="00A02AD5"/>
    <w:rsid w:val="00A22E4E"/>
    <w:rsid w:val="00A71BE3"/>
    <w:rsid w:val="00A92B40"/>
    <w:rsid w:val="00B076CB"/>
    <w:rsid w:val="00B929A7"/>
    <w:rsid w:val="00B97141"/>
    <w:rsid w:val="00C00F51"/>
    <w:rsid w:val="00C60B99"/>
    <w:rsid w:val="00C95469"/>
    <w:rsid w:val="00CA3F38"/>
    <w:rsid w:val="00CC3DE0"/>
    <w:rsid w:val="00CF00A8"/>
    <w:rsid w:val="00D50E7F"/>
    <w:rsid w:val="00D706AA"/>
    <w:rsid w:val="00DA42E9"/>
    <w:rsid w:val="00E16652"/>
    <w:rsid w:val="00E326D8"/>
    <w:rsid w:val="00E77AB0"/>
    <w:rsid w:val="00EB5CCF"/>
    <w:rsid w:val="00ED1C19"/>
    <w:rsid w:val="00EE6613"/>
    <w:rsid w:val="00F51002"/>
    <w:rsid w:val="00F83AD9"/>
    <w:rsid w:val="00FB3FF2"/>
    <w:rsid w:val="00FC25C6"/>
    <w:rsid w:val="34C83CFE"/>
    <w:rsid w:val="5DFF2BDB"/>
    <w:rsid w:val="7CA9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A91A2"/>
  <w15:docId w15:val="{DC003BBA-CFC6-4F6D-8199-FAE53F5BE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Arial"/>
        <w:lang w:val="en-NG" w:eastAsia="en-N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rFonts w:eastAsiaTheme="minorEastAsia"/>
      <w:sz w:val="20"/>
      <w:szCs w:val="20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eastAsiaTheme="minorEastAsi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Theme="minorEastAsia"/>
      <w:sz w:val="20"/>
      <w:szCs w:val="20"/>
    </w:rPr>
  </w:style>
  <w:style w:type="paragraph" w:customStyle="1" w:styleId="Revision1">
    <w:name w:val="Revision1"/>
    <w:hidden/>
    <w:uiPriority w:val="99"/>
    <w:semiHidden/>
    <w:qFormat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Revision">
    <w:name w:val="Revision"/>
    <w:hidden/>
    <w:uiPriority w:val="99"/>
    <w:unhideWhenUsed/>
    <w:rsid w:val="00D50E7F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orji@neiti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Oluwatosin Akinola</dc:creator>
  <cp:lastModifiedBy>Obiageli Onuorah</cp:lastModifiedBy>
  <cp:revision>2</cp:revision>
  <cp:lastPrinted>2024-06-07T10:41:00Z</cp:lastPrinted>
  <dcterms:created xsi:type="dcterms:W3CDTF">2026-07-05T08:56:00Z</dcterms:created>
  <dcterms:modified xsi:type="dcterms:W3CDTF">2026-07-05T08:56:00Z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208B89325FDD4BED8A04C74C4C681EBD_13</vt:lpwstr>
  </property>
</Properties>
</file>