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4DB9" w14:textId="77777777" w:rsidR="001947E2" w:rsidRDefault="001947E2" w:rsidP="001947E2">
      <w:pPr>
        <w:jc w:val="center"/>
        <w:rPr>
          <w:rFonts w:ascii="Footlight MT Light" w:hAnsi="Footlight MT Light" w:cs="Times New Roman"/>
          <w:b/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B7D2D" wp14:editId="11ADDD73">
                <wp:simplePos x="0" y="0"/>
                <wp:positionH relativeFrom="column">
                  <wp:posOffset>4371975</wp:posOffset>
                </wp:positionH>
                <wp:positionV relativeFrom="page">
                  <wp:posOffset>1400175</wp:posOffset>
                </wp:positionV>
                <wp:extent cx="1637665" cy="301625"/>
                <wp:effectExtent l="0" t="0" r="19685" b="22225"/>
                <wp:wrapNone/>
                <wp:docPr id="2" name="Round Diagonal Corner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665" cy="30162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09B9AA" w14:textId="05D1300A" w:rsidR="001947E2" w:rsidRDefault="001947E2" w:rsidP="001947E2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NSWG Ref No: 1/2026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B7D2D" id="Round Diagonal Corner Rectangle 2" o:spid="_x0000_s1026" style="position:absolute;left:0;text-align:left;margin-left:344.25pt;margin-top:110.25pt;width:128.95pt;height:2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637665,301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" adj="-11796480,,5400" path="m50272,l1637665,r,l1637665,251353v,27764,-22508,50272,-50272,50272l,301625r,l,50272c,22508,22508,,50272,xe" fillcolor="white [3201]" strokecolor="#70ad47 [3209]" strokeweight="1pt">
                <v:stroke joinstyle="miter"/>
                <v:formulas/>
                <v:path arrowok="t" o:connecttype="custom" o:connectlocs="50272,0;1637665,0;1637665,0;1637665,251353;1587393,301625;0,301625;0,301625;0,50272;50272,0" o:connectangles="0,0,0,0,0,0,0,0,0" textboxrect="0,0,1637665,301625"/>
                <v:textbox>
                  <w:txbxContent>
                    <w:p w14:paraId="6E09B9AA" w14:textId="05D1300A" w:rsidR="001947E2" w:rsidRDefault="001947E2" w:rsidP="001947E2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NSWG Ref No: 1/2026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Footlight MT Light" w:hAnsi="Footlight MT Light" w:cs="Times New Roman"/>
          <w:bCs/>
          <w:noProof/>
          <w:sz w:val="24"/>
          <w:szCs w:val="24"/>
        </w:rPr>
        <w:drawing>
          <wp:inline distT="0" distB="0" distL="0" distR="0" wp14:anchorId="56153DCC" wp14:editId="07F09DB8">
            <wp:extent cx="2365375" cy="1114425"/>
            <wp:effectExtent l="0" t="0" r="0" b="0"/>
            <wp:docPr id="3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h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7" r="1472" b="22427"/>
                    <a:stretch>
                      <a:fillRect/>
                    </a:stretch>
                  </pic:blipFill>
                  <pic:spPr>
                    <a:xfrm>
                      <a:off x="0" y="0"/>
                      <a:ext cx="2370922" cy="111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C8839" w14:textId="77777777" w:rsidR="001947E2" w:rsidRPr="00F94508" w:rsidRDefault="001947E2" w:rsidP="001947E2">
      <w:pPr>
        <w:spacing w:line="360" w:lineRule="auto"/>
        <w:jc w:val="both"/>
        <w:rPr>
          <w:rFonts w:ascii="Century Gothic" w:hAnsi="Century Gothic" w:cs="Times New Roman"/>
          <w:bCs/>
          <w:sz w:val="2"/>
          <w:szCs w:val="2"/>
        </w:rPr>
      </w:pPr>
    </w:p>
    <w:p w14:paraId="3D02E0A1" w14:textId="77777777" w:rsidR="001947E2" w:rsidRPr="00C46FB6" w:rsidRDefault="001947E2" w:rsidP="001947E2">
      <w:pPr>
        <w:spacing w:line="360" w:lineRule="auto"/>
        <w:jc w:val="both"/>
        <w:rPr>
          <w:rFonts w:ascii="Century Gothic" w:hAnsi="Century Gothic" w:cs="Times New Roman"/>
          <w:b/>
        </w:rPr>
      </w:pPr>
      <w:r w:rsidRPr="00F92053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Pr="00C46FB6">
        <w:rPr>
          <w:rFonts w:ascii="Century Gothic" w:hAnsi="Century Gothic" w:cs="Times New Roman"/>
          <w:b/>
        </w:rPr>
        <w:t xml:space="preserve">Agenda </w:t>
      </w:r>
    </w:p>
    <w:p w14:paraId="327045DF" w14:textId="77777777" w:rsidR="001947E2" w:rsidRPr="00C46FB6" w:rsidRDefault="001947E2" w:rsidP="001947E2">
      <w:pPr>
        <w:spacing w:line="360" w:lineRule="auto"/>
        <w:jc w:val="both"/>
        <w:rPr>
          <w:rFonts w:ascii="Century Gothic" w:hAnsi="Century Gothic" w:cs="Times New Roman"/>
          <w:bCs/>
        </w:rPr>
      </w:pPr>
      <w:r w:rsidRPr="00C46FB6">
        <w:rPr>
          <w:rFonts w:ascii="Century Gothic" w:hAnsi="Century Gothic" w:cs="Times New Roman"/>
          <w:bCs/>
        </w:rPr>
        <w:t>TAKE NOTICE that a meeting of the NSWG is scheduled to hold as follows:</w:t>
      </w:r>
    </w:p>
    <w:p w14:paraId="18355D7F" w14:textId="03FDAE4A" w:rsidR="001947E2" w:rsidRPr="00C46FB6" w:rsidRDefault="001947E2" w:rsidP="001947E2">
      <w:pPr>
        <w:spacing w:line="276" w:lineRule="auto"/>
        <w:jc w:val="both"/>
        <w:rPr>
          <w:rFonts w:ascii="Century Gothic" w:hAnsi="Century Gothic" w:cs="Times New Roman"/>
          <w:bCs/>
        </w:rPr>
      </w:pPr>
      <w:r w:rsidRPr="00C46FB6">
        <w:rPr>
          <w:rFonts w:ascii="Century Gothic" w:hAnsi="Century Gothic" w:cs="Times New Roman"/>
          <w:b/>
        </w:rPr>
        <w:t>DATE:</w:t>
      </w:r>
      <w:r w:rsidRPr="00C46FB6">
        <w:rPr>
          <w:rFonts w:ascii="Century Gothic" w:hAnsi="Century Gothic" w:cs="Times New Roman"/>
          <w:bCs/>
        </w:rPr>
        <w:t xml:space="preserve"> 13</w:t>
      </w:r>
      <w:r w:rsidRPr="00C46FB6">
        <w:rPr>
          <w:rFonts w:ascii="Century Gothic" w:hAnsi="Century Gothic" w:cs="Times New Roman"/>
          <w:bCs/>
          <w:vertAlign w:val="superscript"/>
        </w:rPr>
        <w:t>th</w:t>
      </w:r>
      <w:r w:rsidRPr="00C46FB6">
        <w:rPr>
          <w:rFonts w:ascii="Century Gothic" w:hAnsi="Century Gothic" w:cs="Times New Roman"/>
          <w:bCs/>
        </w:rPr>
        <w:t xml:space="preserve"> March, 2026</w:t>
      </w:r>
    </w:p>
    <w:p w14:paraId="525090AD" w14:textId="6D883A2A" w:rsidR="001947E2" w:rsidRPr="00C46FB6" w:rsidRDefault="001947E2" w:rsidP="001947E2">
      <w:pPr>
        <w:spacing w:line="276" w:lineRule="auto"/>
        <w:jc w:val="both"/>
        <w:rPr>
          <w:rFonts w:ascii="Century Gothic" w:hAnsi="Century Gothic" w:cs="Times New Roman"/>
          <w:bCs/>
        </w:rPr>
      </w:pPr>
      <w:r w:rsidRPr="00C46FB6">
        <w:rPr>
          <w:rFonts w:ascii="Century Gothic" w:hAnsi="Century Gothic" w:cs="Times New Roman"/>
          <w:b/>
        </w:rPr>
        <w:t>TIME:</w:t>
      </w:r>
      <w:r w:rsidRPr="00C46FB6">
        <w:rPr>
          <w:rFonts w:ascii="Century Gothic" w:hAnsi="Century Gothic" w:cs="Times New Roman"/>
          <w:bCs/>
        </w:rPr>
        <w:t xml:space="preserve"> 10:00hrs</w:t>
      </w:r>
    </w:p>
    <w:p w14:paraId="77CB17E2" w14:textId="3C4C95D3" w:rsidR="001947E2" w:rsidRPr="00C46FB6" w:rsidRDefault="001947E2" w:rsidP="001947E2">
      <w:pPr>
        <w:spacing w:line="276" w:lineRule="auto"/>
        <w:jc w:val="both"/>
        <w:rPr>
          <w:rFonts w:ascii="Century Gothic" w:hAnsi="Century Gothic" w:cs="Times New Roman"/>
          <w:bCs/>
        </w:rPr>
      </w:pPr>
      <w:r w:rsidRPr="00C46FB6">
        <w:rPr>
          <w:rFonts w:ascii="Century Gothic" w:hAnsi="Century Gothic" w:cs="Times New Roman"/>
          <w:b/>
        </w:rPr>
        <w:t>VENUE:</w:t>
      </w:r>
      <w:r w:rsidRPr="00C46FB6">
        <w:rPr>
          <w:rFonts w:ascii="Century Gothic" w:hAnsi="Century Gothic" w:cs="Times New Roman"/>
          <w:bCs/>
        </w:rPr>
        <w:t xml:space="preserve"> Abuja</w:t>
      </w:r>
    </w:p>
    <w:p w14:paraId="45602D8A" w14:textId="77777777" w:rsidR="001947E2" w:rsidRPr="00C46FB6" w:rsidRDefault="001947E2" w:rsidP="001947E2">
      <w:pPr>
        <w:spacing w:line="276" w:lineRule="auto"/>
        <w:jc w:val="both"/>
        <w:rPr>
          <w:rFonts w:ascii="Century Gothic" w:hAnsi="Century Gothic" w:cs="Times New Roman"/>
          <w:bCs/>
        </w:rPr>
      </w:pPr>
      <w:r w:rsidRPr="00C46FB6">
        <w:rPr>
          <w:rFonts w:ascii="Century Gothic" w:hAnsi="Century Gothic" w:cs="Times New Roman"/>
          <w:bCs/>
        </w:rPr>
        <w:t>To discuss:</w:t>
      </w:r>
    </w:p>
    <w:p w14:paraId="15BFEB77" w14:textId="77777777" w:rsidR="001947E2" w:rsidRPr="00C46FB6" w:rsidRDefault="001947E2" w:rsidP="001947E2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Times New Roman"/>
        </w:rPr>
        <w:t>Opening Prayer</w:t>
      </w:r>
    </w:p>
    <w:p w14:paraId="17DCEE13" w14:textId="77777777" w:rsidR="001947E2" w:rsidRPr="00C46FB6" w:rsidRDefault="001947E2" w:rsidP="001947E2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Times New Roman"/>
        </w:rPr>
        <w:t>Review and Adoption of Agenda</w:t>
      </w:r>
    </w:p>
    <w:p w14:paraId="11A604EE" w14:textId="77777777" w:rsidR="001947E2" w:rsidRPr="00C46FB6" w:rsidRDefault="001947E2" w:rsidP="001947E2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Times New Roman"/>
        </w:rPr>
        <w:t>Chairman’s Opening Remarks</w:t>
      </w:r>
    </w:p>
    <w:p w14:paraId="11A71852" w14:textId="77777777" w:rsidR="001947E2" w:rsidRPr="00C46FB6" w:rsidRDefault="001947E2" w:rsidP="001947E2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Times New Roman"/>
        </w:rPr>
        <w:t>Executive Secretary’s Status Report and Comments to the Report</w:t>
      </w:r>
    </w:p>
    <w:p w14:paraId="7F05062E" w14:textId="59EF6402" w:rsidR="00C46FB6" w:rsidRDefault="00C46FB6" w:rsidP="001947E2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Times New Roman"/>
        </w:rPr>
        <w:t>EITI 2026 Validation</w:t>
      </w:r>
    </w:p>
    <w:p w14:paraId="08868EDF" w14:textId="07240052" w:rsidR="009702BC" w:rsidRPr="009702BC" w:rsidRDefault="009702BC" w:rsidP="009702BC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Times New Roman"/>
        </w:rPr>
        <w:t xml:space="preserve">Minutes of Meeting: </w:t>
      </w:r>
      <w:r w:rsidRPr="00C46FB6">
        <w:rPr>
          <w:rFonts w:ascii="Century Gothic" w:hAnsi="Century Gothic"/>
        </w:rPr>
        <w:t>Ref. No. 4/2025 held 12</w:t>
      </w:r>
      <w:r w:rsidRPr="00C46FB6">
        <w:rPr>
          <w:rFonts w:ascii="Century Gothic" w:hAnsi="Century Gothic" w:cs="Times New Roman"/>
          <w:vertAlign w:val="superscript"/>
        </w:rPr>
        <w:t>th</w:t>
      </w:r>
      <w:r w:rsidRPr="00C46FB6">
        <w:rPr>
          <w:rFonts w:ascii="Century Gothic" w:hAnsi="Century Gothic" w:cs="Times New Roman"/>
        </w:rPr>
        <w:t xml:space="preserve"> December, 2025 and Matters Arising from the Minutes </w:t>
      </w:r>
    </w:p>
    <w:p w14:paraId="525CB663" w14:textId="77777777" w:rsidR="001947E2" w:rsidRPr="00C46FB6" w:rsidRDefault="001947E2" w:rsidP="001947E2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Times New Roman"/>
        </w:rPr>
        <w:t>Stakeholders Constituency Reports</w:t>
      </w:r>
    </w:p>
    <w:p w14:paraId="49CDE16F" w14:textId="77777777" w:rsidR="001947E2" w:rsidRPr="00C46FB6" w:rsidRDefault="001947E2" w:rsidP="001947E2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Times New Roman"/>
        </w:rPr>
        <w:t>CSO</w:t>
      </w:r>
    </w:p>
    <w:p w14:paraId="7A4E479F" w14:textId="77777777" w:rsidR="001947E2" w:rsidRPr="00C46FB6" w:rsidRDefault="001947E2" w:rsidP="001947E2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Times New Roman"/>
        </w:rPr>
        <w:t xml:space="preserve">Companies/Industries </w:t>
      </w:r>
    </w:p>
    <w:p w14:paraId="281E98F9" w14:textId="77777777" w:rsidR="001947E2" w:rsidRPr="00C46FB6" w:rsidRDefault="001947E2" w:rsidP="001947E2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Times New Roman"/>
        </w:rPr>
        <w:t>NNPCL</w:t>
      </w:r>
    </w:p>
    <w:p w14:paraId="38DF45D3" w14:textId="77777777" w:rsidR="001947E2" w:rsidRPr="00C46FB6" w:rsidRDefault="001947E2" w:rsidP="001947E2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Times New Roman"/>
        </w:rPr>
        <w:t>OPTS &amp; Miners Association</w:t>
      </w:r>
    </w:p>
    <w:p w14:paraId="6886806C" w14:textId="77777777" w:rsidR="001947E2" w:rsidRPr="00C46FB6" w:rsidRDefault="001947E2" w:rsidP="001947E2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Times New Roman"/>
        </w:rPr>
        <w:t>Revenue-FIRS</w:t>
      </w:r>
    </w:p>
    <w:p w14:paraId="0AF9A819" w14:textId="77777777" w:rsidR="001947E2" w:rsidRPr="00C46FB6" w:rsidRDefault="001947E2" w:rsidP="001947E2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Times New Roman"/>
        </w:rPr>
        <w:t>Gender/Women in Extractives Representative</w:t>
      </w:r>
    </w:p>
    <w:p w14:paraId="26B27A09" w14:textId="77777777" w:rsidR="001947E2" w:rsidRPr="00C46FB6" w:rsidRDefault="001947E2" w:rsidP="001947E2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Times New Roman"/>
        </w:rPr>
        <w:t>Zonal Representatives</w:t>
      </w:r>
    </w:p>
    <w:p w14:paraId="7838A6D2" w14:textId="4FDC94CA" w:rsidR="00F92053" w:rsidRPr="00C46FB6" w:rsidRDefault="00F92053" w:rsidP="00F92053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Times New Roman"/>
        </w:rPr>
        <w:t>Report of the NSWG Committees</w:t>
      </w:r>
    </w:p>
    <w:p w14:paraId="5F9DB0B6" w14:textId="4FC55562" w:rsidR="001947E2" w:rsidRPr="00C46FB6" w:rsidRDefault="009702BC" w:rsidP="009702BC">
      <w:pPr>
        <w:pStyle w:val="ListParagraph"/>
        <w:numPr>
          <w:ilvl w:val="0"/>
          <w:numId w:val="7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Arial"/>
          <w:shd w:val="clear" w:color="auto" w:fill="FFFFFF"/>
        </w:rPr>
        <w:t>Audit &amp; Risk Committee</w:t>
      </w:r>
    </w:p>
    <w:p w14:paraId="5A5402DC" w14:textId="77777777" w:rsidR="001947E2" w:rsidRPr="00C46FB6" w:rsidRDefault="001947E2" w:rsidP="001947E2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Arial"/>
          <w:shd w:val="clear" w:color="auto" w:fill="FFFFFF"/>
          <w:lang w:val="en-US"/>
        </w:rPr>
        <w:t>AOB</w:t>
      </w:r>
    </w:p>
    <w:p w14:paraId="63FE9B0B" w14:textId="77777777" w:rsidR="001947E2" w:rsidRPr="00C46FB6" w:rsidRDefault="001947E2" w:rsidP="001947E2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Arial"/>
          <w:shd w:val="clear" w:color="auto" w:fill="FFFFFF"/>
        </w:rPr>
        <w:t>Notices</w:t>
      </w:r>
    </w:p>
    <w:p w14:paraId="398EEF21" w14:textId="77777777" w:rsidR="001947E2" w:rsidRPr="00C46FB6" w:rsidRDefault="001947E2" w:rsidP="001947E2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Arial"/>
          <w:shd w:val="clear" w:color="auto" w:fill="FFFFFF"/>
        </w:rPr>
        <w:t>Closing</w:t>
      </w:r>
    </w:p>
    <w:p w14:paraId="3B78A1AD" w14:textId="77777777" w:rsidR="001947E2" w:rsidRPr="00C46FB6" w:rsidRDefault="001947E2" w:rsidP="001947E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Calibri"/>
          <w:sz w:val="22"/>
          <w:szCs w:val="22"/>
          <w:lang w:val="en-US"/>
        </w:rPr>
      </w:pPr>
    </w:p>
    <w:p w14:paraId="1DDF37C7" w14:textId="77777777" w:rsidR="001947E2" w:rsidRPr="00C46FB6" w:rsidRDefault="001947E2" w:rsidP="001947E2">
      <w:pPr>
        <w:spacing w:line="360" w:lineRule="auto"/>
        <w:ind w:left="-142"/>
        <w:jc w:val="both"/>
        <w:rPr>
          <w:rFonts w:ascii="Century Gothic" w:hAnsi="Century Gothic" w:cs="Times New Roman"/>
        </w:rPr>
      </w:pPr>
      <w:r w:rsidRPr="00C46FB6">
        <w:rPr>
          <w:rFonts w:ascii="Century Gothic" w:hAnsi="Century Gothic" w:cs="Times New Roman"/>
        </w:rPr>
        <w:t>By Order of the NSWG</w:t>
      </w:r>
    </w:p>
    <w:p w14:paraId="10C31581" w14:textId="77777777" w:rsidR="001947E2" w:rsidRDefault="001947E2"/>
    <w:sectPr w:rsidR="001947E2" w:rsidSect="001947E2">
      <w:pgSz w:w="11906" w:h="16838"/>
      <w:pgMar w:top="720" w:right="144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967"/>
    <w:multiLevelType w:val="hybridMultilevel"/>
    <w:tmpl w:val="D6ACFED6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403273"/>
    <w:multiLevelType w:val="hybridMultilevel"/>
    <w:tmpl w:val="60DEA25C"/>
    <w:lvl w:ilvl="0" w:tplc="20000019">
      <w:start w:val="1"/>
      <w:numFmt w:val="lowerLetter"/>
      <w:lvlText w:val="%1."/>
      <w:lvlJc w:val="left"/>
      <w:pPr>
        <w:ind w:left="1146" w:hanging="360"/>
      </w:pPr>
    </w:lvl>
    <w:lvl w:ilvl="1" w:tplc="20000019" w:tentative="1">
      <w:start w:val="1"/>
      <w:numFmt w:val="lowerLetter"/>
      <w:lvlText w:val="%2."/>
      <w:lvlJc w:val="left"/>
      <w:pPr>
        <w:ind w:left="1866" w:hanging="360"/>
      </w:p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D8B44A3"/>
    <w:multiLevelType w:val="multilevel"/>
    <w:tmpl w:val="3D8B44A3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63AF4"/>
    <w:multiLevelType w:val="multilevel"/>
    <w:tmpl w:val="3DB63AF4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3B12578"/>
    <w:multiLevelType w:val="hybridMultilevel"/>
    <w:tmpl w:val="58C05A9A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3CB07F7"/>
    <w:multiLevelType w:val="multilevel"/>
    <w:tmpl w:val="43CB07F7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7DA749BF"/>
    <w:multiLevelType w:val="hybridMultilevel"/>
    <w:tmpl w:val="D7D8F6B4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589892">
    <w:abstractNumId w:val="2"/>
  </w:num>
  <w:num w:numId="2" w16cid:durableId="67924921">
    <w:abstractNumId w:val="3"/>
  </w:num>
  <w:num w:numId="3" w16cid:durableId="1701785981">
    <w:abstractNumId w:val="5"/>
  </w:num>
  <w:num w:numId="4" w16cid:durableId="792597249">
    <w:abstractNumId w:val="4"/>
  </w:num>
  <w:num w:numId="5" w16cid:durableId="860894167">
    <w:abstractNumId w:val="0"/>
  </w:num>
  <w:num w:numId="6" w16cid:durableId="27610805">
    <w:abstractNumId w:val="1"/>
  </w:num>
  <w:num w:numId="7" w16cid:durableId="2597242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E2"/>
    <w:rsid w:val="001947E2"/>
    <w:rsid w:val="00356967"/>
    <w:rsid w:val="008B59D1"/>
    <w:rsid w:val="009702BC"/>
    <w:rsid w:val="00C46FB6"/>
    <w:rsid w:val="00F9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7E9F8"/>
  <w15:chartTrackingRefBased/>
  <w15:docId w15:val="{F6513E88-299D-4F3C-95BB-86C15B77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7E2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4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7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7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7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7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7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7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7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7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7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7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7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7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7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7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7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7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7E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94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Kingsley Ochasi</dc:creator>
  <cp:keywords/>
  <dc:description/>
  <cp:lastModifiedBy>Kingsley Ochasi</cp:lastModifiedBy>
  <cp:revision>3</cp:revision>
  <dcterms:created xsi:type="dcterms:W3CDTF">2026-03-10T09:36:00Z</dcterms:created>
  <dcterms:modified xsi:type="dcterms:W3CDTF">2026-03-11T13:06:00Z</dcterms:modified>
</cp:coreProperties>
</file>