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3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200" w:lineRule="atLeast"/>
        <w:ind w:left="237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555927" cy="1779555"/>
            <wp:effectExtent l="0" t="0" r="0" b="0"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5927" cy="177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00" w:lineRule="atLeast"/>
        <w:ind w:left="39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21.85pt;height:296.6pt;mso-position-horizontal-relative:char;mso-position-vertical-relative:line" coordorigin="0,0" coordsize="8437,5932">
            <v:shape style="position:absolute;left:0;top:1362;width:8437;height:4570" type="#_x0000_t75" stroked="false">
              <v:imagedata r:id="rId7" o:title=""/>
            </v:shape>
            <v:shape style="position:absolute;left:1785;top:0;width:4963;height:1361" type="#_x0000_t75" stroked="false">
              <v:imagedata r:id="rId8" o:title=""/>
            </v:shape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79"/>
        <w:ind w:left="1079" w:right="1485" w:firstLine="0"/>
        <w:jc w:val="center"/>
        <w:rPr>
          <w:rFonts w:ascii="Calibri" w:hAnsi="Calibri" w:cs="Calibri" w:eastAsia="Calibri"/>
          <w:sz w:val="44"/>
          <w:szCs w:val="44"/>
        </w:rPr>
      </w:pPr>
      <w:r>
        <w:rPr>
          <w:rFonts w:ascii="Calibri" w:hAnsi="Calibri" w:cs="Calibri" w:eastAsia="Calibri"/>
          <w:b/>
          <w:bCs/>
          <w:sz w:val="44"/>
          <w:szCs w:val="44"/>
        </w:rPr>
        <w:t>NSWG’S</w:t>
      </w:r>
      <w:r>
        <w:rPr>
          <w:rFonts w:ascii="Calibri" w:hAnsi="Calibri" w:cs="Calibri" w:eastAsia="Calibri"/>
          <w:b/>
          <w:bCs/>
          <w:spacing w:val="-31"/>
          <w:sz w:val="44"/>
          <w:szCs w:val="44"/>
        </w:rPr>
        <w:t> </w:t>
      </w:r>
      <w:r>
        <w:rPr>
          <w:rFonts w:ascii="Calibri" w:hAnsi="Calibri" w:cs="Calibri" w:eastAsia="Calibri"/>
          <w:b/>
          <w:bCs/>
          <w:sz w:val="44"/>
          <w:szCs w:val="44"/>
        </w:rPr>
        <w:t>REPORT</w:t>
      </w:r>
      <w:r>
        <w:rPr>
          <w:rFonts w:ascii="Calibri" w:hAnsi="Calibri" w:cs="Calibri" w:eastAsia="Calibri"/>
          <w:sz w:val="44"/>
          <w:szCs w:val="44"/>
        </w:rPr>
      </w:r>
    </w:p>
    <w:p>
      <w:pPr>
        <w:spacing w:before="0"/>
        <w:ind w:left="1177" w:right="1485" w:firstLine="0"/>
        <w:jc w:val="center"/>
        <w:rPr>
          <w:rFonts w:ascii="Calibri" w:hAnsi="Calibri" w:cs="Calibri" w:eastAsia="Calibri"/>
          <w:sz w:val="44"/>
          <w:szCs w:val="44"/>
        </w:rPr>
      </w:pPr>
      <w:r>
        <w:rPr>
          <w:rFonts w:ascii="Calibri"/>
          <w:b/>
          <w:spacing w:val="-1"/>
          <w:sz w:val="44"/>
        </w:rPr>
        <w:t>ON</w:t>
      </w:r>
      <w:r>
        <w:rPr>
          <w:rFonts w:ascii="Calibri"/>
          <w:b/>
          <w:spacing w:val="-23"/>
          <w:sz w:val="44"/>
        </w:rPr>
        <w:t> </w:t>
      </w:r>
      <w:r>
        <w:rPr>
          <w:rFonts w:ascii="Calibri"/>
          <w:b/>
          <w:sz w:val="44"/>
        </w:rPr>
        <w:t>DETERMINATION</w:t>
      </w:r>
      <w:r>
        <w:rPr>
          <w:rFonts w:ascii="Calibri"/>
          <w:b/>
          <w:spacing w:val="-20"/>
          <w:sz w:val="44"/>
        </w:rPr>
        <w:t> </w:t>
      </w:r>
      <w:r>
        <w:rPr>
          <w:rFonts w:ascii="Calibri"/>
          <w:b/>
          <w:spacing w:val="-1"/>
          <w:sz w:val="44"/>
        </w:rPr>
        <w:t>OF</w:t>
      </w:r>
      <w:r>
        <w:rPr>
          <w:rFonts w:ascii="Calibri"/>
          <w:b/>
          <w:spacing w:val="-23"/>
          <w:sz w:val="44"/>
        </w:rPr>
        <w:t> </w:t>
      </w:r>
      <w:r>
        <w:rPr>
          <w:rFonts w:ascii="Calibri"/>
          <w:b/>
          <w:sz w:val="44"/>
        </w:rPr>
        <w:t>MATERIALITY</w:t>
      </w:r>
      <w:r>
        <w:rPr>
          <w:rFonts w:ascii="Calibri"/>
          <w:sz w:val="44"/>
        </w:rPr>
      </w:r>
    </w:p>
    <w:p>
      <w:pPr>
        <w:spacing w:after="0"/>
        <w:jc w:val="center"/>
        <w:rPr>
          <w:rFonts w:ascii="Calibri" w:hAnsi="Calibri" w:cs="Calibri" w:eastAsia="Calibri"/>
          <w:sz w:val="44"/>
          <w:szCs w:val="44"/>
        </w:rPr>
        <w:sectPr>
          <w:footerReference w:type="default" r:id="rId5"/>
          <w:type w:val="continuous"/>
          <w:pgSz w:w="12240" w:h="15840"/>
          <w:pgMar w:footer="1472" w:top="1140" w:bottom="1660" w:left="1720" w:right="880"/>
          <w:pgNumType w:start="1"/>
        </w:sectPr>
      </w:pPr>
    </w:p>
    <w:p>
      <w:pPr>
        <w:spacing w:before="30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spacing w:val="-1"/>
          <w:sz w:val="22"/>
        </w:rPr>
        <w:t>Table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of </w:t>
      </w:r>
      <w:r>
        <w:rPr>
          <w:rFonts w:ascii="Calibri"/>
          <w:spacing w:val="-1"/>
          <w:sz w:val="22"/>
        </w:rPr>
        <w:t>Contents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9902" w:val="right" w:leader="dot"/>
            </w:tabs>
            <w:spacing w:line="240" w:lineRule="auto" w:before="240"/>
            <w:ind w:left="100" w:right="0" w:firstLine="0"/>
            <w:jc w:val="left"/>
          </w:pPr>
          <w:hyperlink w:history="true" w:anchor="_bookmark0">
            <w:r>
              <w:rPr>
                <w:spacing w:val="-1"/>
              </w:rPr>
              <w:t>DETERMINATION</w:t>
            </w:r>
            <w:r>
              <w:rPr>
                <w:spacing w:val="-4"/>
              </w:rPr>
              <w:t> </w:t>
            </w:r>
            <w:r>
              <w:rPr/>
              <w:t>OF</w:t>
            </w:r>
            <w:r>
              <w:rPr>
                <w:spacing w:val="-3"/>
              </w:rPr>
              <w:t> </w:t>
            </w:r>
            <w:r>
              <w:rPr>
                <w:spacing w:val="-1"/>
              </w:rPr>
              <w:t>MATERIALITY</w:t>
              <w:tab/>
            </w:r>
            <w:r>
              <w:rPr/>
              <w:t>3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319" w:val="left" w:leader="none"/>
              <w:tab w:pos="9902" w:val="right" w:leader="dot"/>
            </w:tabs>
            <w:spacing w:line="240" w:lineRule="auto" w:before="140" w:after="0"/>
            <w:ind w:left="318" w:right="0" w:hanging="218"/>
            <w:jc w:val="left"/>
          </w:pPr>
          <w:hyperlink w:history="true" w:anchor="_bookmark1">
            <w:r>
              <w:rPr>
                <w:spacing w:val="-1"/>
              </w:rPr>
              <w:t>Introduction</w:t>
              <w:tab/>
            </w:r>
            <w:r>
              <w:rPr/>
              <w:t>3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319" w:val="left" w:leader="none"/>
              <w:tab w:pos="9902" w:val="right" w:leader="dot"/>
            </w:tabs>
            <w:spacing w:line="240" w:lineRule="auto" w:before="139" w:after="0"/>
            <w:ind w:left="318" w:right="0" w:hanging="218"/>
            <w:jc w:val="left"/>
          </w:pPr>
          <w:hyperlink w:history="true" w:anchor="_bookmark2">
            <w:r>
              <w:rPr>
                <w:spacing w:val="-1"/>
              </w:rPr>
              <w:t>Revenue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Streams</w:t>
              <w:tab/>
            </w:r>
            <w:r>
              <w:rPr/>
              <w:t>3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319" w:val="left" w:leader="none"/>
              <w:tab w:pos="9902" w:val="right" w:leader="dot"/>
            </w:tabs>
            <w:spacing w:line="240" w:lineRule="auto" w:before="142" w:after="0"/>
            <w:ind w:left="318" w:right="0" w:hanging="218"/>
            <w:jc w:val="left"/>
          </w:pPr>
          <w:hyperlink w:history="true" w:anchor="_bookmark3">
            <w:r>
              <w:rPr>
                <w:spacing w:val="-1"/>
              </w:rPr>
              <w:t>Consideration </w:t>
            </w:r>
            <w:r>
              <w:rPr/>
              <w:t>for</w:t>
            </w:r>
            <w:r>
              <w:rPr>
                <w:spacing w:val="-3"/>
              </w:rPr>
              <w:t> </w:t>
            </w:r>
            <w:r>
              <w:rPr>
                <w:spacing w:val="-1"/>
              </w:rPr>
              <w:t>Determining Materiality</w:t>
              <w:tab/>
            </w:r>
            <w:r>
              <w:rPr/>
              <w:t>9</w:t>
            </w:r>
          </w:hyperlink>
        </w:p>
        <w:p>
          <w:pPr>
            <w:pStyle w:val="TOC2"/>
            <w:tabs>
              <w:tab w:pos="9903" w:val="right" w:leader="dot"/>
            </w:tabs>
            <w:spacing w:line="240" w:lineRule="auto"/>
            <w:ind w:right="0"/>
            <w:jc w:val="left"/>
          </w:pPr>
          <w:hyperlink w:history="true" w:anchor="_bookmark4">
            <w:r>
              <w:rPr>
                <w:spacing w:val="-1"/>
              </w:rPr>
              <w:t>2022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Materiality</w:t>
            </w:r>
            <w:r>
              <w:rPr/>
              <w:t> </w:t>
            </w:r>
            <w:r>
              <w:rPr>
                <w:spacing w:val="-1"/>
              </w:rPr>
              <w:t>Threshold</w:t>
              <w:tab/>
            </w:r>
            <w:r>
              <w:rPr/>
              <w:t>10</w:t>
            </w:r>
          </w:hyperlink>
        </w:p>
        <w:p>
          <w:pPr>
            <w:pStyle w:val="TOC2"/>
            <w:tabs>
              <w:tab w:pos="9903" w:val="right" w:leader="dot"/>
            </w:tabs>
            <w:spacing w:line="240" w:lineRule="auto"/>
            <w:ind w:right="0"/>
            <w:jc w:val="left"/>
          </w:pPr>
          <w:hyperlink w:history="true" w:anchor="_bookmark5">
            <w:r>
              <w:rPr>
                <w:spacing w:val="-1"/>
              </w:rPr>
              <w:t>2023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Materiality</w:t>
            </w:r>
            <w:r>
              <w:rPr/>
              <w:t> </w:t>
            </w:r>
            <w:r>
              <w:rPr>
                <w:spacing w:val="-1"/>
              </w:rPr>
              <w:t>Threshold</w:t>
              <w:tab/>
            </w:r>
            <w:r>
              <w:rPr/>
              <w:t>12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319" w:val="left" w:leader="none"/>
              <w:tab w:pos="9903" w:val="right" w:leader="dot"/>
            </w:tabs>
            <w:spacing w:line="240" w:lineRule="auto" w:before="142" w:after="0"/>
            <w:ind w:left="318" w:right="0" w:hanging="218"/>
            <w:jc w:val="left"/>
          </w:pPr>
          <w:hyperlink w:history="true" w:anchor="_bookmark6">
            <w:r>
              <w:rPr>
                <w:spacing w:val="-1"/>
              </w:rPr>
              <w:t>The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Percentage</w:t>
            </w:r>
            <w:r>
              <w:rPr/>
              <w:t> </w:t>
            </w:r>
            <w:r>
              <w:rPr>
                <w:spacing w:val="-1"/>
              </w:rPr>
              <w:t>Contribution</w:t>
            </w:r>
            <w:r>
              <w:rPr>
                <w:spacing w:val="-3"/>
              </w:rPr>
              <w:t> </w:t>
            </w:r>
            <w:r>
              <w:rPr/>
              <w:t>of </w:t>
            </w:r>
            <w:r>
              <w:rPr>
                <w:spacing w:val="-1"/>
              </w:rPr>
              <w:t>Each</w:t>
            </w:r>
            <w:r>
              <w:rPr/>
              <w:t> </w:t>
            </w:r>
            <w:r>
              <w:rPr>
                <w:spacing w:val="-1"/>
              </w:rPr>
              <w:t>Stream </w:t>
            </w:r>
            <w:r>
              <w:rPr/>
              <w:t>to</w:t>
            </w:r>
            <w:r>
              <w:rPr>
                <w:spacing w:val="-1"/>
              </w:rPr>
              <w:t> Total</w:t>
            </w:r>
            <w:r>
              <w:rPr/>
              <w:t> </w:t>
            </w:r>
            <w:r>
              <w:rPr>
                <w:spacing w:val="-1"/>
              </w:rPr>
              <w:t>Revenue</w:t>
              <w:tab/>
            </w:r>
            <w:r>
              <w:rPr/>
              <w:t>14</w:t>
            </w:r>
          </w:hyperlink>
        </w:p>
        <w:p>
          <w:pPr>
            <w:pStyle w:val="TOC2"/>
            <w:tabs>
              <w:tab w:pos="9903" w:val="right" w:leader="dot"/>
            </w:tabs>
            <w:spacing w:line="240" w:lineRule="auto"/>
            <w:ind w:right="0"/>
            <w:jc w:val="left"/>
          </w:pPr>
          <w:hyperlink w:history="true" w:anchor="_bookmark7">
            <w:r>
              <w:rPr>
                <w:spacing w:val="-1"/>
              </w:rPr>
              <w:t>2022</w:t>
            </w:r>
            <w:r>
              <w:rPr/>
              <w:t> </w:t>
            </w:r>
            <w:r>
              <w:rPr>
                <w:spacing w:val="-1"/>
              </w:rPr>
              <w:t>Financial</w:t>
            </w:r>
            <w:r>
              <w:rPr>
                <w:spacing w:val="-3"/>
              </w:rPr>
              <w:t> </w:t>
            </w:r>
            <w:r>
              <w:rPr>
                <w:spacing w:val="-1"/>
              </w:rPr>
              <w:t>Flows</w:t>
              <w:tab/>
            </w:r>
            <w:r>
              <w:rPr/>
              <w:t>14</w:t>
            </w:r>
          </w:hyperlink>
        </w:p>
        <w:p>
          <w:pPr>
            <w:pStyle w:val="TOC2"/>
            <w:tabs>
              <w:tab w:pos="9903" w:val="right" w:leader="dot"/>
            </w:tabs>
            <w:spacing w:line="240" w:lineRule="auto"/>
            <w:ind w:right="0"/>
            <w:jc w:val="left"/>
          </w:pPr>
          <w:hyperlink w:history="true" w:anchor="_bookmark8">
            <w:r>
              <w:rPr>
                <w:spacing w:val="-1"/>
              </w:rPr>
              <w:t>2023</w:t>
            </w:r>
            <w:r>
              <w:rPr/>
              <w:t> </w:t>
            </w:r>
            <w:r>
              <w:rPr>
                <w:spacing w:val="-1"/>
              </w:rPr>
              <w:t>Financial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Flows</w:t>
              <w:tab/>
            </w:r>
            <w:r>
              <w:rPr/>
              <w:t>15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319" w:val="left" w:leader="none"/>
              <w:tab w:pos="9903" w:val="right" w:leader="dot"/>
            </w:tabs>
            <w:spacing w:line="240" w:lineRule="auto" w:before="142" w:after="0"/>
            <w:ind w:left="318" w:right="0" w:hanging="218"/>
            <w:jc w:val="left"/>
          </w:pPr>
          <w:hyperlink w:history="true" w:anchor="_bookmark9">
            <w:r>
              <w:rPr>
                <w:spacing w:val="-1"/>
              </w:rPr>
              <w:t>Reporting Entities</w:t>
              <w:tab/>
            </w:r>
            <w:r>
              <w:rPr/>
              <w:t>16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653" w:val="left" w:leader="none"/>
              <w:tab w:pos="9903" w:val="right" w:leader="dot"/>
            </w:tabs>
            <w:spacing w:line="240" w:lineRule="auto" w:before="139" w:after="0"/>
            <w:ind w:left="652" w:right="0" w:hanging="331"/>
            <w:jc w:val="left"/>
          </w:pPr>
          <w:hyperlink w:history="true" w:anchor="_bookmark10">
            <w:r>
              <w:rPr>
                <w:spacing w:val="-1"/>
              </w:rPr>
              <w:t>Companies</w:t>
              <w:tab/>
            </w:r>
            <w:r>
              <w:rPr/>
              <w:t>17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653" w:val="left" w:leader="none"/>
              <w:tab w:pos="9903" w:val="right" w:leader="dot"/>
            </w:tabs>
            <w:spacing w:line="240" w:lineRule="auto" w:before="139" w:after="0"/>
            <w:ind w:left="652" w:right="0" w:hanging="331"/>
            <w:jc w:val="left"/>
          </w:pPr>
          <w:hyperlink w:history="true" w:anchor="_bookmark11">
            <w:r>
              <w:rPr>
                <w:spacing w:val="-1"/>
              </w:rPr>
              <w:t>Receiving Government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Agencies</w:t>
              <w:tab/>
            </w:r>
            <w:r>
              <w:rPr/>
              <w:t>22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650" w:val="left" w:leader="none"/>
              <w:tab w:pos="9903" w:val="right" w:leader="dot"/>
            </w:tabs>
            <w:spacing w:line="240" w:lineRule="auto" w:before="142" w:after="0"/>
            <w:ind w:left="649" w:right="0" w:hanging="328"/>
            <w:jc w:val="left"/>
          </w:pPr>
          <w:hyperlink w:history="true" w:anchor="_bookmark12">
            <w:r>
              <w:rPr>
                <w:spacing w:val="-1"/>
              </w:rPr>
              <w:t>Other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Government</w:t>
            </w:r>
            <w:r>
              <w:rPr>
                <w:spacing w:val="-3"/>
              </w:rPr>
              <w:t> </w:t>
            </w:r>
            <w:r>
              <w:rPr>
                <w:spacing w:val="-1"/>
              </w:rPr>
              <w:t>Agencies</w:t>
              <w:tab/>
            </w:r>
            <w:r>
              <w:rPr/>
              <w:t>22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319" w:val="left" w:leader="none"/>
              <w:tab w:pos="9903" w:val="right" w:leader="dot"/>
            </w:tabs>
            <w:spacing w:line="240" w:lineRule="auto" w:before="139" w:after="0"/>
            <w:ind w:left="318" w:right="0" w:hanging="218"/>
            <w:jc w:val="left"/>
          </w:pPr>
          <w:hyperlink w:history="true" w:anchor="_bookmark13">
            <w:r>
              <w:rPr>
                <w:spacing w:val="-1"/>
              </w:rPr>
              <w:t>Provisions</w:t>
            </w:r>
            <w:r>
              <w:rPr>
                <w:spacing w:val="-3"/>
              </w:rPr>
              <w:t> </w:t>
            </w:r>
            <w:r>
              <w:rPr/>
              <w:t>of</w:t>
            </w:r>
            <w:r>
              <w:rPr>
                <w:spacing w:val="-3"/>
              </w:rPr>
              <w:t> </w:t>
            </w:r>
            <w:r>
              <w:rPr>
                <w:spacing w:val="-1"/>
              </w:rPr>
              <w:t>the</w:t>
            </w:r>
            <w:r>
              <w:rPr/>
              <w:t> </w:t>
            </w:r>
            <w:r>
              <w:rPr>
                <w:spacing w:val="-2"/>
              </w:rPr>
              <w:t>NEITI</w:t>
            </w:r>
            <w:r>
              <w:rPr/>
              <w:t> </w:t>
            </w:r>
            <w:r>
              <w:rPr>
                <w:spacing w:val="-1"/>
              </w:rPr>
              <w:t>Act</w:t>
            </w:r>
            <w:r>
              <w:rPr>
                <w:spacing w:val="1"/>
              </w:rPr>
              <w:t> </w:t>
            </w:r>
            <w:r>
              <w:rPr>
                <w:spacing w:val="-1"/>
              </w:rPr>
              <w:t>2007</w:t>
              <w:tab/>
            </w:r>
            <w:r>
              <w:rPr/>
              <w:t>22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319" w:val="left" w:leader="none"/>
              <w:tab w:pos="9903" w:val="right" w:leader="dot"/>
            </w:tabs>
            <w:spacing w:line="240" w:lineRule="auto" w:before="139" w:after="0"/>
            <w:ind w:left="318" w:right="0" w:hanging="218"/>
            <w:jc w:val="left"/>
          </w:pPr>
          <w:hyperlink w:history="true" w:anchor="_bookmark14">
            <w:r>
              <w:rPr>
                <w:spacing w:val="-1"/>
              </w:rPr>
              <w:t>Other</w:t>
            </w:r>
            <w:r>
              <w:rPr/>
              <w:t> </w:t>
            </w:r>
            <w:r>
              <w:rPr>
                <w:spacing w:val="-1"/>
              </w:rPr>
              <w:t>Materiality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Decisions</w:t>
              <w:tab/>
            </w:r>
            <w:r>
              <w:rPr/>
              <w:t>23</w:t>
            </w:r>
          </w:hyperlink>
        </w:p>
        <w:p>
          <w:pPr>
            <w:pStyle w:val="TOC2"/>
            <w:numPr>
              <w:ilvl w:val="0"/>
              <w:numId w:val="2"/>
            </w:numPr>
            <w:tabs>
              <w:tab w:pos="477" w:val="left" w:leader="none"/>
              <w:tab w:pos="9903" w:val="right" w:leader="dot"/>
            </w:tabs>
            <w:spacing w:line="240" w:lineRule="auto" w:before="142" w:after="0"/>
            <w:ind w:left="476" w:right="0" w:hanging="155"/>
            <w:jc w:val="left"/>
          </w:pPr>
          <w:hyperlink w:history="true" w:anchor="_bookmark15">
            <w:r>
              <w:rPr>
                <w:spacing w:val="-1"/>
              </w:rPr>
              <w:t>Sub-national</w:t>
            </w:r>
            <w:r>
              <w:rPr/>
              <w:t> </w:t>
            </w:r>
            <w:r>
              <w:rPr>
                <w:spacing w:val="-1"/>
              </w:rPr>
              <w:t>Transfers</w:t>
              <w:tab/>
            </w:r>
            <w:r>
              <w:rPr/>
              <w:t>23</w:t>
            </w:r>
          </w:hyperlink>
        </w:p>
        <w:p>
          <w:pPr>
            <w:pStyle w:val="TOC2"/>
            <w:numPr>
              <w:ilvl w:val="0"/>
              <w:numId w:val="2"/>
            </w:numPr>
            <w:tabs>
              <w:tab w:pos="528" w:val="left" w:leader="none"/>
              <w:tab w:pos="9903" w:val="right" w:leader="dot"/>
            </w:tabs>
            <w:spacing w:line="240" w:lineRule="auto" w:before="139" w:after="0"/>
            <w:ind w:left="527" w:right="0" w:hanging="206"/>
            <w:jc w:val="left"/>
          </w:pPr>
          <w:hyperlink w:history="true" w:anchor="_bookmark16">
            <w:r>
              <w:rPr>
                <w:spacing w:val="-1"/>
              </w:rPr>
              <w:t>Sub-national</w:t>
            </w:r>
            <w:r>
              <w:rPr/>
              <w:t> </w:t>
            </w:r>
            <w:r>
              <w:rPr>
                <w:spacing w:val="-1"/>
              </w:rPr>
              <w:t>Payment</w:t>
              <w:tab/>
            </w:r>
            <w:r>
              <w:rPr/>
              <w:t>23</w:t>
            </w:r>
          </w:hyperlink>
        </w:p>
        <w:p>
          <w:pPr>
            <w:pStyle w:val="TOC2"/>
            <w:numPr>
              <w:ilvl w:val="0"/>
              <w:numId w:val="2"/>
            </w:numPr>
            <w:tabs>
              <w:tab w:pos="578" w:val="left" w:leader="none"/>
              <w:tab w:pos="9903" w:val="right" w:leader="dot"/>
            </w:tabs>
            <w:spacing w:line="240" w:lineRule="auto" w:before="140" w:after="0"/>
            <w:ind w:left="577" w:right="0" w:hanging="256"/>
            <w:jc w:val="left"/>
          </w:pPr>
          <w:hyperlink w:history="true" w:anchor="_bookmark17">
            <w:r>
              <w:rPr>
                <w:spacing w:val="-1"/>
              </w:rPr>
              <w:t>State-owned</w:t>
            </w:r>
            <w:r>
              <w:rPr>
                <w:spacing w:val="-3"/>
              </w:rPr>
              <w:t> </w:t>
            </w:r>
            <w:r>
              <w:rPr>
                <w:spacing w:val="-1"/>
              </w:rPr>
              <w:t>enterprise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transactions</w:t>
              <w:tab/>
            </w:r>
            <w:r>
              <w:rPr/>
              <w:t>23</w:t>
            </w:r>
          </w:hyperlink>
        </w:p>
        <w:p>
          <w:pPr>
            <w:pStyle w:val="TOC2"/>
            <w:numPr>
              <w:ilvl w:val="0"/>
              <w:numId w:val="2"/>
            </w:numPr>
            <w:tabs>
              <w:tab w:pos="578" w:val="left" w:leader="none"/>
              <w:tab w:pos="9903" w:val="right" w:leader="dot"/>
            </w:tabs>
            <w:spacing w:line="240" w:lineRule="auto" w:before="142" w:after="0"/>
            <w:ind w:left="577" w:right="0" w:hanging="256"/>
            <w:jc w:val="left"/>
          </w:pPr>
          <w:hyperlink w:history="true" w:anchor="_bookmark18">
            <w:r>
              <w:rPr>
                <w:spacing w:val="-1"/>
              </w:rPr>
              <w:t>In-kind Payments</w:t>
              <w:tab/>
            </w:r>
            <w:r>
              <w:rPr/>
              <w:t>24</w:t>
            </w:r>
          </w:hyperlink>
        </w:p>
        <w:p>
          <w:pPr>
            <w:pStyle w:val="TOC2"/>
            <w:numPr>
              <w:ilvl w:val="0"/>
              <w:numId w:val="2"/>
            </w:numPr>
            <w:tabs>
              <w:tab w:pos="528" w:val="left" w:leader="none"/>
              <w:tab w:pos="9903" w:val="right" w:leader="dot"/>
            </w:tabs>
            <w:spacing w:line="240" w:lineRule="auto" w:before="139" w:after="0"/>
            <w:ind w:left="527" w:right="0" w:hanging="206"/>
            <w:jc w:val="left"/>
          </w:pPr>
          <w:hyperlink w:history="true" w:anchor="_bookmark19">
            <w:r>
              <w:rPr>
                <w:spacing w:val="-1"/>
              </w:rPr>
              <w:t>Infrastructure/Barter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Arrangements</w:t>
              <w:tab/>
            </w:r>
            <w:r>
              <w:rPr/>
              <w:t>24</w:t>
            </w:r>
          </w:hyperlink>
        </w:p>
        <w:p>
          <w:pPr>
            <w:pStyle w:val="TOC2"/>
            <w:numPr>
              <w:ilvl w:val="0"/>
              <w:numId w:val="2"/>
            </w:numPr>
            <w:tabs>
              <w:tab w:pos="578" w:val="left" w:leader="none"/>
              <w:tab w:pos="9903" w:val="right" w:leader="dot"/>
            </w:tabs>
            <w:spacing w:line="240" w:lineRule="auto" w:before="139" w:after="0"/>
            <w:ind w:left="577" w:right="0" w:hanging="256"/>
            <w:jc w:val="left"/>
          </w:pPr>
          <w:hyperlink w:history="true" w:anchor="_bookmark20">
            <w:r>
              <w:rPr>
                <w:spacing w:val="-1"/>
              </w:rPr>
              <w:t>Transportation Revenue</w:t>
              <w:tab/>
            </w:r>
            <w:r>
              <w:rPr/>
              <w:t>24</w:t>
            </w:r>
          </w:hyperlink>
        </w:p>
        <w:p>
          <w:pPr>
            <w:pStyle w:val="TOC2"/>
            <w:numPr>
              <w:ilvl w:val="0"/>
              <w:numId w:val="2"/>
            </w:numPr>
            <w:tabs>
              <w:tab w:pos="629" w:val="left" w:leader="none"/>
              <w:tab w:pos="9903" w:val="right" w:leader="dot"/>
            </w:tabs>
            <w:spacing w:line="240" w:lineRule="auto" w:before="142" w:after="0"/>
            <w:ind w:left="628" w:right="0" w:hanging="307"/>
            <w:jc w:val="left"/>
          </w:pPr>
          <w:hyperlink w:history="true" w:anchor="_bookmark21">
            <w:r>
              <w:rPr>
                <w:spacing w:val="-1"/>
              </w:rPr>
              <w:t>Social</w:t>
            </w:r>
            <w:r>
              <w:rPr>
                <w:spacing w:val="-3"/>
              </w:rPr>
              <w:t> </w:t>
            </w:r>
            <w:r>
              <w:rPr>
                <w:spacing w:val="-1"/>
              </w:rPr>
              <w:t>Expenditure</w:t>
              <w:tab/>
            </w:r>
            <w:r>
              <w:rPr/>
              <w:t>24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319" w:val="left" w:leader="none"/>
              <w:tab w:pos="9903" w:val="right" w:leader="dot"/>
            </w:tabs>
            <w:spacing w:line="240" w:lineRule="auto" w:before="139" w:after="0"/>
            <w:ind w:left="318" w:right="0" w:hanging="218"/>
            <w:jc w:val="left"/>
          </w:pPr>
          <w:hyperlink w:history="true" w:anchor="_bookmark22">
            <w:r>
              <w:rPr>
                <w:spacing w:val="-1"/>
              </w:rPr>
              <w:t>Project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Level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Reporting</w:t>
              <w:tab/>
            </w:r>
            <w:r>
              <w:rPr/>
              <w:t>25</w:t>
            </w:r>
          </w:hyperlink>
        </w:p>
      </w:sdtContent>
    </w:sdt>
    <w:p>
      <w:pPr>
        <w:spacing w:after="0" w:line="240" w:lineRule="auto"/>
        <w:jc w:val="left"/>
        <w:sectPr>
          <w:pgSz w:w="12240" w:h="15840"/>
          <w:pgMar w:header="0" w:footer="1472" w:top="960" w:bottom="1680" w:left="1340" w:right="880"/>
        </w:sectPr>
      </w:pPr>
    </w:p>
    <w:p>
      <w:pPr>
        <w:pStyle w:val="Heading1"/>
        <w:spacing w:line="240" w:lineRule="auto" w:before="31"/>
        <w:ind w:left="100" w:right="0" w:firstLine="0"/>
        <w:jc w:val="both"/>
        <w:rPr>
          <w:b w:val="0"/>
          <w:bCs w:val="0"/>
        </w:rPr>
      </w:pPr>
      <w:bookmarkStart w:name="_bookmark0" w:id="1"/>
      <w:bookmarkEnd w:id="1"/>
      <w:r>
        <w:rPr>
          <w:b w:val="0"/>
        </w:rPr>
      </w:r>
      <w:r>
        <w:rPr>
          <w:spacing w:val="-1"/>
        </w:rPr>
        <w:t>DETERMINATION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MATERIALITY</w:t>
      </w:r>
      <w:r>
        <w:rPr>
          <w:b w:val="0"/>
        </w:rPr>
      </w:r>
    </w:p>
    <w:p>
      <w:pPr>
        <w:spacing w:line="240" w:lineRule="auto" w:before="12"/>
        <w:rPr>
          <w:rFonts w:ascii="Calibri" w:hAnsi="Calibri" w:cs="Calibri" w:eastAsia="Calibri"/>
          <w:b/>
          <w:bCs/>
          <w:sz w:val="21"/>
          <w:szCs w:val="21"/>
        </w:rPr>
      </w:pPr>
    </w:p>
    <w:p>
      <w:pPr>
        <w:pStyle w:val="Heading1"/>
        <w:numPr>
          <w:ilvl w:val="0"/>
          <w:numId w:val="3"/>
        </w:numPr>
        <w:tabs>
          <w:tab w:pos="379" w:val="left" w:leader="none"/>
        </w:tabs>
        <w:spacing w:line="341" w:lineRule="exact" w:before="0" w:after="0"/>
        <w:ind w:left="378" w:right="0" w:hanging="278"/>
        <w:jc w:val="both"/>
        <w:rPr>
          <w:b w:val="0"/>
          <w:bCs w:val="0"/>
        </w:rPr>
      </w:pPr>
      <w:bookmarkStart w:name="_bookmark1" w:id="2"/>
      <w:bookmarkEnd w:id="2"/>
      <w:r>
        <w:rPr>
          <w:b w:val="0"/>
        </w:rPr>
      </w:r>
      <w:bookmarkStart w:name="_bookmark1" w:id="3"/>
      <w:bookmarkEnd w:id="3"/>
      <w:r>
        <w:rPr>
          <w:spacing w:val="-1"/>
        </w:rPr>
        <w:t>Int</w:t>
      </w:r>
      <w:r>
        <w:rPr>
          <w:spacing w:val="-1"/>
        </w:rPr>
        <w:t>roduction</w:t>
      </w:r>
      <w:r>
        <w:rPr>
          <w:b w:val="0"/>
        </w:rPr>
      </w:r>
    </w:p>
    <w:p>
      <w:pPr>
        <w:pStyle w:val="BodyText"/>
        <w:spacing w:line="240" w:lineRule="auto"/>
        <w:ind w:right="104"/>
        <w:jc w:val="both"/>
      </w:pPr>
      <w:r>
        <w:rPr/>
        <w:t>This</w:t>
      </w:r>
      <w:r>
        <w:rPr>
          <w:spacing w:val="-2"/>
        </w:rPr>
        <w:t> </w:t>
      </w:r>
      <w:r>
        <w:rPr>
          <w:spacing w:val="-1"/>
        </w:rPr>
        <w:t>document outlines</w:t>
      </w:r>
      <w:r>
        <w:rPr/>
        <w:t> </w:t>
      </w:r>
      <w:r>
        <w:rPr>
          <w:spacing w:val="-1"/>
        </w:rPr>
        <w:t>the factors considered</w:t>
      </w:r>
      <w:r>
        <w:rPr/>
        <w:t> by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National Stakeholders</w:t>
      </w:r>
      <w:r>
        <w:rPr/>
        <w:t> </w:t>
      </w:r>
      <w:r>
        <w:rPr>
          <w:spacing w:val="-1"/>
        </w:rPr>
        <w:t>Working</w:t>
      </w:r>
      <w:r>
        <w:rPr>
          <w:spacing w:val="-2"/>
        </w:rPr>
        <w:t> </w:t>
      </w:r>
      <w:r>
        <w:rPr>
          <w:spacing w:val="-1"/>
        </w:rPr>
        <w:t>Group</w:t>
      </w:r>
      <w:r>
        <w:rPr/>
        <w:t> (NSWG)</w:t>
      </w:r>
      <w:r>
        <w:rPr>
          <w:spacing w:val="75"/>
        </w:rPr>
        <w:t> </w:t>
      </w:r>
      <w:r>
        <w:rPr/>
        <w:t>to</w:t>
      </w:r>
      <w:r>
        <w:rPr>
          <w:spacing w:val="5"/>
        </w:rPr>
        <w:t> </w:t>
      </w:r>
      <w:r>
        <w:rPr>
          <w:spacing w:val="-1"/>
        </w:rPr>
        <w:t>determine</w:t>
      </w:r>
      <w:r>
        <w:rPr>
          <w:spacing w:val="5"/>
        </w:rPr>
        <w:t> </w:t>
      </w:r>
      <w:r>
        <w:rPr>
          <w:spacing w:val="-1"/>
        </w:rPr>
        <w:t>materiality</w:t>
      </w:r>
      <w:r>
        <w:rPr>
          <w:spacing w:val="6"/>
        </w:rPr>
        <w:t> </w:t>
      </w:r>
      <w:r>
        <w:rPr>
          <w:spacing w:val="-1"/>
        </w:rPr>
        <w:t>for</w:t>
      </w:r>
      <w:r>
        <w:rPr>
          <w:spacing w:val="5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/>
        <w:t>2022-2023</w:t>
      </w:r>
      <w:r>
        <w:rPr>
          <w:spacing w:val="5"/>
        </w:rPr>
        <w:t> </w:t>
      </w:r>
      <w:r>
        <w:rPr>
          <w:spacing w:val="-2"/>
        </w:rPr>
        <w:t>Solid</w:t>
      </w:r>
      <w:r>
        <w:rPr>
          <w:spacing w:val="5"/>
        </w:rPr>
        <w:t> </w:t>
      </w:r>
      <w:r>
        <w:rPr>
          <w:spacing w:val="-1"/>
        </w:rPr>
        <w:t>Minerals</w:t>
      </w:r>
      <w:r>
        <w:rPr>
          <w:spacing w:val="6"/>
        </w:rPr>
        <w:t> </w:t>
      </w:r>
      <w:r>
        <w:rPr>
          <w:spacing w:val="-1"/>
        </w:rPr>
        <w:t>Industry</w:t>
      </w:r>
      <w:r>
        <w:rPr>
          <w:spacing w:val="5"/>
        </w:rPr>
        <w:t> </w:t>
      </w:r>
      <w:r>
        <w:rPr>
          <w:spacing w:val="-1"/>
        </w:rPr>
        <w:t>Audit,</w:t>
      </w:r>
      <w:r>
        <w:rPr>
          <w:spacing w:val="2"/>
        </w:rPr>
        <w:t> </w:t>
      </w:r>
      <w:r>
        <w:rPr/>
        <w:t>along</w:t>
      </w:r>
      <w:r>
        <w:rPr>
          <w:spacing w:val="4"/>
        </w:rPr>
        <w:t> </w:t>
      </w:r>
      <w:r>
        <w:rPr>
          <w:spacing w:val="-1"/>
        </w:rPr>
        <w:t>with</w:t>
      </w:r>
      <w:r>
        <w:rPr>
          <w:spacing w:val="6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>
          <w:spacing w:val="-1"/>
        </w:rPr>
        <w:t>definitions</w:t>
      </w:r>
      <w:r>
        <w:rPr>
          <w:spacing w:val="66"/>
        </w:rPr>
        <w:t> </w:t>
      </w:r>
      <w:r>
        <w:rPr>
          <w:spacing w:val="-1"/>
        </w:rPr>
        <w:t>for</w:t>
      </w:r>
      <w:r>
        <w:rPr>
          <w:spacing w:val="-11"/>
        </w:rPr>
        <w:t> </w:t>
      </w:r>
      <w:r>
        <w:rPr>
          <w:spacing w:val="-1"/>
        </w:rPr>
        <w:t>specific</w:t>
      </w:r>
      <w:r>
        <w:rPr>
          <w:spacing w:val="-12"/>
        </w:rPr>
        <w:t> </w:t>
      </w:r>
      <w:r>
        <w:rPr>
          <w:spacing w:val="-1"/>
        </w:rPr>
        <w:t>flows.</w:t>
      </w:r>
      <w:r>
        <w:rPr>
          <w:spacing w:val="-12"/>
        </w:rPr>
        <w:t> </w:t>
      </w:r>
      <w:r>
        <w:rPr>
          <w:spacing w:val="-1"/>
        </w:rPr>
        <w:t>Consistent</w:t>
      </w:r>
      <w:r>
        <w:rPr>
          <w:spacing w:val="-10"/>
        </w:rPr>
        <w:t> </w:t>
      </w:r>
      <w:r>
        <w:rPr>
          <w:spacing w:val="-1"/>
        </w:rPr>
        <w:t>with</w:t>
      </w:r>
      <w:r>
        <w:rPr>
          <w:spacing w:val="-10"/>
        </w:rPr>
        <w:t> </w:t>
      </w:r>
      <w:r>
        <w:rPr>
          <w:spacing w:val="-1"/>
        </w:rPr>
        <w:t>previous</w:t>
      </w:r>
      <w:r>
        <w:rPr>
          <w:spacing w:val="-12"/>
        </w:rPr>
        <w:t> </w:t>
      </w:r>
      <w:r>
        <w:rPr>
          <w:spacing w:val="-1"/>
        </w:rPr>
        <w:t>reports,</w:t>
      </w:r>
      <w:r>
        <w:rPr>
          <w:spacing w:val="-11"/>
        </w:rPr>
        <w:t> </w:t>
      </w:r>
      <w:r>
        <w:rPr>
          <w:spacing w:val="-1"/>
        </w:rPr>
        <w:t>including</w:t>
      </w:r>
      <w:r>
        <w:rPr>
          <w:spacing w:val="-11"/>
        </w:rPr>
        <w:t> </w:t>
      </w:r>
      <w:r>
        <w:rPr>
          <w:spacing w:val="-1"/>
        </w:rPr>
        <w:t>those</w:t>
      </w:r>
      <w:r>
        <w:rPr>
          <w:spacing w:val="-13"/>
        </w:rPr>
        <w:t> </w:t>
      </w:r>
      <w:r>
        <w:rPr/>
        <w:t>from</w:t>
      </w:r>
      <w:r>
        <w:rPr>
          <w:spacing w:val="-13"/>
        </w:rPr>
        <w:t> </w:t>
      </w:r>
      <w:r>
        <w:rPr>
          <w:spacing w:val="-1"/>
        </w:rPr>
        <w:t>2015</w:t>
      </w:r>
      <w:r>
        <w:rPr>
          <w:spacing w:val="-10"/>
        </w:rPr>
        <w:t> </w:t>
      </w:r>
      <w:r>
        <w:rPr/>
        <w:t>to</w:t>
      </w:r>
      <w:r>
        <w:rPr>
          <w:spacing w:val="-13"/>
        </w:rPr>
        <w:t> </w:t>
      </w:r>
      <w:r>
        <w:rPr>
          <w:spacing w:val="-1"/>
        </w:rPr>
        <w:t>2021,</w:t>
      </w:r>
      <w:r>
        <w:rPr>
          <w:spacing w:val="-11"/>
        </w:rPr>
        <w:t> </w:t>
      </w:r>
      <w:r>
        <w:rPr>
          <w:spacing w:val="-1"/>
        </w:rPr>
        <w:t>the</w:t>
      </w:r>
      <w:r>
        <w:rPr>
          <w:spacing w:val="-13"/>
        </w:rPr>
        <w:t> </w:t>
      </w:r>
      <w:r>
        <w:rPr>
          <w:spacing w:val="-1"/>
        </w:rPr>
        <w:t>definitions</w:t>
      </w:r>
      <w:r>
        <w:rPr>
          <w:spacing w:val="76"/>
        </w:rPr>
        <w:t> </w:t>
      </w:r>
      <w:r>
        <w:rPr>
          <w:spacing w:val="-1"/>
        </w:rPr>
        <w:t>for</w:t>
      </w:r>
      <w:r>
        <w:rPr>
          <w:spacing w:val="2"/>
        </w:rPr>
        <w:t> </w:t>
      </w:r>
      <w:r>
        <w:rPr>
          <w:spacing w:val="-1"/>
        </w:rPr>
        <w:t>specific</w:t>
      </w:r>
      <w:r>
        <w:rPr>
          <w:spacing w:val="1"/>
        </w:rPr>
        <w:t> </w:t>
      </w:r>
      <w:r>
        <w:rPr/>
        <w:t>flows</w:t>
      </w:r>
      <w:r>
        <w:rPr>
          <w:spacing w:val="1"/>
        </w:rPr>
        <w:t> </w:t>
      </w:r>
      <w:r>
        <w:rPr>
          <w:spacing w:val="-1"/>
        </w:rPr>
        <w:t>were</w:t>
      </w:r>
      <w:r>
        <w:rPr>
          <w:spacing w:val="2"/>
        </w:rPr>
        <w:t> </w:t>
      </w:r>
      <w:r>
        <w:rPr>
          <w:spacing w:val="-1"/>
        </w:rPr>
        <w:t>retained</w:t>
      </w:r>
      <w:r>
        <w:rPr>
          <w:spacing w:val="3"/>
        </w:rPr>
        <w:t> </w:t>
      </w:r>
      <w:r>
        <w:rPr/>
        <w:t>as</w:t>
      </w:r>
      <w:r>
        <w:rPr>
          <w:spacing w:val="2"/>
        </w:rPr>
        <w:t> </w:t>
      </w:r>
      <w:r>
        <w:rPr>
          <w:spacing w:val="-1"/>
        </w:rPr>
        <w:t>agreed</w:t>
      </w:r>
      <w:r>
        <w:rPr>
          <w:spacing w:val="2"/>
        </w:rPr>
        <w:t> </w:t>
      </w:r>
      <w:r>
        <w:rPr/>
        <w:t>by</w:t>
      </w:r>
      <w:r>
        <w:rPr>
          <w:spacing w:val="-1"/>
        </w:rPr>
        <w:t> </w:t>
      </w:r>
      <w:r>
        <w:rPr>
          <w:spacing w:val="2"/>
        </w:rPr>
        <w:t>the</w:t>
      </w:r>
      <w:r>
        <w:rPr/>
        <w:t> </w:t>
      </w:r>
      <w:r>
        <w:rPr>
          <w:spacing w:val="-1"/>
        </w:rPr>
        <w:t>NSWG</w:t>
      </w:r>
      <w:r>
        <w:rPr>
          <w:spacing w:val="2"/>
        </w:rPr>
        <w:t> </w:t>
      </w:r>
      <w:r>
        <w:rPr/>
        <w:t>and</w:t>
      </w:r>
      <w:r>
        <w:rPr>
          <w:spacing w:val="3"/>
        </w:rPr>
        <w:t> </w:t>
      </w:r>
      <w:r>
        <w:rPr>
          <w:spacing w:val="-1"/>
        </w:rPr>
        <w:t>are</w:t>
      </w:r>
      <w:r>
        <w:rPr>
          <w:spacing w:val="2"/>
        </w:rPr>
        <w:t> </w:t>
      </w:r>
      <w:r>
        <w:rPr>
          <w:spacing w:val="-1"/>
        </w:rPr>
        <w:t>summarized</w:t>
      </w:r>
      <w:r>
        <w:rPr>
          <w:spacing w:val="3"/>
        </w:rPr>
        <w:t> </w:t>
      </w:r>
      <w:r>
        <w:rPr>
          <w:spacing w:val="-1"/>
        </w:rPr>
        <w:t>accordingly</w:t>
      </w:r>
      <w:r>
        <w:rPr>
          <w:spacing w:val="1"/>
        </w:rPr>
        <w:t> </w:t>
      </w:r>
      <w:r>
        <w:rPr/>
        <w:t>in</w:t>
      </w:r>
      <w:r>
        <w:rPr>
          <w:spacing w:val="2"/>
        </w:rPr>
        <w:t> </w:t>
      </w:r>
      <w:r>
        <w:rPr>
          <w:spacing w:val="-1"/>
        </w:rPr>
        <w:t>relevant</w:t>
      </w:r>
      <w:r>
        <w:rPr>
          <w:spacing w:val="67"/>
          <w:w w:val="99"/>
        </w:rPr>
        <w:t> </w:t>
      </w:r>
      <w:r>
        <w:rPr>
          <w:spacing w:val="-1"/>
        </w:rPr>
        <w:t>sections.</w:t>
      </w:r>
    </w:p>
    <w:p>
      <w:pPr>
        <w:spacing w:line="240" w:lineRule="auto" w:before="10"/>
        <w:rPr>
          <w:rFonts w:ascii="Calibri" w:hAnsi="Calibri" w:cs="Calibri" w:eastAsia="Calibri"/>
          <w:sz w:val="21"/>
          <w:szCs w:val="21"/>
        </w:rPr>
      </w:pPr>
    </w:p>
    <w:p>
      <w:pPr>
        <w:pStyle w:val="Heading1"/>
        <w:numPr>
          <w:ilvl w:val="0"/>
          <w:numId w:val="3"/>
        </w:numPr>
        <w:tabs>
          <w:tab w:pos="379" w:val="left" w:leader="none"/>
        </w:tabs>
        <w:spacing w:line="240" w:lineRule="auto" w:before="0" w:after="0"/>
        <w:ind w:left="378" w:right="0" w:hanging="278"/>
        <w:jc w:val="both"/>
        <w:rPr>
          <w:b w:val="0"/>
          <w:bCs w:val="0"/>
        </w:rPr>
      </w:pPr>
      <w:bookmarkStart w:name="_bookmark2" w:id="4"/>
      <w:bookmarkEnd w:id="4"/>
      <w:r>
        <w:rPr>
          <w:b w:val="0"/>
        </w:rPr>
      </w:r>
      <w:bookmarkStart w:name="_bookmark2" w:id="5"/>
      <w:bookmarkEnd w:id="5"/>
      <w:r>
        <w:rPr/>
        <w:t>Revenue</w:t>
      </w:r>
      <w:r>
        <w:rPr/>
        <w:t> </w:t>
      </w:r>
      <w:r>
        <w:rPr>
          <w:spacing w:val="-2"/>
        </w:rPr>
        <w:t>Streams</w:t>
      </w:r>
      <w:r>
        <w:rPr>
          <w:b w:val="0"/>
        </w:rPr>
      </w:r>
    </w:p>
    <w:p>
      <w:pPr>
        <w:pStyle w:val="BodyText"/>
        <w:spacing w:line="240" w:lineRule="auto" w:before="1"/>
        <w:ind w:right="105"/>
        <w:jc w:val="both"/>
      </w:pPr>
      <w:r>
        <w:rPr>
          <w:spacing w:val="-1"/>
        </w:rPr>
        <w:t>Table</w:t>
      </w:r>
      <w:r>
        <w:rPr>
          <w:spacing w:val="4"/>
        </w:rPr>
        <w:t> </w:t>
      </w:r>
      <w:r>
        <w:rPr/>
        <w:t>1</w:t>
      </w:r>
      <w:r>
        <w:rPr>
          <w:spacing w:val="2"/>
        </w:rPr>
        <w:t> </w:t>
      </w:r>
      <w:r>
        <w:rPr>
          <w:spacing w:val="-1"/>
        </w:rPr>
        <w:t>presents</w:t>
      </w:r>
      <w:r>
        <w:rPr>
          <w:spacing w:val="4"/>
        </w:rPr>
        <w:t> </w:t>
      </w:r>
      <w:r>
        <w:rPr/>
        <w:t>all</w:t>
      </w:r>
      <w:r>
        <w:rPr>
          <w:spacing w:val="4"/>
        </w:rPr>
        <w:t> </w:t>
      </w:r>
      <w:r>
        <w:rPr>
          <w:spacing w:val="-1"/>
        </w:rPr>
        <w:t>the</w:t>
      </w:r>
      <w:r>
        <w:rPr>
          <w:spacing w:val="4"/>
        </w:rPr>
        <w:t> </w:t>
      </w:r>
      <w:r>
        <w:rPr>
          <w:spacing w:val="-1"/>
        </w:rPr>
        <w:t>revenue</w:t>
      </w:r>
      <w:r>
        <w:rPr>
          <w:spacing w:val="5"/>
        </w:rPr>
        <w:t> </w:t>
      </w:r>
      <w:r>
        <w:rPr>
          <w:spacing w:val="-1"/>
        </w:rPr>
        <w:t>streams</w:t>
      </w:r>
      <w:r>
        <w:rPr>
          <w:spacing w:val="4"/>
        </w:rPr>
        <w:t> </w:t>
      </w:r>
      <w:r>
        <w:rPr>
          <w:spacing w:val="-1"/>
        </w:rPr>
        <w:t>considered</w:t>
      </w:r>
      <w:r>
        <w:rPr>
          <w:spacing w:val="6"/>
        </w:rPr>
        <w:t> </w:t>
      </w:r>
      <w:r>
        <w:rPr/>
        <w:t>by</w:t>
      </w:r>
      <w:r>
        <w:rPr>
          <w:spacing w:val="3"/>
        </w:rPr>
        <w:t> </w:t>
      </w:r>
      <w:r>
        <w:rPr>
          <w:spacing w:val="-1"/>
        </w:rPr>
        <w:t>the</w:t>
      </w:r>
      <w:r>
        <w:rPr>
          <w:spacing w:val="4"/>
        </w:rPr>
        <w:t> </w:t>
      </w:r>
      <w:r>
        <w:rPr>
          <w:spacing w:val="-1"/>
        </w:rPr>
        <w:t>NSWG,</w:t>
      </w:r>
      <w:r>
        <w:rPr>
          <w:spacing w:val="3"/>
        </w:rPr>
        <w:t> </w:t>
      </w:r>
      <w:r>
        <w:rPr>
          <w:spacing w:val="-1"/>
        </w:rPr>
        <w:t>detailing</w:t>
      </w:r>
      <w:r>
        <w:rPr>
          <w:spacing w:val="3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revenue</w:t>
      </w:r>
      <w:r>
        <w:rPr>
          <w:spacing w:val="4"/>
        </w:rPr>
        <w:t> </w:t>
      </w:r>
      <w:r>
        <w:rPr>
          <w:spacing w:val="-1"/>
        </w:rPr>
        <w:t>generated</w:t>
      </w:r>
      <w:r>
        <w:rPr>
          <w:spacing w:val="75"/>
        </w:rPr>
        <w:t> </w:t>
      </w:r>
      <w:r>
        <w:rPr/>
        <w:t>from</w:t>
      </w:r>
      <w:r>
        <w:rPr>
          <w:spacing w:val="2"/>
        </w:rPr>
        <w:t> </w:t>
      </w:r>
      <w:r>
        <w:rPr>
          <w:spacing w:val="-1"/>
        </w:rPr>
        <w:t>the</w:t>
      </w:r>
      <w:r>
        <w:rPr>
          <w:spacing w:val="4"/>
        </w:rPr>
        <w:t> </w:t>
      </w:r>
      <w:r>
        <w:rPr>
          <w:spacing w:val="-1"/>
        </w:rPr>
        <w:t>solid</w:t>
      </w:r>
      <w:r>
        <w:rPr>
          <w:spacing w:val="4"/>
        </w:rPr>
        <w:t> </w:t>
      </w:r>
      <w:r>
        <w:rPr>
          <w:spacing w:val="-1"/>
        </w:rPr>
        <w:t>minerals</w:t>
      </w:r>
      <w:r>
        <w:rPr>
          <w:spacing w:val="3"/>
        </w:rPr>
        <w:t> </w:t>
      </w:r>
      <w:r>
        <w:rPr>
          <w:spacing w:val="-1"/>
        </w:rPr>
        <w:t>sector</w:t>
      </w:r>
      <w:r>
        <w:rPr>
          <w:spacing w:val="4"/>
        </w:rPr>
        <w:t> </w:t>
      </w:r>
      <w:r>
        <w:rPr>
          <w:spacing w:val="-1"/>
        </w:rPr>
        <w:t>that</w:t>
      </w:r>
      <w:r>
        <w:rPr>
          <w:spacing w:val="3"/>
        </w:rPr>
        <w:t> </w:t>
      </w:r>
      <w:r>
        <w:rPr>
          <w:spacing w:val="-1"/>
        </w:rPr>
        <w:t>accrued</w:t>
      </w:r>
      <w:r>
        <w:rPr>
          <w:spacing w:val="4"/>
        </w:rPr>
        <w:t> </w:t>
      </w:r>
      <w:r>
        <w:rPr/>
        <w:t>to</w:t>
      </w:r>
      <w:r>
        <w:rPr>
          <w:spacing w:val="3"/>
        </w:rPr>
        <w:t> </w:t>
      </w:r>
      <w:r>
        <w:rPr>
          <w:spacing w:val="-1"/>
        </w:rPr>
        <w:t>both</w:t>
      </w:r>
      <w:r>
        <w:rPr>
          <w:spacing w:val="4"/>
        </w:rPr>
        <w:t> </w:t>
      </w:r>
      <w:r>
        <w:rPr>
          <w:spacing w:val="-1"/>
        </w:rPr>
        <w:t>the</w:t>
      </w:r>
      <w:r>
        <w:rPr>
          <w:spacing w:val="4"/>
        </w:rPr>
        <w:t> </w:t>
      </w:r>
      <w:r>
        <w:rPr>
          <w:spacing w:val="-1"/>
        </w:rPr>
        <w:t>Federal</w:t>
      </w:r>
      <w:r>
        <w:rPr>
          <w:spacing w:val="2"/>
        </w:rPr>
        <w:t> </w:t>
      </w:r>
      <w:r>
        <w:rPr>
          <w:spacing w:val="-1"/>
        </w:rPr>
        <w:t>Government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12"/>
        </w:rPr>
        <w:t> </w:t>
      </w:r>
      <w:r>
        <w:rPr>
          <w:spacing w:val="-1"/>
        </w:rPr>
        <w:t>sub-national</w:t>
      </w:r>
      <w:r>
        <w:rPr>
          <w:spacing w:val="3"/>
        </w:rPr>
        <w:t> </w:t>
      </w:r>
      <w:r>
        <w:rPr>
          <w:spacing w:val="-1"/>
        </w:rPr>
        <w:t>units.</w:t>
      </w:r>
      <w:r>
        <w:rPr>
          <w:spacing w:val="68"/>
        </w:rPr>
        <w:t> </w:t>
      </w:r>
      <w:r>
        <w:rPr/>
        <w:t>These</w:t>
      </w:r>
      <w:r>
        <w:rPr>
          <w:spacing w:val="26"/>
        </w:rPr>
        <w:t> </w:t>
      </w:r>
      <w:r>
        <w:rPr>
          <w:spacing w:val="-1"/>
        </w:rPr>
        <w:t>revenue</w:t>
      </w:r>
      <w:r>
        <w:rPr>
          <w:spacing w:val="30"/>
        </w:rPr>
        <w:t> </w:t>
      </w:r>
      <w:r>
        <w:rPr>
          <w:spacing w:val="-1"/>
        </w:rPr>
        <w:t>sources</w:t>
      </w:r>
      <w:r>
        <w:rPr>
          <w:spacing w:val="23"/>
        </w:rPr>
        <w:t> </w:t>
      </w:r>
      <w:r>
        <w:rPr>
          <w:spacing w:val="-1"/>
        </w:rPr>
        <w:t>were</w:t>
      </w:r>
      <w:r>
        <w:rPr>
          <w:spacing w:val="30"/>
        </w:rPr>
        <w:t> </w:t>
      </w:r>
      <w:r>
        <w:rPr>
          <w:spacing w:val="-1"/>
        </w:rPr>
        <w:t>established</w:t>
      </w:r>
      <w:r>
        <w:rPr>
          <w:spacing w:val="26"/>
        </w:rPr>
        <w:t> </w:t>
      </w:r>
      <w:r>
        <w:rPr/>
        <w:t>based</w:t>
      </w:r>
      <w:r>
        <w:rPr>
          <w:spacing w:val="25"/>
        </w:rPr>
        <w:t> </w:t>
      </w:r>
      <w:r>
        <w:rPr>
          <w:spacing w:val="-1"/>
        </w:rPr>
        <w:t>on</w:t>
      </w:r>
      <w:r>
        <w:rPr>
          <w:spacing w:val="29"/>
        </w:rPr>
        <w:t> </w:t>
      </w:r>
      <w:r>
        <w:rPr/>
        <w:t>materiality</w:t>
      </w:r>
      <w:r>
        <w:rPr>
          <w:spacing w:val="26"/>
        </w:rPr>
        <w:t> </w:t>
      </w:r>
      <w:r>
        <w:rPr>
          <w:spacing w:val="-1"/>
        </w:rPr>
        <w:t>decisions</w:t>
      </w:r>
      <w:r>
        <w:rPr>
          <w:spacing w:val="27"/>
        </w:rPr>
        <w:t> </w:t>
      </w:r>
      <w:r>
        <w:rPr>
          <w:spacing w:val="-1"/>
        </w:rPr>
        <w:t>from</w:t>
      </w:r>
      <w:r>
        <w:rPr>
          <w:spacing w:val="27"/>
        </w:rPr>
        <w:t> </w:t>
      </w:r>
      <w:r>
        <w:rPr>
          <w:spacing w:val="-1"/>
        </w:rPr>
        <w:t>previous</w:t>
      </w:r>
      <w:r>
        <w:rPr>
          <w:spacing w:val="27"/>
        </w:rPr>
        <w:t> </w:t>
      </w:r>
      <w:r>
        <w:rPr>
          <w:spacing w:val="-1"/>
        </w:rPr>
        <w:t>NEITI</w:t>
      </w:r>
      <w:r>
        <w:rPr>
          <w:spacing w:val="29"/>
        </w:rPr>
        <w:t> </w:t>
      </w:r>
      <w:r>
        <w:rPr>
          <w:spacing w:val="-2"/>
        </w:rPr>
        <w:t>solid</w:t>
      </w:r>
      <w:r>
        <w:rPr>
          <w:spacing w:val="65"/>
        </w:rPr>
        <w:t> </w:t>
      </w:r>
      <w:r>
        <w:rPr/>
        <w:t>minerals</w:t>
      </w:r>
      <w:r>
        <w:rPr>
          <w:spacing w:val="12"/>
        </w:rPr>
        <w:t> </w:t>
      </w:r>
      <w:r>
        <w:rPr>
          <w:spacing w:val="-1"/>
        </w:rPr>
        <w:t>industry</w:t>
      </w:r>
      <w:r>
        <w:rPr>
          <w:spacing w:val="12"/>
        </w:rPr>
        <w:t> </w:t>
      </w:r>
      <w:r>
        <w:rPr>
          <w:spacing w:val="-1"/>
        </w:rPr>
        <w:t>reports</w:t>
      </w:r>
      <w:r>
        <w:rPr>
          <w:spacing w:val="12"/>
        </w:rPr>
        <w:t> </w:t>
      </w:r>
      <w:r>
        <w:rPr/>
        <w:t>and</w:t>
      </w:r>
      <w:r>
        <w:rPr>
          <w:spacing w:val="14"/>
        </w:rPr>
        <w:t> </w:t>
      </w:r>
      <w:r>
        <w:rPr>
          <w:spacing w:val="-2"/>
        </w:rPr>
        <w:t>an</w:t>
      </w:r>
      <w:r>
        <w:rPr>
          <w:spacing w:val="13"/>
        </w:rPr>
        <w:t> </w:t>
      </w:r>
      <w:r>
        <w:rPr>
          <w:spacing w:val="-1"/>
        </w:rPr>
        <w:t>earlier</w:t>
      </w:r>
      <w:r>
        <w:rPr>
          <w:spacing w:val="13"/>
        </w:rPr>
        <w:t> </w:t>
      </w:r>
      <w:r>
        <w:rPr>
          <w:spacing w:val="-1"/>
        </w:rPr>
        <w:t>study</w:t>
      </w:r>
      <w:r>
        <w:rPr>
          <w:spacing w:val="10"/>
        </w:rPr>
        <w:t> </w:t>
      </w:r>
      <w:r>
        <w:rPr>
          <w:spacing w:val="-1"/>
        </w:rPr>
        <w:t>that</w:t>
      </w:r>
      <w:r>
        <w:rPr>
          <w:spacing w:val="13"/>
        </w:rPr>
        <w:t> </w:t>
      </w:r>
      <w:r>
        <w:rPr>
          <w:spacing w:val="-1"/>
        </w:rPr>
        <w:t>paved</w:t>
      </w:r>
      <w:r>
        <w:rPr>
          <w:spacing w:val="14"/>
        </w:rPr>
        <w:t> </w:t>
      </w:r>
      <w:r>
        <w:rPr>
          <w:spacing w:val="-1"/>
        </w:rPr>
        <w:t>the</w:t>
      </w:r>
      <w:r>
        <w:rPr>
          <w:spacing w:val="13"/>
        </w:rPr>
        <w:t> </w:t>
      </w:r>
      <w:r>
        <w:rPr>
          <w:spacing w:val="-1"/>
        </w:rPr>
        <w:t>way</w:t>
      </w:r>
      <w:r>
        <w:rPr>
          <w:spacing w:val="12"/>
        </w:rPr>
        <w:t> </w:t>
      </w:r>
      <w:r>
        <w:rPr>
          <w:spacing w:val="-1"/>
        </w:rPr>
        <w:t>for</w:t>
      </w:r>
      <w:r>
        <w:rPr>
          <w:spacing w:val="12"/>
        </w:rPr>
        <w:t> </w:t>
      </w:r>
      <w:r>
        <w:rPr>
          <w:spacing w:val="-2"/>
        </w:rPr>
        <w:t>the</w:t>
      </w:r>
      <w:r>
        <w:rPr>
          <w:spacing w:val="13"/>
        </w:rPr>
        <w:t> </w:t>
      </w:r>
      <w:r>
        <w:rPr/>
        <w:t>first</w:t>
      </w:r>
      <w:r>
        <w:rPr>
          <w:spacing w:val="11"/>
        </w:rPr>
        <w:t> </w:t>
      </w:r>
      <w:r>
        <w:rPr>
          <w:spacing w:val="-1"/>
        </w:rPr>
        <w:t>Extractive</w:t>
      </w:r>
      <w:r>
        <w:rPr>
          <w:spacing w:val="13"/>
        </w:rPr>
        <w:t> </w:t>
      </w:r>
      <w:r>
        <w:rPr>
          <w:spacing w:val="-1"/>
        </w:rPr>
        <w:t>Industries</w:t>
      </w:r>
      <w:r>
        <w:rPr>
          <w:spacing w:val="61"/>
          <w:w w:val="99"/>
        </w:rPr>
        <w:t> </w:t>
      </w:r>
      <w:r>
        <w:rPr>
          <w:spacing w:val="-1"/>
        </w:rPr>
        <w:t>Transparency</w:t>
      </w:r>
      <w:r>
        <w:rPr>
          <w:spacing w:val="9"/>
        </w:rPr>
        <w:t> </w:t>
      </w:r>
      <w:r>
        <w:rPr>
          <w:spacing w:val="-1"/>
        </w:rPr>
        <w:t>Initiative</w:t>
      </w:r>
      <w:r>
        <w:rPr>
          <w:spacing w:val="8"/>
        </w:rPr>
        <w:t> </w:t>
      </w:r>
      <w:r>
        <w:rPr>
          <w:spacing w:val="-1"/>
        </w:rPr>
        <w:t>(EITI)</w:t>
      </w:r>
      <w:r>
        <w:rPr>
          <w:spacing w:val="10"/>
        </w:rPr>
        <w:t> </w:t>
      </w:r>
      <w:r>
        <w:rPr>
          <w:spacing w:val="-1"/>
        </w:rPr>
        <w:t>report</w:t>
      </w:r>
      <w:r>
        <w:rPr>
          <w:spacing w:val="15"/>
        </w:rPr>
        <w:t> </w:t>
      </w:r>
      <w:r>
        <w:rPr>
          <w:spacing w:val="-1"/>
        </w:rPr>
        <w:t>on</w:t>
      </w:r>
      <w:r>
        <w:rPr>
          <w:spacing w:val="11"/>
        </w:rPr>
        <w:t> </w:t>
      </w:r>
      <w:r>
        <w:rPr>
          <w:spacing w:val="-1"/>
        </w:rPr>
        <w:t>the</w:t>
      </w:r>
      <w:r>
        <w:rPr>
          <w:spacing w:val="11"/>
        </w:rPr>
        <w:t> </w:t>
      </w:r>
      <w:r>
        <w:rPr>
          <w:spacing w:val="-1"/>
        </w:rPr>
        <w:t>sector.</w:t>
      </w:r>
      <w:r>
        <w:rPr>
          <w:spacing w:val="10"/>
        </w:rPr>
        <w:t> </w:t>
      </w:r>
      <w:r>
        <w:rPr/>
        <w:t>This</w:t>
      </w:r>
      <w:r>
        <w:rPr>
          <w:spacing w:val="10"/>
        </w:rPr>
        <w:t> </w:t>
      </w:r>
      <w:r>
        <w:rPr>
          <w:spacing w:val="-1"/>
        </w:rPr>
        <w:t>recommendation</w:t>
      </w:r>
      <w:r>
        <w:rPr>
          <w:spacing w:val="12"/>
        </w:rPr>
        <w:t> </w:t>
      </w:r>
      <w:r>
        <w:rPr/>
        <w:t>is</w:t>
      </w:r>
      <w:r>
        <w:rPr>
          <w:spacing w:val="9"/>
        </w:rPr>
        <w:t> </w:t>
      </w:r>
      <w:r>
        <w:rPr>
          <w:spacing w:val="-1"/>
        </w:rPr>
        <w:t>reinforced</w:t>
      </w:r>
      <w:r>
        <w:rPr>
          <w:spacing w:val="9"/>
        </w:rPr>
        <w:t> </w:t>
      </w:r>
      <w:r>
        <w:rPr/>
        <w:t>by</w:t>
      </w:r>
      <w:r>
        <w:rPr>
          <w:spacing w:val="10"/>
        </w:rPr>
        <w:t> </w:t>
      </w:r>
      <w:r>
        <w:rPr>
          <w:spacing w:val="-1"/>
        </w:rPr>
        <w:t>the</w:t>
      </w:r>
      <w:r>
        <w:rPr>
          <w:spacing w:val="71"/>
          <w:w w:val="99"/>
        </w:rPr>
        <w:t> </w:t>
      </w:r>
      <w:r>
        <w:rPr>
          <w:spacing w:val="-1"/>
        </w:rPr>
        <w:t>Federation</w:t>
      </w:r>
      <w:r>
        <w:rPr>
          <w:spacing w:val="-8"/>
        </w:rPr>
        <w:t> </w:t>
      </w:r>
      <w:r>
        <w:rPr>
          <w:spacing w:val="-1"/>
        </w:rPr>
        <w:t>Account</w:t>
      </w:r>
      <w:r>
        <w:rPr>
          <w:spacing w:val="-7"/>
        </w:rPr>
        <w:t> </w:t>
      </w:r>
      <w:r>
        <w:rPr>
          <w:spacing w:val="-1"/>
        </w:rPr>
        <w:t>Allocation</w:t>
      </w:r>
      <w:r>
        <w:rPr>
          <w:spacing w:val="-8"/>
        </w:rPr>
        <w:t> </w:t>
      </w:r>
      <w:r>
        <w:rPr>
          <w:spacing w:val="-1"/>
        </w:rPr>
        <w:t>Committee</w:t>
      </w:r>
      <w:r>
        <w:rPr>
          <w:spacing w:val="-8"/>
        </w:rPr>
        <w:t> </w:t>
      </w:r>
      <w:r>
        <w:rPr>
          <w:spacing w:val="-1"/>
        </w:rPr>
        <w:t>(FAAC)</w:t>
      </w:r>
      <w:r>
        <w:rPr>
          <w:spacing w:val="-8"/>
        </w:rPr>
        <w:t> </w:t>
      </w:r>
      <w:r>
        <w:rPr>
          <w:spacing w:val="-1"/>
        </w:rPr>
        <w:t>reports</w:t>
      </w:r>
      <w:r>
        <w:rPr>
          <w:spacing w:val="-8"/>
        </w:rPr>
        <w:t> </w:t>
      </w:r>
      <w:r>
        <w:rPr>
          <w:spacing w:val="-1"/>
        </w:rPr>
        <w:t>for</w:t>
      </w:r>
      <w:r>
        <w:rPr>
          <w:spacing w:val="-9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1"/>
        </w:rPr>
        <w:t>years</w:t>
      </w:r>
      <w:r>
        <w:rPr>
          <w:spacing w:val="-8"/>
        </w:rPr>
        <w:t> </w:t>
      </w:r>
      <w:r>
        <w:rPr/>
        <w:t>2022-2023,</w:t>
      </w:r>
      <w:r>
        <w:rPr>
          <w:spacing w:val="-7"/>
        </w:rPr>
        <w:t> </w:t>
      </w:r>
      <w:r>
        <w:rPr>
          <w:spacing w:val="-1"/>
        </w:rPr>
        <w:t>leading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9"/>
        </w:rPr>
        <w:t> </w:t>
      </w:r>
      <w:r>
        <w:rPr>
          <w:spacing w:val="-1"/>
        </w:rPr>
        <w:t>NSWG</w:t>
      </w:r>
      <w:r>
        <w:rPr>
          <w:spacing w:val="65"/>
          <w:w w:val="99"/>
        </w:rPr>
        <w:t> </w:t>
      </w:r>
      <w:r>
        <w:rPr/>
        <w:t>to</w:t>
      </w:r>
      <w:r>
        <w:rPr>
          <w:spacing w:val="-3"/>
        </w:rPr>
        <w:t> </w:t>
      </w:r>
      <w:r>
        <w:rPr>
          <w:spacing w:val="-1"/>
        </w:rPr>
        <w:t>include</w:t>
      </w:r>
      <w:r>
        <w:rPr>
          <w:spacing w:val="-2"/>
        </w:rPr>
        <w:t> </w:t>
      </w:r>
      <w:r>
        <w:rPr>
          <w:spacing w:val="-1"/>
        </w:rPr>
        <w:t>these</w:t>
      </w:r>
      <w:r>
        <w:rPr>
          <w:spacing w:val="-5"/>
        </w:rPr>
        <w:t> </w:t>
      </w:r>
      <w:r>
        <w:rPr>
          <w:spacing w:val="-1"/>
        </w:rPr>
        <w:t>revenue</w:t>
      </w:r>
      <w:r>
        <w:rPr>
          <w:spacing w:val="-5"/>
        </w:rPr>
        <w:t> </w:t>
      </w:r>
      <w:r>
        <w:rPr>
          <w:spacing w:val="-1"/>
        </w:rPr>
        <w:t>streams</w:t>
      </w:r>
      <w:r>
        <w:rPr>
          <w:spacing w:val="-5"/>
        </w:rPr>
        <w:t> </w:t>
      </w:r>
      <w:r>
        <w:rPr/>
        <w:t>in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scope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2022-2023</w:t>
      </w:r>
      <w:r>
        <w:rPr>
          <w:spacing w:val="-4"/>
        </w:rPr>
        <w:t> </w:t>
      </w:r>
      <w:r>
        <w:rPr>
          <w:spacing w:val="-1"/>
        </w:rPr>
        <w:t>solid</w:t>
      </w:r>
      <w:r>
        <w:rPr>
          <w:spacing w:val="-2"/>
        </w:rPr>
        <w:t> </w:t>
      </w:r>
      <w:r>
        <w:rPr>
          <w:spacing w:val="-1"/>
        </w:rPr>
        <w:t>minerals</w:t>
      </w:r>
      <w:r>
        <w:rPr>
          <w:spacing w:val="-4"/>
        </w:rPr>
        <w:t> </w:t>
      </w:r>
      <w:r>
        <w:rPr>
          <w:spacing w:val="-1"/>
        </w:rPr>
        <w:t>reconciliation</w:t>
      </w:r>
      <w:r>
        <w:rPr>
          <w:spacing w:val="-2"/>
        </w:rPr>
        <w:t> </w:t>
      </w:r>
      <w:r>
        <w:rPr>
          <w:spacing w:val="-1"/>
        </w:rPr>
        <w:t>report.</w:t>
      </w:r>
    </w:p>
    <w:p>
      <w:pPr>
        <w:spacing w:line="240" w:lineRule="auto" w:before="12"/>
        <w:rPr>
          <w:rFonts w:ascii="Calibri" w:hAnsi="Calibri" w:cs="Calibri" w:eastAsia="Calibri"/>
          <w:sz w:val="33"/>
          <w:szCs w:val="33"/>
        </w:rPr>
      </w:pPr>
    </w:p>
    <w:p>
      <w:pPr>
        <w:pStyle w:val="BodyText"/>
        <w:spacing w:line="240" w:lineRule="auto"/>
        <w:ind w:right="0"/>
        <w:jc w:val="both"/>
      </w:pPr>
      <w:r>
        <w:rPr>
          <w:spacing w:val="-1"/>
        </w:rPr>
        <w:t>Table</w:t>
      </w:r>
      <w:r>
        <w:rPr>
          <w:spacing w:val="-5"/>
        </w:rPr>
        <w:t> </w:t>
      </w:r>
      <w:r>
        <w:rPr/>
        <w:t>1:</w:t>
      </w:r>
      <w:r>
        <w:rPr>
          <w:spacing w:val="-2"/>
        </w:rPr>
        <w:t> </w:t>
      </w:r>
      <w:r>
        <w:rPr>
          <w:spacing w:val="-1"/>
        </w:rPr>
        <w:t>Revenue</w:t>
      </w:r>
      <w:r>
        <w:rPr>
          <w:spacing w:val="-3"/>
        </w:rPr>
        <w:t> </w:t>
      </w:r>
      <w:r>
        <w:rPr>
          <w:spacing w:val="-1"/>
        </w:rPr>
        <w:t>Streams</w:t>
      </w:r>
      <w:r>
        <w:rPr>
          <w:spacing w:val="-3"/>
        </w:rPr>
        <w:t> </w:t>
      </w:r>
      <w:r>
        <w:rPr/>
        <w:t>from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2"/>
        </w:rPr>
        <w:t> Solid</w:t>
      </w:r>
      <w:r>
        <w:rPr>
          <w:spacing w:val="-4"/>
        </w:rPr>
        <w:t> </w:t>
      </w:r>
      <w:r>
        <w:rPr>
          <w:spacing w:val="-1"/>
        </w:rPr>
        <w:t>Minerals</w:t>
      </w:r>
      <w:r>
        <w:rPr>
          <w:spacing w:val="-5"/>
        </w:rPr>
        <w:t> </w:t>
      </w:r>
      <w:r>
        <w:rPr>
          <w:spacing w:val="-1"/>
        </w:rPr>
        <w:t>Sector</w:t>
      </w:r>
      <w:r>
        <w:rPr/>
      </w:r>
    </w:p>
    <w:p>
      <w:pPr>
        <w:spacing w:line="240" w:lineRule="auto" w:before="4"/>
        <w:rPr>
          <w:rFonts w:ascii="Calibri" w:hAnsi="Calibri" w:cs="Calibri" w:eastAsia="Calibri"/>
          <w:sz w:val="17"/>
          <w:szCs w:val="17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2818"/>
        <w:gridCol w:w="6522"/>
      </w:tblGrid>
      <w:tr>
        <w:trPr>
          <w:trHeight w:val="278" w:hRule="exact"/>
        </w:trPr>
        <w:tc>
          <w:tcPr>
            <w:tcW w:w="9808" w:type="dxa"/>
            <w:gridSpan w:val="3"/>
            <w:tcBorders>
              <w:top w:val="single" w:sz="5" w:space="0" w:color="9BBA58"/>
              <w:left w:val="single" w:sz="5" w:space="0" w:color="9BBA58"/>
              <w:bottom w:val="single" w:sz="5" w:space="0" w:color="9BBA58"/>
              <w:right w:val="single" w:sz="5" w:space="0" w:color="9BBA58"/>
            </w:tcBorders>
            <w:shd w:val="clear" w:color="auto" w:fill="9BBA58"/>
          </w:tcPr>
          <w:p>
            <w:pPr>
              <w:pStyle w:val="TableParagraph"/>
              <w:spacing w:line="262" w:lineRule="exact"/>
              <w:ind w:left="338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FEDERAL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INLAND</w:t>
            </w:r>
            <w:r>
              <w:rPr>
                <w:rFonts w:ascii="Calibri"/>
                <w:b/>
                <w:sz w:val="22"/>
              </w:rPr>
              <w:t> </w:t>
            </w:r>
            <w:r>
              <w:rPr>
                <w:rFonts w:ascii="Calibri"/>
                <w:b/>
                <w:spacing w:val="-2"/>
                <w:sz w:val="22"/>
              </w:rPr>
              <w:t>REVENUE</w:t>
            </w:r>
            <w:r>
              <w:rPr>
                <w:rFonts w:ascii="Calibri"/>
                <w:b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SERVICES (FIRS)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1352" w:hRule="exact"/>
        </w:trPr>
        <w:tc>
          <w:tcPr>
            <w:tcW w:w="468" w:type="dxa"/>
            <w:tcBorders>
              <w:top w:val="single" w:sz="5" w:space="0" w:color="9BBA58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</w:t>
            </w:r>
          </w:p>
        </w:tc>
        <w:tc>
          <w:tcPr>
            <w:tcW w:w="2818" w:type="dxa"/>
            <w:tcBorders>
              <w:top w:val="single" w:sz="5" w:space="0" w:color="9BBA58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Value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Added</w:t>
            </w:r>
            <w:r>
              <w:rPr>
                <w:rFonts w:ascii="Calibri"/>
                <w:sz w:val="22"/>
              </w:rPr>
              <w:t> Tax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(VAT)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6522" w:type="dxa"/>
            <w:tcBorders>
              <w:top w:val="single" w:sz="5" w:space="0" w:color="9BBA58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39" w:lineRule="auto"/>
              <w:ind w:left="102" w:right="99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This</w:t>
            </w:r>
            <w:r>
              <w:rPr>
                <w:rFonts w:ascii="Calibri"/>
                <w:sz w:val="22"/>
              </w:rPr>
              <w:t> is </w:t>
            </w:r>
            <w:r>
              <w:rPr>
                <w:rFonts w:ascii="Calibri"/>
                <w:spacing w:val="-1"/>
                <w:sz w:val="22"/>
              </w:rPr>
              <w:t>charged</w:t>
            </w:r>
            <w:r>
              <w:rPr>
                <w:rFonts w:ascii="Calibri"/>
                <w:sz w:val="22"/>
              </w:rPr>
              <w:t> on</w:t>
            </w:r>
            <w:r>
              <w:rPr>
                <w:rFonts w:ascii="Calibri"/>
                <w:spacing w:val="-1"/>
                <w:sz w:val="22"/>
              </w:rPr>
              <w:t> the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total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invoiced</w:t>
            </w:r>
            <w:r>
              <w:rPr>
                <w:rFonts w:ascii="Calibri"/>
                <w:spacing w:val="-1"/>
                <w:sz w:val="22"/>
              </w:rPr>
              <w:t> amount</w:t>
            </w:r>
            <w:r>
              <w:rPr>
                <w:rFonts w:ascii="Calibri"/>
                <w:sz w:val="22"/>
              </w:rPr>
              <w:t> of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7.5%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and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is </w:t>
            </w:r>
            <w:r>
              <w:rPr>
                <w:rFonts w:ascii="Calibri"/>
                <w:spacing w:val="-1"/>
                <w:sz w:val="22"/>
              </w:rPr>
              <w:t>payable</w:t>
            </w:r>
            <w:r>
              <w:rPr>
                <w:rFonts w:ascii="Calibri"/>
                <w:sz w:val="22"/>
              </w:rPr>
              <w:t> on</w:t>
            </w:r>
            <w:r>
              <w:rPr>
                <w:rFonts w:ascii="Calibri"/>
                <w:spacing w:val="47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monthly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basis.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Value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Added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Tax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Act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1993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mandates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Companies</w:t>
            </w:r>
            <w:r>
              <w:rPr>
                <w:rFonts w:ascii="Calibri"/>
                <w:spacing w:val="43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pay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this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z w:val="22"/>
              </w:rPr>
              <w:t>tax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z w:val="22"/>
              </w:rPr>
              <w:t>after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considering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Input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VAT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incurred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business</w:t>
            </w:r>
            <w:r>
              <w:rPr>
                <w:rFonts w:ascii="Calibri"/>
                <w:spacing w:val="3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purchases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or/business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expenditure.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provisions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act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however,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zero-rated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exported </w:t>
            </w:r>
            <w:r>
              <w:rPr>
                <w:rFonts w:ascii="Calibri"/>
                <w:spacing w:val="-2"/>
                <w:sz w:val="22"/>
              </w:rPr>
              <w:t>from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Nigeria.</w:t>
            </w:r>
          </w:p>
        </w:tc>
      </w:tr>
      <w:tr>
        <w:trPr>
          <w:trHeight w:val="1623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Company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Income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Tax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(CIT)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39" w:lineRule="auto" w:before="1"/>
              <w:ind w:left="102" w:right="99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Section 56,</w:t>
            </w:r>
            <w:r>
              <w:rPr>
                <w:rFonts w:ascii="Calibri" w:hAnsi="Calibri" w:cs="Calibri" w:eastAsia="Calibri"/>
                <w:spacing w:val="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2 (1) of</w:t>
            </w:r>
            <w:r>
              <w:rPr>
                <w:rFonts w:ascii="Calibri" w:hAnsi="Calibri" w:cs="Calibri" w:eastAsia="Calibri"/>
                <w:spacing w:val="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the</w:t>
            </w:r>
            <w:r>
              <w:rPr>
                <w:rFonts w:ascii="Calibri" w:hAnsi="Calibri" w:cs="Calibri" w:eastAsia="Calibri"/>
                <w:spacing w:val="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Company</w:t>
            </w:r>
            <w:r>
              <w:rPr>
                <w:rFonts w:ascii="Calibri" w:hAnsi="Calibri" w:cs="Calibri" w:eastAsia="Calibri"/>
                <w:spacing w:val="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Income</w:t>
            </w:r>
            <w:r>
              <w:rPr>
                <w:rFonts w:ascii="Calibri" w:hAnsi="Calibri" w:cs="Calibri" w:eastAsia="Calibri"/>
                <w:spacing w:val="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Tax</w:t>
            </w:r>
            <w:r>
              <w:rPr>
                <w:rFonts w:ascii="Calibri" w:hAnsi="Calibri" w:cs="Calibri" w:eastAsia="Calibri"/>
                <w:spacing w:val="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Act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 requires</w:t>
            </w:r>
            <w:r>
              <w:rPr>
                <w:rFonts w:ascii="Calibri" w:hAnsi="Calibri" w:cs="Calibri" w:eastAsia="Calibri"/>
                <w:spacing w:val="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that</w:t>
            </w:r>
            <w:r>
              <w:rPr>
                <w:rFonts w:ascii="Calibri" w:hAnsi="Calibri" w:cs="Calibri" w:eastAsia="Calibri"/>
                <w:spacing w:val="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all</w:t>
            </w:r>
            <w:r>
              <w:rPr>
                <w:rFonts w:ascii="Calibri" w:hAnsi="Calibri" w:cs="Calibri" w:eastAsia="Calibri"/>
                <w:spacing w:val="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solid</w:t>
            </w:r>
            <w:r>
              <w:rPr>
                <w:rFonts w:ascii="Calibri" w:hAnsi="Calibri" w:cs="Calibri" w:eastAsia="Calibri"/>
                <w:spacing w:val="3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minerals</w:t>
            </w:r>
            <w:r>
              <w:rPr>
                <w:rFonts w:ascii="Calibri" w:hAnsi="Calibri" w:cs="Calibri" w:eastAsia="Calibri"/>
                <w:spacing w:val="4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companies</w:t>
            </w:r>
            <w:r>
              <w:rPr>
                <w:rFonts w:ascii="Calibri" w:hAnsi="Calibri" w:cs="Calibri" w:eastAsia="Calibri"/>
                <w:spacing w:val="4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are</w:t>
            </w:r>
            <w:r>
              <w:rPr>
                <w:rFonts w:ascii="Calibri" w:hAnsi="Calibri" w:cs="Calibri" w:eastAsia="Calibri"/>
                <w:spacing w:val="4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taxed</w:t>
            </w:r>
            <w:r>
              <w:rPr>
                <w:rFonts w:ascii="Calibri" w:hAnsi="Calibri" w:cs="Calibri" w:eastAsia="Calibri"/>
                <w:spacing w:val="4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on</w:t>
            </w:r>
            <w:r>
              <w:rPr>
                <w:rFonts w:ascii="Calibri" w:hAnsi="Calibri" w:cs="Calibri" w:eastAsia="Calibri"/>
                <w:spacing w:val="4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their</w:t>
            </w:r>
            <w:r>
              <w:rPr>
                <w:rFonts w:ascii="Calibri" w:hAnsi="Calibri" w:cs="Calibri" w:eastAsia="Calibri"/>
                <w:spacing w:val="4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taxable</w:t>
            </w:r>
            <w:r>
              <w:rPr>
                <w:rFonts w:ascii="Calibri" w:hAnsi="Calibri" w:cs="Calibri" w:eastAsia="Calibri"/>
                <w:spacing w:val="4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income,</w:t>
            </w:r>
            <w:r>
              <w:rPr>
                <w:rFonts w:ascii="Calibri" w:hAnsi="Calibri" w:cs="Calibri" w:eastAsia="Calibri"/>
                <w:spacing w:val="4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less</w:t>
            </w:r>
            <w:r>
              <w:rPr>
                <w:rFonts w:ascii="Calibri" w:hAnsi="Calibri" w:cs="Calibri" w:eastAsia="Calibri"/>
                <w:spacing w:val="4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all</w:t>
            </w:r>
            <w:r>
              <w:rPr>
                <w:rFonts w:ascii="Calibri" w:hAnsi="Calibri" w:cs="Calibri" w:eastAsia="Calibri"/>
                <w:spacing w:val="4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tax</w:t>
            </w:r>
            <w:r>
              <w:rPr>
                <w:rFonts w:ascii="Calibri" w:hAnsi="Calibri" w:cs="Calibri" w:eastAsia="Calibri"/>
                <w:spacing w:val="39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allowable</w:t>
            </w:r>
            <w:r>
              <w:rPr>
                <w:rFonts w:ascii="Calibri" w:hAnsi="Calibri" w:cs="Calibri" w:eastAsia="Calibri"/>
                <w:spacing w:val="3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expenditure.</w:t>
            </w:r>
            <w:r>
              <w:rPr>
                <w:rFonts w:ascii="Calibri" w:hAnsi="Calibri" w:cs="Calibri" w:eastAsia="Calibri"/>
                <w:spacing w:val="3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The</w:t>
            </w:r>
            <w:r>
              <w:rPr>
                <w:rFonts w:ascii="Calibri" w:hAnsi="Calibri" w:cs="Calibri" w:eastAsia="Calibri"/>
                <w:spacing w:val="3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CIT</w:t>
            </w:r>
            <w:r>
              <w:rPr>
                <w:rFonts w:ascii="Calibri" w:hAnsi="Calibri" w:cs="Calibri" w:eastAsia="Calibri"/>
                <w:spacing w:val="3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is</w:t>
            </w:r>
            <w:r>
              <w:rPr>
                <w:rFonts w:ascii="Calibri" w:hAnsi="Calibri" w:cs="Calibri" w:eastAsia="Calibri"/>
                <w:spacing w:val="3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currently</w:t>
            </w:r>
            <w:r>
              <w:rPr>
                <w:rFonts w:ascii="Calibri" w:hAnsi="Calibri" w:cs="Calibri" w:eastAsia="Calibri"/>
                <w:spacing w:val="3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charged</w:t>
            </w:r>
            <w:r>
              <w:rPr>
                <w:rFonts w:ascii="Calibri" w:hAnsi="Calibri" w:cs="Calibri" w:eastAsia="Calibri"/>
                <w:spacing w:val="3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at</w:t>
            </w:r>
            <w:r>
              <w:rPr>
                <w:rFonts w:ascii="Calibri" w:hAnsi="Calibri" w:cs="Calibri" w:eastAsia="Calibri"/>
                <w:spacing w:val="3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30%</w:t>
            </w:r>
            <w:r>
              <w:rPr>
                <w:rFonts w:ascii="Calibri" w:hAnsi="Calibri" w:cs="Calibri" w:eastAsia="Calibri"/>
                <w:spacing w:val="3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for</w:t>
            </w:r>
            <w:r>
              <w:rPr>
                <w:rFonts w:ascii="Calibri" w:hAnsi="Calibri" w:cs="Calibri" w:eastAsia="Calibri"/>
                <w:spacing w:val="5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companies</w:t>
            </w:r>
            <w:r>
              <w:rPr>
                <w:rFonts w:ascii="Calibri" w:hAnsi="Calibri" w:cs="Calibri" w:eastAsia="Calibri"/>
                <w:spacing w:val="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having</w:t>
            </w:r>
            <w:r>
              <w:rPr>
                <w:rFonts w:ascii="Calibri" w:hAnsi="Calibri" w:cs="Calibri" w:eastAsia="Calibri"/>
                <w:spacing w:val="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more</w:t>
            </w:r>
            <w:r>
              <w:rPr>
                <w:rFonts w:ascii="Calibri" w:hAnsi="Calibri" w:cs="Calibri" w:eastAsia="Calibri"/>
                <w:spacing w:val="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than</w:t>
            </w:r>
            <w:r>
              <w:rPr>
                <w:rFonts w:ascii="Calibri" w:hAnsi="Calibri" w:cs="Calibri" w:eastAsia="Calibri"/>
                <w:spacing w:val="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₦100</w:t>
            </w:r>
            <w:r>
              <w:rPr>
                <w:rFonts w:ascii="Calibri" w:hAnsi="Calibri" w:cs="Calibri" w:eastAsia="Calibri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million</w:t>
            </w:r>
            <w:r>
              <w:rPr>
                <w:rFonts w:ascii="Calibri" w:hAnsi="Calibri" w:cs="Calibri" w:eastAsia="Calibri"/>
                <w:spacing w:val="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turnovers</w:t>
            </w:r>
            <w:r>
              <w:rPr>
                <w:rFonts w:ascii="Calibri" w:hAnsi="Calibri" w:cs="Calibri" w:eastAsia="Calibri"/>
                <w:spacing w:val="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and</w:t>
            </w:r>
            <w:r>
              <w:rPr>
                <w:rFonts w:ascii="Calibri" w:hAnsi="Calibri" w:cs="Calibri" w:eastAsia="Calibri"/>
                <w:spacing w:val="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20%</w:t>
            </w:r>
            <w:r>
              <w:rPr>
                <w:rFonts w:ascii="Calibri" w:hAnsi="Calibri" w:cs="Calibri" w:eastAsia="Calibri"/>
                <w:spacing w:val="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for</w:t>
            </w:r>
            <w:r>
              <w:rPr>
                <w:rFonts w:ascii="Calibri" w:hAnsi="Calibri" w:cs="Calibri" w:eastAsia="Calibri"/>
                <w:spacing w:val="4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companies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with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turnover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between ₦25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-100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million.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Companies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having</w:t>
            </w:r>
            <w:r>
              <w:rPr>
                <w:rFonts w:ascii="Calibri" w:hAnsi="Calibri" w:cs="Calibri" w:eastAsia="Calibri"/>
                <w:spacing w:val="5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less than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 ₦25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million turnovers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are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not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liable</w:t>
            </w:r>
            <w:r>
              <w:rPr>
                <w:rFonts w:ascii="Calibri" w:hAnsi="Calibri" w:cs="Calibri" w:eastAsia="Calibri"/>
                <w:spacing w:val="-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to</w:t>
            </w:r>
            <w:r>
              <w:rPr>
                <w:rFonts w:ascii="Calibri" w:hAnsi="Calibri" w:cs="Calibri" w:eastAsia="Calibri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pay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CIT.</w:t>
            </w:r>
          </w:p>
        </w:tc>
      </w:tr>
      <w:tr>
        <w:trPr>
          <w:trHeight w:val="1354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Withholding </w:t>
            </w:r>
            <w:r>
              <w:rPr>
                <w:rFonts w:ascii="Calibri"/>
                <w:sz w:val="22"/>
              </w:rPr>
              <w:t>Tax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(WHT)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Withholding</w:t>
            </w:r>
            <w:r>
              <w:rPr>
                <w:rFonts w:ascii="Calibri" w:hAnsi="Calibri" w:cs="Calibri" w:eastAsia="Calibri"/>
                <w:spacing w:val="2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tax</w:t>
            </w:r>
            <w:r>
              <w:rPr>
                <w:rFonts w:ascii="Calibri" w:hAnsi="Calibri" w:cs="Calibri" w:eastAsia="Calibri"/>
                <w:spacing w:val="2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which</w:t>
            </w:r>
            <w:r>
              <w:rPr>
                <w:rFonts w:ascii="Calibri" w:hAnsi="Calibri" w:cs="Calibri" w:eastAsia="Calibri"/>
                <w:spacing w:val="2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is</w:t>
            </w:r>
            <w:r>
              <w:rPr>
                <w:rFonts w:ascii="Calibri" w:hAnsi="Calibri" w:cs="Calibri" w:eastAsia="Calibri"/>
                <w:spacing w:val="2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an</w:t>
            </w:r>
            <w:r>
              <w:rPr>
                <w:rFonts w:ascii="Calibri" w:hAnsi="Calibri" w:cs="Calibri" w:eastAsia="Calibri"/>
                <w:spacing w:val="2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advance</w:t>
            </w:r>
            <w:r>
              <w:rPr>
                <w:rFonts w:ascii="Calibri" w:hAnsi="Calibri" w:cs="Calibri" w:eastAsia="Calibri"/>
                <w:spacing w:val="2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payment</w:t>
            </w:r>
            <w:r>
              <w:rPr>
                <w:rFonts w:ascii="Calibri" w:hAnsi="Calibri" w:cs="Calibri" w:eastAsia="Calibri"/>
                <w:spacing w:val="2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of</w:t>
            </w:r>
            <w:r>
              <w:rPr>
                <w:rFonts w:ascii="Calibri" w:hAnsi="Calibri" w:cs="Calibri" w:eastAsia="Calibri"/>
                <w:spacing w:val="2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income</w:t>
            </w:r>
            <w:r>
              <w:rPr>
                <w:rFonts w:ascii="Calibri" w:hAnsi="Calibri" w:cs="Calibri" w:eastAsia="Calibri"/>
                <w:spacing w:val="2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tax</w:t>
            </w:r>
            <w:r>
              <w:rPr>
                <w:rFonts w:ascii="Calibri" w:hAnsi="Calibri" w:cs="Calibri" w:eastAsia="Calibri"/>
                <w:spacing w:val="2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is</w:t>
            </w:r>
            <w:r>
              <w:rPr>
                <w:rFonts w:ascii="Calibri" w:hAnsi="Calibri" w:cs="Calibri" w:eastAsia="Calibri"/>
                <w:spacing w:val="3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deductible</w:t>
            </w:r>
            <w:r>
              <w:rPr>
                <w:rFonts w:ascii="Calibri" w:hAnsi="Calibri" w:cs="Calibri" w:eastAsia="Calibri"/>
                <w:spacing w:val="3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from</w:t>
            </w:r>
            <w:r>
              <w:rPr>
                <w:rFonts w:ascii="Calibri" w:hAnsi="Calibri" w:cs="Calibri" w:eastAsia="Calibri"/>
                <w:spacing w:val="3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spacing w:val="3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vendor’s</w:t>
            </w:r>
            <w:r>
              <w:rPr>
                <w:rFonts w:ascii="Calibri" w:hAnsi="Calibri" w:cs="Calibri" w:eastAsia="Calibri"/>
                <w:spacing w:val="3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invoice</w:t>
            </w:r>
            <w:r>
              <w:rPr>
                <w:rFonts w:ascii="Calibri" w:hAnsi="Calibri" w:cs="Calibri" w:eastAsia="Calibri"/>
                <w:spacing w:val="3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at</w:t>
            </w:r>
            <w:r>
              <w:rPr>
                <w:rFonts w:ascii="Calibri" w:hAnsi="Calibri" w:cs="Calibri" w:eastAsia="Calibri"/>
                <w:spacing w:val="3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the</w:t>
            </w:r>
            <w:r>
              <w:rPr>
                <w:rFonts w:ascii="Calibri" w:hAnsi="Calibri" w:cs="Calibri" w:eastAsia="Calibri"/>
                <w:spacing w:val="3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point</w:t>
            </w:r>
            <w:r>
              <w:rPr>
                <w:rFonts w:ascii="Calibri" w:hAnsi="Calibri" w:cs="Calibri" w:eastAsia="Calibri"/>
                <w:spacing w:val="29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of</w:t>
            </w:r>
            <w:r>
              <w:rPr>
                <w:rFonts w:ascii="Calibri" w:hAnsi="Calibri" w:cs="Calibri" w:eastAsia="Calibri"/>
                <w:spacing w:val="3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payment</w:t>
            </w:r>
            <w:r>
              <w:rPr>
                <w:rFonts w:ascii="Calibri" w:hAnsi="Calibri" w:cs="Calibri" w:eastAsia="Calibri"/>
                <w:spacing w:val="3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in</w:t>
            </w:r>
            <w:r>
              <w:rPr>
                <w:rFonts w:ascii="Calibri" w:hAnsi="Calibri" w:cs="Calibri" w:eastAsia="Calibri"/>
                <w:spacing w:val="3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accordance</w:t>
            </w:r>
            <w:r>
              <w:rPr>
                <w:rFonts w:ascii="Calibri" w:hAnsi="Calibri" w:cs="Calibri" w:eastAsia="Calibri"/>
                <w:spacing w:val="-6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with</w:t>
            </w:r>
            <w:r>
              <w:rPr>
                <w:rFonts w:ascii="Calibri" w:hAnsi="Calibri" w:cs="Calibri" w:eastAsia="Calibri"/>
                <w:spacing w:val="-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Section</w:t>
            </w:r>
            <w:r>
              <w:rPr>
                <w:rFonts w:ascii="Calibri" w:hAnsi="Calibri" w:cs="Calibri" w:eastAsia="Calibri"/>
                <w:spacing w:val="-1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81</w:t>
            </w:r>
            <w:r>
              <w:rPr>
                <w:rFonts w:ascii="Calibri" w:hAnsi="Calibri" w:cs="Calibri" w:eastAsia="Calibri"/>
                <w:spacing w:val="-8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of</w:t>
            </w:r>
            <w:r>
              <w:rPr>
                <w:rFonts w:ascii="Calibri" w:hAnsi="Calibri" w:cs="Calibri" w:eastAsia="Calibri"/>
                <w:spacing w:val="-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the</w:t>
            </w:r>
            <w:r>
              <w:rPr>
                <w:rFonts w:ascii="Calibri" w:hAnsi="Calibri" w:cs="Calibri" w:eastAsia="Calibri"/>
                <w:spacing w:val="-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Company</w:t>
            </w:r>
            <w:r>
              <w:rPr>
                <w:rFonts w:ascii="Calibri" w:hAnsi="Calibri" w:cs="Calibri" w:eastAsia="Calibri"/>
                <w:spacing w:val="-6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Income</w:t>
            </w:r>
            <w:r>
              <w:rPr>
                <w:rFonts w:ascii="Calibri" w:hAnsi="Calibri" w:cs="Calibri" w:eastAsia="Calibri"/>
                <w:spacing w:val="-6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Tax</w:t>
            </w:r>
            <w:r>
              <w:rPr>
                <w:rFonts w:ascii="Calibri" w:hAnsi="Calibri" w:cs="Calibri" w:eastAsia="Calibri"/>
                <w:spacing w:val="-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Act</w:t>
            </w:r>
            <w:r>
              <w:rPr>
                <w:rFonts w:ascii="Calibri" w:hAnsi="Calibri" w:cs="Calibri" w:eastAsia="Calibri"/>
                <w:spacing w:val="-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(CITA).</w:t>
            </w:r>
            <w:r>
              <w:rPr>
                <w:rFonts w:ascii="Calibri" w:hAnsi="Calibri" w:cs="Calibri" w:eastAsia="Calibri"/>
                <w:spacing w:val="-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The</w:t>
            </w:r>
            <w:r>
              <w:rPr>
                <w:rFonts w:ascii="Calibri" w:hAnsi="Calibri" w:cs="Calibri" w:eastAsia="Calibri"/>
                <w:spacing w:val="3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rates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WHT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vary,</w:t>
            </w:r>
            <w:r>
              <w:rPr>
                <w:rFonts w:ascii="Calibri" w:hAnsi="Calibri" w:cs="Calibri" w:eastAsia="Calibri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ranging from 2.5%</w:t>
            </w:r>
            <w:r>
              <w:rPr>
                <w:rFonts w:ascii="Calibri" w:hAnsi="Calibri" w:cs="Calibri" w:eastAsia="Calibri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to</w:t>
            </w:r>
            <w:r>
              <w:rPr>
                <w:rFonts w:ascii="Calibri" w:hAnsi="Calibri" w:cs="Calibri" w:eastAsia="Calibri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10%</w:t>
            </w:r>
            <w:r>
              <w:rPr>
                <w:rFonts w:ascii="Calibri" w:hAnsi="Calibri" w:cs="Calibri" w:eastAsia="Calibri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for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companies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and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5%</w:t>
            </w:r>
            <w:r>
              <w:rPr>
                <w:rFonts w:ascii="Calibri" w:hAnsi="Calibri" w:cs="Calibri" w:eastAsia="Calibri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to</w:t>
            </w:r>
            <w:r>
              <w:rPr>
                <w:rFonts w:ascii="Calibri" w:hAnsi="Calibri" w:cs="Calibri" w:eastAsia="Calibri"/>
                <w:spacing w:val="3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10%</w:t>
            </w:r>
            <w:r>
              <w:rPr>
                <w:rFonts w:ascii="Calibri" w:hAnsi="Calibri" w:cs="Calibri" w:eastAsia="Calibri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for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individuals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depending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on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 the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transaction.</w:t>
            </w:r>
          </w:p>
        </w:tc>
      </w:tr>
      <w:tr>
        <w:trPr>
          <w:trHeight w:val="2427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Pay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As </w:t>
            </w:r>
            <w:r>
              <w:rPr>
                <w:rFonts w:ascii="Calibri"/>
                <w:spacing w:val="-1"/>
                <w:sz w:val="22"/>
              </w:rPr>
              <w:t>You </w:t>
            </w:r>
            <w:r>
              <w:rPr>
                <w:rFonts w:ascii="Calibri"/>
                <w:sz w:val="22"/>
              </w:rPr>
              <w:t>Earn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(PAYE)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This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z w:val="22"/>
              </w:rPr>
              <w:t>tax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imposed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Section</w:t>
            </w:r>
            <w:r>
              <w:rPr>
                <w:rFonts w:ascii="Calibri"/>
                <w:spacing w:val="18"/>
                <w:sz w:val="22"/>
              </w:rPr>
              <w:t> </w:t>
            </w:r>
            <w:r>
              <w:rPr>
                <w:rFonts w:ascii="Calibri"/>
                <w:sz w:val="22"/>
              </w:rPr>
              <w:t>1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Personal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Income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Tax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z w:val="22"/>
              </w:rPr>
              <w:t>Act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z w:val="22"/>
              </w:rPr>
              <w:t>No.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104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1993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earned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income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every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taxable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individual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resident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state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Nigeria.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Employers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z w:val="22"/>
              </w:rPr>
              <w:t>are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expected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not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z w:val="22"/>
              </w:rPr>
              <w:t>later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z w:val="22"/>
              </w:rPr>
              <w:t>than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z w:val="22"/>
              </w:rPr>
              <w:t>31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January</w:t>
            </w:r>
            <w:r>
              <w:rPr>
                <w:rFonts w:ascii="Calibri"/>
                <w:spacing w:val="37"/>
                <w:sz w:val="22"/>
              </w:rPr>
              <w:t> </w:t>
            </w:r>
            <w:r>
              <w:rPr>
                <w:rFonts w:ascii="Calibri"/>
                <w:sz w:val="22"/>
              </w:rPr>
              <w:t>each</w:t>
            </w:r>
            <w:r>
              <w:rPr>
                <w:rFonts w:ascii="Calibri"/>
                <w:spacing w:val="3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year,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file</w:t>
            </w:r>
            <w:r>
              <w:rPr>
                <w:rFonts w:ascii="Calibri"/>
                <w:spacing w:val="42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return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of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z w:val="22"/>
              </w:rPr>
              <w:t>all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entitlements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paid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z w:val="22"/>
              </w:rPr>
              <w:t>their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staff;</w:t>
            </w:r>
            <w:r>
              <w:rPr>
                <w:rFonts w:ascii="Calibri"/>
                <w:spacing w:val="4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with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returns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also</w:t>
            </w:r>
            <w:r>
              <w:rPr>
                <w:rFonts w:ascii="Calibri"/>
                <w:spacing w:val="1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filed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within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90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days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each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fiscal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z w:val="22"/>
              </w:rPr>
              <w:t>year.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z w:val="22"/>
              </w:rPr>
              <w:t>PAYE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made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37"/>
                <w:sz w:val="22"/>
              </w:rPr>
              <w:t> </w:t>
            </w:r>
            <w:r>
              <w:rPr>
                <w:rFonts w:ascii="Calibri"/>
                <w:sz w:val="22"/>
              </w:rPr>
              <w:t>total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earnings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per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annum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and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based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graduated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z w:val="22"/>
              </w:rPr>
              <w:t>tax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table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z w:val="22"/>
              </w:rPr>
              <w:t>as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given</w:t>
            </w:r>
            <w:r>
              <w:rPr>
                <w:rFonts w:ascii="Calibri"/>
                <w:spacing w:val="5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below:</w:t>
            </w:r>
          </w:p>
          <w:p>
            <w:pPr>
              <w:pStyle w:val="TableParagraph"/>
              <w:tabs>
                <w:tab w:pos="3702" w:val="left" w:leader="none"/>
              </w:tabs>
              <w:spacing w:line="269" w:lineRule="exact"/>
              <w:ind w:left="102" w:right="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w w:val="95"/>
                <w:sz w:val="22"/>
                <w:szCs w:val="22"/>
              </w:rPr>
              <w:t>1</w:t>
            </w:r>
            <w:r>
              <w:rPr>
                <w:rFonts w:ascii="Calibri" w:hAnsi="Calibri" w:cs="Calibri" w:eastAsia="Calibri"/>
                <w:w w:val="95"/>
                <w:position w:val="8"/>
                <w:sz w:val="14"/>
                <w:szCs w:val="14"/>
              </w:rPr>
              <w:t>st</w:t>
              <w:tab/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₦300,000</w:t>
            </w:r>
          </w:p>
          <w:p>
            <w:pPr>
              <w:pStyle w:val="TableParagraph"/>
              <w:spacing w:line="240" w:lineRule="auto"/>
              <w:ind w:left="82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7%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2"/>
          <w:szCs w:val="22"/>
        </w:rPr>
        <w:sectPr>
          <w:pgSz w:w="12240" w:h="15840"/>
          <w:pgMar w:header="0" w:footer="1472" w:top="960" w:bottom="1680" w:left="1340" w:right="880"/>
        </w:sectPr>
      </w:pPr>
    </w:p>
    <w:p>
      <w:pPr>
        <w:spacing w:line="240" w:lineRule="auto" w:before="3"/>
        <w:rPr>
          <w:rFonts w:ascii="Calibri" w:hAnsi="Calibri" w:cs="Calibri" w:eastAsia="Calibri"/>
          <w:sz w:val="6"/>
          <w:szCs w:val="6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2818"/>
        <w:gridCol w:w="6522"/>
      </w:tblGrid>
      <w:tr>
        <w:trPr>
          <w:trHeight w:val="2696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/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/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tabs>
                <w:tab w:pos="3702" w:val="left" w:leader="none"/>
              </w:tabs>
              <w:spacing w:line="266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pacing w:val="-1"/>
                <w:w w:val="95"/>
                <w:sz w:val="22"/>
                <w:szCs w:val="22"/>
              </w:rPr>
              <w:t>2</w:t>
            </w:r>
            <w:r>
              <w:rPr>
                <w:rFonts w:ascii="Calibri" w:hAnsi="Calibri" w:cs="Calibri" w:eastAsia="Calibri"/>
                <w:spacing w:val="-1"/>
                <w:w w:val="95"/>
                <w:position w:val="8"/>
                <w:sz w:val="14"/>
                <w:szCs w:val="14"/>
              </w:rPr>
              <w:t>nd</w:t>
              <w:tab/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₦300,000</w:t>
            </w:r>
          </w:p>
          <w:p>
            <w:pPr>
              <w:pStyle w:val="TableParagraph"/>
              <w:spacing w:line="266" w:lineRule="exact"/>
              <w:ind w:left="82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11%</w:t>
            </w:r>
          </w:p>
          <w:p>
            <w:pPr>
              <w:pStyle w:val="TableParagraph"/>
              <w:tabs>
                <w:tab w:pos="3702" w:val="left" w:leader="none"/>
              </w:tabs>
              <w:spacing w:line="271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pacing w:val="-1"/>
                <w:w w:val="95"/>
                <w:sz w:val="22"/>
                <w:szCs w:val="22"/>
              </w:rPr>
              <w:t>3</w:t>
            </w:r>
            <w:r>
              <w:rPr>
                <w:rFonts w:ascii="Calibri" w:hAnsi="Calibri" w:cs="Calibri" w:eastAsia="Calibri"/>
                <w:spacing w:val="-1"/>
                <w:w w:val="95"/>
                <w:position w:val="8"/>
                <w:sz w:val="14"/>
                <w:szCs w:val="14"/>
              </w:rPr>
              <w:t>rd</w:t>
              <w:tab/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₦500,000</w:t>
            </w:r>
          </w:p>
          <w:p>
            <w:pPr>
              <w:pStyle w:val="TableParagraph"/>
              <w:spacing w:line="267" w:lineRule="exact"/>
              <w:ind w:left="82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15%</w:t>
            </w:r>
          </w:p>
          <w:p>
            <w:pPr>
              <w:pStyle w:val="TableParagraph"/>
              <w:tabs>
                <w:tab w:pos="3702" w:val="left" w:leader="none"/>
              </w:tabs>
              <w:spacing w:line="271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pacing w:val="-1"/>
                <w:w w:val="95"/>
                <w:sz w:val="22"/>
                <w:szCs w:val="22"/>
              </w:rPr>
              <w:t>4</w:t>
            </w:r>
            <w:r>
              <w:rPr>
                <w:rFonts w:ascii="Calibri" w:hAnsi="Calibri" w:cs="Calibri" w:eastAsia="Calibri"/>
                <w:spacing w:val="-1"/>
                <w:w w:val="95"/>
                <w:position w:val="8"/>
                <w:sz w:val="14"/>
                <w:szCs w:val="14"/>
              </w:rPr>
              <w:t>th</w:t>
              <w:tab/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₦500,000</w:t>
            </w:r>
          </w:p>
          <w:p>
            <w:pPr>
              <w:pStyle w:val="TableParagraph"/>
              <w:spacing w:line="267" w:lineRule="exact"/>
              <w:ind w:left="82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19%</w:t>
            </w:r>
          </w:p>
          <w:p>
            <w:pPr>
              <w:pStyle w:val="TableParagraph"/>
              <w:tabs>
                <w:tab w:pos="3532" w:val="left" w:leader="none"/>
              </w:tabs>
              <w:spacing w:line="271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pacing w:val="-1"/>
                <w:w w:val="95"/>
                <w:sz w:val="22"/>
                <w:szCs w:val="22"/>
              </w:rPr>
              <w:t>5</w:t>
            </w:r>
            <w:r>
              <w:rPr>
                <w:rFonts w:ascii="Calibri" w:hAnsi="Calibri" w:cs="Calibri" w:eastAsia="Calibri"/>
                <w:spacing w:val="-1"/>
                <w:w w:val="95"/>
                <w:position w:val="8"/>
                <w:sz w:val="14"/>
                <w:szCs w:val="14"/>
              </w:rPr>
              <w:t>th</w:t>
              <w:tab/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₦1,600,000</w:t>
            </w:r>
          </w:p>
          <w:p>
            <w:pPr>
              <w:pStyle w:val="TableParagraph"/>
              <w:spacing w:line="240" w:lineRule="auto"/>
              <w:ind w:left="82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21%</w:t>
            </w:r>
          </w:p>
          <w:p>
            <w:pPr>
              <w:pStyle w:val="TableParagraph"/>
              <w:tabs>
                <w:tab w:pos="3532" w:val="left" w:leader="none"/>
              </w:tabs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Above</w:t>
              <w:tab/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₦3,200,000</w:t>
            </w:r>
          </w:p>
          <w:p>
            <w:pPr>
              <w:pStyle w:val="TableParagraph"/>
              <w:spacing w:line="240" w:lineRule="auto"/>
              <w:ind w:left="82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24%</w:t>
            </w:r>
          </w:p>
        </w:tc>
      </w:tr>
      <w:tr>
        <w:trPr>
          <w:trHeight w:val="2427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Education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Tax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(EDT)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97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z w:val="22"/>
                <w:szCs w:val="22"/>
              </w:rPr>
              <w:t>EDT</w:t>
            </w:r>
            <w:r>
              <w:rPr>
                <w:rFonts w:ascii="Calibri" w:hAnsi="Calibri" w:cs="Calibri" w:eastAsia="Calibri"/>
                <w:spacing w:val="-1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is</w:t>
            </w:r>
            <w:r>
              <w:rPr>
                <w:rFonts w:ascii="Calibri" w:hAnsi="Calibri" w:cs="Calibri" w:eastAsia="Calibri"/>
                <w:spacing w:val="-1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administered</w:t>
            </w:r>
            <w:r>
              <w:rPr>
                <w:rFonts w:ascii="Calibri" w:hAnsi="Calibri" w:cs="Calibri" w:eastAsia="Calibri"/>
                <w:spacing w:val="-1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by</w:t>
            </w:r>
            <w:r>
              <w:rPr>
                <w:rFonts w:ascii="Calibri" w:hAnsi="Calibri" w:cs="Calibri" w:eastAsia="Calibri"/>
                <w:spacing w:val="-1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the</w:t>
            </w:r>
            <w:r>
              <w:rPr>
                <w:rFonts w:ascii="Calibri" w:hAnsi="Calibri" w:cs="Calibri" w:eastAsia="Calibri"/>
                <w:spacing w:val="-1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Tertiary</w:t>
            </w:r>
            <w:r>
              <w:rPr>
                <w:rFonts w:ascii="Calibri" w:hAnsi="Calibri" w:cs="Calibri" w:eastAsia="Calibri"/>
                <w:spacing w:val="-1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Education</w:t>
            </w:r>
            <w:r>
              <w:rPr>
                <w:rFonts w:ascii="Calibri" w:hAnsi="Calibri" w:cs="Calibri" w:eastAsia="Calibri"/>
                <w:spacing w:val="-1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Trust</w:t>
            </w:r>
            <w:r>
              <w:rPr>
                <w:rFonts w:ascii="Calibri" w:hAnsi="Calibri" w:cs="Calibri" w:eastAsia="Calibri"/>
                <w:spacing w:val="-1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Fund</w:t>
            </w:r>
            <w:r>
              <w:rPr>
                <w:rFonts w:ascii="Calibri" w:hAnsi="Calibri" w:cs="Calibri" w:eastAsia="Calibri"/>
                <w:spacing w:val="-1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(TETFund)</w:t>
            </w:r>
            <w:r>
              <w:rPr>
                <w:rFonts w:ascii="Calibri" w:hAnsi="Calibri" w:cs="Calibri" w:eastAsia="Calibri"/>
                <w:spacing w:val="-1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and</w:t>
            </w:r>
            <w:r>
              <w:rPr>
                <w:rFonts w:ascii="Calibri" w:hAnsi="Calibri" w:cs="Calibri" w:eastAsia="Calibri"/>
                <w:spacing w:val="4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paid</w:t>
            </w:r>
            <w:r>
              <w:rPr>
                <w:rFonts w:ascii="Calibri" w:hAnsi="Calibri" w:cs="Calibri" w:eastAsia="Calibri"/>
                <w:spacing w:val="6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by</w:t>
            </w:r>
            <w:r>
              <w:rPr>
                <w:rFonts w:ascii="Calibri" w:hAnsi="Calibri" w:cs="Calibri" w:eastAsia="Calibri"/>
                <w:spacing w:val="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every</w:t>
            </w:r>
            <w:r>
              <w:rPr>
                <w:rFonts w:ascii="Calibri" w:hAnsi="Calibri" w:cs="Calibri" w:eastAsia="Calibri"/>
                <w:spacing w:val="6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registered</w:t>
            </w:r>
            <w:r>
              <w:rPr>
                <w:rFonts w:ascii="Calibri" w:hAnsi="Calibri" w:cs="Calibri" w:eastAsia="Calibri"/>
                <w:spacing w:val="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company</w:t>
            </w:r>
            <w:r>
              <w:rPr>
                <w:rFonts w:ascii="Calibri" w:hAnsi="Calibri" w:cs="Calibri" w:eastAsia="Calibri"/>
                <w:spacing w:val="6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in</w:t>
            </w:r>
            <w:r>
              <w:rPr>
                <w:rFonts w:ascii="Calibri" w:hAnsi="Calibri" w:cs="Calibri" w:eastAsia="Calibri"/>
                <w:spacing w:val="6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Nigeria</w:t>
            </w:r>
            <w:r>
              <w:rPr>
                <w:rFonts w:ascii="Calibri" w:hAnsi="Calibri" w:cs="Calibri" w:eastAsia="Calibri"/>
                <w:spacing w:val="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at</w:t>
            </w:r>
            <w:r>
              <w:rPr>
                <w:rFonts w:ascii="Calibri" w:hAnsi="Calibri" w:cs="Calibri" w:eastAsia="Calibri"/>
                <w:spacing w:val="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2%</w:t>
            </w:r>
            <w:r>
              <w:rPr>
                <w:rFonts w:ascii="Calibri" w:hAnsi="Calibri" w:cs="Calibri" w:eastAsia="Calibri"/>
                <w:spacing w:val="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of</w:t>
            </w:r>
            <w:r>
              <w:rPr>
                <w:rFonts w:ascii="Calibri" w:hAnsi="Calibri" w:cs="Calibri" w:eastAsia="Calibri"/>
                <w:spacing w:val="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preceding</w:t>
            </w:r>
            <w:r>
              <w:rPr>
                <w:rFonts w:ascii="Calibri" w:hAnsi="Calibri" w:cs="Calibri" w:eastAsia="Calibri"/>
                <w:spacing w:val="6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year’s</w:t>
            </w:r>
            <w:r>
              <w:rPr>
                <w:rFonts w:ascii="Calibri" w:hAnsi="Calibri" w:cs="Calibri" w:eastAsia="Calibri"/>
                <w:spacing w:val="6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computable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profit.</w:t>
            </w:r>
            <w:r>
              <w:rPr>
                <w:rFonts w:ascii="Calibri" w:hAnsi="Calibri" w:cs="Calibri" w:eastAsia="Calibri"/>
                <w:sz w:val="22"/>
                <w:szCs w:val="22"/>
              </w:rPr>
            </w: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-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TETFund</w:t>
            </w:r>
            <w:r>
              <w:rPr>
                <w:rFonts w:ascii="Calibri"/>
                <w:spacing w:val="-1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(Establishment),</w:t>
            </w:r>
            <w:r>
              <w:rPr>
                <w:rFonts w:ascii="Calibri"/>
                <w:spacing w:val="-10"/>
                <w:sz w:val="22"/>
              </w:rPr>
              <w:t> </w:t>
            </w:r>
            <w:r>
              <w:rPr>
                <w:rFonts w:ascii="Calibri"/>
                <w:sz w:val="22"/>
              </w:rPr>
              <w:t>Act,</w:t>
            </w:r>
            <w:r>
              <w:rPr>
                <w:rFonts w:ascii="Calibri"/>
                <w:spacing w:val="-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</w:t>
            </w:r>
            <w:r>
              <w:rPr>
                <w:rFonts w:ascii="Calibri"/>
                <w:spacing w:val="-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repealed</w:t>
            </w:r>
            <w:r>
              <w:rPr>
                <w:rFonts w:ascii="Calibri"/>
                <w:spacing w:val="-1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-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Education</w:t>
            </w:r>
            <w:r>
              <w:rPr>
                <w:rFonts w:ascii="Calibri"/>
                <w:spacing w:val="-1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Tax</w:t>
            </w:r>
            <w:r>
              <w:rPr>
                <w:rFonts w:ascii="Calibri"/>
                <w:spacing w:val="-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Act</w:t>
            </w:r>
            <w:r>
              <w:rPr>
                <w:rFonts w:ascii="Calibri"/>
                <w:spacing w:val="4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Cap.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E4,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2004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Education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Tax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Fund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(Amendment)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z w:val="22"/>
              </w:rPr>
              <w:t>Act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z w:val="22"/>
              </w:rPr>
              <w:t>No.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17,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2003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came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effect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June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z w:val="22"/>
              </w:rPr>
              <w:t>with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mandate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engage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rehabilitation,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restoration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consolidation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Tertiary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Education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6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Nigeria.</w:t>
            </w:r>
            <w:r>
              <w:rPr>
                <w:rFonts w:ascii="Calibri"/>
                <w:spacing w:val="3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3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Fund</w:t>
            </w:r>
            <w:r>
              <w:rPr>
                <w:rFonts w:ascii="Calibri"/>
                <w:spacing w:val="35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3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managed</w:t>
            </w:r>
            <w:r>
              <w:rPr>
                <w:rFonts w:ascii="Calibri"/>
                <w:spacing w:val="3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pacing w:val="35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3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Board</w:t>
            </w:r>
            <w:r>
              <w:rPr>
                <w:rFonts w:ascii="Calibri"/>
                <w:spacing w:val="3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3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Trustees</w:t>
            </w:r>
            <w:r>
              <w:rPr>
                <w:rFonts w:ascii="Calibri"/>
                <w:spacing w:val="3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established</w:t>
            </w:r>
            <w:r>
              <w:rPr>
                <w:rFonts w:ascii="Calibri"/>
                <w:spacing w:val="3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under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Section </w:t>
            </w:r>
            <w:r>
              <w:rPr>
                <w:rFonts w:ascii="Calibri"/>
                <w:sz w:val="22"/>
              </w:rPr>
              <w:t>4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the </w:t>
            </w:r>
            <w:r>
              <w:rPr>
                <w:rFonts w:ascii="Calibri"/>
                <w:spacing w:val="-1"/>
                <w:sz w:val="22"/>
              </w:rPr>
              <w:t>New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Act.</w:t>
            </w:r>
          </w:p>
        </w:tc>
      </w:tr>
      <w:tr>
        <w:trPr>
          <w:trHeight w:val="3771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Stamp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Duty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Stamp</w:t>
            </w:r>
            <w:r>
              <w:rPr>
                <w:rFonts w:ascii="Calibri"/>
                <w:spacing w:val="-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Duties: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Under</w:t>
            </w:r>
            <w:r>
              <w:rPr>
                <w:rFonts w:ascii="Calibri"/>
                <w:spacing w:val="-7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-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Stamp</w:t>
            </w:r>
            <w:r>
              <w:rPr>
                <w:rFonts w:ascii="Calibri"/>
                <w:spacing w:val="-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Duty</w:t>
            </w:r>
            <w:r>
              <w:rPr>
                <w:rFonts w:ascii="Calibri"/>
                <w:spacing w:val="-6"/>
                <w:sz w:val="22"/>
              </w:rPr>
              <w:t> </w:t>
            </w:r>
            <w:r>
              <w:rPr>
                <w:rFonts w:ascii="Calibri"/>
                <w:sz w:val="22"/>
              </w:rPr>
              <w:t>Act</w:t>
            </w:r>
            <w:r>
              <w:rPr>
                <w:rFonts w:ascii="Calibri"/>
                <w:spacing w:val="-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(SDA)1,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stamp</w:t>
            </w:r>
            <w:r>
              <w:rPr>
                <w:rFonts w:ascii="Calibri"/>
                <w:spacing w:val="-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duty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payable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any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agreement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executed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Nigeria.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z w:val="22"/>
              </w:rPr>
              <w:t>It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also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relates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any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property</w:t>
            </w:r>
            <w:r>
              <w:rPr>
                <w:rFonts w:ascii="Calibri"/>
                <w:spacing w:val="5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situated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z w:val="22"/>
              </w:rPr>
              <w:t>or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any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matter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z w:val="22"/>
              </w:rPr>
              <w:t>or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thing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done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Nigeria.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Instruments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z w:val="22"/>
              </w:rPr>
              <w:t>that</w:t>
            </w:r>
            <w:r>
              <w:rPr>
                <w:rFonts w:ascii="Calibri"/>
                <w:spacing w:val="39"/>
                <w:sz w:val="22"/>
              </w:rPr>
              <w:t> </w:t>
            </w:r>
            <w:r>
              <w:rPr>
                <w:rFonts w:ascii="Calibri"/>
                <w:sz w:val="22"/>
              </w:rPr>
              <w:t>are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required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be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stamped</w:t>
            </w:r>
            <w:r>
              <w:rPr>
                <w:rFonts w:ascii="Calibri"/>
                <w:sz w:val="22"/>
              </w:rPr>
              <w:t>  </w:t>
            </w:r>
            <w:r>
              <w:rPr>
                <w:rFonts w:ascii="Calibri"/>
                <w:spacing w:val="-1"/>
                <w:sz w:val="22"/>
              </w:rPr>
              <w:t>under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Stamp</w:t>
            </w:r>
            <w:r>
              <w:rPr>
                <w:rFonts w:ascii="Calibri"/>
                <w:spacing w:val="4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Duties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Act</w:t>
            </w:r>
            <w:r>
              <w:rPr>
                <w:rFonts w:ascii="Calibri"/>
                <w:spacing w:val="4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must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be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stamped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within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40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days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first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execution.</w:t>
            </w:r>
          </w:p>
          <w:p>
            <w:pPr>
              <w:pStyle w:val="TableParagraph"/>
              <w:spacing w:line="240" w:lineRule="auto"/>
              <w:ind w:left="102" w:right="96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Stamp</w:t>
            </w:r>
            <w:r>
              <w:rPr>
                <w:rFonts w:ascii="Calibri"/>
                <w:spacing w:val="3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duty</w:t>
            </w:r>
            <w:r>
              <w:rPr>
                <w:rFonts w:ascii="Calibri"/>
                <w:spacing w:val="37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3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chargeable</w:t>
            </w:r>
            <w:r>
              <w:rPr>
                <w:rFonts w:ascii="Calibri"/>
                <w:spacing w:val="33"/>
                <w:sz w:val="22"/>
              </w:rPr>
              <w:t> </w:t>
            </w:r>
            <w:r>
              <w:rPr>
                <w:rFonts w:ascii="Calibri"/>
                <w:sz w:val="22"/>
              </w:rPr>
              <w:t>either</w:t>
            </w:r>
            <w:r>
              <w:rPr>
                <w:rFonts w:ascii="Calibri"/>
                <w:spacing w:val="36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at</w:t>
            </w:r>
            <w:r>
              <w:rPr>
                <w:rFonts w:ascii="Calibri"/>
                <w:spacing w:val="3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fixed</w:t>
            </w:r>
            <w:r>
              <w:rPr>
                <w:rFonts w:ascii="Calibri"/>
                <w:spacing w:val="3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rates</w:t>
            </w:r>
            <w:r>
              <w:rPr>
                <w:rFonts w:ascii="Calibri"/>
                <w:spacing w:val="33"/>
                <w:sz w:val="22"/>
              </w:rPr>
              <w:t> </w:t>
            </w:r>
            <w:r>
              <w:rPr>
                <w:rFonts w:ascii="Calibri"/>
                <w:sz w:val="22"/>
              </w:rPr>
              <w:t>or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z w:val="22"/>
              </w:rPr>
              <w:t>ad</w:t>
            </w:r>
            <w:r>
              <w:rPr>
                <w:rFonts w:ascii="Calibri"/>
                <w:spacing w:val="3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valorem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(i.e.</w:t>
            </w:r>
            <w:r>
              <w:rPr>
                <w:rFonts w:ascii="Calibri"/>
                <w:spacing w:val="36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proportion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value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consideration),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depending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z w:val="22"/>
              </w:rPr>
              <w:t>class</w:t>
            </w:r>
            <w:r>
              <w:rPr>
                <w:rFonts w:ascii="Calibri"/>
                <w:spacing w:val="35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instrument.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Stamp</w:t>
            </w:r>
            <w:r>
              <w:rPr>
                <w:rFonts w:ascii="Calibri"/>
                <w:spacing w:val="3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duty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imposed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z w:val="22"/>
              </w:rPr>
              <w:t>at</w:t>
            </w:r>
            <w:r>
              <w:rPr>
                <w:rFonts w:ascii="Calibri"/>
                <w:spacing w:val="39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rate</w:t>
            </w:r>
            <w:r>
              <w:rPr>
                <w:rFonts w:ascii="Calibri"/>
                <w:spacing w:val="39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0.75%</w:t>
            </w:r>
            <w:r>
              <w:rPr>
                <w:rFonts w:ascii="Calibri"/>
                <w:spacing w:val="38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authorized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share</w:t>
            </w:r>
            <w:r>
              <w:rPr>
                <w:rFonts w:ascii="Calibri"/>
                <w:spacing w:val="4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capital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z w:val="22"/>
              </w:rPr>
              <w:t>at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incorporation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4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company</w:t>
            </w:r>
            <w:r>
              <w:rPr>
                <w:rFonts w:ascii="Calibri"/>
                <w:spacing w:val="44"/>
                <w:sz w:val="22"/>
              </w:rPr>
              <w:t> </w:t>
            </w:r>
            <w:r>
              <w:rPr>
                <w:rFonts w:ascii="Calibri"/>
                <w:sz w:val="22"/>
              </w:rPr>
              <w:t>or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5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registration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new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shares.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All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deposit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banks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financial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institutions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z w:val="22"/>
              </w:rPr>
              <w:t>are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required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charge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stamp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duties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NGN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50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on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every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eligible</w:t>
            </w:r>
            <w:r>
              <w:rPr>
                <w:rFonts w:ascii="Calibri"/>
                <w:spacing w:val="4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transaction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above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NGN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10,000.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There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z w:val="22"/>
              </w:rPr>
              <w:t>are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exemptions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transactions</w:t>
            </w:r>
            <w:r>
              <w:rPr>
                <w:rFonts w:ascii="Calibri"/>
                <w:spacing w:val="3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between</w:t>
            </w:r>
            <w:r>
              <w:rPr>
                <w:rFonts w:ascii="Calibri"/>
                <w:spacing w:val="4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accounts</w:t>
            </w:r>
            <w:r>
              <w:rPr>
                <w:rFonts w:ascii="Calibri"/>
                <w:spacing w:val="4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held</w:t>
            </w:r>
            <w:r>
              <w:rPr>
                <w:rFonts w:ascii="Calibri"/>
                <w:spacing w:val="4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pacing w:val="43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same</w:t>
            </w:r>
            <w:r>
              <w:rPr>
                <w:rFonts w:ascii="Calibri"/>
                <w:spacing w:val="4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bank</w:t>
            </w:r>
            <w:r>
              <w:rPr>
                <w:rFonts w:ascii="Calibri"/>
                <w:spacing w:val="4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customer</w:t>
            </w:r>
            <w:r>
              <w:rPr>
                <w:rFonts w:ascii="Calibri"/>
                <w:spacing w:val="4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4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43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salary</w:t>
            </w:r>
            <w:r>
              <w:rPr>
                <w:rFonts w:ascii="Calibri"/>
                <w:spacing w:val="4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accounts</w:t>
            </w:r>
          </w:p>
        </w:tc>
      </w:tr>
      <w:tr>
        <w:trPr>
          <w:trHeight w:val="2158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7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Capital Gain Tax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97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line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z w:val="22"/>
              </w:rPr>
              <w:t>with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Capital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Gain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Tax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z w:val="22"/>
              </w:rPr>
              <w:t>Act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z w:val="22"/>
              </w:rPr>
              <w:t>(CGTA)2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z w:val="22"/>
              </w:rPr>
              <w:t>all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gains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accruing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3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chargeable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person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(individual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z w:val="22"/>
              </w:rPr>
              <w:t>or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company)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disposal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3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chargeable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assets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shall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subject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tax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under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CGT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Act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at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rate</w:t>
            </w:r>
            <w:r>
              <w:rPr>
                <w:rFonts w:ascii="Calibri"/>
                <w:spacing w:val="35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3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10%.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All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forms</w:t>
            </w:r>
            <w:r>
              <w:rPr>
                <w:rFonts w:ascii="Calibri"/>
                <w:spacing w:val="38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3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assets,</w:t>
            </w:r>
            <w:r>
              <w:rPr>
                <w:rFonts w:ascii="Calibri"/>
                <w:spacing w:val="4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including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options,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debts,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goodwill,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6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foreign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currency,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z w:val="22"/>
              </w:rPr>
              <w:t>other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than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those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specifically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exempt,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z w:val="22"/>
              </w:rPr>
              <w:t>are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liable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4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CGT.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gains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disposal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shares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z w:val="22"/>
              </w:rPr>
              <w:t>are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exempt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from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CGT.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This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z w:val="22"/>
              </w:rPr>
              <w:t>also</w:t>
            </w:r>
            <w:r>
              <w:rPr>
                <w:rFonts w:ascii="Calibri"/>
                <w:spacing w:val="-1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applicable</w:t>
            </w:r>
            <w:r>
              <w:rPr>
                <w:rFonts w:ascii="Calibri"/>
                <w:spacing w:val="-12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-1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-1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chargeable</w:t>
            </w:r>
            <w:r>
              <w:rPr>
                <w:rFonts w:ascii="Calibri"/>
                <w:spacing w:val="-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gains</w:t>
            </w:r>
            <w:r>
              <w:rPr>
                <w:rFonts w:ascii="Calibri"/>
                <w:spacing w:val="-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received</w:t>
            </w:r>
            <w:r>
              <w:rPr>
                <w:rFonts w:ascii="Calibri"/>
                <w:spacing w:val="-12"/>
                <w:sz w:val="22"/>
              </w:rPr>
              <w:t> </w:t>
            </w:r>
            <w:r>
              <w:rPr>
                <w:rFonts w:ascii="Calibri"/>
                <w:sz w:val="22"/>
              </w:rPr>
              <w:t>or</w:t>
            </w:r>
            <w:r>
              <w:rPr>
                <w:rFonts w:ascii="Calibri"/>
                <w:spacing w:val="-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brought</w:t>
            </w:r>
            <w:r>
              <w:rPr>
                <w:rFonts w:ascii="Calibri"/>
                <w:spacing w:val="-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into</w:t>
            </w:r>
            <w:r>
              <w:rPr>
                <w:rFonts w:ascii="Calibri"/>
                <w:spacing w:val="-1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Nigeria</w:t>
            </w:r>
            <w:r>
              <w:rPr>
                <w:rFonts w:ascii="Calibri"/>
                <w:spacing w:val="53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-1"/>
                <w:sz w:val="22"/>
              </w:rPr>
              <w:t> respect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assets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situated </w:t>
            </w:r>
            <w:r>
              <w:rPr>
                <w:rFonts w:ascii="Calibri"/>
                <w:sz w:val="22"/>
              </w:rPr>
              <w:t>outside </w:t>
            </w:r>
            <w:r>
              <w:rPr>
                <w:rFonts w:ascii="Calibri"/>
                <w:spacing w:val="-1"/>
                <w:sz w:val="22"/>
              </w:rPr>
              <w:t>Nigeria.</w:t>
            </w:r>
          </w:p>
        </w:tc>
      </w:tr>
      <w:tr>
        <w:trPr>
          <w:trHeight w:val="333" w:hRule="exact"/>
        </w:trPr>
        <w:tc>
          <w:tcPr>
            <w:tcW w:w="468" w:type="dxa"/>
            <w:tcBorders>
              <w:top w:val="single" w:sz="5" w:space="0" w:color="C2D59B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818" w:type="dxa"/>
            <w:tcBorders>
              <w:top w:val="single" w:sz="5" w:space="0" w:color="C2D59B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6522" w:type="dxa"/>
            <w:tcBorders>
              <w:top w:val="single" w:sz="5" w:space="0" w:color="C2D59B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numPr>
          <w:ilvl w:val="0"/>
          <w:numId w:val="4"/>
        </w:numPr>
        <w:tabs>
          <w:tab w:pos="240" w:val="left" w:leader="none"/>
        </w:tabs>
        <w:spacing w:line="276" w:lineRule="auto" w:before="99"/>
        <w:ind w:left="100" w:right="295" w:firstLine="0"/>
        <w:jc w:val="left"/>
        <w:rPr>
          <w:rFonts w:ascii="Cambria" w:hAnsi="Cambria" w:cs="Cambria" w:eastAsia="Cambria"/>
          <w:sz w:val="22"/>
          <w:szCs w:val="22"/>
        </w:rPr>
      </w:pPr>
      <w:r>
        <w:rPr>
          <w:rFonts w:ascii="Calibri"/>
          <w:spacing w:val="-1"/>
          <w:sz w:val="22"/>
        </w:rPr>
        <w:t>Stamp duty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Act</w:t>
      </w:r>
      <w:r>
        <w:rPr>
          <w:rFonts w:ascii="Calibri"/>
          <w:spacing w:val="1"/>
          <w:sz w:val="22"/>
        </w:rPr>
        <w:t> </w:t>
      </w:r>
      <w:hyperlink r:id="rId9">
        <w:r>
          <w:rPr>
            <w:rFonts w:ascii="Cambria"/>
            <w:color w:val="233E5F"/>
            <w:spacing w:val="-1"/>
            <w:sz w:val="22"/>
          </w:rPr>
          <w:t>https://www.firs.gov.ng/sites/Authoring/contentLibrary/19700c7c-4daa-4faa-ee87-</w:t>
        </w:r>
      </w:hyperlink>
      <w:r>
        <w:rPr>
          <w:rFonts w:ascii="Cambria"/>
          <w:color w:val="233E5F"/>
          <w:spacing w:val="47"/>
          <w:sz w:val="22"/>
        </w:rPr>
        <w:t> </w:t>
      </w:r>
      <w:hyperlink r:id="rId9">
        <w:r>
          <w:rPr>
            <w:rFonts w:ascii="Cambria"/>
            <w:color w:val="233E5F"/>
            <w:spacing w:val="-1"/>
            <w:sz w:val="22"/>
          </w:rPr>
          <w:t>ba0cda086c04Stamp%20Duties%20Act%20(STD).pdf</w:t>
        </w:r>
        <w:r>
          <w:rPr>
            <w:rFonts w:ascii="Cambria"/>
            <w:sz w:val="22"/>
          </w:rPr>
        </w:r>
      </w:hyperlink>
    </w:p>
    <w:p>
      <w:pPr>
        <w:numPr>
          <w:ilvl w:val="0"/>
          <w:numId w:val="4"/>
        </w:numPr>
        <w:tabs>
          <w:tab w:pos="240" w:val="left" w:leader="none"/>
        </w:tabs>
        <w:spacing w:line="279" w:lineRule="auto" w:before="196"/>
        <w:ind w:left="100" w:right="165" w:firstLine="0"/>
        <w:jc w:val="left"/>
        <w:rPr>
          <w:rFonts w:ascii="Cambria" w:hAnsi="Cambria" w:cs="Cambria" w:eastAsia="Cambria"/>
          <w:sz w:val="22"/>
          <w:szCs w:val="22"/>
        </w:rPr>
      </w:pPr>
      <w:r>
        <w:rPr>
          <w:rFonts w:ascii="Calibri"/>
          <w:spacing w:val="-1"/>
          <w:sz w:val="22"/>
        </w:rPr>
        <w:t>Capital Gain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pacing w:val="-1"/>
          <w:sz w:val="22"/>
        </w:rPr>
        <w:t>Tax</w:t>
      </w:r>
      <w:r>
        <w:rPr>
          <w:rFonts w:ascii="Calibri"/>
          <w:spacing w:val="-2"/>
          <w:sz w:val="22"/>
        </w:rPr>
        <w:t> </w:t>
      </w:r>
      <w:hyperlink r:id="rId10">
        <w:r>
          <w:rPr>
            <w:rFonts w:ascii="Cambria"/>
            <w:color w:val="233E5F"/>
            <w:spacing w:val="-1"/>
            <w:sz w:val="22"/>
          </w:rPr>
          <w:t>https://www.firs.gov.ng/sites/Authoring/contentLibrary/51e7a97c-56b8-4bce-ab7e-</w:t>
        </w:r>
      </w:hyperlink>
      <w:r>
        <w:rPr>
          <w:rFonts w:ascii="Cambria"/>
          <w:color w:val="233E5F"/>
          <w:spacing w:val="49"/>
          <w:sz w:val="22"/>
        </w:rPr>
        <w:t> </w:t>
      </w:r>
      <w:hyperlink r:id="rId10">
        <w:r>
          <w:rPr>
            <w:rFonts w:ascii="Cambria"/>
            <w:color w:val="233E5F"/>
            <w:spacing w:val="-1"/>
            <w:sz w:val="22"/>
          </w:rPr>
          <w:t>d7c638cd8267Capital%20Gains%20Tax%20Act%20(CGTA).pdf</w:t>
        </w:r>
        <w:r>
          <w:rPr>
            <w:rFonts w:ascii="Cambria"/>
            <w:sz w:val="22"/>
          </w:rPr>
        </w:r>
      </w:hyperlink>
    </w:p>
    <w:p>
      <w:pPr>
        <w:spacing w:after="0" w:line="279" w:lineRule="auto"/>
        <w:jc w:val="left"/>
        <w:rPr>
          <w:rFonts w:ascii="Cambria" w:hAnsi="Cambria" w:cs="Cambria" w:eastAsia="Cambria"/>
          <w:sz w:val="22"/>
          <w:szCs w:val="22"/>
        </w:rPr>
        <w:sectPr>
          <w:pgSz w:w="12240" w:h="15840"/>
          <w:pgMar w:header="0" w:footer="1472" w:top="920" w:bottom="1680" w:left="1340" w:right="88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2818"/>
        <w:gridCol w:w="6522"/>
      </w:tblGrid>
      <w:tr>
        <w:trPr>
          <w:trHeight w:val="273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/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/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/>
          </w:p>
        </w:tc>
      </w:tr>
      <w:tr>
        <w:trPr>
          <w:trHeight w:val="284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/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/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MINING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CADASTRE</w:t>
            </w:r>
            <w:r>
              <w:rPr>
                <w:rFonts w:ascii="Calibri"/>
                <w:b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OFFICE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2696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8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98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z w:val="22"/>
              </w:rPr>
              <w:t>  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Title(s)</w:t>
            </w:r>
            <w:r>
              <w:rPr>
                <w:rFonts w:ascii="Calibri"/>
                <w:sz w:val="22"/>
              </w:rPr>
              <w:t>  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Application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Processing Fee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(APF)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39" w:lineRule="auto"/>
              <w:ind w:left="102" w:right="10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APF is </w:t>
            </w:r>
            <w:r>
              <w:rPr>
                <w:rFonts w:ascii="Calibri"/>
                <w:spacing w:val="-1"/>
                <w:sz w:val="22"/>
              </w:rPr>
              <w:t>payment required of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intending miners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who </w:t>
            </w:r>
            <w:r>
              <w:rPr>
                <w:rFonts w:ascii="Calibri"/>
                <w:spacing w:val="-1"/>
                <w:sz w:val="22"/>
              </w:rPr>
              <w:t>seek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titles </w:t>
            </w:r>
            <w:r>
              <w:rPr>
                <w:rFonts w:ascii="Calibri"/>
                <w:sz w:val="22"/>
              </w:rPr>
              <w:t>within</w:t>
            </w:r>
            <w:r>
              <w:rPr>
                <w:rFonts w:ascii="Calibri"/>
                <w:spacing w:val="4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Nigeria.</w:t>
            </w:r>
            <w:r>
              <w:rPr>
                <w:rFonts w:ascii="Calibri"/>
                <w:spacing w:val="1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This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non-refundable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fee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processing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z w:val="22"/>
              </w:rPr>
              <w:t>their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license</w:t>
            </w:r>
            <w:r>
              <w:rPr>
                <w:rFonts w:ascii="Calibri"/>
                <w:spacing w:val="4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applications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accordance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with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Regulations,</w:t>
            </w:r>
            <w:r>
              <w:rPr>
                <w:rFonts w:ascii="Calibri"/>
                <w:spacing w:val="6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2011.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schedule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z w:val="22"/>
              </w:rPr>
              <w:t>1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z w:val="22"/>
              </w:rPr>
              <w:t>Act,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stipulates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z w:val="22"/>
              </w:rPr>
              <w:t>rates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APF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based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z w:val="22"/>
              </w:rPr>
              <w:t>the </w:t>
            </w:r>
            <w:r>
              <w:rPr>
                <w:rFonts w:ascii="Calibri"/>
                <w:spacing w:val="-1"/>
                <w:sz w:val="22"/>
              </w:rPr>
              <w:t>type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 titles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required.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This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includes:</w:t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pos="823" w:val="left" w:leader="none"/>
              </w:tabs>
              <w:spacing w:line="240" w:lineRule="auto" w:before="0" w:after="0"/>
              <w:ind w:left="822" w:right="103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N10,000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Reconnaissance</w:t>
            </w:r>
            <w:r>
              <w:rPr>
                <w:rFonts w:ascii="Calibri"/>
                <w:spacing w:val="4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Permit,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Small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Scale</w:t>
            </w:r>
            <w:r>
              <w:rPr>
                <w:rFonts w:ascii="Calibri"/>
                <w:spacing w:val="4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z w:val="22"/>
              </w:rPr>
              <w:t>Lease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and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Water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Use </w:t>
            </w:r>
            <w:r>
              <w:rPr>
                <w:rFonts w:ascii="Calibri"/>
                <w:spacing w:val="-1"/>
                <w:sz w:val="22"/>
              </w:rPr>
              <w:t>Permit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application;</w:t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pos="823" w:val="left" w:leader="none"/>
              </w:tabs>
              <w:spacing w:line="240" w:lineRule="auto" w:before="0" w:after="0"/>
              <w:ind w:left="822" w:right="10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N20,000</w:t>
            </w:r>
            <w:r>
              <w:rPr>
                <w:rFonts w:ascii="Calibri"/>
                <w:sz w:val="22"/>
              </w:rPr>
              <w:t>  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z w:val="22"/>
              </w:rPr>
              <w:t>  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1"/>
                <w:sz w:val="22"/>
              </w:rPr>
              <w:t>1</w:t>
            </w:r>
            <w:r>
              <w:rPr>
                <w:rFonts w:ascii="Calibri"/>
                <w:spacing w:val="1"/>
                <w:position w:val="8"/>
                <w:sz w:val="14"/>
              </w:rPr>
              <w:t>st</w:t>
            </w:r>
            <w:r>
              <w:rPr>
                <w:rFonts w:ascii="Calibri"/>
                <w:position w:val="8"/>
                <w:sz w:val="14"/>
              </w:rPr>
              <w:t>    </w:t>
            </w:r>
            <w:r>
              <w:rPr>
                <w:rFonts w:ascii="Calibri"/>
                <w:spacing w:val="13"/>
                <w:position w:val="8"/>
                <w:sz w:val="14"/>
              </w:rPr>
              <w:t> </w:t>
            </w:r>
            <w:r>
              <w:rPr>
                <w:rFonts w:ascii="Calibri"/>
                <w:spacing w:val="-1"/>
                <w:sz w:val="22"/>
              </w:rPr>
              <w:t>Exploration</w:t>
            </w:r>
            <w:r>
              <w:rPr>
                <w:rFonts w:ascii="Calibri"/>
                <w:sz w:val="22"/>
              </w:rPr>
              <w:t>  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License</w:t>
            </w:r>
            <w:r>
              <w:rPr>
                <w:rFonts w:ascii="Calibri"/>
                <w:sz w:val="22"/>
              </w:rPr>
              <w:t>  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z w:val="22"/>
              </w:rPr>
              <w:t>  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Quarry</w:t>
            </w:r>
            <w:r>
              <w:rPr>
                <w:rFonts w:ascii="Calibri"/>
                <w:sz w:val="22"/>
              </w:rPr>
              <w:t>  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Lease</w:t>
            </w:r>
            <w:r>
              <w:rPr>
                <w:rFonts w:ascii="Calibri"/>
                <w:spacing w:val="3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Application;</w:t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pos="823" w:val="left" w:leader="none"/>
              </w:tabs>
              <w:spacing w:line="240" w:lineRule="auto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N50,000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 Lease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Application.</w:t>
            </w:r>
          </w:p>
        </w:tc>
      </w:tr>
      <w:tr>
        <w:trPr>
          <w:trHeight w:val="3608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9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tabs>
                <w:tab w:pos="1051" w:val="left" w:leader="none"/>
                <w:tab w:pos="2076" w:val="left" w:leader="none"/>
              </w:tabs>
              <w:spacing w:line="240" w:lineRule="auto"/>
              <w:ind w:left="102" w:right="101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Mining</w:t>
              <w:tab/>
              <w:t>Titles(s)</w:t>
              <w:tab/>
            </w:r>
            <w:r>
              <w:rPr>
                <w:rFonts w:ascii="Calibri"/>
                <w:spacing w:val="-2"/>
                <w:sz w:val="22"/>
              </w:rPr>
              <w:t>Annual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Service Fees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(ASF)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ASFs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z w:val="22"/>
              </w:rPr>
              <w:t>are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required</w:t>
            </w:r>
            <w:r>
              <w:rPr>
                <w:rFonts w:ascii="Calibri"/>
                <w:spacing w:val="38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3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</w:t>
            </w:r>
            <w:r>
              <w:rPr>
                <w:rFonts w:ascii="Calibri"/>
                <w:spacing w:val="4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owners/mine</w:t>
            </w:r>
            <w:r>
              <w:rPr>
                <w:rFonts w:ascii="Calibri"/>
                <w:spacing w:val="4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operators</w:t>
            </w:r>
            <w:r>
              <w:rPr>
                <w:rFonts w:ascii="Calibri"/>
                <w:spacing w:val="38"/>
                <w:sz w:val="22"/>
              </w:rPr>
              <w:t> </w:t>
            </w:r>
            <w:r>
              <w:rPr>
                <w:rFonts w:ascii="Calibri"/>
                <w:sz w:val="22"/>
              </w:rPr>
              <w:t>as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stipulated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by</w:t>
            </w:r>
            <w:r>
              <w:rPr>
                <w:rFonts w:ascii="Calibri"/>
                <w:spacing w:val="3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Section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98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 Mining Regulations,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2011.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The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rates</w:t>
            </w:r>
            <w:r>
              <w:rPr>
                <w:rFonts w:ascii="Calibri"/>
                <w:sz w:val="22"/>
              </w:rPr>
              <w:t> for</w:t>
            </w:r>
            <w:r>
              <w:rPr>
                <w:rFonts w:ascii="Calibri"/>
                <w:spacing w:val="5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payment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vary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as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stipulated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schedule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z w:val="22"/>
              </w:rPr>
              <w:t>1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Act,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z w:val="22"/>
              </w:rPr>
              <w:t>and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given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z w:val="22"/>
              </w:rPr>
              <w:t>as</w:t>
            </w:r>
            <w:r>
              <w:rPr>
                <w:rFonts w:ascii="Calibri"/>
                <w:spacing w:val="3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follows:</w:t>
            </w:r>
          </w:p>
          <w:p>
            <w:pPr>
              <w:pStyle w:val="ListParagraph"/>
              <w:numPr>
                <w:ilvl w:val="0"/>
                <w:numId w:val="6"/>
              </w:numPr>
              <w:tabs>
                <w:tab w:pos="823" w:val="left" w:leader="none"/>
              </w:tabs>
              <w:spacing w:line="278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Reconnaissance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Permit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Free</w:t>
            </w:r>
          </w:p>
          <w:p>
            <w:pPr>
              <w:pStyle w:val="ListParagraph"/>
              <w:numPr>
                <w:ilvl w:val="0"/>
                <w:numId w:val="6"/>
              </w:numPr>
              <w:tabs>
                <w:tab w:pos="823" w:val="left" w:leader="none"/>
              </w:tabs>
              <w:spacing w:line="240" w:lineRule="auto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Exploration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License:</w:t>
            </w:r>
          </w:p>
          <w:p>
            <w:pPr>
              <w:pStyle w:val="ListParagraph"/>
              <w:numPr>
                <w:ilvl w:val="0"/>
                <w:numId w:val="6"/>
              </w:numPr>
              <w:tabs>
                <w:tab w:pos="823" w:val="left" w:leader="none"/>
              </w:tabs>
              <w:spacing w:line="240" w:lineRule="auto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1st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–</w:t>
            </w:r>
            <w:r>
              <w:rPr>
                <w:rFonts w:ascii="Calibri" w:hAnsi="Calibri" w:cs="Calibri" w:eastAsia="Calibri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3rd</w:t>
            </w:r>
            <w:r>
              <w:rPr>
                <w:rFonts w:ascii="Calibri" w:hAnsi="Calibri" w:cs="Calibri" w:eastAsia="Calibri"/>
                <w:spacing w:val="-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year</w:t>
            </w:r>
            <w:r>
              <w:rPr>
                <w:rFonts w:ascii="Calibri" w:hAnsi="Calibri" w:cs="Calibri" w:eastAsia="Calibri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–</w:t>
            </w:r>
            <w:r>
              <w:rPr>
                <w:rFonts w:ascii="Calibri" w:hAnsi="Calibri" w:cs="Calibri" w:eastAsia="Calibri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N1,000/cadastre</w:t>
            </w:r>
            <w:r>
              <w:rPr>
                <w:rFonts w:ascii="Calibri" w:hAnsi="Calibri" w:cs="Calibri" w:eastAsia="Calibri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unit</w:t>
            </w:r>
          </w:p>
          <w:p>
            <w:pPr>
              <w:pStyle w:val="ListParagraph"/>
              <w:numPr>
                <w:ilvl w:val="0"/>
                <w:numId w:val="6"/>
              </w:numPr>
              <w:tabs>
                <w:tab w:pos="823" w:val="left" w:leader="none"/>
              </w:tabs>
              <w:spacing w:line="279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z w:val="22"/>
                <w:szCs w:val="22"/>
              </w:rPr>
              <w:t>4th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–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5th</w:t>
            </w:r>
            <w:r>
              <w:rPr>
                <w:rFonts w:ascii="Calibri" w:hAnsi="Calibri" w:cs="Calibri" w:eastAsia="Calibri"/>
                <w:spacing w:val="-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year</w:t>
            </w:r>
            <w:r>
              <w:rPr>
                <w:rFonts w:ascii="Calibri" w:hAnsi="Calibri" w:cs="Calibri" w:eastAsia="Calibri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–</w:t>
            </w:r>
            <w:r>
              <w:rPr>
                <w:rFonts w:ascii="Calibri" w:hAnsi="Calibri" w:cs="Calibri" w:eastAsia="Calibri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N1,500/cadastre</w:t>
            </w:r>
            <w:r>
              <w:rPr>
                <w:rFonts w:ascii="Calibri" w:hAnsi="Calibri" w:cs="Calibri" w:eastAsia="Calibri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unit</w:t>
            </w:r>
          </w:p>
          <w:p>
            <w:pPr>
              <w:pStyle w:val="ListParagraph"/>
              <w:numPr>
                <w:ilvl w:val="0"/>
                <w:numId w:val="6"/>
              </w:numPr>
              <w:tabs>
                <w:tab w:pos="823" w:val="left" w:leader="none"/>
              </w:tabs>
              <w:spacing w:line="279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z w:val="22"/>
                <w:szCs w:val="22"/>
              </w:rPr>
              <w:t>6th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–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7th</w:t>
            </w:r>
            <w:r>
              <w:rPr>
                <w:rFonts w:ascii="Calibri" w:hAnsi="Calibri" w:cs="Calibri" w:eastAsia="Calibri"/>
                <w:spacing w:val="-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year</w:t>
            </w:r>
            <w:r>
              <w:rPr>
                <w:rFonts w:ascii="Calibri" w:hAnsi="Calibri" w:cs="Calibri" w:eastAsia="Calibri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–</w:t>
            </w:r>
            <w:r>
              <w:rPr>
                <w:rFonts w:ascii="Calibri" w:hAnsi="Calibri" w:cs="Calibri" w:eastAsia="Calibri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N2,000/cadastre</w:t>
            </w:r>
            <w:r>
              <w:rPr>
                <w:rFonts w:ascii="Calibri" w:hAnsi="Calibri" w:cs="Calibri" w:eastAsia="Calibri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unit</w:t>
            </w:r>
          </w:p>
          <w:p>
            <w:pPr>
              <w:pStyle w:val="ListParagraph"/>
              <w:numPr>
                <w:ilvl w:val="0"/>
                <w:numId w:val="6"/>
              </w:numPr>
              <w:tabs>
                <w:tab w:pos="823" w:val="left" w:leader="none"/>
              </w:tabs>
              <w:spacing w:line="240" w:lineRule="auto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Water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Use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Permit: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N10,000/cadastre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unit</w:t>
            </w:r>
          </w:p>
          <w:p>
            <w:pPr>
              <w:pStyle w:val="ListParagraph"/>
              <w:numPr>
                <w:ilvl w:val="0"/>
                <w:numId w:val="6"/>
              </w:numPr>
              <w:tabs>
                <w:tab w:pos="823" w:val="left" w:leader="none"/>
              </w:tabs>
              <w:spacing w:line="240" w:lineRule="auto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Small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Scale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Lease: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N10,000/cadastre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unit</w:t>
            </w:r>
          </w:p>
          <w:p>
            <w:pPr>
              <w:pStyle w:val="ListParagraph"/>
              <w:numPr>
                <w:ilvl w:val="0"/>
                <w:numId w:val="6"/>
              </w:numPr>
              <w:tabs>
                <w:tab w:pos="823" w:val="left" w:leader="none"/>
              </w:tabs>
              <w:spacing w:line="240" w:lineRule="auto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Quarry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Lease: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N20,000/cadastre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unit</w:t>
            </w:r>
          </w:p>
          <w:p>
            <w:pPr>
              <w:pStyle w:val="ListParagraph"/>
              <w:numPr>
                <w:ilvl w:val="0"/>
                <w:numId w:val="6"/>
              </w:numPr>
              <w:tabs>
                <w:tab w:pos="823" w:val="left" w:leader="none"/>
              </w:tabs>
              <w:spacing w:line="240" w:lineRule="auto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Mining Lease: N25,000/cadastre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unit</w:t>
            </w:r>
          </w:p>
        </w:tc>
      </w:tr>
      <w:tr>
        <w:trPr>
          <w:trHeight w:val="2216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10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39" w:lineRule="auto"/>
              <w:ind w:left="102" w:right="101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Title(s)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Fee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Processing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4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Renewal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Application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ListParagraph"/>
              <w:numPr>
                <w:ilvl w:val="0"/>
                <w:numId w:val="7"/>
              </w:numPr>
              <w:tabs>
                <w:tab w:pos="823" w:val="left" w:leader="none"/>
              </w:tabs>
              <w:spacing w:line="240" w:lineRule="auto" w:before="0" w:after="0"/>
              <w:ind w:left="822" w:right="98" w:hanging="36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Renewals</w:t>
            </w:r>
            <w:r>
              <w:rPr>
                <w:rFonts w:ascii="Calibri"/>
                <w:spacing w:val="-7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Titles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solid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companies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are</w:t>
            </w:r>
            <w:r>
              <w:rPr>
                <w:rFonts w:ascii="Calibri"/>
                <w:spacing w:val="-2"/>
                <w:sz w:val="22"/>
              </w:rPr>
              <w:t> subject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39"/>
                <w:sz w:val="22"/>
              </w:rPr>
              <w:t> </w:t>
            </w:r>
            <w:r>
              <w:rPr>
                <w:rFonts w:ascii="Calibri"/>
                <w:sz w:val="22"/>
              </w:rPr>
              <w:t>tax</w:t>
            </w:r>
            <w:r>
              <w:rPr>
                <w:rFonts w:ascii="Calibri"/>
                <w:spacing w:val="-9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-1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accordance</w:t>
            </w:r>
            <w:r>
              <w:rPr>
                <w:rFonts w:ascii="Calibri"/>
                <w:spacing w:val="-11"/>
                <w:sz w:val="22"/>
              </w:rPr>
              <w:t> </w:t>
            </w:r>
            <w:r>
              <w:rPr>
                <w:rFonts w:ascii="Calibri"/>
                <w:sz w:val="22"/>
              </w:rPr>
              <w:t>with</w:t>
            </w:r>
            <w:r>
              <w:rPr>
                <w:rFonts w:ascii="Calibri"/>
                <w:spacing w:val="-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Section</w:t>
            </w:r>
            <w:r>
              <w:rPr>
                <w:rFonts w:ascii="Calibri"/>
                <w:spacing w:val="-1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25(c)</w:t>
            </w:r>
            <w:r>
              <w:rPr>
                <w:rFonts w:ascii="Calibri"/>
                <w:spacing w:val="-11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-1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</w:t>
            </w:r>
            <w:r>
              <w:rPr>
                <w:rFonts w:ascii="Calibri"/>
                <w:spacing w:val="-12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and</w:t>
            </w:r>
            <w:r>
              <w:rPr>
                <w:rFonts w:ascii="Calibri"/>
                <w:spacing w:val="-1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3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Regulations,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2011.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Applicable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rates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according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schedule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z w:val="22"/>
              </w:rPr>
              <w:t>1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43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Regulations,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z w:val="22"/>
              </w:rPr>
              <w:t>as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follows: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Reconnaissance</w:t>
            </w:r>
            <w:r>
              <w:rPr>
                <w:rFonts w:ascii="Calibri"/>
                <w:spacing w:val="-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Permit: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N10,000</w:t>
            </w:r>
          </w:p>
          <w:p>
            <w:pPr>
              <w:pStyle w:val="ListParagraph"/>
              <w:numPr>
                <w:ilvl w:val="0"/>
                <w:numId w:val="7"/>
              </w:numPr>
              <w:tabs>
                <w:tab w:pos="823" w:val="left" w:leader="none"/>
              </w:tabs>
              <w:spacing w:line="240" w:lineRule="auto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Water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Use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Permit: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N20,000</w:t>
            </w:r>
          </w:p>
          <w:p>
            <w:pPr>
              <w:pStyle w:val="ListParagraph"/>
              <w:numPr>
                <w:ilvl w:val="0"/>
                <w:numId w:val="7"/>
              </w:numPr>
              <w:tabs>
                <w:tab w:pos="823" w:val="left" w:leader="none"/>
              </w:tabs>
              <w:spacing w:line="279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Exploration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License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 Small-Scale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Lease: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N30,000</w:t>
            </w:r>
          </w:p>
          <w:p>
            <w:pPr>
              <w:pStyle w:val="ListParagraph"/>
              <w:numPr>
                <w:ilvl w:val="0"/>
                <w:numId w:val="7"/>
              </w:numPr>
              <w:tabs>
                <w:tab w:pos="823" w:val="left" w:leader="none"/>
              </w:tabs>
              <w:spacing w:line="279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Quarry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Lease: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N50,000</w:t>
            </w:r>
          </w:p>
          <w:p>
            <w:pPr>
              <w:pStyle w:val="ListParagraph"/>
              <w:numPr>
                <w:ilvl w:val="0"/>
                <w:numId w:val="7"/>
              </w:numPr>
              <w:tabs>
                <w:tab w:pos="823" w:val="left" w:leader="none"/>
              </w:tabs>
              <w:spacing w:line="240" w:lineRule="auto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Mining Lease: N250,000</w:t>
            </w:r>
          </w:p>
        </w:tc>
      </w:tr>
      <w:tr>
        <w:trPr>
          <w:trHeight w:val="1354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11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102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Penalty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Fee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Late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Renewal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 </w:t>
            </w:r>
            <w:r>
              <w:rPr>
                <w:rFonts w:ascii="Calibri"/>
                <w:sz w:val="22"/>
              </w:rPr>
              <w:t>Titles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(Application)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z w:val="22"/>
                <w:szCs w:val="22"/>
              </w:rPr>
              <w:t>It</w:t>
            </w:r>
            <w:r>
              <w:rPr>
                <w:rFonts w:ascii="Calibri" w:hAnsi="Calibri" w:cs="Calibri" w:eastAsia="Calibri"/>
                <w:spacing w:val="2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is</w:t>
            </w:r>
            <w:r>
              <w:rPr>
                <w:rFonts w:ascii="Calibri" w:hAnsi="Calibri" w:cs="Calibri" w:eastAsia="Calibri"/>
                <w:spacing w:val="2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expected</w:t>
            </w:r>
            <w:r>
              <w:rPr>
                <w:rFonts w:ascii="Calibri" w:hAnsi="Calibri" w:cs="Calibri" w:eastAsia="Calibri"/>
                <w:spacing w:val="2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that</w:t>
            </w:r>
            <w:r>
              <w:rPr>
                <w:rFonts w:ascii="Calibri" w:hAnsi="Calibri" w:cs="Calibri" w:eastAsia="Calibri"/>
                <w:spacing w:val="2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every</w:t>
            </w:r>
            <w:r>
              <w:rPr>
                <w:rFonts w:ascii="Calibri" w:hAnsi="Calibri" w:cs="Calibri" w:eastAsia="Calibri"/>
                <w:spacing w:val="2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solid</w:t>
            </w:r>
            <w:r>
              <w:rPr>
                <w:rFonts w:ascii="Calibri" w:hAnsi="Calibri" w:cs="Calibri" w:eastAsia="Calibri"/>
                <w:spacing w:val="2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mineral</w:t>
            </w:r>
            <w:r>
              <w:rPr>
                <w:rFonts w:ascii="Calibri" w:hAnsi="Calibri" w:cs="Calibri" w:eastAsia="Calibri"/>
                <w:spacing w:val="2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company</w:t>
            </w:r>
            <w:r>
              <w:rPr>
                <w:rFonts w:ascii="Calibri" w:hAnsi="Calibri" w:cs="Calibri" w:eastAsia="Calibri"/>
                <w:spacing w:val="2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renews</w:t>
            </w:r>
            <w:r>
              <w:rPr>
                <w:rFonts w:ascii="Calibri" w:hAnsi="Calibri" w:cs="Calibri" w:eastAsia="Calibri"/>
                <w:spacing w:val="2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their</w:t>
            </w:r>
            <w:r>
              <w:rPr>
                <w:rFonts w:ascii="Calibri" w:hAnsi="Calibri" w:cs="Calibri" w:eastAsia="Calibri"/>
                <w:spacing w:val="2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license</w:t>
            </w:r>
            <w:r>
              <w:rPr>
                <w:rFonts w:ascii="Calibri" w:hAnsi="Calibri" w:cs="Calibri" w:eastAsia="Calibri"/>
                <w:spacing w:val="2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within</w:t>
            </w:r>
            <w:r>
              <w:rPr>
                <w:rFonts w:ascii="Calibri" w:hAnsi="Calibri" w:cs="Calibri" w:eastAsia="Calibri"/>
                <w:spacing w:val="2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spacing w:val="19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certain</w:t>
            </w:r>
            <w:r>
              <w:rPr>
                <w:rFonts w:ascii="Calibri" w:hAnsi="Calibri" w:cs="Calibri" w:eastAsia="Calibri"/>
                <w:spacing w:val="2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period</w:t>
            </w:r>
            <w:r>
              <w:rPr>
                <w:rFonts w:ascii="Calibri" w:hAnsi="Calibri" w:cs="Calibri" w:eastAsia="Calibri"/>
                <w:spacing w:val="2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dictated</w:t>
            </w:r>
            <w:r>
              <w:rPr>
                <w:rFonts w:ascii="Calibri" w:hAnsi="Calibri" w:cs="Calibri" w:eastAsia="Calibri"/>
                <w:spacing w:val="2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by</w:t>
            </w:r>
            <w:r>
              <w:rPr>
                <w:rFonts w:ascii="Calibri" w:hAnsi="Calibri" w:cs="Calibri" w:eastAsia="Calibri"/>
                <w:spacing w:val="2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the</w:t>
            </w:r>
            <w:r>
              <w:rPr>
                <w:rFonts w:ascii="Calibri" w:hAnsi="Calibri" w:cs="Calibri" w:eastAsia="Calibri"/>
                <w:spacing w:val="19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mining</w:t>
            </w:r>
            <w:r>
              <w:rPr>
                <w:rFonts w:ascii="Calibri" w:hAnsi="Calibri" w:cs="Calibri" w:eastAsia="Calibri"/>
                <w:spacing w:val="2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regulations.</w:t>
            </w:r>
            <w:r>
              <w:rPr>
                <w:rFonts w:ascii="Calibri" w:hAnsi="Calibri" w:cs="Calibri" w:eastAsia="Calibri"/>
                <w:spacing w:val="2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Failure</w:t>
            </w:r>
            <w:r>
              <w:rPr>
                <w:rFonts w:ascii="Calibri" w:hAnsi="Calibri" w:cs="Calibri" w:eastAsia="Calibri"/>
                <w:spacing w:val="19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to</w:t>
            </w:r>
            <w:r>
              <w:rPr>
                <w:rFonts w:ascii="Calibri" w:hAnsi="Calibri" w:cs="Calibri" w:eastAsia="Calibri"/>
                <w:spacing w:val="4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apply</w:t>
            </w:r>
            <w:r>
              <w:rPr>
                <w:rFonts w:ascii="Calibri" w:hAnsi="Calibri" w:cs="Calibri" w:eastAsia="Calibri"/>
                <w:spacing w:val="3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for</w:t>
            </w:r>
            <w:r>
              <w:rPr>
                <w:rFonts w:ascii="Calibri" w:hAnsi="Calibri" w:cs="Calibri" w:eastAsia="Calibri"/>
                <w:spacing w:val="3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renewal</w:t>
            </w:r>
            <w:r>
              <w:rPr>
                <w:rFonts w:ascii="Calibri" w:hAnsi="Calibri" w:cs="Calibri" w:eastAsia="Calibri"/>
                <w:spacing w:val="3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attracts</w:t>
            </w:r>
            <w:r>
              <w:rPr>
                <w:rFonts w:ascii="Calibri" w:hAnsi="Calibri" w:cs="Calibri" w:eastAsia="Calibri"/>
                <w:spacing w:val="3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spacing w:val="3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penalty</w:t>
            </w:r>
            <w:r>
              <w:rPr>
                <w:rFonts w:ascii="Calibri" w:hAnsi="Calibri" w:cs="Calibri" w:eastAsia="Calibri"/>
                <w:spacing w:val="3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of</w:t>
            </w:r>
            <w:r>
              <w:rPr>
                <w:rFonts w:ascii="Calibri" w:hAnsi="Calibri" w:cs="Calibri" w:eastAsia="Calibri"/>
                <w:spacing w:val="3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₦10,000</w:t>
            </w:r>
            <w:r>
              <w:rPr>
                <w:rFonts w:ascii="Calibri" w:hAnsi="Calibri" w:cs="Calibri" w:eastAsia="Calibri"/>
                <w:spacing w:val="3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for</w:t>
            </w:r>
            <w:r>
              <w:rPr>
                <w:rFonts w:ascii="Calibri" w:hAnsi="Calibri" w:cs="Calibri" w:eastAsia="Calibri"/>
                <w:spacing w:val="3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Reconnaissance</w:t>
            </w:r>
            <w:r>
              <w:rPr>
                <w:rFonts w:ascii="Calibri" w:hAnsi="Calibri" w:cs="Calibri" w:eastAsia="Calibri"/>
                <w:spacing w:val="6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Permit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and</w:t>
            </w:r>
            <w:r>
              <w:rPr>
                <w:rFonts w:ascii="Calibri" w:hAnsi="Calibri" w:cs="Calibri" w:eastAsia="Calibri"/>
                <w:spacing w:val="-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₦100,000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for</w:t>
            </w:r>
            <w:r>
              <w:rPr>
                <w:rFonts w:ascii="Calibri" w:hAnsi="Calibri" w:cs="Calibri" w:eastAsia="Calibri"/>
                <w:spacing w:val="-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Exploration</w:t>
            </w:r>
            <w:r>
              <w:rPr>
                <w:rFonts w:ascii="Calibri" w:hAnsi="Calibri" w:cs="Calibri" w:eastAsia="Calibri"/>
                <w:spacing w:val="-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license,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Small</w:t>
            </w:r>
            <w:r>
              <w:rPr>
                <w:rFonts w:ascii="Calibri" w:hAnsi="Calibri" w:cs="Calibri" w:eastAsia="Calibri"/>
                <w:spacing w:val="-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Scale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Mining</w:t>
            </w:r>
            <w:r>
              <w:rPr>
                <w:rFonts w:ascii="Calibri" w:hAnsi="Calibri" w:cs="Calibri" w:eastAsia="Calibri"/>
                <w:spacing w:val="-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Lease,</w:t>
            </w:r>
            <w:r>
              <w:rPr>
                <w:rFonts w:ascii="Calibri" w:hAnsi="Calibri" w:cs="Calibri" w:eastAsia="Calibri"/>
                <w:spacing w:val="6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Mining Lease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and Quarry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Lease.</w:t>
            </w:r>
          </w:p>
        </w:tc>
      </w:tr>
      <w:tr>
        <w:trPr>
          <w:trHeight w:val="1354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12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Fees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Application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Enlargement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(processing)</w:t>
            </w:r>
            <w:r>
              <w:rPr>
                <w:rFonts w:ascii="Calibri"/>
                <w:spacing w:val="44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 </w:t>
            </w:r>
            <w:r>
              <w:rPr>
                <w:rFonts w:ascii="Calibri"/>
                <w:sz w:val="22"/>
              </w:rPr>
              <w:t>Titles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According</w:t>
            </w:r>
            <w:r>
              <w:rPr>
                <w:rFonts w:ascii="Calibri"/>
                <w:spacing w:val="3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rates</w:t>
            </w:r>
            <w:r>
              <w:rPr>
                <w:rFonts w:ascii="Calibri"/>
                <w:spacing w:val="3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stipulated</w:t>
            </w:r>
            <w:r>
              <w:rPr>
                <w:rFonts w:ascii="Calibri"/>
                <w:spacing w:val="37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3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schedule</w:t>
            </w:r>
            <w:r>
              <w:rPr>
                <w:rFonts w:ascii="Calibri"/>
                <w:spacing w:val="36"/>
                <w:sz w:val="22"/>
              </w:rPr>
              <w:t> </w:t>
            </w:r>
            <w:r>
              <w:rPr>
                <w:rFonts w:ascii="Calibri"/>
                <w:sz w:val="22"/>
              </w:rPr>
              <w:t>1</w:t>
            </w:r>
            <w:r>
              <w:rPr>
                <w:rFonts w:ascii="Calibri"/>
                <w:spacing w:val="37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3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</w:t>
            </w:r>
            <w:r>
              <w:rPr>
                <w:rFonts w:ascii="Calibri"/>
                <w:spacing w:val="3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3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Regulations</w:t>
            </w:r>
            <w:r>
              <w:rPr>
                <w:rFonts w:ascii="Calibri"/>
                <w:spacing w:val="4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2011,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Small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Scale</w:t>
            </w:r>
            <w:r>
              <w:rPr>
                <w:rFonts w:ascii="Calibri"/>
                <w:spacing w:val="4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Lease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attracts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N50,000</w:t>
            </w:r>
            <w:r>
              <w:rPr>
                <w:rFonts w:ascii="Calibri"/>
                <w:spacing w:val="4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while</w:t>
            </w:r>
            <w:r>
              <w:rPr>
                <w:rFonts w:ascii="Calibri"/>
                <w:spacing w:val="5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Exploration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License,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Lease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Quarry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Lease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z w:val="22"/>
              </w:rPr>
              <w:t>attracts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N40,000.</w:t>
            </w:r>
            <w:r>
              <w:rPr>
                <w:rFonts w:ascii="Calibri"/>
                <w:spacing w:val="6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This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payment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made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by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companies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wishing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z w:val="22"/>
              </w:rPr>
              <w:t>expand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their</w:t>
            </w:r>
            <w:r>
              <w:rPr>
                <w:rFonts w:ascii="Calibri"/>
                <w:spacing w:val="5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 operations.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1082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13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tabs>
                <w:tab w:pos="2447" w:val="left" w:leader="none"/>
              </w:tabs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w w:val="95"/>
                <w:sz w:val="22"/>
              </w:rPr>
              <w:t>Application</w:t>
              <w:tab/>
            </w:r>
            <w:r>
              <w:rPr>
                <w:rFonts w:ascii="Calibri"/>
                <w:spacing w:val="-1"/>
                <w:sz w:val="22"/>
              </w:rPr>
              <w:t>for</w:t>
            </w:r>
          </w:p>
          <w:p>
            <w:pPr>
              <w:pStyle w:val="TableParagraph"/>
              <w:spacing w:line="238" w:lineRule="auto" w:before="2"/>
              <w:ind w:left="102" w:right="101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Relinquishment</w:t>
            </w:r>
            <w:r>
              <w:rPr>
                <w:rFonts w:ascii="Calibri"/>
                <w:sz w:val="22"/>
              </w:rPr>
              <w:t>  </w:t>
            </w:r>
            <w:r>
              <w:rPr>
                <w:rFonts w:ascii="Calibri"/>
                <w:spacing w:val="44"/>
                <w:sz w:val="22"/>
              </w:rPr>
              <w:t> </w:t>
            </w:r>
            <w:r>
              <w:rPr>
                <w:rFonts w:ascii="Calibri"/>
                <w:sz w:val="22"/>
              </w:rPr>
              <w:t>of  </w:t>
            </w:r>
            <w:r>
              <w:rPr>
                <w:rFonts w:ascii="Calibri"/>
                <w:spacing w:val="4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Title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Fees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39" w:lineRule="auto"/>
              <w:ind w:left="102" w:right="101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This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fee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paid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any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company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z w:val="22"/>
              </w:rPr>
              <w:t>that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z w:val="22"/>
              </w:rPr>
              <w:t>wishes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relinquish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its</w:t>
            </w:r>
            <w:r>
              <w:rPr>
                <w:rFonts w:ascii="Calibri"/>
                <w:spacing w:val="3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z w:val="22"/>
              </w:rPr>
              <w:t>titles.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Small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Scale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Leases,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Lease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Quarry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Leases,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sum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N10,000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1"/>
                <w:sz w:val="22"/>
              </w:rPr>
              <w:t>is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stipulated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schedule</w:t>
            </w:r>
            <w:r>
              <w:rPr>
                <w:rFonts w:ascii="Calibri"/>
                <w:sz w:val="22"/>
              </w:rPr>
              <w:t> 1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3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 Regulations</w:t>
            </w:r>
            <w:r>
              <w:rPr>
                <w:rFonts w:ascii="Calibri"/>
                <w:sz w:val="22"/>
              </w:rPr>
              <w:t> Act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2011.</w:t>
            </w:r>
          </w:p>
        </w:tc>
      </w:tr>
    </w:tbl>
    <w:p>
      <w:pPr>
        <w:spacing w:after="0" w:line="239" w:lineRule="auto"/>
        <w:jc w:val="both"/>
        <w:rPr>
          <w:rFonts w:ascii="Calibri" w:hAnsi="Calibri" w:cs="Calibri" w:eastAsia="Calibri"/>
          <w:sz w:val="22"/>
          <w:szCs w:val="22"/>
        </w:rPr>
        <w:sectPr>
          <w:pgSz w:w="12240" w:h="15840"/>
          <w:pgMar w:header="0" w:footer="1472" w:top="920" w:bottom="1660" w:left="1340" w:right="88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2818"/>
        <w:gridCol w:w="6522"/>
      </w:tblGrid>
      <w:tr>
        <w:trPr>
          <w:trHeight w:val="1388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14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38" w:lineRule="auto"/>
              <w:ind w:left="102" w:right="98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Application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3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3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Transfer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3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 </w:t>
            </w:r>
            <w:r>
              <w:rPr>
                <w:rFonts w:ascii="Calibri"/>
                <w:sz w:val="22"/>
              </w:rPr>
              <w:t>Titles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Fees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38" w:lineRule="auto"/>
              <w:ind w:left="102" w:right="98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-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transfer</w:t>
            </w:r>
            <w:r>
              <w:rPr>
                <w:rFonts w:ascii="Calibri"/>
                <w:spacing w:val="-9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-1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title</w:t>
            </w:r>
            <w:r>
              <w:rPr>
                <w:rFonts w:ascii="Calibri"/>
                <w:spacing w:val="-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from</w:t>
            </w:r>
            <w:r>
              <w:rPr>
                <w:rFonts w:ascii="Calibri"/>
                <w:spacing w:val="-11"/>
                <w:sz w:val="22"/>
              </w:rPr>
              <w:t> </w:t>
            </w:r>
            <w:r>
              <w:rPr>
                <w:rFonts w:ascii="Calibri"/>
                <w:sz w:val="22"/>
              </w:rPr>
              <w:t>one</w:t>
            </w:r>
            <w:r>
              <w:rPr>
                <w:rFonts w:ascii="Calibri"/>
                <w:spacing w:val="-1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party</w:t>
            </w:r>
            <w:r>
              <w:rPr>
                <w:rFonts w:ascii="Calibri"/>
                <w:spacing w:val="-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-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another,</w:t>
            </w:r>
            <w:r>
              <w:rPr>
                <w:rFonts w:ascii="Calibri"/>
                <w:spacing w:val="-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schedule</w:t>
            </w:r>
            <w:r>
              <w:rPr>
                <w:rFonts w:ascii="Calibri"/>
                <w:spacing w:val="-12"/>
                <w:sz w:val="22"/>
              </w:rPr>
              <w:t> </w:t>
            </w:r>
            <w:r>
              <w:rPr>
                <w:rFonts w:ascii="Calibri"/>
                <w:sz w:val="22"/>
              </w:rPr>
              <w:t>1</w:t>
            </w:r>
            <w:r>
              <w:rPr>
                <w:rFonts w:ascii="Calibri"/>
                <w:spacing w:val="-9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1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-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 Mining Regulations,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stipulates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following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fees:</w:t>
            </w:r>
            <w:r>
              <w:rPr>
                <w:rFonts w:ascii="Calibri"/>
                <w:sz w:val="22"/>
              </w:rPr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pos="823" w:val="left" w:leader="none"/>
              </w:tabs>
              <w:spacing w:line="240" w:lineRule="auto" w:before="1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Small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Scale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Lease: N50,000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pos="823" w:val="left" w:leader="none"/>
              </w:tabs>
              <w:spacing w:line="240" w:lineRule="auto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Exploration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License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 Quarry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Lease: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N100,000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pos="823" w:val="left" w:leader="none"/>
              </w:tabs>
              <w:spacing w:line="240" w:lineRule="auto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Mining Lease: N250,000</w:t>
            </w:r>
          </w:p>
        </w:tc>
      </w:tr>
      <w:tr>
        <w:trPr>
          <w:trHeight w:val="1085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15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tabs>
                <w:tab w:pos="1333" w:val="left" w:leader="none"/>
                <w:tab w:pos="1810" w:val="left" w:leader="none"/>
              </w:tabs>
              <w:spacing w:line="240" w:lineRule="auto"/>
              <w:ind w:left="102" w:right="99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w w:val="95"/>
                <w:sz w:val="22"/>
              </w:rPr>
              <w:t>Application</w:t>
              <w:tab/>
            </w:r>
            <w:r>
              <w:rPr>
                <w:rFonts w:ascii="Calibri"/>
                <w:spacing w:val="-1"/>
                <w:sz w:val="22"/>
              </w:rPr>
              <w:t>for</w:t>
              <w:tab/>
              <w:t>Surrender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 </w:t>
            </w:r>
            <w:r>
              <w:rPr>
                <w:rFonts w:ascii="Calibri"/>
                <w:sz w:val="22"/>
              </w:rPr>
              <w:t>Titles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fees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Schedule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z w:val="22"/>
              </w:rPr>
              <w:t>1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 and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Regulations,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stipulates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sum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N10,000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be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paid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company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z w:val="22"/>
              </w:rPr>
              <w:t>that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z w:val="22"/>
              </w:rPr>
              <w:t>wishes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3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surrender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z w:val="22"/>
              </w:rPr>
              <w:t>its</w:t>
            </w:r>
            <w:r>
              <w:rPr>
                <w:rFonts w:ascii="Calibri"/>
                <w:spacing w:val="-1"/>
                <w:sz w:val="22"/>
              </w:rPr>
              <w:t> Mining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Lease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License,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Small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Scale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License,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51"/>
                <w:sz w:val="22"/>
              </w:rPr>
              <w:t> </w:t>
            </w:r>
            <w:r>
              <w:rPr>
                <w:rFonts w:ascii="Calibri"/>
                <w:sz w:val="22"/>
              </w:rPr>
              <w:t>Lease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and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Quarry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Lease.</w:t>
            </w:r>
          </w:p>
        </w:tc>
      </w:tr>
      <w:tr>
        <w:trPr>
          <w:trHeight w:val="1351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16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97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Application for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Consolidation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 </w:t>
            </w:r>
            <w:r>
              <w:rPr>
                <w:rFonts w:ascii="Calibri"/>
                <w:sz w:val="22"/>
              </w:rPr>
              <w:t>Titles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Fees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39" w:lineRule="auto"/>
              <w:ind w:left="102" w:right="97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This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payment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made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companies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that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want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merge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z w:val="22"/>
              </w:rPr>
              <w:t>their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3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licenses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1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rights.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The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sum</w:t>
            </w:r>
            <w:r>
              <w:rPr>
                <w:rFonts w:ascii="Calibri"/>
                <w:spacing w:val="18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N15,000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required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Quarry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lease,</w:t>
            </w:r>
            <w:r>
              <w:rPr>
                <w:rFonts w:ascii="Calibri"/>
                <w:spacing w:val="6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while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Exploration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license,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Small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Scale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Lease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and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Lease</w:t>
            </w:r>
            <w:r>
              <w:rPr>
                <w:rFonts w:ascii="Calibri"/>
                <w:spacing w:val="4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require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N20,000,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z w:val="22"/>
              </w:rPr>
              <w:t>as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set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in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Schedule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z w:val="22"/>
              </w:rPr>
              <w:t>1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z w:val="22"/>
              </w:rPr>
              <w:t>Mineral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Regulations,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2011.</w:t>
            </w:r>
          </w:p>
        </w:tc>
      </w:tr>
      <w:tr>
        <w:trPr>
          <w:trHeight w:val="1658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17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Fees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Application</w:t>
            </w:r>
            <w:r>
              <w:rPr>
                <w:rFonts w:ascii="Calibri"/>
                <w:spacing w:val="42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Endorse</w:t>
            </w:r>
            <w:r>
              <w:rPr>
                <w:rFonts w:ascii="Calibri"/>
                <w:spacing w:val="18"/>
                <w:sz w:val="22"/>
              </w:rPr>
              <w:t> </w:t>
            </w:r>
            <w:r>
              <w:rPr>
                <w:rFonts w:ascii="Calibri"/>
                <w:sz w:val="22"/>
              </w:rPr>
              <w:t>an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Additional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3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3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companies</w:t>
            </w:r>
            <w:r>
              <w:rPr>
                <w:rFonts w:ascii="Calibri"/>
                <w:spacing w:val="3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wishing</w:t>
            </w:r>
            <w:r>
              <w:rPr>
                <w:rFonts w:ascii="Calibri"/>
                <w:spacing w:val="33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3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add</w:t>
            </w:r>
            <w:r>
              <w:rPr>
                <w:rFonts w:ascii="Calibri"/>
                <w:spacing w:val="34"/>
                <w:sz w:val="22"/>
              </w:rPr>
              <w:t> </w:t>
            </w:r>
            <w:r>
              <w:rPr>
                <w:rFonts w:ascii="Calibri"/>
                <w:sz w:val="22"/>
              </w:rPr>
              <w:t>another</w:t>
            </w:r>
            <w:r>
              <w:rPr>
                <w:rFonts w:ascii="Calibri"/>
                <w:spacing w:val="3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</w:t>
            </w:r>
            <w:r>
              <w:rPr>
                <w:rFonts w:ascii="Calibri"/>
                <w:spacing w:val="3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36"/>
                <w:sz w:val="22"/>
              </w:rPr>
              <w:t> </w:t>
            </w:r>
            <w:r>
              <w:rPr>
                <w:rFonts w:ascii="Calibri"/>
                <w:sz w:val="22"/>
              </w:rPr>
              <w:t>their</w:t>
            </w:r>
            <w:r>
              <w:rPr>
                <w:rFonts w:ascii="Calibri"/>
                <w:spacing w:val="3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exploration,</w:t>
            </w:r>
            <w:r>
              <w:rPr>
                <w:rFonts w:ascii="Calibri"/>
                <w:spacing w:val="-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schedule</w:t>
            </w:r>
            <w:r>
              <w:rPr>
                <w:rFonts w:ascii="Calibri"/>
                <w:spacing w:val="-7"/>
                <w:sz w:val="22"/>
              </w:rPr>
              <w:t> </w:t>
            </w:r>
            <w:r>
              <w:rPr>
                <w:rFonts w:ascii="Calibri"/>
                <w:sz w:val="22"/>
              </w:rPr>
              <w:t>1</w:t>
            </w:r>
            <w:r>
              <w:rPr>
                <w:rFonts w:ascii="Calibri"/>
                <w:spacing w:val="-6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-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</w:t>
            </w:r>
            <w:r>
              <w:rPr>
                <w:rFonts w:ascii="Calibri"/>
                <w:spacing w:val="-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-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-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Regulations</w:t>
            </w:r>
            <w:r>
              <w:rPr>
                <w:rFonts w:ascii="Calibri"/>
                <w:spacing w:val="-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requires</w:t>
            </w:r>
            <w:r>
              <w:rPr>
                <w:rFonts w:ascii="Calibri"/>
                <w:spacing w:val="63"/>
                <w:sz w:val="22"/>
              </w:rPr>
              <w:t> </w:t>
            </w:r>
            <w:r>
              <w:rPr>
                <w:rFonts w:ascii="Calibri"/>
                <w:sz w:val="22"/>
              </w:rPr>
              <w:t>the </w:t>
            </w:r>
            <w:r>
              <w:rPr>
                <w:rFonts w:ascii="Calibri"/>
                <w:spacing w:val="-1"/>
                <w:sz w:val="22"/>
              </w:rPr>
              <w:t>following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fees:</w:t>
            </w:r>
          </w:p>
          <w:p>
            <w:pPr>
              <w:pStyle w:val="ListParagraph"/>
              <w:numPr>
                <w:ilvl w:val="0"/>
                <w:numId w:val="9"/>
              </w:numPr>
              <w:tabs>
                <w:tab w:pos="823" w:val="left" w:leader="none"/>
              </w:tabs>
              <w:spacing w:line="240" w:lineRule="auto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N10,000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Small Scale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 </w:t>
            </w:r>
            <w:r>
              <w:rPr>
                <w:rFonts w:ascii="Calibri"/>
                <w:sz w:val="22"/>
              </w:rPr>
              <w:t>Lease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 Quarry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Lease.</w:t>
            </w:r>
          </w:p>
          <w:p>
            <w:pPr>
              <w:pStyle w:val="ListParagraph"/>
              <w:numPr>
                <w:ilvl w:val="0"/>
                <w:numId w:val="9"/>
              </w:numPr>
              <w:tabs>
                <w:tab w:pos="823" w:val="left" w:leader="none"/>
              </w:tabs>
              <w:spacing w:line="279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N20,000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Exploration License.</w:t>
            </w:r>
          </w:p>
          <w:p>
            <w:pPr>
              <w:pStyle w:val="ListParagraph"/>
              <w:numPr>
                <w:ilvl w:val="0"/>
                <w:numId w:val="9"/>
              </w:numPr>
              <w:tabs>
                <w:tab w:pos="823" w:val="left" w:leader="none"/>
              </w:tabs>
              <w:spacing w:line="279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N50,000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 Lease.</w:t>
            </w:r>
          </w:p>
        </w:tc>
      </w:tr>
      <w:tr>
        <w:trPr>
          <w:trHeight w:val="815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6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18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Fees</w:t>
            </w:r>
            <w:r>
              <w:rPr>
                <w:rFonts w:ascii="Calibri"/>
                <w:spacing w:val="3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3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Application</w:t>
            </w:r>
            <w:r>
              <w:rPr>
                <w:rFonts w:ascii="Calibri"/>
                <w:spacing w:val="3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36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Certified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True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Copy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Lost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Certificate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 </w:t>
            </w:r>
            <w:r>
              <w:rPr>
                <w:rFonts w:ascii="Calibri"/>
                <w:sz w:val="22"/>
              </w:rPr>
              <w:t>Title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sum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N10,000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must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be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paid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line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z w:val="22"/>
              </w:rPr>
              <w:t>with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Schedule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z w:val="22"/>
              </w:rPr>
              <w:t>1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3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3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Regulations,</w:t>
            </w:r>
            <w:r>
              <w:rPr>
                <w:rFonts w:ascii="Calibri"/>
                <w:spacing w:val="3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2011,</w:t>
            </w:r>
            <w:r>
              <w:rPr>
                <w:rFonts w:ascii="Calibri"/>
                <w:spacing w:val="3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operators</w:t>
            </w:r>
            <w:r>
              <w:rPr>
                <w:rFonts w:ascii="Calibri"/>
                <w:spacing w:val="34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3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sector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51"/>
                <w:sz w:val="22"/>
              </w:rPr>
              <w:t> </w:t>
            </w:r>
            <w:r>
              <w:rPr>
                <w:rFonts w:ascii="Calibri"/>
                <w:sz w:val="22"/>
              </w:rPr>
              <w:t>obtain</w:t>
            </w:r>
            <w:r>
              <w:rPr>
                <w:rFonts w:ascii="Calibri"/>
                <w:spacing w:val="-1"/>
                <w:sz w:val="22"/>
              </w:rPr>
              <w:t> certified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z w:val="22"/>
              </w:rPr>
              <w:t>true </w:t>
            </w:r>
            <w:r>
              <w:rPr>
                <w:rFonts w:ascii="Calibri"/>
                <w:spacing w:val="-1"/>
                <w:sz w:val="22"/>
              </w:rPr>
              <w:t>copy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of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lost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 titles.</w:t>
            </w:r>
          </w:p>
        </w:tc>
      </w:tr>
      <w:tr>
        <w:trPr>
          <w:trHeight w:val="816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19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tabs>
                <w:tab w:pos="730" w:val="left" w:leader="none"/>
                <w:tab w:pos="1212" w:val="left" w:leader="none"/>
                <w:tab w:pos="2446" w:val="left" w:leader="none"/>
              </w:tabs>
              <w:spacing w:line="240" w:lineRule="auto"/>
              <w:ind w:left="102" w:right="99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Fees</w:t>
              <w:tab/>
              <w:t>for</w:t>
              <w:tab/>
              <w:t>Application</w:t>
              <w:tab/>
              <w:t>for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Amendments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Documents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regulations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require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that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sum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N5,000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paid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solid</w:t>
            </w:r>
            <w:r>
              <w:rPr>
                <w:rFonts w:ascii="Calibri"/>
                <w:spacing w:val="5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companies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upon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request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MCO,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amendment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z w:val="22"/>
              </w:rPr>
              <w:t>their </w:t>
            </w:r>
            <w:r>
              <w:rPr>
                <w:rFonts w:ascii="Calibri"/>
                <w:spacing w:val="-1"/>
                <w:sz w:val="22"/>
              </w:rPr>
              <w:t>certificates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reflect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current status.</w:t>
            </w:r>
          </w:p>
        </w:tc>
      </w:tr>
      <w:tr>
        <w:trPr>
          <w:trHeight w:val="548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20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Search Fee/Due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Diligence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103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A 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sum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of 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N50,000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is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required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z w:val="22"/>
              </w:rPr>
              <w:t>the 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conduct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4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search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due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diligence</w:t>
            </w:r>
            <w:r>
              <w:rPr>
                <w:rFonts w:ascii="Calibri"/>
                <w:sz w:val="22"/>
              </w:rPr>
              <w:t> on</w:t>
            </w:r>
            <w:r>
              <w:rPr>
                <w:rFonts w:ascii="Calibri"/>
                <w:spacing w:val="-1"/>
                <w:sz w:val="22"/>
              </w:rPr>
              <w:t> prospective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miners.</w:t>
            </w:r>
          </w:p>
        </w:tc>
      </w:tr>
      <w:tr>
        <w:trPr>
          <w:trHeight w:val="1354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21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Fees</w:t>
            </w:r>
            <w:r>
              <w:rPr>
                <w:rFonts w:ascii="Calibri"/>
                <w:spacing w:val="4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Cadastre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Map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Information,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Application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-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Certified</w:t>
            </w:r>
            <w:r>
              <w:rPr>
                <w:rFonts w:ascii="Calibri"/>
                <w:spacing w:val="-1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True</w:t>
            </w:r>
            <w:r>
              <w:rPr>
                <w:rFonts w:ascii="Calibri"/>
                <w:spacing w:val="-1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Copy</w:t>
            </w:r>
            <w:r>
              <w:rPr>
                <w:rFonts w:ascii="Calibri"/>
                <w:spacing w:val="-13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other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Documents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other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z w:val="22"/>
              </w:rPr>
              <w:t>than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Title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Documents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Schedule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z w:val="22"/>
              </w:rPr>
              <w:t>1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Regulations,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details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z w:val="22"/>
              </w:rPr>
              <w:t>that</w:t>
            </w:r>
            <w:r>
              <w:rPr>
                <w:rFonts w:ascii="Calibri"/>
                <w:spacing w:val="4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cadastre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z w:val="22"/>
              </w:rPr>
              <w:t>map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information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application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certified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z w:val="22"/>
              </w:rPr>
              <w:t>true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copy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6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documents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attracts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a </w:t>
            </w:r>
            <w:r>
              <w:rPr>
                <w:rFonts w:ascii="Calibri"/>
                <w:spacing w:val="-1"/>
                <w:sz w:val="22"/>
              </w:rPr>
              <w:t>fee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of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N2,000.</w:t>
            </w:r>
          </w:p>
        </w:tc>
      </w:tr>
      <w:tr>
        <w:trPr>
          <w:trHeight w:val="278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/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/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MMSD</w:t>
            </w:r>
            <w:r>
              <w:rPr>
                <w:rFonts w:ascii="Calibri"/>
                <w:b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(MINES INSPECTORATE</w:t>
            </w:r>
            <w:r>
              <w:rPr>
                <w:rFonts w:ascii="Calibri"/>
                <w:b/>
                <w:spacing w:val="-2"/>
                <w:sz w:val="22"/>
              </w:rPr>
              <w:t> DEPARTMENT)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1085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22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Royalty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Mineral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title</w:t>
            </w:r>
            <w:r>
              <w:rPr>
                <w:rFonts w:ascii="Calibri"/>
                <w:spacing w:val="1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holders,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other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z w:val="22"/>
              </w:rPr>
              <w:t>than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holders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reconnaissance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permits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z w:val="22"/>
              </w:rPr>
              <w:t>are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expected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pay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z w:val="22"/>
              </w:rPr>
              <w:t>3% -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5%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royalty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ad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valorem </w:t>
            </w:r>
            <w:r>
              <w:rPr>
                <w:rFonts w:ascii="Calibri"/>
                <w:spacing w:val="-2"/>
                <w:sz w:val="22"/>
              </w:rPr>
              <w:t>depending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type</w:t>
            </w:r>
            <w:r>
              <w:rPr>
                <w:rFonts w:ascii="Calibri"/>
                <w:spacing w:val="37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z w:val="22"/>
              </w:rPr>
              <w:t>as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stipulated</w:t>
            </w:r>
            <w:r>
              <w:rPr>
                <w:rFonts w:ascii="Calibri"/>
                <w:spacing w:val="18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Section</w:t>
            </w:r>
            <w:r>
              <w:rPr>
                <w:rFonts w:ascii="Calibri"/>
                <w:spacing w:val="1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99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(1)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</w:t>
            </w:r>
            <w:r>
              <w:rPr>
                <w:rFonts w:ascii="Calibri"/>
                <w:spacing w:val="1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1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Regulations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(2011).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1657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23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Permit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-1"/>
                <w:sz w:val="22"/>
              </w:rPr>
              <w:t> Deposit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Tailings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companies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wishing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dispose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its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waste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are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expected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pacing w:val="3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Schedule</w:t>
            </w:r>
            <w:r>
              <w:rPr>
                <w:rFonts w:ascii="Calibri"/>
                <w:spacing w:val="36"/>
                <w:sz w:val="22"/>
              </w:rPr>
              <w:t> </w:t>
            </w:r>
            <w:r>
              <w:rPr>
                <w:rFonts w:ascii="Calibri"/>
                <w:sz w:val="22"/>
              </w:rPr>
              <w:t>1</w:t>
            </w:r>
            <w:r>
              <w:rPr>
                <w:rFonts w:ascii="Calibri"/>
                <w:spacing w:val="39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35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3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3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3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Regulations,</w:t>
            </w:r>
            <w:r>
              <w:rPr>
                <w:rFonts w:ascii="Calibri"/>
                <w:spacing w:val="3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</w:t>
            </w:r>
            <w:r>
              <w:rPr>
                <w:rFonts w:ascii="Calibri"/>
                <w:spacing w:val="3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3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pay</w:t>
            </w:r>
            <w:r>
              <w:rPr>
                <w:rFonts w:ascii="Calibri"/>
                <w:spacing w:val="3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stipulated fees</w:t>
            </w:r>
            <w:r>
              <w:rPr>
                <w:rFonts w:ascii="Calibri"/>
                <w:sz w:val="22"/>
              </w:rPr>
              <w:t> as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follows:</w:t>
            </w:r>
            <w:r>
              <w:rPr>
                <w:rFonts w:ascii="Calibri"/>
                <w:sz w:val="22"/>
              </w:rPr>
            </w:r>
          </w:p>
          <w:p>
            <w:pPr>
              <w:pStyle w:val="ListParagraph"/>
              <w:numPr>
                <w:ilvl w:val="0"/>
                <w:numId w:val="10"/>
              </w:numPr>
              <w:tabs>
                <w:tab w:pos="823" w:val="left" w:leader="none"/>
              </w:tabs>
              <w:spacing w:line="240" w:lineRule="auto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Small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Scale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Lease: N10,000</w:t>
            </w:r>
          </w:p>
          <w:p>
            <w:pPr>
              <w:pStyle w:val="ListParagraph"/>
              <w:numPr>
                <w:ilvl w:val="0"/>
                <w:numId w:val="10"/>
              </w:numPr>
              <w:tabs>
                <w:tab w:pos="823" w:val="left" w:leader="none"/>
              </w:tabs>
              <w:spacing w:line="240" w:lineRule="auto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Quarry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Lease: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N10,000</w:t>
            </w:r>
          </w:p>
          <w:p>
            <w:pPr>
              <w:pStyle w:val="ListParagraph"/>
              <w:numPr>
                <w:ilvl w:val="0"/>
                <w:numId w:val="10"/>
              </w:numPr>
              <w:tabs>
                <w:tab w:pos="823" w:val="left" w:leader="none"/>
              </w:tabs>
              <w:spacing w:line="240" w:lineRule="auto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Mining Lease: N15,000</w:t>
            </w:r>
          </w:p>
        </w:tc>
      </w:tr>
      <w:tr>
        <w:trPr>
          <w:trHeight w:val="816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24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99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Permit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Export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Commercial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Purposes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companies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are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1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pay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N10,000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z w:val="22"/>
              </w:rPr>
              <w:t>when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applying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export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solid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</w:t>
            </w:r>
            <w:r>
              <w:rPr>
                <w:rFonts w:ascii="Calibri"/>
                <w:spacing w:val="-7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-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line</w:t>
            </w:r>
            <w:r>
              <w:rPr>
                <w:rFonts w:ascii="Calibri"/>
                <w:spacing w:val="-9"/>
                <w:sz w:val="22"/>
              </w:rPr>
              <w:t> </w:t>
            </w:r>
            <w:r>
              <w:rPr>
                <w:rFonts w:ascii="Calibri"/>
                <w:sz w:val="22"/>
              </w:rPr>
              <w:t>with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Schedule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z w:val="22"/>
              </w:rPr>
              <w:t>1</w:t>
            </w:r>
            <w:r>
              <w:rPr>
                <w:rFonts w:ascii="Calibri"/>
                <w:spacing w:val="-8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7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-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</w:t>
            </w:r>
            <w:r>
              <w:rPr>
                <w:rFonts w:ascii="Calibri"/>
                <w:spacing w:val="-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-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Regulations,</w:t>
            </w:r>
            <w:r>
              <w:rPr>
                <w:rFonts w:ascii="Calibri"/>
                <w:spacing w:val="5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2011.</w:t>
            </w:r>
          </w:p>
        </w:tc>
      </w:tr>
    </w:tbl>
    <w:p>
      <w:pPr>
        <w:spacing w:after="0" w:line="240" w:lineRule="auto"/>
        <w:jc w:val="both"/>
        <w:rPr>
          <w:rFonts w:ascii="Calibri" w:hAnsi="Calibri" w:cs="Calibri" w:eastAsia="Calibri"/>
          <w:sz w:val="22"/>
          <w:szCs w:val="22"/>
        </w:rPr>
        <w:sectPr>
          <w:pgSz w:w="12240" w:h="15840"/>
          <w:pgMar w:header="0" w:footer="1472" w:top="920" w:bottom="1660" w:left="1340" w:right="88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2818"/>
        <w:gridCol w:w="6522"/>
      </w:tblGrid>
      <w:tr>
        <w:trPr>
          <w:trHeight w:val="814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25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38" w:lineRule="auto"/>
              <w:ind w:left="102" w:right="102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Permit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4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z w:val="22"/>
              </w:rPr>
              <w:t>   </w:t>
            </w:r>
            <w:r>
              <w:rPr>
                <w:rFonts w:ascii="Calibri"/>
                <w:spacing w:val="-2"/>
                <w:sz w:val="22"/>
              </w:rPr>
              <w:t>Export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Samples for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Analysis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39" w:lineRule="auto"/>
              <w:ind w:left="102" w:right="101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Payment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N1,000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due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z w:val="22"/>
              </w:rPr>
              <w:t>when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applying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permit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export</w:t>
            </w:r>
            <w:r>
              <w:rPr>
                <w:rFonts w:ascii="Calibri"/>
                <w:spacing w:val="3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samples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analysis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z w:val="22"/>
              </w:rPr>
              <w:t>as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set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Schedule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z w:val="22"/>
              </w:rPr>
              <w:t>1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5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 Regulations,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2011.</w:t>
            </w:r>
          </w:p>
        </w:tc>
      </w:tr>
      <w:tr>
        <w:trPr>
          <w:trHeight w:val="1937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26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tabs>
                <w:tab w:pos="967" w:val="left" w:leader="none"/>
                <w:tab w:pos="1421" w:val="left" w:leader="none"/>
                <w:tab w:pos="2368" w:val="left" w:leader="none"/>
              </w:tabs>
              <w:spacing w:line="240" w:lineRule="auto"/>
              <w:ind w:left="102" w:right="101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Permit</w:t>
              <w:tab/>
              <w:t>to</w:t>
              <w:tab/>
              <w:t>Possess</w:t>
              <w:tab/>
            </w:r>
            <w:r>
              <w:rPr>
                <w:rFonts w:ascii="Calibri"/>
                <w:spacing w:val="-2"/>
                <w:sz w:val="22"/>
              </w:rPr>
              <w:t>and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Purchase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Schedule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z w:val="22"/>
              </w:rPr>
              <w:t>1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Regulations,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requires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this</w:t>
            </w:r>
            <w:r>
              <w:rPr>
                <w:rFonts w:ascii="Calibri"/>
                <w:spacing w:val="3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payment</w:t>
            </w:r>
            <w:r>
              <w:rPr>
                <w:rFonts w:ascii="Calibri"/>
                <w:sz w:val="22"/>
              </w:rPr>
              <w:t> when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applying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for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permit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z w:val="22"/>
              </w:rPr>
              <w:t> the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purchase</w:t>
            </w:r>
            <w:r>
              <w:rPr>
                <w:rFonts w:ascii="Calibri"/>
                <w:sz w:val="22"/>
              </w:rPr>
              <w:t> of </w:t>
            </w:r>
            <w:r>
              <w:rPr>
                <w:rFonts w:ascii="Calibri"/>
                <w:spacing w:val="-1"/>
                <w:sz w:val="22"/>
              </w:rPr>
              <w:t>minerals.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4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payments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include:</w:t>
            </w:r>
          </w:p>
          <w:p>
            <w:pPr>
              <w:pStyle w:val="ListParagraph"/>
              <w:numPr>
                <w:ilvl w:val="0"/>
                <w:numId w:val="11"/>
              </w:numPr>
              <w:tabs>
                <w:tab w:pos="823" w:val="left" w:leader="none"/>
              </w:tabs>
              <w:spacing w:line="240" w:lineRule="auto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N5,000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per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 for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Non-metallic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</w:t>
            </w:r>
          </w:p>
          <w:p>
            <w:pPr>
              <w:pStyle w:val="ListParagraph"/>
              <w:numPr>
                <w:ilvl w:val="0"/>
                <w:numId w:val="11"/>
              </w:numPr>
              <w:tabs>
                <w:tab w:pos="823" w:val="left" w:leader="none"/>
              </w:tabs>
              <w:spacing w:line="240" w:lineRule="auto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N10,000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per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Metallic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</w:t>
            </w:r>
          </w:p>
          <w:p>
            <w:pPr>
              <w:pStyle w:val="ListParagraph"/>
              <w:numPr>
                <w:ilvl w:val="0"/>
                <w:numId w:val="11"/>
              </w:numPr>
              <w:tabs>
                <w:tab w:pos="823" w:val="left" w:leader="none"/>
              </w:tabs>
              <w:spacing w:line="279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N10,000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per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Gemstones</w:t>
            </w:r>
          </w:p>
          <w:p>
            <w:pPr>
              <w:pStyle w:val="ListParagraph"/>
              <w:numPr>
                <w:ilvl w:val="0"/>
                <w:numId w:val="11"/>
              </w:numPr>
              <w:tabs>
                <w:tab w:pos="823" w:val="left" w:leader="none"/>
              </w:tabs>
              <w:spacing w:line="279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N5,000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lump </w:t>
            </w:r>
            <w:r>
              <w:rPr>
                <w:rFonts w:ascii="Calibri"/>
                <w:spacing w:val="-2"/>
                <w:sz w:val="22"/>
              </w:rPr>
              <w:t>sum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Precious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Metals</w:t>
            </w:r>
          </w:p>
        </w:tc>
      </w:tr>
      <w:tr>
        <w:trPr>
          <w:trHeight w:val="816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27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Registration</w:t>
            </w:r>
            <w:r>
              <w:rPr>
                <w:rFonts w:ascii="Calibri"/>
                <w:spacing w:val="36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3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Accredited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Agents</w:t>
            </w:r>
            <w:r>
              <w:rPr>
                <w:rFonts w:ascii="Calibri"/>
                <w:spacing w:val="3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3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Movement</w:t>
            </w:r>
            <w:r>
              <w:rPr>
                <w:rFonts w:ascii="Calibri"/>
                <w:spacing w:val="33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97" w:firstLine="5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fee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N10,000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required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companies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that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intend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engage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-6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transportation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z w:val="22"/>
              </w:rPr>
              <w:t>as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stipulated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Schedule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z w:val="22"/>
              </w:rPr>
              <w:t>1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</w:t>
            </w:r>
            <w:r>
              <w:rPr>
                <w:rFonts w:ascii="Calibri"/>
                <w:spacing w:val="4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 Mining Regulations,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2011.</w:t>
            </w:r>
          </w:p>
        </w:tc>
      </w:tr>
      <w:tr>
        <w:trPr>
          <w:trHeight w:val="817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28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Permit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-1"/>
                <w:sz w:val="22"/>
              </w:rPr>
              <w:t> Import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Explosives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103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33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sum</w:t>
            </w:r>
            <w:r>
              <w:rPr>
                <w:rFonts w:ascii="Calibri"/>
                <w:spacing w:val="3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N100,000</w:t>
            </w:r>
            <w:r>
              <w:rPr>
                <w:rFonts w:ascii="Calibri"/>
                <w:spacing w:val="33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3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be</w:t>
            </w:r>
            <w:r>
              <w:rPr>
                <w:rFonts w:ascii="Calibri"/>
                <w:spacing w:val="3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paid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by</w:t>
            </w:r>
            <w:r>
              <w:rPr>
                <w:rFonts w:ascii="Calibri"/>
                <w:spacing w:val="3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companies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3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permission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import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high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power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explosives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used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activities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z w:val="22"/>
              </w:rPr>
              <w:t>as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stipulated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3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Schedule</w:t>
            </w:r>
            <w:r>
              <w:rPr>
                <w:rFonts w:ascii="Calibri"/>
                <w:sz w:val="22"/>
              </w:rPr>
              <w:t> 1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 </w:t>
            </w:r>
            <w:r>
              <w:rPr>
                <w:rFonts w:ascii="Calibri"/>
                <w:spacing w:val="-2"/>
                <w:sz w:val="22"/>
              </w:rPr>
              <w:t>and</w:t>
            </w:r>
            <w:r>
              <w:rPr>
                <w:rFonts w:ascii="Calibri"/>
                <w:spacing w:val="-1"/>
                <w:sz w:val="22"/>
              </w:rPr>
              <w:t> Mining Regulations,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2011.</w:t>
            </w:r>
          </w:p>
        </w:tc>
      </w:tr>
      <w:tr>
        <w:trPr>
          <w:trHeight w:val="816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29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Blasting Certificates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permit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z w:val="22"/>
              </w:rPr>
              <w:t>carry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z w:val="22"/>
              </w:rPr>
              <w:t>out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blasting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activities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requires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payment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N10,000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as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Schedule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1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Regulations,</w:t>
            </w:r>
            <w:r>
              <w:rPr>
                <w:rFonts w:ascii="Calibri"/>
                <w:spacing w:val="3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2011.</w:t>
            </w:r>
          </w:p>
        </w:tc>
      </w:tr>
      <w:tr>
        <w:trPr>
          <w:trHeight w:val="816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30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tabs>
                <w:tab w:pos="1061" w:val="left" w:leader="none"/>
                <w:tab w:pos="1550" w:val="left" w:leader="none"/>
              </w:tabs>
              <w:spacing w:line="240" w:lineRule="auto"/>
              <w:ind w:left="102" w:right="99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License</w:t>
              <w:tab/>
            </w:r>
            <w:r>
              <w:rPr>
                <w:rFonts w:ascii="Calibri"/>
                <w:spacing w:val="-1"/>
                <w:w w:val="95"/>
                <w:sz w:val="22"/>
              </w:rPr>
              <w:t>to</w:t>
              <w:tab/>
            </w:r>
            <w:r>
              <w:rPr>
                <w:rFonts w:ascii="Calibri"/>
                <w:spacing w:val="-1"/>
                <w:sz w:val="22"/>
              </w:rPr>
              <w:t>manufacture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Explosives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A </w:t>
            </w:r>
            <w:r>
              <w:rPr>
                <w:rFonts w:ascii="Calibri"/>
                <w:spacing w:val="-1"/>
                <w:sz w:val="22"/>
              </w:rPr>
              <w:t>payment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of </w:t>
            </w:r>
            <w:r>
              <w:rPr>
                <w:rFonts w:ascii="Calibri"/>
                <w:spacing w:val="-2"/>
                <w:sz w:val="22"/>
              </w:rPr>
              <w:t>N500,000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z w:val="22"/>
              </w:rPr>
              <w:t>is </w:t>
            </w:r>
            <w:r>
              <w:rPr>
                <w:rFonts w:ascii="Calibri"/>
                <w:spacing w:val="-1"/>
                <w:sz w:val="22"/>
              </w:rPr>
              <w:t>required from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prospective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manufacturers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explosives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used</w:t>
            </w:r>
            <w:r>
              <w:rPr>
                <w:rFonts w:ascii="Calibri"/>
                <w:sz w:val="22"/>
              </w:rPr>
              <w:t> in</w:t>
            </w:r>
            <w:r>
              <w:rPr>
                <w:rFonts w:ascii="Calibri"/>
                <w:spacing w:val="-1"/>
                <w:sz w:val="22"/>
              </w:rPr>
              <w:t> mining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activities,</w:t>
            </w:r>
            <w:r>
              <w:rPr>
                <w:rFonts w:ascii="Calibri"/>
                <w:sz w:val="22"/>
              </w:rPr>
              <w:t> as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set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Schedule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z w:val="22"/>
              </w:rPr>
              <w:t>1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 and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 Regulations,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2011.</w:t>
            </w:r>
          </w:p>
        </w:tc>
      </w:tr>
      <w:tr>
        <w:trPr>
          <w:trHeight w:val="816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31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102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Permit</w:t>
            </w:r>
            <w:r>
              <w:rPr>
                <w:rFonts w:ascii="Calibri"/>
                <w:spacing w:val="42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Erect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4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Magazine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 Magazine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licenses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N50,000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fee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stipulated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Schedule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z w:val="22"/>
              </w:rPr>
              <w:t>1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Regulations,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license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erect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magazine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for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storage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explosives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used</w:t>
            </w:r>
            <w:r>
              <w:rPr>
                <w:rFonts w:ascii="Calibri"/>
                <w:sz w:val="22"/>
              </w:rPr>
              <w:t> in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 activities.</w:t>
            </w:r>
          </w:p>
        </w:tc>
      </w:tr>
      <w:tr>
        <w:trPr>
          <w:trHeight w:val="1084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32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Permit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Buy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Explosives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39" w:lineRule="auto"/>
              <w:ind w:left="102" w:right="98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spacing w:val="-8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N10,000</w:t>
            </w:r>
            <w:r>
              <w:rPr>
                <w:rFonts w:ascii="Calibri" w:hAnsi="Calibri" w:cs="Calibri" w:eastAsia="Calibri"/>
                <w:spacing w:val="-8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fee</w:t>
            </w:r>
            <w:r>
              <w:rPr>
                <w:rFonts w:ascii="Calibri" w:hAnsi="Calibri" w:cs="Calibri" w:eastAsia="Calibri"/>
                <w:spacing w:val="-6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is</w:t>
            </w:r>
            <w:r>
              <w:rPr>
                <w:rFonts w:ascii="Calibri" w:hAnsi="Calibri" w:cs="Calibri" w:eastAsia="Calibri"/>
                <w:spacing w:val="-1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due</w:t>
            </w:r>
            <w:r>
              <w:rPr>
                <w:rFonts w:ascii="Calibri" w:hAnsi="Calibri" w:cs="Calibri" w:eastAsia="Calibri"/>
                <w:spacing w:val="-9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for</w:t>
            </w:r>
            <w:r>
              <w:rPr>
                <w:rFonts w:ascii="Calibri" w:hAnsi="Calibri" w:cs="Calibri" w:eastAsia="Calibri"/>
                <w:spacing w:val="-1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companies</w:t>
            </w:r>
            <w:r>
              <w:rPr>
                <w:rFonts w:ascii="Calibri" w:hAnsi="Calibri" w:cs="Calibri" w:eastAsia="Calibri"/>
                <w:spacing w:val="-9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who</w:t>
            </w:r>
            <w:r>
              <w:rPr>
                <w:rFonts w:ascii="Calibri" w:hAnsi="Calibri" w:cs="Calibri" w:eastAsia="Calibri"/>
                <w:spacing w:val="-8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want</w:t>
            </w:r>
            <w:r>
              <w:rPr>
                <w:rFonts w:ascii="Calibri" w:hAnsi="Calibri" w:cs="Calibri" w:eastAsia="Calibri"/>
                <w:spacing w:val="-9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to</w:t>
            </w:r>
            <w:r>
              <w:rPr>
                <w:rFonts w:ascii="Calibri" w:hAnsi="Calibri" w:cs="Calibri" w:eastAsia="Calibri"/>
                <w:spacing w:val="-1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operate</w:t>
            </w:r>
            <w:r>
              <w:rPr>
                <w:rFonts w:ascii="Calibri" w:hAnsi="Calibri" w:cs="Calibri" w:eastAsia="Calibri"/>
                <w:spacing w:val="-6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an</w:t>
            </w:r>
            <w:r>
              <w:rPr>
                <w:rFonts w:ascii="Calibri" w:hAnsi="Calibri" w:cs="Calibri" w:eastAsia="Calibri"/>
                <w:spacing w:val="-1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explosive’s</w:t>
            </w:r>
            <w:r>
              <w:rPr>
                <w:rFonts w:ascii="Calibri" w:hAnsi="Calibri" w:cs="Calibri" w:eastAsia="Calibri"/>
                <w:spacing w:val="29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store</w:t>
            </w:r>
            <w:r>
              <w:rPr>
                <w:rFonts w:ascii="Calibri" w:hAnsi="Calibri" w:cs="Calibri" w:eastAsia="Calibri"/>
                <w:spacing w:val="-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for</w:t>
            </w:r>
            <w:r>
              <w:rPr>
                <w:rFonts w:ascii="Calibri" w:hAnsi="Calibri" w:cs="Calibri" w:eastAsia="Calibri"/>
                <w:spacing w:val="-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mining</w:t>
            </w:r>
            <w:r>
              <w:rPr>
                <w:rFonts w:ascii="Calibri" w:hAnsi="Calibri" w:cs="Calibri" w:eastAsia="Calibri"/>
                <w:spacing w:val="-8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purposes.</w:t>
            </w:r>
            <w:r>
              <w:rPr>
                <w:rFonts w:ascii="Calibri" w:hAnsi="Calibri" w:cs="Calibri" w:eastAsia="Calibri"/>
                <w:spacing w:val="-9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spacing w:val="-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license</w:t>
            </w:r>
            <w:r>
              <w:rPr>
                <w:rFonts w:ascii="Calibri" w:hAnsi="Calibri" w:cs="Calibri" w:eastAsia="Calibri"/>
                <w:spacing w:val="-6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which</w:t>
            </w:r>
            <w:r>
              <w:rPr>
                <w:rFonts w:ascii="Calibri" w:hAnsi="Calibri" w:cs="Calibri" w:eastAsia="Calibri"/>
                <w:spacing w:val="-8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enables</w:t>
            </w:r>
            <w:r>
              <w:rPr>
                <w:rFonts w:ascii="Calibri" w:hAnsi="Calibri" w:cs="Calibri" w:eastAsia="Calibri"/>
                <w:spacing w:val="-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the</w:t>
            </w:r>
            <w:r>
              <w:rPr>
                <w:rFonts w:ascii="Calibri" w:hAnsi="Calibri" w:cs="Calibri" w:eastAsia="Calibri"/>
                <w:spacing w:val="-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use</w:t>
            </w:r>
            <w:r>
              <w:rPr>
                <w:rFonts w:ascii="Calibri" w:hAnsi="Calibri" w:cs="Calibri" w:eastAsia="Calibri"/>
                <w:spacing w:val="-6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of</w:t>
            </w:r>
            <w:r>
              <w:rPr>
                <w:rFonts w:ascii="Calibri" w:hAnsi="Calibri" w:cs="Calibri" w:eastAsia="Calibri"/>
                <w:spacing w:val="-1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magazine</w:t>
            </w:r>
            <w:r>
              <w:rPr>
                <w:rFonts w:ascii="Calibri" w:hAnsi="Calibri" w:cs="Calibri" w:eastAsia="Calibri"/>
                <w:spacing w:val="4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for</w:t>
            </w:r>
            <w:r>
              <w:rPr>
                <w:rFonts w:ascii="Calibri" w:hAnsi="Calibri" w:cs="Calibri" w:eastAsia="Calibri"/>
                <w:spacing w:val="2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the</w:t>
            </w:r>
            <w:r>
              <w:rPr>
                <w:rFonts w:ascii="Calibri" w:hAnsi="Calibri" w:cs="Calibri" w:eastAsia="Calibri"/>
                <w:spacing w:val="2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storage</w:t>
            </w:r>
            <w:r>
              <w:rPr>
                <w:rFonts w:ascii="Calibri" w:hAnsi="Calibri" w:cs="Calibri" w:eastAsia="Calibri"/>
                <w:spacing w:val="2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of</w:t>
            </w:r>
            <w:r>
              <w:rPr>
                <w:rFonts w:ascii="Calibri" w:hAnsi="Calibri" w:cs="Calibri" w:eastAsia="Calibri"/>
                <w:spacing w:val="2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explosives</w:t>
            </w:r>
            <w:r>
              <w:rPr>
                <w:rFonts w:ascii="Calibri" w:hAnsi="Calibri" w:cs="Calibri" w:eastAsia="Calibri"/>
                <w:spacing w:val="2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also</w:t>
            </w:r>
            <w:r>
              <w:rPr>
                <w:rFonts w:ascii="Calibri" w:hAnsi="Calibri" w:cs="Calibri" w:eastAsia="Calibri"/>
                <w:spacing w:val="26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attracts</w:t>
            </w:r>
            <w:r>
              <w:rPr>
                <w:rFonts w:ascii="Calibri" w:hAnsi="Calibri" w:cs="Calibri" w:eastAsia="Calibri"/>
                <w:spacing w:val="2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another</w:t>
            </w:r>
            <w:r>
              <w:rPr>
                <w:rFonts w:ascii="Calibri" w:hAnsi="Calibri" w:cs="Calibri" w:eastAsia="Calibri"/>
                <w:spacing w:val="2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application</w:t>
            </w:r>
            <w:r>
              <w:rPr>
                <w:rFonts w:ascii="Calibri" w:hAnsi="Calibri" w:cs="Calibri" w:eastAsia="Calibri"/>
                <w:spacing w:val="26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fee</w:t>
            </w:r>
            <w:r>
              <w:rPr>
                <w:rFonts w:ascii="Calibri" w:hAnsi="Calibri" w:cs="Calibri" w:eastAsia="Calibri"/>
                <w:spacing w:val="2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of</w:t>
            </w:r>
            <w:r>
              <w:rPr>
                <w:rFonts w:ascii="Calibri" w:hAnsi="Calibri" w:cs="Calibri" w:eastAsia="Calibri"/>
                <w:spacing w:val="5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N10,000.</w:t>
            </w:r>
          </w:p>
        </w:tc>
      </w:tr>
      <w:tr>
        <w:trPr>
          <w:trHeight w:val="546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6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33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6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License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Sell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Explosives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101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4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N50,000</w:t>
            </w:r>
            <w:r>
              <w:rPr>
                <w:rFonts w:ascii="Calibri"/>
                <w:spacing w:val="48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fee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4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required</w:t>
            </w:r>
            <w:r>
              <w:rPr>
                <w:rFonts w:ascii="Calibri"/>
                <w:spacing w:val="48"/>
                <w:sz w:val="22"/>
              </w:rPr>
              <w:t> </w:t>
            </w:r>
            <w:r>
              <w:rPr>
                <w:rFonts w:ascii="Calibri"/>
                <w:sz w:val="22"/>
              </w:rPr>
              <w:t>when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applying</w:t>
            </w:r>
            <w:r>
              <w:rPr>
                <w:rFonts w:ascii="Calibri"/>
                <w:spacing w:val="4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license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4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trade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explosives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used</w:t>
            </w:r>
            <w:r>
              <w:rPr>
                <w:rFonts w:ascii="Calibri"/>
                <w:sz w:val="22"/>
              </w:rPr>
              <w:t> in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 activities.</w:t>
            </w:r>
          </w:p>
        </w:tc>
      </w:tr>
      <w:tr>
        <w:trPr>
          <w:trHeight w:val="816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34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101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Permit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38"/>
                <w:sz w:val="22"/>
              </w:rPr>
              <w:t> </w:t>
            </w:r>
            <w:r>
              <w:rPr>
                <w:rFonts w:ascii="Calibri"/>
                <w:sz w:val="22"/>
              </w:rPr>
              <w:t>to 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z w:val="22"/>
              </w:rPr>
              <w:t>Use </w:t>
            </w:r>
            <w:r>
              <w:rPr>
                <w:rFonts w:ascii="Calibri"/>
                <w:spacing w:val="42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Ammonium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Nitrate/Fuel</w:t>
            </w:r>
            <w:r>
              <w:rPr>
                <w:rFonts w:ascii="Calibri"/>
                <w:sz w:val="22"/>
              </w:rPr>
              <w:t> Oil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(ANFO)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sum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N20,000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required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permit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use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ANFO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explosives</w:t>
            </w:r>
            <w:r>
              <w:rPr>
                <w:rFonts w:ascii="Calibri"/>
                <w:sz w:val="22"/>
              </w:rPr>
              <w:t> in</w:t>
            </w:r>
            <w:r>
              <w:rPr>
                <w:rFonts w:ascii="Calibri"/>
                <w:spacing w:val="5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activities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another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N20,000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fee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due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license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z w:val="22"/>
              </w:rPr>
              <w:t>mix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z w:val="22"/>
              </w:rPr>
              <w:t>it</w:t>
            </w:r>
            <w:r>
              <w:rPr>
                <w:rFonts w:ascii="Calibri"/>
                <w:spacing w:val="5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the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production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 explosives.</w:t>
            </w:r>
          </w:p>
        </w:tc>
      </w:tr>
      <w:tr>
        <w:trPr>
          <w:trHeight w:val="273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/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/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/>
          </w:p>
        </w:tc>
      </w:tr>
      <w:tr>
        <w:trPr>
          <w:trHeight w:val="286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/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/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NIGERIA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CUSTOM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SERVICE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(NSC)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1890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6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35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6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Custom Duties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According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Section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z w:val="22"/>
              </w:rPr>
              <w:t>25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(1)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Nigerian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z w:val="22"/>
              </w:rPr>
              <w:t>Act,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z w:val="22"/>
              </w:rPr>
              <w:t>all</w:t>
            </w:r>
            <w:r>
              <w:rPr>
                <w:rFonts w:ascii="Calibri"/>
                <w:spacing w:val="4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operators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industry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z w:val="22"/>
              </w:rPr>
              <w:t>are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exempted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from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paying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customs</w:t>
            </w:r>
            <w:r>
              <w:rPr>
                <w:rFonts w:ascii="Calibri"/>
                <w:spacing w:val="4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z w:val="22"/>
              </w:rPr>
              <w:t>import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duties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respect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plants,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machinery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and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equipment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5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-1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operations.</w:t>
            </w:r>
            <w:r>
              <w:rPr>
                <w:rFonts w:ascii="Calibri"/>
                <w:spacing w:val="-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-9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CET</w:t>
            </w:r>
            <w:r>
              <w:rPr>
                <w:rFonts w:ascii="Calibri"/>
                <w:spacing w:val="-11"/>
                <w:sz w:val="22"/>
              </w:rPr>
              <w:t> </w:t>
            </w:r>
            <w:r>
              <w:rPr>
                <w:rFonts w:ascii="Calibri"/>
                <w:sz w:val="22"/>
              </w:rPr>
              <w:t>Act,</w:t>
            </w:r>
            <w:r>
              <w:rPr>
                <w:rFonts w:ascii="Calibri"/>
                <w:spacing w:val="-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2004</w:t>
            </w:r>
            <w:r>
              <w:rPr>
                <w:rFonts w:ascii="Calibri"/>
                <w:spacing w:val="-9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imposes</w:t>
            </w:r>
            <w:r>
              <w:rPr>
                <w:rFonts w:ascii="Calibri"/>
                <w:spacing w:val="-1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taxes</w:t>
            </w:r>
            <w:r>
              <w:rPr>
                <w:rFonts w:ascii="Calibri"/>
                <w:spacing w:val="-9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-13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-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imports</w:t>
            </w:r>
            <w:r>
              <w:rPr>
                <w:rFonts w:ascii="Calibri"/>
                <w:spacing w:val="-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5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exports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of </w:t>
            </w:r>
            <w:r>
              <w:rPr>
                <w:rFonts w:ascii="Calibri"/>
                <w:spacing w:val="-1"/>
                <w:sz w:val="22"/>
              </w:rPr>
              <w:t>goods</w:t>
            </w:r>
            <w:r>
              <w:rPr>
                <w:rFonts w:ascii="Calibri"/>
                <w:sz w:val="22"/>
              </w:rPr>
              <w:t> and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services. The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Custom</w:t>
            </w:r>
            <w:r>
              <w:rPr>
                <w:rFonts w:ascii="Calibri"/>
                <w:spacing w:val="-1"/>
                <w:sz w:val="22"/>
              </w:rPr>
              <w:t> Duties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payable</w:t>
            </w:r>
            <w:r>
              <w:rPr>
                <w:rFonts w:ascii="Calibri"/>
                <w:sz w:val="22"/>
              </w:rPr>
              <w:t> on</w:t>
            </w:r>
            <w:r>
              <w:rPr>
                <w:rFonts w:ascii="Calibri"/>
                <w:spacing w:val="-1"/>
                <w:sz w:val="22"/>
              </w:rPr>
              <w:t> different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commodities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depends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z w:val="22"/>
              </w:rPr>
              <w:t>class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such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commodities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z w:val="22"/>
              </w:rPr>
              <w:t>as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published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routinely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in the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official government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gazette.</w:t>
            </w:r>
          </w:p>
        </w:tc>
      </w:tr>
      <w:tr>
        <w:trPr>
          <w:trHeight w:val="816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36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Excise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Duties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Excise</w:t>
            </w:r>
            <w:r>
              <w:rPr>
                <w:rFonts w:ascii="Calibri"/>
                <w:spacing w:val="-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duties</w:t>
            </w:r>
            <w:r>
              <w:rPr>
                <w:rFonts w:ascii="Calibri"/>
                <w:spacing w:val="-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are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paid</w:t>
            </w:r>
            <w:r>
              <w:rPr>
                <w:rFonts w:ascii="Calibri"/>
                <w:spacing w:val="-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-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customs</w:t>
            </w:r>
            <w:r>
              <w:rPr>
                <w:rFonts w:ascii="Calibri"/>
                <w:spacing w:val="-9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goods</w:t>
            </w:r>
            <w:r>
              <w:rPr>
                <w:rFonts w:ascii="Calibri"/>
                <w:spacing w:val="-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that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are</w:t>
            </w:r>
            <w:r>
              <w:rPr>
                <w:rFonts w:ascii="Calibri"/>
                <w:spacing w:val="-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exported</w:t>
            </w:r>
            <w:r>
              <w:rPr>
                <w:rFonts w:ascii="Calibri"/>
                <w:spacing w:val="-8"/>
                <w:sz w:val="22"/>
              </w:rPr>
              <w:t> </w:t>
            </w:r>
            <w:r>
              <w:rPr>
                <w:rFonts w:ascii="Calibri"/>
                <w:sz w:val="22"/>
              </w:rPr>
              <w:t>out</w:t>
            </w:r>
            <w:r>
              <w:rPr>
                <w:rFonts w:ascii="Calibri"/>
                <w:spacing w:val="-9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47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country.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official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government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gazette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details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amount</w:t>
            </w:r>
            <w:r>
              <w:rPr>
                <w:rFonts w:ascii="Calibri"/>
                <w:spacing w:val="5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payable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each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class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of </w:t>
            </w:r>
            <w:r>
              <w:rPr>
                <w:rFonts w:ascii="Calibri"/>
                <w:spacing w:val="-2"/>
                <w:sz w:val="22"/>
              </w:rPr>
              <w:t>goods.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547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37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Import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Duties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97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Import </w:t>
            </w:r>
            <w:r>
              <w:rPr>
                <w:rFonts w:ascii="Calibri"/>
                <w:spacing w:val="-1"/>
                <w:sz w:val="22"/>
              </w:rPr>
              <w:t>duties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paid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customs</w:t>
            </w:r>
            <w:r>
              <w:rPr>
                <w:rFonts w:ascii="Calibri"/>
                <w:sz w:val="22"/>
              </w:rPr>
              <w:t> on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goods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imported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into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country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z w:val="22"/>
              </w:rPr>
              <w:t>with</w:t>
            </w:r>
            <w:r>
              <w:rPr>
                <w:rFonts w:ascii="Calibri"/>
                <w:spacing w:val="-12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-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amount</w:t>
            </w:r>
            <w:r>
              <w:rPr>
                <w:rFonts w:ascii="Calibri"/>
                <w:spacing w:val="-1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payable</w:t>
            </w:r>
            <w:r>
              <w:rPr>
                <w:rFonts w:ascii="Calibri"/>
                <w:spacing w:val="-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on</w:t>
            </w:r>
            <w:r>
              <w:rPr>
                <w:rFonts w:ascii="Calibri"/>
                <w:spacing w:val="-10"/>
                <w:sz w:val="22"/>
              </w:rPr>
              <w:t> </w:t>
            </w:r>
            <w:r>
              <w:rPr>
                <w:rFonts w:ascii="Calibri"/>
                <w:sz w:val="22"/>
              </w:rPr>
              <w:t>each</w:t>
            </w:r>
            <w:r>
              <w:rPr>
                <w:rFonts w:ascii="Calibri"/>
                <w:spacing w:val="-12"/>
                <w:sz w:val="22"/>
              </w:rPr>
              <w:t> </w:t>
            </w:r>
            <w:r>
              <w:rPr>
                <w:rFonts w:ascii="Calibri"/>
                <w:sz w:val="22"/>
              </w:rPr>
              <w:t>class</w:t>
            </w:r>
            <w:r>
              <w:rPr>
                <w:rFonts w:ascii="Calibri"/>
                <w:spacing w:val="-14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10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goods</w:t>
            </w:r>
            <w:r>
              <w:rPr>
                <w:rFonts w:ascii="Calibri"/>
                <w:spacing w:val="-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published</w:t>
            </w:r>
            <w:r>
              <w:rPr>
                <w:rFonts w:ascii="Calibri"/>
                <w:spacing w:val="-10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-13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-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official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2"/>
          <w:szCs w:val="22"/>
        </w:rPr>
        <w:sectPr>
          <w:pgSz w:w="12240" w:h="15840"/>
          <w:pgMar w:header="0" w:footer="1472" w:top="920" w:bottom="1660" w:left="1340" w:right="88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2818"/>
        <w:gridCol w:w="6522"/>
      </w:tblGrid>
      <w:tr>
        <w:trPr>
          <w:trHeight w:val="278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/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/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government gazette.</w:t>
            </w:r>
          </w:p>
        </w:tc>
      </w:tr>
      <w:tr>
        <w:trPr>
          <w:trHeight w:val="548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38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374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Pre-shipment/Destination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fees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101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This</w:t>
            </w:r>
            <w:r>
              <w:rPr>
                <w:rFonts w:ascii="Calibri"/>
                <w:spacing w:val="-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fee</w:t>
            </w:r>
            <w:r>
              <w:rPr>
                <w:rFonts w:ascii="Calibri"/>
                <w:spacing w:val="-11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-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paid</w:t>
            </w:r>
            <w:r>
              <w:rPr>
                <w:rFonts w:ascii="Calibri"/>
                <w:spacing w:val="-16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-13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-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customs</w:t>
            </w:r>
            <w:r>
              <w:rPr>
                <w:rFonts w:ascii="Calibri"/>
                <w:spacing w:val="-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-1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depends</w:t>
            </w:r>
            <w:r>
              <w:rPr>
                <w:rFonts w:ascii="Calibri"/>
                <w:spacing w:val="-14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-13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-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class</w:t>
            </w:r>
            <w:r>
              <w:rPr>
                <w:rFonts w:ascii="Calibri"/>
                <w:spacing w:val="-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-1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destination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z w:val="22"/>
              </w:rPr>
              <w:t>of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goods</w:t>
            </w:r>
            <w:r>
              <w:rPr>
                <w:rFonts w:ascii="Calibri"/>
                <w:sz w:val="22"/>
              </w:rPr>
              <w:t> as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published </w:t>
            </w:r>
            <w:r>
              <w:rPr>
                <w:rFonts w:ascii="Calibri"/>
                <w:spacing w:val="-2"/>
                <w:sz w:val="22"/>
              </w:rPr>
              <w:t>in</w:t>
            </w:r>
            <w:r>
              <w:rPr>
                <w:rFonts w:ascii="Calibri"/>
                <w:spacing w:val="-1"/>
                <w:sz w:val="22"/>
              </w:rPr>
              <w:t> the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official government gazette.</w:t>
            </w:r>
          </w:p>
        </w:tc>
      </w:tr>
      <w:tr>
        <w:trPr>
          <w:trHeight w:val="278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/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/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FEDERAL</w:t>
            </w:r>
            <w:r>
              <w:rPr>
                <w:rFonts w:ascii="Calibri"/>
                <w:b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MINISTRY</w:t>
            </w:r>
            <w:r>
              <w:rPr>
                <w:rFonts w:ascii="Calibri"/>
                <w:b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OF ENVIRONMENT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815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39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tabs>
                <w:tab w:pos="2086" w:val="left" w:leader="none"/>
              </w:tabs>
              <w:spacing w:line="239" w:lineRule="auto"/>
              <w:ind w:left="102" w:right="99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Registration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Fees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Environmental</w:t>
              <w:tab/>
              <w:t>Impact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Analysis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107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This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EIA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Act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No.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z w:val="22"/>
              </w:rPr>
              <w:t>86 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z w:val="22"/>
              </w:rPr>
              <w:t>of  </w:t>
            </w:r>
            <w:r>
              <w:rPr>
                <w:rFonts w:ascii="Calibri"/>
                <w:spacing w:val="-1"/>
                <w:sz w:val="22"/>
              </w:rPr>
              <w:t>1992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dictates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z w:val="22"/>
              </w:rPr>
              <w:t>the 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fees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required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companies to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register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Environmental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Impact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Analysis.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279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/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/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NIGERIA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GEOLOGICAL</w:t>
            </w:r>
            <w:r>
              <w:rPr>
                <w:rFonts w:ascii="Calibri"/>
                <w:b/>
                <w:sz w:val="22"/>
              </w:rPr>
              <w:t> </w:t>
            </w:r>
            <w:r>
              <w:rPr>
                <w:rFonts w:ascii="Calibri"/>
                <w:b/>
                <w:spacing w:val="-2"/>
                <w:sz w:val="22"/>
              </w:rPr>
              <w:t>SURVEY</w:t>
            </w:r>
            <w:r>
              <w:rPr>
                <w:rFonts w:ascii="Calibri"/>
                <w:b/>
                <w:spacing w:val="1"/>
                <w:sz w:val="22"/>
              </w:rPr>
              <w:t> </w:t>
            </w:r>
            <w:r>
              <w:rPr>
                <w:rFonts w:ascii="Calibri"/>
                <w:b/>
                <w:spacing w:val="-2"/>
                <w:sz w:val="22"/>
              </w:rPr>
              <w:t>AGENCY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815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40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Mineral Separation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Services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39" w:lineRule="auto"/>
              <w:ind w:left="102" w:right="10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This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fee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paid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laboratory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cleaning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separation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</w:t>
            </w:r>
            <w:r>
              <w:rPr>
                <w:rFonts w:ascii="Calibri"/>
                <w:spacing w:val="59"/>
                <w:sz w:val="22"/>
              </w:rPr>
              <w:t> </w:t>
            </w:r>
            <w:r>
              <w:rPr>
                <w:rFonts w:ascii="Calibri"/>
                <w:sz w:val="22"/>
              </w:rPr>
              <w:t>after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z w:val="22"/>
              </w:rPr>
              <w:t>their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extraction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from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earth.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amount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payable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determined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quantity</w:t>
            </w:r>
            <w:r>
              <w:rPr>
                <w:rFonts w:ascii="Calibri"/>
                <w:sz w:val="22"/>
              </w:rPr>
              <w:t> and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type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mineral.</w:t>
            </w:r>
          </w:p>
        </w:tc>
      </w:tr>
      <w:tr>
        <w:trPr>
          <w:trHeight w:val="546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6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41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6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Mineral Analysis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10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This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fee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z w:val="22"/>
              </w:rPr>
              <w:t>which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dependent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type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being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analyzed,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made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-1"/>
                <w:sz w:val="22"/>
              </w:rPr>
              <w:t> identify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components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 quality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minerals.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817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42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Consultancy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Fees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Nigerian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geological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Agency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charges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fees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depending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type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services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required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it</w:t>
            </w:r>
            <w:r>
              <w:rPr>
                <w:rFonts w:ascii="Calibri"/>
                <w:spacing w:val="18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provide.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z w:val="22"/>
              </w:rPr>
              <w:t>It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renders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several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consultancy</w:t>
            </w:r>
            <w:r>
              <w:rPr>
                <w:rFonts w:ascii="Calibri"/>
                <w:spacing w:val="3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services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 mining entities,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prospective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 </w:t>
            </w:r>
            <w:r>
              <w:rPr>
                <w:rFonts w:ascii="Calibri"/>
                <w:spacing w:val="-2"/>
                <w:sz w:val="22"/>
              </w:rPr>
              <w:t>the </w:t>
            </w:r>
            <w:r>
              <w:rPr>
                <w:rFonts w:ascii="Calibri"/>
                <w:sz w:val="22"/>
              </w:rPr>
              <w:t>general</w:t>
            </w:r>
            <w:r>
              <w:rPr>
                <w:rFonts w:ascii="Calibri"/>
                <w:spacing w:val="-1"/>
                <w:sz w:val="22"/>
              </w:rPr>
              <w:t> public.</w:t>
            </w:r>
          </w:p>
        </w:tc>
      </w:tr>
      <w:tr>
        <w:trPr>
          <w:trHeight w:val="278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/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/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STATE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BOARD</w:t>
            </w:r>
            <w:r>
              <w:rPr>
                <w:rFonts w:ascii="Calibri"/>
                <w:b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OF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INTERNAL</w:t>
            </w:r>
            <w:r>
              <w:rPr>
                <w:rFonts w:ascii="Calibri"/>
                <w:b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REVENUE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1354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43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tabs>
                <w:tab w:pos="1131" w:val="left" w:leader="none"/>
                <w:tab w:pos="2201" w:val="left" w:leader="none"/>
              </w:tabs>
              <w:spacing w:line="240" w:lineRule="auto"/>
              <w:ind w:left="102" w:right="99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Annual</w:t>
              <w:tab/>
              <w:t>Surface</w:t>
              <w:tab/>
              <w:t>Rents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(Ground Rents)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Ground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rents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are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enabled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by </w:t>
            </w:r>
            <w:r>
              <w:rPr>
                <w:rFonts w:ascii="Calibri"/>
                <w:spacing w:val="-1"/>
                <w:sz w:val="22"/>
              </w:rPr>
              <w:t>Section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100 </w:t>
            </w:r>
            <w:r>
              <w:rPr>
                <w:rFonts w:ascii="Calibri"/>
                <w:spacing w:val="-1"/>
                <w:sz w:val="22"/>
              </w:rPr>
              <w:t>(1)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-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Regulations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Act,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with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payment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rates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determined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Minister</w:t>
            </w:r>
            <w:r>
              <w:rPr>
                <w:rFonts w:ascii="Calibri"/>
                <w:spacing w:val="55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Mines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Steel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line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z w:val="22"/>
              </w:rPr>
              <w:t>with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Act.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Holders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z w:val="22"/>
              </w:rPr>
              <w:t>or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Quarry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Leases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are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required</w:t>
            </w:r>
            <w:r>
              <w:rPr>
                <w:rFonts w:ascii="Calibri"/>
                <w:spacing w:val="1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1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pay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surface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rents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18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owner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z w:val="22"/>
              </w:rPr>
              <w:t>or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occupier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37"/>
                <w:sz w:val="22"/>
              </w:rPr>
              <w:t> </w:t>
            </w:r>
            <w:r>
              <w:rPr>
                <w:rFonts w:ascii="Calibri"/>
                <w:sz w:val="22"/>
              </w:rPr>
              <w:t>the land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that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is </w:t>
            </w:r>
            <w:r>
              <w:rPr>
                <w:rFonts w:ascii="Calibri"/>
                <w:spacing w:val="-2"/>
                <w:sz w:val="22"/>
              </w:rPr>
              <w:t>subject </w:t>
            </w:r>
            <w:r>
              <w:rPr>
                <w:rFonts w:ascii="Calibri"/>
                <w:sz w:val="22"/>
              </w:rPr>
              <w:t>of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z w:val="22"/>
              </w:rPr>
              <w:t> lease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an </w:t>
            </w:r>
            <w:r>
              <w:rPr>
                <w:rFonts w:ascii="Calibri"/>
                <w:spacing w:val="-1"/>
                <w:sz w:val="22"/>
              </w:rPr>
              <w:t>annual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basis.</w:t>
            </w:r>
          </w:p>
        </w:tc>
      </w:tr>
      <w:tr>
        <w:trPr>
          <w:trHeight w:val="4040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44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Pay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as </w:t>
            </w:r>
            <w:r>
              <w:rPr>
                <w:rFonts w:ascii="Calibri"/>
                <w:spacing w:val="-1"/>
                <w:sz w:val="22"/>
              </w:rPr>
              <w:t>You </w:t>
            </w:r>
            <w:r>
              <w:rPr>
                <w:rFonts w:ascii="Calibri"/>
                <w:sz w:val="22"/>
              </w:rPr>
              <w:t>Earn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(PAYE)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This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z w:val="22"/>
              </w:rPr>
              <w:t>tax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imposed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Section</w:t>
            </w:r>
            <w:r>
              <w:rPr>
                <w:rFonts w:ascii="Calibri"/>
                <w:spacing w:val="18"/>
                <w:sz w:val="22"/>
              </w:rPr>
              <w:t> </w:t>
            </w:r>
            <w:r>
              <w:rPr>
                <w:rFonts w:ascii="Calibri"/>
                <w:sz w:val="22"/>
              </w:rPr>
              <w:t>1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Personal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Income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Tax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z w:val="22"/>
              </w:rPr>
              <w:t>Act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z w:val="22"/>
              </w:rPr>
              <w:t>No.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104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1993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earned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income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every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taxable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individual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resident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state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Nigeria.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Employers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z w:val="22"/>
              </w:rPr>
              <w:t>are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expected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not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later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z w:val="22"/>
              </w:rPr>
              <w:t>than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z w:val="22"/>
              </w:rPr>
              <w:t>31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January</w:t>
            </w:r>
            <w:r>
              <w:rPr>
                <w:rFonts w:ascii="Calibri"/>
                <w:spacing w:val="37"/>
                <w:sz w:val="22"/>
              </w:rPr>
              <w:t> </w:t>
            </w:r>
            <w:r>
              <w:rPr>
                <w:rFonts w:ascii="Calibri"/>
                <w:sz w:val="22"/>
              </w:rPr>
              <w:t>each</w:t>
            </w:r>
            <w:r>
              <w:rPr>
                <w:rFonts w:ascii="Calibri"/>
                <w:spacing w:val="3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year,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file</w:t>
            </w:r>
            <w:r>
              <w:rPr>
                <w:rFonts w:ascii="Calibri"/>
                <w:spacing w:val="42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return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of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z w:val="22"/>
              </w:rPr>
              <w:t>all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entitlements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paid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z w:val="22"/>
              </w:rPr>
              <w:t>their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staff;</w:t>
            </w:r>
            <w:r>
              <w:rPr>
                <w:rFonts w:ascii="Calibri"/>
                <w:spacing w:val="4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with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returns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also</w:t>
            </w:r>
            <w:r>
              <w:rPr>
                <w:rFonts w:ascii="Calibri"/>
                <w:spacing w:val="1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filed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within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90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days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each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fiscal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z w:val="22"/>
              </w:rPr>
              <w:t>year.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z w:val="22"/>
              </w:rPr>
              <w:t>PAYE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made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37"/>
                <w:sz w:val="22"/>
              </w:rPr>
              <w:t> </w:t>
            </w:r>
            <w:r>
              <w:rPr>
                <w:rFonts w:ascii="Calibri"/>
                <w:sz w:val="22"/>
              </w:rPr>
              <w:t>total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earnings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per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annum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and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based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graduated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z w:val="22"/>
              </w:rPr>
              <w:t>tax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table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z w:val="22"/>
              </w:rPr>
              <w:t>as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given</w:t>
            </w:r>
            <w:r>
              <w:rPr>
                <w:rFonts w:ascii="Calibri"/>
                <w:spacing w:val="5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below: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3702" w:val="left" w:leader="none"/>
                <w:tab w:pos="5863" w:val="left" w:leader="none"/>
              </w:tabs>
              <w:spacing w:line="271" w:lineRule="exact"/>
              <w:ind w:left="102" w:right="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w w:val="95"/>
                <w:sz w:val="22"/>
                <w:szCs w:val="22"/>
              </w:rPr>
              <w:t>1</w:t>
            </w:r>
            <w:r>
              <w:rPr>
                <w:rFonts w:ascii="Calibri" w:hAnsi="Calibri" w:cs="Calibri" w:eastAsia="Calibri"/>
                <w:w w:val="95"/>
                <w:position w:val="8"/>
                <w:sz w:val="14"/>
                <w:szCs w:val="14"/>
              </w:rPr>
              <w:t>st</w:t>
              <w:tab/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₦300,000</w:t>
              <w:tab/>
            </w:r>
            <w:r>
              <w:rPr>
                <w:rFonts w:ascii="Calibri" w:hAnsi="Calibri" w:cs="Calibri" w:eastAsia="Calibri"/>
                <w:sz w:val="22"/>
                <w:szCs w:val="22"/>
              </w:rPr>
              <w:t>7%</w:t>
            </w:r>
          </w:p>
          <w:p>
            <w:pPr>
              <w:pStyle w:val="TableParagraph"/>
              <w:tabs>
                <w:tab w:pos="3702" w:val="left" w:leader="none"/>
                <w:tab w:pos="5863" w:val="left" w:leader="none"/>
              </w:tabs>
              <w:spacing w:line="269" w:lineRule="exact"/>
              <w:ind w:left="102" w:right="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pacing w:val="-1"/>
                <w:w w:val="95"/>
                <w:sz w:val="22"/>
                <w:szCs w:val="22"/>
              </w:rPr>
              <w:t>2</w:t>
            </w:r>
            <w:r>
              <w:rPr>
                <w:rFonts w:ascii="Calibri" w:hAnsi="Calibri" w:cs="Calibri" w:eastAsia="Calibri"/>
                <w:spacing w:val="-1"/>
                <w:w w:val="95"/>
                <w:position w:val="8"/>
                <w:sz w:val="14"/>
                <w:szCs w:val="14"/>
              </w:rPr>
              <w:t>nd</w:t>
              <w:tab/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₦300,000</w:t>
              <w:tab/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11%</w:t>
            </w:r>
          </w:p>
          <w:p>
            <w:pPr>
              <w:pStyle w:val="TableParagraph"/>
              <w:tabs>
                <w:tab w:pos="3702" w:val="left" w:leader="none"/>
                <w:tab w:pos="5863" w:val="left" w:leader="none"/>
              </w:tabs>
              <w:spacing w:line="269" w:lineRule="exact"/>
              <w:ind w:left="102" w:right="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pacing w:val="-1"/>
                <w:w w:val="95"/>
                <w:sz w:val="22"/>
                <w:szCs w:val="22"/>
              </w:rPr>
              <w:t>3</w:t>
            </w:r>
            <w:r>
              <w:rPr>
                <w:rFonts w:ascii="Calibri" w:hAnsi="Calibri" w:cs="Calibri" w:eastAsia="Calibri"/>
                <w:spacing w:val="-1"/>
                <w:w w:val="95"/>
                <w:position w:val="8"/>
                <w:sz w:val="14"/>
                <w:szCs w:val="14"/>
              </w:rPr>
              <w:t>rd</w:t>
              <w:tab/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₦500,000</w:t>
              <w:tab/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15%</w:t>
            </w:r>
          </w:p>
          <w:p>
            <w:pPr>
              <w:pStyle w:val="TableParagraph"/>
              <w:tabs>
                <w:tab w:pos="3702" w:val="left" w:leader="none"/>
                <w:tab w:pos="5863" w:val="left" w:leader="none"/>
              </w:tabs>
              <w:spacing w:line="269" w:lineRule="exact"/>
              <w:ind w:left="102" w:right="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pacing w:val="-1"/>
                <w:w w:val="95"/>
                <w:sz w:val="22"/>
                <w:szCs w:val="22"/>
              </w:rPr>
              <w:t>4</w:t>
            </w:r>
            <w:r>
              <w:rPr>
                <w:rFonts w:ascii="Calibri" w:hAnsi="Calibri" w:cs="Calibri" w:eastAsia="Calibri"/>
                <w:spacing w:val="-1"/>
                <w:w w:val="95"/>
                <w:position w:val="8"/>
                <w:sz w:val="14"/>
                <w:szCs w:val="14"/>
              </w:rPr>
              <w:t>th</w:t>
              <w:tab/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₦500,000</w:t>
              <w:tab/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19%</w:t>
            </w:r>
          </w:p>
          <w:p>
            <w:pPr>
              <w:pStyle w:val="TableParagraph"/>
              <w:tabs>
                <w:tab w:pos="3680" w:val="left" w:leader="none"/>
                <w:tab w:pos="5863" w:val="left" w:leader="none"/>
              </w:tabs>
              <w:spacing w:line="271" w:lineRule="exact"/>
              <w:ind w:left="102" w:right="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pacing w:val="-1"/>
                <w:w w:val="95"/>
                <w:sz w:val="22"/>
                <w:szCs w:val="22"/>
              </w:rPr>
              <w:t>5</w:t>
            </w:r>
            <w:r>
              <w:rPr>
                <w:rFonts w:ascii="Calibri" w:hAnsi="Calibri" w:cs="Calibri" w:eastAsia="Calibri"/>
                <w:spacing w:val="-1"/>
                <w:w w:val="95"/>
                <w:position w:val="8"/>
                <w:sz w:val="14"/>
                <w:szCs w:val="14"/>
              </w:rPr>
              <w:t>th</w:t>
              <w:tab/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₦1,600,000</w:t>
              <w:tab/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21%</w:t>
            </w:r>
          </w:p>
          <w:p>
            <w:pPr>
              <w:pStyle w:val="TableParagraph"/>
              <w:tabs>
                <w:tab w:pos="3680" w:val="left" w:leader="none"/>
                <w:tab w:pos="5863" w:val="left" w:leader="none"/>
              </w:tabs>
              <w:spacing w:line="240" w:lineRule="auto"/>
              <w:ind w:left="102" w:right="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Above</w:t>
              <w:tab/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₦3,200,000</w:t>
              <w:tab/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24%</w:t>
            </w:r>
          </w:p>
        </w:tc>
      </w:tr>
      <w:tr>
        <w:trPr>
          <w:trHeight w:val="815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45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Business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Premises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39" w:lineRule="auto"/>
              <w:ind w:left="102" w:right="10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Every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entity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doing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business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z w:val="22"/>
              </w:rPr>
              <w:t>within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country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expected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pay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levy;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z w:val="22"/>
              </w:rPr>
              <w:t>with</w:t>
            </w:r>
            <w:r>
              <w:rPr>
                <w:rFonts w:ascii="Calibri"/>
                <w:spacing w:val="47"/>
                <w:sz w:val="22"/>
              </w:rPr>
              <w:t> </w:t>
            </w:r>
            <w:r>
              <w:rPr>
                <w:rFonts w:ascii="Calibri"/>
                <w:sz w:val="22"/>
              </w:rPr>
              <w:t>each </w:t>
            </w:r>
            <w:r>
              <w:rPr>
                <w:rFonts w:ascii="Calibri"/>
                <w:spacing w:val="-2"/>
                <w:sz w:val="22"/>
              </w:rPr>
              <w:t>state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z w:val="22"/>
              </w:rPr>
              <w:t>in  the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federation</w:t>
            </w:r>
            <w:r>
              <w:rPr>
                <w:rFonts w:ascii="Calibri"/>
                <w:sz w:val="22"/>
              </w:rPr>
              <w:t>  </w:t>
            </w:r>
            <w:r>
              <w:rPr>
                <w:rFonts w:ascii="Calibri"/>
                <w:spacing w:val="-1"/>
                <w:sz w:val="22"/>
              </w:rPr>
              <w:t>determining</w:t>
            </w:r>
            <w:r>
              <w:rPr>
                <w:rFonts w:ascii="Calibri"/>
                <w:sz w:val="22"/>
              </w:rPr>
              <w:t>  the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fee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payable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 entities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carrying out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business</w:t>
            </w:r>
            <w:r>
              <w:rPr>
                <w:rFonts w:ascii="Calibri"/>
                <w:sz w:val="22"/>
              </w:rPr>
              <w:t> in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their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domain.</w:t>
            </w:r>
          </w:p>
        </w:tc>
      </w:tr>
      <w:tr>
        <w:trPr>
          <w:trHeight w:val="2159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6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46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6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Withholding </w:t>
            </w:r>
            <w:r>
              <w:rPr>
                <w:rFonts w:ascii="Calibri"/>
                <w:sz w:val="22"/>
              </w:rPr>
              <w:t>Tax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Withholding</w:t>
            </w:r>
            <w:r>
              <w:rPr>
                <w:rFonts w:ascii="Calibri" w:hAnsi="Calibri" w:cs="Calibri" w:eastAsia="Calibri"/>
                <w:spacing w:val="2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tax</w:t>
            </w:r>
            <w:r>
              <w:rPr>
                <w:rFonts w:ascii="Calibri" w:hAnsi="Calibri" w:cs="Calibri" w:eastAsia="Calibri"/>
                <w:spacing w:val="2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which</w:t>
            </w:r>
            <w:r>
              <w:rPr>
                <w:rFonts w:ascii="Calibri" w:hAnsi="Calibri" w:cs="Calibri" w:eastAsia="Calibri"/>
                <w:spacing w:val="2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is</w:t>
            </w:r>
            <w:r>
              <w:rPr>
                <w:rFonts w:ascii="Calibri" w:hAnsi="Calibri" w:cs="Calibri" w:eastAsia="Calibri"/>
                <w:spacing w:val="2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an</w:t>
            </w:r>
            <w:r>
              <w:rPr>
                <w:rFonts w:ascii="Calibri" w:hAnsi="Calibri" w:cs="Calibri" w:eastAsia="Calibri"/>
                <w:spacing w:val="2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advance</w:t>
            </w:r>
            <w:r>
              <w:rPr>
                <w:rFonts w:ascii="Calibri" w:hAnsi="Calibri" w:cs="Calibri" w:eastAsia="Calibri"/>
                <w:spacing w:val="2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payment</w:t>
            </w:r>
            <w:r>
              <w:rPr>
                <w:rFonts w:ascii="Calibri" w:hAnsi="Calibri" w:cs="Calibri" w:eastAsia="Calibri"/>
                <w:spacing w:val="2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of</w:t>
            </w:r>
            <w:r>
              <w:rPr>
                <w:rFonts w:ascii="Calibri" w:hAnsi="Calibri" w:cs="Calibri" w:eastAsia="Calibri"/>
                <w:spacing w:val="2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income</w:t>
            </w:r>
            <w:r>
              <w:rPr>
                <w:rFonts w:ascii="Calibri" w:hAnsi="Calibri" w:cs="Calibri" w:eastAsia="Calibri"/>
                <w:spacing w:val="2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tax</w:t>
            </w:r>
            <w:r>
              <w:rPr>
                <w:rFonts w:ascii="Calibri" w:hAnsi="Calibri" w:cs="Calibri" w:eastAsia="Calibri"/>
                <w:spacing w:val="2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is</w:t>
            </w:r>
            <w:r>
              <w:rPr>
                <w:rFonts w:ascii="Calibri" w:hAnsi="Calibri" w:cs="Calibri" w:eastAsia="Calibri"/>
                <w:spacing w:val="3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deductible</w:t>
            </w:r>
            <w:r>
              <w:rPr>
                <w:rFonts w:ascii="Calibri" w:hAnsi="Calibri" w:cs="Calibri" w:eastAsia="Calibri"/>
                <w:spacing w:val="3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from</w:t>
            </w:r>
            <w:r>
              <w:rPr>
                <w:rFonts w:ascii="Calibri" w:hAnsi="Calibri" w:cs="Calibri" w:eastAsia="Calibri"/>
                <w:spacing w:val="3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spacing w:val="3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vendor’s</w:t>
            </w:r>
            <w:r>
              <w:rPr>
                <w:rFonts w:ascii="Calibri" w:hAnsi="Calibri" w:cs="Calibri" w:eastAsia="Calibri"/>
                <w:spacing w:val="3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invoice</w:t>
            </w:r>
            <w:r>
              <w:rPr>
                <w:rFonts w:ascii="Calibri" w:hAnsi="Calibri" w:cs="Calibri" w:eastAsia="Calibri"/>
                <w:spacing w:val="3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at</w:t>
            </w:r>
            <w:r>
              <w:rPr>
                <w:rFonts w:ascii="Calibri" w:hAnsi="Calibri" w:cs="Calibri" w:eastAsia="Calibri"/>
                <w:spacing w:val="3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the</w:t>
            </w:r>
            <w:r>
              <w:rPr>
                <w:rFonts w:ascii="Calibri" w:hAnsi="Calibri" w:cs="Calibri" w:eastAsia="Calibri"/>
                <w:spacing w:val="3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point</w:t>
            </w:r>
            <w:r>
              <w:rPr>
                <w:rFonts w:ascii="Calibri" w:hAnsi="Calibri" w:cs="Calibri" w:eastAsia="Calibri"/>
                <w:spacing w:val="29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of</w:t>
            </w:r>
            <w:r>
              <w:rPr>
                <w:rFonts w:ascii="Calibri" w:hAnsi="Calibri" w:cs="Calibri" w:eastAsia="Calibri"/>
                <w:spacing w:val="3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payment</w:t>
            </w:r>
            <w:r>
              <w:rPr>
                <w:rFonts w:ascii="Calibri" w:hAnsi="Calibri" w:cs="Calibri" w:eastAsia="Calibri"/>
                <w:spacing w:val="3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in</w:t>
            </w:r>
            <w:r>
              <w:rPr>
                <w:rFonts w:ascii="Calibri" w:hAnsi="Calibri" w:cs="Calibri" w:eastAsia="Calibri"/>
                <w:spacing w:val="3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accordance</w:t>
            </w:r>
            <w:r>
              <w:rPr>
                <w:rFonts w:ascii="Calibri" w:hAnsi="Calibri" w:cs="Calibri" w:eastAsia="Calibri"/>
                <w:spacing w:val="-6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with</w:t>
            </w:r>
            <w:r>
              <w:rPr>
                <w:rFonts w:ascii="Calibri" w:hAnsi="Calibri" w:cs="Calibri" w:eastAsia="Calibri"/>
                <w:spacing w:val="-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Section</w:t>
            </w:r>
            <w:r>
              <w:rPr>
                <w:rFonts w:ascii="Calibri" w:hAnsi="Calibri" w:cs="Calibri" w:eastAsia="Calibri"/>
                <w:spacing w:val="-1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81</w:t>
            </w:r>
            <w:r>
              <w:rPr>
                <w:rFonts w:ascii="Calibri" w:hAnsi="Calibri" w:cs="Calibri" w:eastAsia="Calibri"/>
                <w:spacing w:val="-8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of</w:t>
            </w:r>
            <w:r>
              <w:rPr>
                <w:rFonts w:ascii="Calibri" w:hAnsi="Calibri" w:cs="Calibri" w:eastAsia="Calibri"/>
                <w:spacing w:val="-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the</w:t>
            </w:r>
            <w:r>
              <w:rPr>
                <w:rFonts w:ascii="Calibri" w:hAnsi="Calibri" w:cs="Calibri" w:eastAsia="Calibri"/>
                <w:spacing w:val="-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Company</w:t>
            </w:r>
            <w:r>
              <w:rPr>
                <w:rFonts w:ascii="Calibri" w:hAnsi="Calibri" w:cs="Calibri" w:eastAsia="Calibri"/>
                <w:spacing w:val="-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Income</w:t>
            </w:r>
            <w:r>
              <w:rPr>
                <w:rFonts w:ascii="Calibri" w:hAnsi="Calibri" w:cs="Calibri" w:eastAsia="Calibri"/>
                <w:spacing w:val="-6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Tax</w:t>
            </w:r>
            <w:r>
              <w:rPr>
                <w:rFonts w:ascii="Calibri" w:hAnsi="Calibri" w:cs="Calibri" w:eastAsia="Calibri"/>
                <w:spacing w:val="-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Act</w:t>
            </w:r>
            <w:r>
              <w:rPr>
                <w:rFonts w:ascii="Calibri" w:hAnsi="Calibri" w:cs="Calibri" w:eastAsia="Calibri"/>
                <w:spacing w:val="-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(CITA).</w:t>
            </w:r>
            <w:r>
              <w:rPr>
                <w:rFonts w:ascii="Calibri" w:hAnsi="Calibri" w:cs="Calibri" w:eastAsia="Calibri"/>
                <w:spacing w:val="-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The</w:t>
            </w:r>
            <w:r>
              <w:rPr>
                <w:rFonts w:ascii="Calibri" w:hAnsi="Calibri" w:cs="Calibri" w:eastAsia="Calibri"/>
                <w:spacing w:val="3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rates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WHT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vary,</w:t>
            </w:r>
            <w:r>
              <w:rPr>
                <w:rFonts w:ascii="Calibri" w:hAnsi="Calibri" w:cs="Calibri" w:eastAsia="Calibri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ranging from 2.5%</w:t>
            </w:r>
            <w:r>
              <w:rPr>
                <w:rFonts w:ascii="Calibri" w:hAnsi="Calibri" w:cs="Calibri" w:eastAsia="Calibri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to</w:t>
            </w:r>
            <w:r>
              <w:rPr>
                <w:rFonts w:ascii="Calibri" w:hAnsi="Calibri" w:cs="Calibri" w:eastAsia="Calibri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10%</w:t>
            </w:r>
            <w:r>
              <w:rPr>
                <w:rFonts w:ascii="Calibri" w:hAnsi="Calibri" w:cs="Calibri" w:eastAsia="Calibri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for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companies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and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5%</w:t>
            </w:r>
            <w:r>
              <w:rPr>
                <w:rFonts w:ascii="Calibri" w:hAnsi="Calibri" w:cs="Calibri" w:eastAsia="Calibri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to</w:t>
            </w:r>
            <w:r>
              <w:rPr>
                <w:rFonts w:ascii="Calibri" w:hAnsi="Calibri" w:cs="Calibri" w:eastAsia="Calibri"/>
                <w:spacing w:val="3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10%</w:t>
            </w:r>
            <w:r>
              <w:rPr>
                <w:rFonts w:ascii="Calibri" w:hAnsi="Calibri" w:cs="Calibri" w:eastAsia="Calibri"/>
                <w:spacing w:val="2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for</w:t>
            </w:r>
            <w:r>
              <w:rPr>
                <w:rFonts w:ascii="Calibri" w:hAnsi="Calibri" w:cs="Calibri" w:eastAsia="Calibri"/>
                <w:spacing w:val="2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individuals</w:t>
            </w:r>
            <w:r>
              <w:rPr>
                <w:rFonts w:ascii="Calibri" w:hAnsi="Calibri" w:cs="Calibri" w:eastAsia="Calibri"/>
                <w:spacing w:val="2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depending</w:t>
            </w:r>
            <w:r>
              <w:rPr>
                <w:rFonts w:ascii="Calibri" w:hAnsi="Calibri" w:cs="Calibri" w:eastAsia="Calibri"/>
                <w:spacing w:val="2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on</w:t>
            </w:r>
            <w:r>
              <w:rPr>
                <w:rFonts w:ascii="Calibri" w:hAnsi="Calibri" w:cs="Calibri" w:eastAsia="Calibri"/>
                <w:spacing w:val="2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the</w:t>
            </w:r>
            <w:r>
              <w:rPr>
                <w:rFonts w:ascii="Calibri" w:hAnsi="Calibri" w:cs="Calibri" w:eastAsia="Calibri"/>
                <w:spacing w:val="2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transaction.</w:t>
            </w:r>
            <w:r>
              <w:rPr>
                <w:rFonts w:ascii="Calibri" w:hAnsi="Calibri" w:cs="Calibri" w:eastAsia="Calibri"/>
                <w:spacing w:val="2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Withholding</w:t>
            </w:r>
            <w:r>
              <w:rPr>
                <w:rFonts w:ascii="Calibri" w:hAnsi="Calibri" w:cs="Calibri" w:eastAsia="Calibri"/>
                <w:spacing w:val="2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taxes</w:t>
            </w:r>
            <w:r>
              <w:rPr>
                <w:rFonts w:ascii="Calibri" w:hAnsi="Calibri" w:cs="Calibri" w:eastAsia="Calibri"/>
                <w:spacing w:val="59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are</w:t>
            </w:r>
            <w:r>
              <w:rPr>
                <w:rFonts w:ascii="Calibri" w:hAnsi="Calibri" w:cs="Calibri" w:eastAsia="Calibri"/>
                <w:spacing w:val="8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deducted</w:t>
            </w:r>
            <w:r>
              <w:rPr>
                <w:rFonts w:ascii="Calibri" w:hAnsi="Calibri" w:cs="Calibri" w:eastAsia="Calibri"/>
                <w:spacing w:val="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on</w:t>
            </w:r>
            <w:r>
              <w:rPr>
                <w:rFonts w:ascii="Calibri" w:hAnsi="Calibri" w:cs="Calibri" w:eastAsia="Calibri"/>
                <w:spacing w:val="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the</w:t>
            </w:r>
            <w:r>
              <w:rPr>
                <w:rFonts w:ascii="Calibri" w:hAnsi="Calibri" w:cs="Calibri" w:eastAsia="Calibri"/>
                <w:spacing w:val="8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following</w:t>
            </w:r>
            <w:r>
              <w:rPr>
                <w:rFonts w:ascii="Calibri" w:hAnsi="Calibri" w:cs="Calibri" w:eastAsia="Calibri"/>
                <w:spacing w:val="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listed</w:t>
            </w:r>
            <w:r>
              <w:rPr>
                <w:rFonts w:ascii="Calibri" w:hAnsi="Calibri" w:cs="Calibri" w:eastAsia="Calibri"/>
                <w:spacing w:val="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transaction-</w:t>
            </w:r>
            <w:r>
              <w:rPr>
                <w:rFonts w:ascii="Calibri" w:hAnsi="Calibri" w:cs="Calibri" w:eastAsia="Calibri"/>
                <w:spacing w:val="8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Dividends:</w:t>
            </w:r>
            <w:r>
              <w:rPr>
                <w:rFonts w:ascii="Calibri" w:hAnsi="Calibri" w:cs="Calibri" w:eastAsia="Calibri"/>
                <w:spacing w:val="9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10%;</w:t>
            </w:r>
            <w:r>
              <w:rPr>
                <w:rFonts w:ascii="Calibri" w:hAnsi="Calibri" w:cs="Calibri" w:eastAsia="Calibri"/>
                <w:spacing w:val="5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Management</w:t>
            </w:r>
            <w:r>
              <w:rPr>
                <w:rFonts w:ascii="Calibri" w:hAnsi="Calibri" w:cs="Calibri" w:eastAsia="Calibri"/>
                <w:spacing w:val="26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fees:</w:t>
            </w:r>
            <w:r>
              <w:rPr>
                <w:rFonts w:ascii="Calibri" w:hAnsi="Calibri" w:cs="Calibri" w:eastAsia="Calibri"/>
                <w:spacing w:val="2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5%;</w:t>
            </w:r>
            <w:r>
              <w:rPr>
                <w:rFonts w:ascii="Calibri" w:hAnsi="Calibri" w:cs="Calibri" w:eastAsia="Calibri"/>
                <w:spacing w:val="26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Bond</w:t>
            </w:r>
            <w:r>
              <w:rPr>
                <w:rFonts w:ascii="Calibri" w:hAnsi="Calibri" w:cs="Calibri" w:eastAsia="Calibri"/>
                <w:spacing w:val="2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interest,</w:t>
            </w:r>
            <w:r>
              <w:rPr>
                <w:rFonts w:ascii="Calibri" w:hAnsi="Calibri" w:cs="Calibri" w:eastAsia="Calibri"/>
                <w:spacing w:val="2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royalties:</w:t>
            </w:r>
            <w:r>
              <w:rPr>
                <w:rFonts w:ascii="Calibri" w:hAnsi="Calibri" w:cs="Calibri" w:eastAsia="Calibri"/>
                <w:spacing w:val="2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5%;</w:t>
            </w:r>
            <w:r>
              <w:rPr>
                <w:rFonts w:ascii="Calibri" w:hAnsi="Calibri" w:cs="Calibri" w:eastAsia="Calibri"/>
                <w:spacing w:val="2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Other</w:t>
            </w:r>
            <w:r>
              <w:rPr>
                <w:rFonts w:ascii="Calibri" w:hAnsi="Calibri" w:cs="Calibri" w:eastAsia="Calibri"/>
                <w:spacing w:val="2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interests:</w:t>
            </w:r>
            <w:r>
              <w:rPr>
                <w:rFonts w:ascii="Calibri" w:hAnsi="Calibri" w:cs="Calibri" w:eastAsia="Calibri"/>
                <w:spacing w:val="4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10%;</w:t>
            </w:r>
            <w:r>
              <w:rPr>
                <w:rFonts w:ascii="Calibri" w:hAnsi="Calibri" w:cs="Calibri" w:eastAsia="Calibri"/>
                <w:spacing w:val="-1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Rent:</w:t>
            </w:r>
            <w:r>
              <w:rPr>
                <w:rFonts w:ascii="Calibri" w:hAnsi="Calibri" w:cs="Calibri" w:eastAsia="Calibri"/>
                <w:spacing w:val="-1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10%;</w:t>
            </w:r>
            <w:r>
              <w:rPr>
                <w:rFonts w:ascii="Calibri" w:hAnsi="Calibri" w:cs="Calibri" w:eastAsia="Calibri"/>
                <w:spacing w:val="-9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Royalties:</w:t>
            </w:r>
            <w:r>
              <w:rPr>
                <w:rFonts w:ascii="Calibri" w:hAnsi="Calibri" w:cs="Calibri" w:eastAsia="Calibri"/>
                <w:spacing w:val="-1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10%;</w:t>
            </w:r>
            <w:r>
              <w:rPr>
                <w:rFonts w:ascii="Calibri" w:hAnsi="Calibri" w:cs="Calibri" w:eastAsia="Calibri"/>
                <w:spacing w:val="-1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Consultancy</w:t>
            </w:r>
            <w:r>
              <w:rPr>
                <w:rFonts w:ascii="Calibri" w:hAnsi="Calibri" w:cs="Calibri" w:eastAsia="Calibri"/>
                <w:spacing w:val="-1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and</w:t>
            </w:r>
            <w:r>
              <w:rPr>
                <w:rFonts w:ascii="Calibri" w:hAnsi="Calibri" w:cs="Calibri" w:eastAsia="Calibri"/>
                <w:spacing w:val="-1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technical</w:t>
            </w:r>
            <w:r>
              <w:rPr>
                <w:rFonts w:ascii="Calibri" w:hAnsi="Calibri" w:cs="Calibri" w:eastAsia="Calibri"/>
                <w:spacing w:val="-1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service</w:t>
            </w:r>
            <w:r>
              <w:rPr>
                <w:rFonts w:ascii="Calibri" w:hAnsi="Calibri" w:cs="Calibri" w:eastAsia="Calibri"/>
                <w:spacing w:val="-1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fees:</w:t>
            </w:r>
          </w:p>
        </w:tc>
      </w:tr>
    </w:tbl>
    <w:p>
      <w:pPr>
        <w:spacing w:after="0" w:line="240" w:lineRule="auto"/>
        <w:jc w:val="both"/>
        <w:rPr>
          <w:rFonts w:ascii="Calibri" w:hAnsi="Calibri" w:cs="Calibri" w:eastAsia="Calibri"/>
          <w:sz w:val="22"/>
          <w:szCs w:val="22"/>
        </w:rPr>
        <w:sectPr>
          <w:pgSz w:w="12240" w:h="15840"/>
          <w:pgMar w:header="0" w:footer="1472" w:top="920" w:bottom="1660" w:left="1340" w:right="88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2818"/>
        <w:gridCol w:w="6522"/>
      </w:tblGrid>
      <w:tr>
        <w:trPr>
          <w:trHeight w:val="545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/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/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38" w:lineRule="auto"/>
              <w:ind w:left="102" w:right="102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5%; 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Commission: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5%;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Construction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contracts: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5%;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Income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from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z w:val="22"/>
              </w:rPr>
              <w:t>all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aspects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of </w:t>
            </w:r>
            <w:r>
              <w:rPr>
                <w:rFonts w:ascii="Calibri"/>
                <w:spacing w:val="-1"/>
                <w:sz w:val="22"/>
              </w:rPr>
              <w:t>building </w:t>
            </w:r>
            <w:r>
              <w:rPr>
                <w:rFonts w:ascii="Calibri"/>
                <w:sz w:val="22"/>
              </w:rPr>
              <w:t>and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other</w:t>
            </w:r>
            <w:r>
              <w:rPr>
                <w:rFonts w:ascii="Calibri"/>
                <w:sz w:val="22"/>
              </w:rPr>
              <w:t> civil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works: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5%;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Directors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fees: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10%.</w:t>
            </w:r>
          </w:p>
        </w:tc>
      </w:tr>
      <w:tr>
        <w:trPr>
          <w:trHeight w:val="281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/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/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z w:val="22"/>
              </w:rPr>
              <w:t>LOCAL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GOVERNMENT</w:t>
            </w:r>
            <w:r>
              <w:rPr>
                <w:rFonts w:ascii="Calibri"/>
                <w:b/>
                <w:spacing w:val="1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COUNCIL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1889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47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38" w:lineRule="auto"/>
              <w:ind w:left="102" w:right="102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Property</w:t>
            </w:r>
            <w:r>
              <w:rPr>
                <w:rFonts w:ascii="Calibri"/>
                <w:sz w:val="22"/>
              </w:rPr>
              <w:t>  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Rates</w:t>
            </w:r>
            <w:r>
              <w:rPr>
                <w:rFonts w:ascii="Calibri"/>
                <w:sz w:val="22"/>
              </w:rPr>
              <w:t>  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(Tenement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Rates)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39" w:lineRule="auto"/>
              <w:ind w:left="822" w:right="10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Tenement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N0.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11,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does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z w:val="22"/>
              </w:rPr>
              <w:t>not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specify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fees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 </w:t>
            </w:r>
            <w:r>
              <w:rPr>
                <w:rFonts w:ascii="Calibri"/>
                <w:spacing w:val="-2"/>
                <w:sz w:val="22"/>
              </w:rPr>
              <w:t>be</w:t>
            </w:r>
            <w:r>
              <w:rPr>
                <w:rFonts w:ascii="Calibri"/>
                <w:spacing w:val="3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charged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pacing w:val="4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state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governments</w:t>
            </w:r>
            <w:r>
              <w:rPr>
                <w:rFonts w:ascii="Calibri"/>
                <w:spacing w:val="42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property</w:t>
            </w:r>
            <w:r>
              <w:rPr>
                <w:rFonts w:ascii="Calibri"/>
                <w:spacing w:val="4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owners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44"/>
                <w:sz w:val="22"/>
              </w:rPr>
              <w:t> </w:t>
            </w:r>
            <w:r>
              <w:rPr>
                <w:rFonts w:ascii="Calibri"/>
                <w:sz w:val="22"/>
              </w:rPr>
              <w:t>real</w:t>
            </w:r>
            <w:r>
              <w:rPr>
                <w:rFonts w:ascii="Calibri"/>
                <w:spacing w:val="3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property.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However,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amount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paid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property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owners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vary</w:t>
            </w:r>
            <w:r>
              <w:rPr>
                <w:rFonts w:ascii="Calibri"/>
                <w:spacing w:val="3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state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size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property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determined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annual</w:t>
            </w:r>
            <w:r>
              <w:rPr>
                <w:rFonts w:ascii="Calibri"/>
                <w:spacing w:val="39"/>
                <w:sz w:val="22"/>
              </w:rPr>
              <w:t> </w:t>
            </w:r>
            <w:r>
              <w:rPr>
                <w:rFonts w:ascii="Calibri"/>
                <w:sz w:val="22"/>
              </w:rPr>
              <w:t>rent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passing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tenement;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depreciated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replacement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z w:val="22"/>
              </w:rPr>
              <w:t>cost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or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any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other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authorized method.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.</w:t>
            </w:r>
          </w:p>
        </w:tc>
      </w:tr>
      <w:tr>
        <w:trPr>
          <w:trHeight w:val="278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/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/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COMMUNITIES/LANDOWNERS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1354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48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Compensation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Compensation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paid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occupants/landowners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by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companies</w:t>
            </w:r>
            <w:r>
              <w:rPr>
                <w:rFonts w:ascii="Calibri"/>
                <w:spacing w:val="5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use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z w:val="22"/>
              </w:rPr>
              <w:t>their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land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activities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z w:val="22"/>
              </w:rPr>
              <w:t>as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stipulated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Section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11(1)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Regulations</w:t>
            </w:r>
            <w:r>
              <w:rPr>
                <w:rFonts w:ascii="Calibri"/>
                <w:spacing w:val="3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Act,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2011.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This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Payment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5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usually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one-off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based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z w:val="22"/>
              </w:rPr>
              <w:t>an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agreement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between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entities</w:t>
            </w:r>
            <w:r>
              <w:rPr>
                <w:rFonts w:ascii="Calibri"/>
                <w:spacing w:val="4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 the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host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communities.</w:t>
            </w:r>
          </w:p>
        </w:tc>
      </w:tr>
      <w:tr>
        <w:trPr>
          <w:trHeight w:val="278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/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/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SOCIAL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CONTRIBUTION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1351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49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tabs>
                <w:tab w:pos="2189" w:val="left" w:leader="none"/>
              </w:tabs>
              <w:spacing w:line="240" w:lineRule="auto"/>
              <w:ind w:left="102" w:right="101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w w:val="95"/>
                <w:sz w:val="22"/>
              </w:rPr>
              <w:t>Corporate</w:t>
              <w:tab/>
            </w:r>
            <w:r>
              <w:rPr>
                <w:rFonts w:ascii="Calibri"/>
                <w:spacing w:val="-1"/>
                <w:sz w:val="22"/>
              </w:rPr>
              <w:t>Social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Responsibility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39" w:lineRule="auto"/>
              <w:ind w:left="102" w:right="101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Corporate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Social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Responsibility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z w:val="22"/>
              </w:rPr>
              <w:t>are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contributions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made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companies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-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promote</w:t>
            </w:r>
            <w:r>
              <w:rPr>
                <w:rFonts w:ascii="Calibri"/>
                <w:spacing w:val="-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development</w:t>
            </w:r>
            <w:r>
              <w:rPr>
                <w:rFonts w:ascii="Calibri"/>
                <w:spacing w:val="-7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and</w:t>
            </w:r>
            <w:r>
              <w:rPr>
                <w:rFonts w:ascii="Calibri"/>
                <w:spacing w:val="-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foster</w:t>
            </w:r>
            <w:r>
              <w:rPr>
                <w:rFonts w:ascii="Calibri"/>
                <w:spacing w:val="-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better</w:t>
            </w:r>
            <w:r>
              <w:rPr>
                <w:rFonts w:ascii="Calibri"/>
                <w:spacing w:val="-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partnerships</w:t>
            </w:r>
            <w:r>
              <w:rPr>
                <w:rFonts w:ascii="Calibri"/>
                <w:spacing w:val="-7"/>
                <w:sz w:val="22"/>
              </w:rPr>
              <w:t> </w:t>
            </w:r>
            <w:r>
              <w:rPr>
                <w:rFonts w:ascii="Calibri"/>
                <w:sz w:val="22"/>
              </w:rPr>
              <w:t>with</w:t>
            </w:r>
            <w:r>
              <w:rPr>
                <w:rFonts w:ascii="Calibri"/>
                <w:spacing w:val="-10"/>
                <w:sz w:val="22"/>
              </w:rPr>
              <w:t> </w:t>
            </w:r>
            <w:r>
              <w:rPr>
                <w:rFonts w:ascii="Calibri"/>
                <w:sz w:val="22"/>
              </w:rPr>
              <w:t>their</w:t>
            </w:r>
            <w:r>
              <w:rPr>
                <w:rFonts w:ascii="Calibri"/>
                <w:spacing w:val="-10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host</w:t>
            </w:r>
            <w:r>
              <w:rPr>
                <w:rFonts w:ascii="Calibri"/>
                <w:spacing w:val="3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communities.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They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can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be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made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direct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z w:val="22"/>
              </w:rPr>
              <w:t>cash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payments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z w:val="22"/>
              </w:rPr>
              <w:t>or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kind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direct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implementation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of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projects,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depending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arrangements</w:t>
            </w:r>
            <w:r>
              <w:rPr>
                <w:rFonts w:ascii="Calibri"/>
                <w:spacing w:val="53"/>
                <w:sz w:val="22"/>
              </w:rPr>
              <w:t> </w:t>
            </w:r>
            <w:r>
              <w:rPr>
                <w:rFonts w:ascii="Calibri"/>
                <w:sz w:val="22"/>
              </w:rPr>
              <w:t>or </w:t>
            </w:r>
            <w:r>
              <w:rPr>
                <w:rFonts w:ascii="Calibri"/>
                <w:spacing w:val="-1"/>
                <w:sz w:val="22"/>
              </w:rPr>
              <w:t>individual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agreements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in </w:t>
            </w:r>
            <w:r>
              <w:rPr>
                <w:rFonts w:ascii="Calibri"/>
                <w:spacing w:val="-1"/>
                <w:sz w:val="22"/>
              </w:rPr>
              <w:t>place.</w:t>
            </w:r>
          </w:p>
        </w:tc>
      </w:tr>
      <w:tr>
        <w:trPr>
          <w:trHeight w:val="273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/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/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/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/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MMSD</w:t>
            </w:r>
            <w:r>
              <w:rPr>
                <w:rFonts w:ascii="Calibri"/>
                <w:b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(ARTISANAL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AND</w:t>
            </w:r>
            <w:r>
              <w:rPr>
                <w:rFonts w:ascii="Calibri"/>
                <w:b/>
                <w:spacing w:val="-3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SMALL-SCALE</w:t>
            </w:r>
            <w:r>
              <w:rPr>
                <w:rFonts w:ascii="Calibri"/>
                <w:b/>
                <w:sz w:val="22"/>
              </w:rPr>
              <w:t> </w:t>
            </w:r>
            <w:r>
              <w:rPr>
                <w:rFonts w:ascii="Calibri"/>
                <w:b/>
                <w:spacing w:val="-2"/>
                <w:sz w:val="22"/>
              </w:rPr>
              <w:t>MINING</w:t>
            </w:r>
            <w:r>
              <w:rPr>
                <w:rFonts w:ascii="Calibri"/>
                <w:b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DEPARTMENT)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815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50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10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Application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Artisanal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and</w:t>
            </w:r>
            <w:r>
              <w:rPr>
                <w:rFonts w:ascii="Calibri"/>
                <w:spacing w:val="3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Small-Scale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39" w:lineRule="auto"/>
              <w:ind w:left="102" w:right="99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sum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N50,000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required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from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individuals,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artisans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3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organizations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intending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engage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activities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small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scale</w:t>
            </w:r>
            <w:r>
              <w:rPr>
                <w:rFonts w:ascii="Calibri"/>
                <w:spacing w:val="51"/>
                <w:sz w:val="22"/>
              </w:rPr>
              <w:t> </w:t>
            </w:r>
            <w:r>
              <w:rPr>
                <w:rFonts w:ascii="Calibri"/>
                <w:sz w:val="22"/>
              </w:rPr>
              <w:t>as </w:t>
            </w:r>
            <w:r>
              <w:rPr>
                <w:rFonts w:ascii="Calibri"/>
                <w:spacing w:val="-1"/>
                <w:sz w:val="22"/>
              </w:rPr>
              <w:t>stipulated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-1"/>
                <w:sz w:val="22"/>
              </w:rPr>
              <w:t> Schedule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1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 and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 Act,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2011.</w:t>
            </w:r>
          </w:p>
        </w:tc>
      </w:tr>
      <w:tr>
        <w:trPr>
          <w:trHeight w:val="815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6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51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Application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Registration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Buying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Centre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per</w:t>
            </w:r>
            <w:r>
              <w:rPr>
                <w:rFonts w:ascii="Calibri"/>
                <w:spacing w:val="3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sum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N50,000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-8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be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paid</w:t>
            </w:r>
            <w:r>
              <w:rPr>
                <w:rFonts w:ascii="Calibri"/>
                <w:spacing w:val="-6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-6"/>
                <w:sz w:val="22"/>
              </w:rPr>
              <w:t> </w:t>
            </w:r>
            <w:r>
              <w:rPr>
                <w:rFonts w:ascii="Calibri"/>
                <w:sz w:val="22"/>
              </w:rPr>
              <w:t>respect</w:t>
            </w:r>
            <w:r>
              <w:rPr>
                <w:rFonts w:ascii="Calibri"/>
                <w:spacing w:val="-7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z w:val="22"/>
              </w:rPr>
              <w:t>an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application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z w:val="22"/>
              </w:rPr>
              <w:t>that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enables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holders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3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purchase</w:t>
            </w:r>
            <w:r>
              <w:rPr>
                <w:rFonts w:ascii="Calibri"/>
                <w:spacing w:val="3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possess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z w:val="22"/>
              </w:rPr>
              <w:t>as</w:t>
            </w:r>
            <w:r>
              <w:rPr>
                <w:rFonts w:ascii="Calibri"/>
                <w:spacing w:val="3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stated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3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schedule</w:t>
            </w:r>
            <w:r>
              <w:rPr>
                <w:rFonts w:ascii="Calibri"/>
                <w:spacing w:val="32"/>
                <w:sz w:val="22"/>
              </w:rPr>
              <w:t> </w:t>
            </w:r>
            <w:r>
              <w:rPr>
                <w:rFonts w:ascii="Calibri"/>
                <w:sz w:val="22"/>
              </w:rPr>
              <w:t>1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 and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 </w:t>
            </w:r>
            <w:r>
              <w:rPr>
                <w:rFonts w:ascii="Calibri"/>
                <w:sz w:val="22"/>
              </w:rPr>
              <w:t>Act,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2011.</w:t>
            </w:r>
          </w:p>
        </w:tc>
      </w:tr>
      <w:tr>
        <w:trPr>
          <w:trHeight w:val="816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52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Application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Annual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z w:val="22"/>
              </w:rPr>
              <w:t>Renewal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Buying</w:t>
            </w:r>
            <w:r>
              <w:rPr>
                <w:rFonts w:ascii="Calibri"/>
                <w:spacing w:val="4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Centre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z w:val="22"/>
              </w:rPr>
              <w:t>License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An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annual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renewal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fee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2"/>
                <w:sz w:val="22"/>
              </w:rPr>
              <w:t> N50,000</w:t>
            </w:r>
            <w:r>
              <w:rPr>
                <w:rFonts w:ascii="Calibri"/>
                <w:sz w:val="22"/>
              </w:rPr>
              <w:t> is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required</w:t>
            </w:r>
            <w:r>
              <w:rPr>
                <w:rFonts w:ascii="Calibri"/>
                <w:spacing w:val="-6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every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buying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centre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39"/>
                <w:sz w:val="22"/>
              </w:rPr>
              <w:t> </w:t>
            </w:r>
            <w:r>
              <w:rPr>
                <w:rFonts w:ascii="Calibri"/>
                <w:sz w:val="22"/>
              </w:rPr>
              <w:t>order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retain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right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purchase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possess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z w:val="22"/>
              </w:rPr>
              <w:t>as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stated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schedule</w:t>
            </w:r>
            <w:r>
              <w:rPr>
                <w:rFonts w:ascii="Calibri"/>
                <w:sz w:val="22"/>
              </w:rPr>
              <w:t> 1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 and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 </w:t>
            </w:r>
            <w:r>
              <w:rPr>
                <w:rFonts w:ascii="Calibri"/>
                <w:sz w:val="22"/>
              </w:rPr>
              <w:t>Acts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2011.</w:t>
            </w:r>
          </w:p>
        </w:tc>
      </w:tr>
      <w:tr>
        <w:trPr>
          <w:trHeight w:val="278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/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/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CENTRAL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BANK OF</w:t>
            </w:r>
            <w:r>
              <w:rPr>
                <w:rFonts w:ascii="Calibri"/>
                <w:b/>
                <w:spacing w:val="-3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NIGERIA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1892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53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98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Nigeria</w:t>
            </w:r>
            <w:r>
              <w:rPr>
                <w:rFonts w:ascii="Calibri"/>
                <w:sz w:val="22"/>
              </w:rPr>
              <w:t>  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Export</w:t>
            </w:r>
            <w:r>
              <w:rPr>
                <w:rFonts w:ascii="Calibri"/>
                <w:sz w:val="22"/>
              </w:rPr>
              <w:t>  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Supervision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Scheme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(NESS)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Fees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97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NEPC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Act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NO.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z w:val="22"/>
              </w:rPr>
              <w:t>64,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1992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requires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exporters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goods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pay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fee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into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designated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bank</w:t>
            </w:r>
            <w:r>
              <w:rPr>
                <w:rFonts w:ascii="Calibri"/>
                <w:spacing w:val="18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in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z w:val="22"/>
              </w:rPr>
              <w:t>order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z w:val="22"/>
              </w:rPr>
              <w:t>obtain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Clean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Certificate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Inspection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(CCC).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This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facilitates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loading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shipment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goods.</w:t>
            </w:r>
            <w:r>
              <w:rPr>
                <w:rFonts w:ascii="Calibri"/>
                <w:spacing w:val="5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designated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bank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shall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remit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money into NESS</w:t>
            </w:r>
            <w:r>
              <w:rPr>
                <w:rFonts w:ascii="Calibri"/>
                <w:spacing w:val="-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account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z w:val="22"/>
              </w:rPr>
              <w:t>with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5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Central Bank.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payment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which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made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at</w:t>
            </w:r>
            <w:r>
              <w:rPr>
                <w:rFonts w:ascii="Calibri"/>
                <w:sz w:val="22"/>
              </w:rPr>
              <w:t> the </w:t>
            </w:r>
            <w:r>
              <w:rPr>
                <w:rFonts w:ascii="Calibri"/>
                <w:spacing w:val="-1"/>
                <w:sz w:val="22"/>
              </w:rPr>
              <w:t>point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of </w:t>
            </w:r>
            <w:r>
              <w:rPr>
                <w:rFonts w:ascii="Calibri"/>
                <w:spacing w:val="-2"/>
                <w:sz w:val="22"/>
              </w:rPr>
              <w:t>export</w:t>
            </w:r>
            <w:r>
              <w:rPr>
                <w:rFonts w:ascii="Calibri"/>
                <w:sz w:val="22"/>
              </w:rPr>
              <w:t> out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4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country</w:t>
            </w:r>
            <w:r>
              <w:rPr>
                <w:rFonts w:ascii="Calibri"/>
                <w:spacing w:val="47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is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paid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4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basis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z w:val="22"/>
              </w:rPr>
              <w:t>of: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0.5%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FOB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value</w:t>
            </w:r>
            <w:r>
              <w:rPr>
                <w:rFonts w:ascii="Calibri"/>
                <w:spacing w:val="43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43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4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export</w:t>
            </w:r>
            <w:r>
              <w:rPr>
                <w:rFonts w:ascii="Calibri"/>
                <w:spacing w:val="3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consignment for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non-oil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minerals.</w:t>
            </w:r>
          </w:p>
        </w:tc>
      </w:tr>
    </w:tbl>
    <w:p>
      <w:pPr>
        <w:spacing w:line="240" w:lineRule="auto" w:before="3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numPr>
          <w:ilvl w:val="0"/>
          <w:numId w:val="12"/>
        </w:numPr>
        <w:tabs>
          <w:tab w:pos="343" w:val="left" w:leader="none"/>
        </w:tabs>
        <w:spacing w:before="51"/>
        <w:ind w:left="342" w:right="0" w:hanging="242"/>
        <w:jc w:val="both"/>
        <w:rPr>
          <w:rFonts w:ascii="Calibri" w:hAnsi="Calibri" w:cs="Calibri" w:eastAsia="Calibri"/>
          <w:sz w:val="24"/>
          <w:szCs w:val="24"/>
        </w:rPr>
      </w:pPr>
      <w:bookmarkStart w:name="_bookmark3" w:id="6"/>
      <w:bookmarkEnd w:id="6"/>
      <w:r>
        <w:rPr/>
      </w:r>
      <w:bookmarkStart w:name="_bookmark3" w:id="7"/>
      <w:bookmarkEnd w:id="7"/>
      <w:r>
        <w:rPr>
          <w:rFonts w:ascii="Calibri"/>
          <w:b/>
          <w:spacing w:val="-1"/>
          <w:sz w:val="24"/>
        </w:rPr>
        <w:t>C</w:t>
      </w:r>
      <w:r>
        <w:rPr>
          <w:rFonts w:ascii="Calibri"/>
          <w:b/>
          <w:spacing w:val="-1"/>
          <w:sz w:val="24"/>
        </w:rPr>
        <w:t>onsideration</w:t>
      </w:r>
      <w:r>
        <w:rPr>
          <w:rFonts w:ascii="Calibri"/>
          <w:b/>
          <w:spacing w:val="-7"/>
          <w:sz w:val="24"/>
        </w:rPr>
        <w:t> </w:t>
      </w:r>
      <w:r>
        <w:rPr>
          <w:rFonts w:ascii="Calibri"/>
          <w:b/>
          <w:spacing w:val="-1"/>
          <w:sz w:val="24"/>
        </w:rPr>
        <w:t>for</w:t>
      </w:r>
      <w:r>
        <w:rPr>
          <w:rFonts w:ascii="Calibri"/>
          <w:b/>
          <w:spacing w:val="-6"/>
          <w:sz w:val="24"/>
        </w:rPr>
        <w:t> </w:t>
      </w:r>
      <w:r>
        <w:rPr>
          <w:rFonts w:ascii="Calibri"/>
          <w:b/>
          <w:spacing w:val="-1"/>
          <w:sz w:val="24"/>
        </w:rPr>
        <w:t>Determining</w:t>
      </w:r>
      <w:r>
        <w:rPr>
          <w:rFonts w:ascii="Calibri"/>
          <w:b/>
          <w:spacing w:val="-8"/>
          <w:sz w:val="24"/>
        </w:rPr>
        <w:t> </w:t>
      </w:r>
      <w:r>
        <w:rPr>
          <w:rFonts w:ascii="Calibri"/>
          <w:b/>
          <w:spacing w:val="-1"/>
          <w:sz w:val="24"/>
        </w:rPr>
        <w:t>Materiality</w:t>
      </w:r>
      <w:r>
        <w:rPr>
          <w:rFonts w:ascii="Calibri"/>
          <w:sz w:val="24"/>
        </w:rPr>
      </w:r>
    </w:p>
    <w:p>
      <w:pPr>
        <w:pStyle w:val="BodyText"/>
        <w:spacing w:line="276" w:lineRule="auto"/>
        <w:ind w:right="111"/>
        <w:jc w:val="both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materiality</w:t>
      </w:r>
      <w:r>
        <w:rPr>
          <w:spacing w:val="-4"/>
        </w:rPr>
        <w:t> </w:t>
      </w:r>
      <w:r>
        <w:rPr>
          <w:spacing w:val="-1"/>
        </w:rPr>
        <w:t>threshold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1"/>
        </w:rPr>
        <w:t>the NEITI</w:t>
      </w:r>
      <w:r>
        <w:rPr>
          <w:spacing w:val="-2"/>
        </w:rPr>
        <w:t> </w:t>
      </w:r>
      <w:r>
        <w:rPr>
          <w:spacing w:val="-1"/>
        </w:rPr>
        <w:t>Solid</w:t>
      </w:r>
      <w:r>
        <w:rPr>
          <w:spacing w:val="-2"/>
        </w:rPr>
        <w:t> </w:t>
      </w:r>
      <w:r>
        <w:rPr>
          <w:spacing w:val="-1"/>
        </w:rPr>
        <w:t>Minerals</w:t>
      </w:r>
      <w:r>
        <w:rPr>
          <w:spacing w:val="-2"/>
        </w:rPr>
        <w:t> </w:t>
      </w:r>
      <w:r>
        <w:rPr>
          <w:spacing w:val="-1"/>
        </w:rPr>
        <w:t>Audit</w:t>
      </w:r>
      <w:r>
        <w:rPr>
          <w:spacing w:val="-3"/>
        </w:rPr>
        <w:t> </w:t>
      </w:r>
      <w:r>
        <w:rPr>
          <w:spacing w:val="-1"/>
        </w:rPr>
        <w:t>represents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minimum</w:t>
      </w:r>
      <w:r>
        <w:rPr>
          <w:spacing w:val="-3"/>
        </w:rPr>
        <w:t> </w:t>
      </w:r>
      <w:r>
        <w:rPr>
          <w:spacing w:val="-1"/>
        </w:rPr>
        <w:t>financial</w:t>
      </w:r>
      <w:r>
        <w:rPr>
          <w:spacing w:val="-2"/>
        </w:rPr>
        <w:t> </w:t>
      </w:r>
      <w:r>
        <w:rPr/>
        <w:t>level</w:t>
      </w:r>
      <w:r>
        <w:rPr>
          <w:spacing w:val="-6"/>
        </w:rPr>
        <w:t> </w:t>
      </w:r>
      <w:r>
        <w:rPr/>
        <w:t>at</w:t>
      </w:r>
      <w:r>
        <w:rPr>
          <w:spacing w:val="73"/>
          <w:w w:val="99"/>
        </w:rPr>
        <w:t> </w:t>
      </w:r>
      <w:r>
        <w:rPr>
          <w:spacing w:val="-1"/>
        </w:rPr>
        <w:t>which reporting</w:t>
      </w:r>
      <w:r>
        <w:rPr>
          <w:spacing w:val="-4"/>
        </w:rPr>
        <w:t> </w:t>
      </w:r>
      <w:r>
        <w:rPr/>
        <w:t>by</w:t>
      </w:r>
      <w:r>
        <w:rPr>
          <w:spacing w:val="-2"/>
        </w:rPr>
        <w:t> </w:t>
      </w:r>
      <w:r>
        <w:rPr/>
        <w:t>companies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>
          <w:spacing w:val="-1"/>
        </w:rPr>
        <w:t>required for </w:t>
      </w:r>
      <w:r>
        <w:rPr>
          <w:spacing w:val="-2"/>
        </w:rPr>
        <w:t>inclusion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audit.</w:t>
      </w:r>
      <w:r>
        <w:rPr>
          <w:spacing w:val="-3"/>
        </w:rPr>
        <w:t> </w:t>
      </w:r>
      <w:r>
        <w:rPr>
          <w:spacing w:val="-1"/>
        </w:rPr>
        <w:t>For</w:t>
      </w:r>
      <w:r>
        <w:rPr>
          <w:spacing w:val="-3"/>
        </w:rPr>
        <w:t> </w:t>
      </w:r>
      <w:r>
        <w:rPr>
          <w:spacing w:val="-1"/>
        </w:rPr>
        <w:t>the 2022 audit,</w:t>
      </w:r>
      <w:r>
        <w:rPr>
          <w:spacing w:val="-3"/>
        </w:rPr>
        <w:t> </w:t>
      </w:r>
      <w:r>
        <w:rPr>
          <w:spacing w:val="-1"/>
        </w:rPr>
        <w:t>NEITI</w:t>
      </w:r>
      <w:r>
        <w:rPr>
          <w:spacing w:val="-2"/>
        </w:rPr>
        <w:t> </w:t>
      </w:r>
      <w:r>
        <w:rPr>
          <w:spacing w:val="-1"/>
        </w:rPr>
        <w:t>set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57"/>
          <w:w w:val="99"/>
        </w:rPr>
        <w:t> </w:t>
      </w:r>
      <w:r>
        <w:rPr>
          <w:rFonts w:ascii="Calibri" w:hAnsi="Calibri" w:cs="Calibri" w:eastAsia="Calibri"/>
          <w:spacing w:val="-1"/>
        </w:rPr>
        <w:t>materiality threshold</w:t>
      </w:r>
      <w:r>
        <w:rPr>
          <w:rFonts w:ascii="Calibri" w:hAnsi="Calibri" w:cs="Calibri" w:eastAsia="Calibri"/>
        </w:rPr>
        <w:t> at</w:t>
      </w:r>
      <w:r>
        <w:rPr>
          <w:rFonts w:ascii="Calibri" w:hAnsi="Calibri" w:cs="Calibri" w:eastAsia="Calibri"/>
          <w:spacing w:val="52"/>
        </w:rPr>
        <w:t> </w:t>
      </w:r>
      <w:r>
        <w:rPr>
          <w:rFonts w:ascii="Calibri" w:hAnsi="Calibri" w:cs="Calibri" w:eastAsia="Calibri"/>
          <w:spacing w:val="-1"/>
        </w:rPr>
        <w:t>₦6million upon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approval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</w:rPr>
        <w:t>by </w:t>
      </w:r>
      <w:r>
        <w:rPr>
          <w:rFonts w:ascii="Calibri" w:hAnsi="Calibri" w:cs="Calibri" w:eastAsia="Calibri"/>
          <w:spacing w:val="-1"/>
        </w:rPr>
        <w:t>the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</w:rPr>
        <w:t>NSWG.</w:t>
      </w:r>
      <w:r>
        <w:rPr>
          <w:rFonts w:ascii="Calibri" w:hAnsi="Calibri" w:cs="Calibri" w:eastAsia="Calibri"/>
          <w:spacing w:val="-1"/>
        </w:rPr>
        <w:t> This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means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that </w:t>
      </w:r>
      <w:r>
        <w:rPr>
          <w:rFonts w:ascii="Calibri" w:hAnsi="Calibri" w:cs="Calibri" w:eastAsia="Calibri"/>
        </w:rPr>
        <w:t>any</w:t>
      </w:r>
      <w:r>
        <w:rPr>
          <w:rFonts w:ascii="Calibri" w:hAnsi="Calibri" w:cs="Calibri" w:eastAsia="Calibri"/>
          <w:spacing w:val="7"/>
        </w:rPr>
        <w:t> </w:t>
      </w:r>
      <w:r>
        <w:rPr>
          <w:spacing w:val="-1"/>
        </w:rPr>
        <w:t>company</w:t>
      </w:r>
      <w:r>
        <w:rPr>
          <w:spacing w:val="-3"/>
        </w:rPr>
        <w:t> </w:t>
      </w:r>
      <w:r>
        <w:rPr/>
        <w:t>in</w:t>
      </w:r>
      <w:r>
        <w:rPr>
          <w:spacing w:val="-1"/>
        </w:rPr>
        <w:t> the</w:t>
      </w:r>
      <w:r>
        <w:rPr>
          <w:spacing w:val="75"/>
          <w:w w:val="99"/>
        </w:rPr>
        <w:t> </w:t>
      </w:r>
      <w:r>
        <w:rPr>
          <w:spacing w:val="-1"/>
        </w:rPr>
        <w:t>solid</w:t>
      </w:r>
      <w:r>
        <w:rPr>
          <w:spacing w:val="-2"/>
        </w:rPr>
        <w:t> </w:t>
      </w:r>
      <w:r>
        <w:rPr>
          <w:spacing w:val="-1"/>
        </w:rPr>
        <w:t>minerals</w:t>
      </w:r>
      <w:r>
        <w:rPr>
          <w:spacing w:val="-5"/>
        </w:rPr>
        <w:t> </w:t>
      </w:r>
      <w:r>
        <w:rPr>
          <w:spacing w:val="-1"/>
        </w:rPr>
        <w:t>sector</w:t>
      </w:r>
      <w:r>
        <w:rPr>
          <w:spacing w:val="-6"/>
        </w:rPr>
        <w:t> </w:t>
      </w:r>
      <w:r>
        <w:rPr>
          <w:spacing w:val="-2"/>
        </w:rPr>
        <w:t>that </w:t>
      </w:r>
      <w:r>
        <w:rPr>
          <w:spacing w:val="-1"/>
        </w:rPr>
        <w:t>made</w:t>
      </w:r>
      <w:r>
        <w:rPr>
          <w:spacing w:val="-4"/>
        </w:rPr>
        <w:t> </w:t>
      </w:r>
      <w:r>
        <w:rPr>
          <w:spacing w:val="-1"/>
        </w:rPr>
        <w:t>payments</w:t>
      </w:r>
      <w:r>
        <w:rPr>
          <w:spacing w:val="-4"/>
        </w:rPr>
        <w:t> </w:t>
      </w:r>
      <w:r>
        <w:rPr>
          <w:spacing w:val="-1"/>
        </w:rPr>
        <w:t>equal</w:t>
      </w:r>
      <w:r>
        <w:rPr>
          <w:spacing w:val="-5"/>
        </w:rPr>
        <w:t> </w:t>
      </w:r>
      <w:r>
        <w:rPr>
          <w:spacing w:val="-1"/>
        </w:rPr>
        <w:t>to,</w:t>
      </w:r>
      <w:r>
        <w:rPr>
          <w:spacing w:val="-2"/>
        </w:rPr>
        <w:t> </w:t>
      </w:r>
      <w:r>
        <w:rPr>
          <w:spacing w:val="-1"/>
        </w:rPr>
        <w:t>or</w:t>
      </w:r>
      <w:r>
        <w:rPr>
          <w:spacing w:val="-5"/>
        </w:rPr>
        <w:t> </w:t>
      </w:r>
      <w:r>
        <w:rPr>
          <w:spacing w:val="-1"/>
        </w:rPr>
        <w:t>above</w:t>
      </w:r>
      <w:r>
        <w:rPr>
          <w:spacing w:val="-4"/>
        </w:rPr>
        <w:t> </w:t>
      </w:r>
      <w:r>
        <w:rPr>
          <w:spacing w:val="-1"/>
        </w:rPr>
        <w:t>this</w:t>
      </w:r>
      <w:r>
        <w:rPr>
          <w:spacing w:val="-3"/>
        </w:rPr>
        <w:t> </w:t>
      </w:r>
      <w:r>
        <w:rPr>
          <w:spacing w:val="-1"/>
        </w:rPr>
        <w:t>amount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government</w:t>
      </w:r>
      <w:r>
        <w:rPr>
          <w:spacing w:val="-5"/>
        </w:rPr>
        <w:t> </w:t>
      </w:r>
      <w:r>
        <w:rPr>
          <w:spacing w:val="-1"/>
        </w:rPr>
        <w:t>during</w:t>
      </w:r>
      <w:r>
        <w:rPr/>
      </w:r>
    </w:p>
    <w:p>
      <w:pPr>
        <w:spacing w:after="0" w:line="276" w:lineRule="auto"/>
        <w:jc w:val="both"/>
        <w:sectPr>
          <w:pgSz w:w="12240" w:h="15840"/>
          <w:pgMar w:header="0" w:footer="1472" w:top="920" w:bottom="1660" w:left="1340" w:right="880"/>
        </w:sectPr>
      </w:pPr>
    </w:p>
    <w:p>
      <w:pPr>
        <w:pStyle w:val="BodyText"/>
        <w:spacing w:line="275" w:lineRule="auto" w:before="30"/>
        <w:ind w:right="165"/>
        <w:jc w:val="left"/>
      </w:pPr>
      <w:r>
        <w:rPr/>
        <w:t>the</w:t>
      </w:r>
      <w:r>
        <w:rPr>
          <w:spacing w:val="-5"/>
        </w:rPr>
        <w:t> </w:t>
      </w:r>
      <w:r>
        <w:rPr>
          <w:spacing w:val="-1"/>
        </w:rPr>
        <w:t>2022-23</w:t>
      </w:r>
      <w:r>
        <w:rPr>
          <w:spacing w:val="-2"/>
        </w:rPr>
        <w:t> </w:t>
      </w:r>
      <w:r>
        <w:rPr>
          <w:spacing w:val="-1"/>
        </w:rPr>
        <w:t>reporting</w:t>
      </w:r>
      <w:r>
        <w:rPr>
          <w:spacing w:val="-5"/>
        </w:rPr>
        <w:t> </w:t>
      </w:r>
      <w:r>
        <w:rPr/>
        <w:t>periods</w:t>
      </w:r>
      <w:r>
        <w:rPr>
          <w:spacing w:val="-2"/>
        </w:rPr>
        <w:t> </w:t>
      </w:r>
      <w:r>
        <w:rPr>
          <w:spacing w:val="-1"/>
        </w:rPr>
        <w:t>(typically</w:t>
      </w:r>
      <w:r>
        <w:rPr>
          <w:spacing w:val="-3"/>
        </w:rPr>
        <w:t> </w:t>
      </w:r>
      <w:r>
        <w:rPr/>
        <w:t>Royalties</w:t>
      </w:r>
      <w:r>
        <w:rPr>
          <w:spacing w:val="-7"/>
        </w:rPr>
        <w:t> </w:t>
      </w:r>
      <w:r>
        <w:rPr>
          <w:spacing w:val="-1"/>
        </w:rPr>
        <w:t>or Annual</w:t>
      </w:r>
      <w:r>
        <w:rPr>
          <w:spacing w:val="-5"/>
        </w:rPr>
        <w:t> </w:t>
      </w:r>
      <w:r>
        <w:rPr>
          <w:spacing w:val="-1"/>
        </w:rPr>
        <w:t>service</w:t>
      </w:r>
      <w:r>
        <w:rPr>
          <w:spacing w:val="-4"/>
        </w:rPr>
        <w:t> </w:t>
      </w:r>
      <w:r>
        <w:rPr/>
        <w:t>fee)</w:t>
      </w:r>
      <w:r>
        <w:rPr>
          <w:spacing w:val="-4"/>
        </w:rPr>
        <w:t> </w:t>
      </w:r>
      <w:r>
        <w:rPr/>
        <w:t>is</w:t>
      </w:r>
      <w:r>
        <w:rPr>
          <w:spacing w:val="-6"/>
        </w:rPr>
        <w:t> </w:t>
      </w:r>
      <w:r>
        <w:rPr>
          <w:spacing w:val="-1"/>
        </w:rPr>
        <w:t>required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be</w:t>
      </w:r>
      <w:r>
        <w:rPr>
          <w:spacing w:val="-5"/>
        </w:rPr>
        <w:t> </w:t>
      </w:r>
      <w:r>
        <w:rPr>
          <w:spacing w:val="-1"/>
        </w:rPr>
        <w:t>included</w:t>
      </w:r>
      <w:r>
        <w:rPr>
          <w:spacing w:val="-2"/>
        </w:rPr>
        <w:t> in</w:t>
      </w:r>
      <w:r>
        <w:rPr>
          <w:spacing w:val="61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audit.</w:t>
      </w:r>
    </w:p>
    <w:p>
      <w:pPr>
        <w:spacing w:line="240" w:lineRule="auto" w:before="9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5" w:lineRule="auto"/>
        <w:ind w:right="165"/>
        <w:jc w:val="left"/>
      </w:pPr>
      <w:r>
        <w:rPr/>
        <w:t>The</w:t>
      </w:r>
      <w:r>
        <w:rPr>
          <w:spacing w:val="-3"/>
        </w:rPr>
        <w:t> </w:t>
      </w:r>
      <w:r>
        <w:rPr>
          <w:spacing w:val="-1"/>
        </w:rPr>
        <w:t>purpose</w:t>
      </w:r>
      <w:r>
        <w:rPr>
          <w:spacing w:val="-3"/>
        </w:rPr>
        <w:t> </w:t>
      </w:r>
      <w:r>
        <w:rPr>
          <w:spacing w:val="-1"/>
        </w:rPr>
        <w:t>of setting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materiality</w:t>
      </w:r>
      <w:r>
        <w:rPr>
          <w:spacing w:val="-2"/>
        </w:rPr>
        <w:t> </w:t>
      </w:r>
      <w:r>
        <w:rPr>
          <w:spacing w:val="-1"/>
        </w:rPr>
        <w:t>threshold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>
          <w:spacing w:val="-1"/>
        </w:rPr>
        <w:t>to focus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audit</w:t>
      </w:r>
      <w:r>
        <w:rPr>
          <w:spacing w:val="-3"/>
        </w:rPr>
        <w:t> </w:t>
      </w:r>
      <w:r>
        <w:rPr>
          <w:spacing w:val="-1"/>
        </w:rPr>
        <w:t>on entities</w:t>
      </w:r>
      <w:r>
        <w:rPr>
          <w:spacing w:val="-4"/>
        </w:rPr>
        <w:t> </w:t>
      </w:r>
      <w:r>
        <w:rPr>
          <w:spacing w:val="-1"/>
        </w:rPr>
        <w:t>that have</w:t>
      </w:r>
      <w:r>
        <w:rPr/>
        <w:t> a</w:t>
      </w:r>
      <w:r>
        <w:rPr>
          <w:spacing w:val="-4"/>
        </w:rPr>
        <w:t> </w:t>
      </w:r>
      <w:r>
        <w:rPr>
          <w:spacing w:val="-1"/>
        </w:rPr>
        <w:t>significant</w:t>
      </w:r>
      <w:r>
        <w:rPr>
          <w:spacing w:val="53"/>
          <w:w w:val="99"/>
        </w:rPr>
        <w:t> </w:t>
      </w:r>
      <w:r>
        <w:rPr>
          <w:spacing w:val="-1"/>
        </w:rPr>
        <w:t>financial</w:t>
      </w:r>
      <w:r>
        <w:rPr>
          <w:spacing w:val="-3"/>
        </w:rPr>
        <w:t> </w:t>
      </w:r>
      <w:r>
        <w:rPr>
          <w:spacing w:val="-1"/>
        </w:rPr>
        <w:t>impact on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sector,</w:t>
      </w:r>
      <w:r>
        <w:rPr>
          <w:spacing w:val="-2"/>
        </w:rPr>
        <w:t> </w:t>
      </w:r>
      <w:r>
        <w:rPr>
          <w:spacing w:val="-1"/>
        </w:rPr>
        <w:t>allowing</w:t>
      </w:r>
      <w:r>
        <w:rPr>
          <w:spacing w:val="-4"/>
        </w:rPr>
        <w:t> </w:t>
      </w:r>
      <w:r>
        <w:rPr>
          <w:spacing w:val="-1"/>
        </w:rPr>
        <w:t>for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more efficient and</w:t>
      </w:r>
      <w:r>
        <w:rPr>
          <w:spacing w:val="-3"/>
        </w:rPr>
        <w:t> </w:t>
      </w:r>
      <w:r>
        <w:rPr>
          <w:spacing w:val="-1"/>
        </w:rPr>
        <w:t>manageable </w:t>
      </w:r>
      <w:r>
        <w:rPr>
          <w:spacing w:val="-2"/>
        </w:rPr>
        <w:t>audit</w:t>
      </w:r>
      <w:r>
        <w:rPr>
          <w:spacing w:val="-3"/>
        </w:rPr>
        <w:t> </w:t>
      </w:r>
      <w:r>
        <w:rPr>
          <w:spacing w:val="-1"/>
        </w:rPr>
        <w:t>process.</w:t>
      </w:r>
    </w:p>
    <w:p>
      <w:pPr>
        <w:pStyle w:val="BodyText"/>
        <w:spacing w:line="276" w:lineRule="auto"/>
        <w:ind w:right="165"/>
        <w:jc w:val="left"/>
      </w:pPr>
      <w:r>
        <w:rPr>
          <w:spacing w:val="-1"/>
        </w:rPr>
        <w:t>Companies</w:t>
      </w:r>
      <w:r>
        <w:rPr>
          <w:spacing w:val="-5"/>
        </w:rPr>
        <w:t> </w:t>
      </w:r>
      <w:r>
        <w:rPr>
          <w:spacing w:val="-1"/>
        </w:rPr>
        <w:t>making</w:t>
      </w:r>
      <w:r>
        <w:rPr>
          <w:spacing w:val="-5"/>
        </w:rPr>
        <w:t> </w:t>
      </w:r>
      <w:r>
        <w:rPr>
          <w:spacing w:val="-1"/>
        </w:rPr>
        <w:t>payments</w:t>
      </w:r>
      <w:r>
        <w:rPr>
          <w:spacing w:val="-4"/>
        </w:rPr>
        <w:t> </w:t>
      </w:r>
      <w:r>
        <w:rPr/>
        <w:t>below</w:t>
      </w:r>
      <w:r>
        <w:rPr>
          <w:spacing w:val="-6"/>
        </w:rPr>
        <w:t> </w:t>
      </w:r>
      <w:r>
        <w:rPr/>
        <w:t>this</w:t>
      </w:r>
      <w:r>
        <w:rPr>
          <w:spacing w:val="-4"/>
        </w:rPr>
        <w:t> </w:t>
      </w:r>
      <w:r>
        <w:rPr>
          <w:spacing w:val="-1"/>
        </w:rPr>
        <w:t>threshold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>
          <w:spacing w:val="-1"/>
        </w:rPr>
        <w:t>considered</w:t>
      </w:r>
      <w:r>
        <w:rPr>
          <w:spacing w:val="-2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/>
        <w:t>have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less</w:t>
      </w:r>
      <w:r>
        <w:rPr>
          <w:spacing w:val="-2"/>
        </w:rPr>
        <w:t> </w:t>
      </w:r>
      <w:r>
        <w:rPr/>
        <w:t>significant</w:t>
      </w:r>
      <w:r>
        <w:rPr>
          <w:spacing w:val="-4"/>
        </w:rPr>
        <w:t> </w:t>
      </w:r>
      <w:r>
        <w:rPr>
          <w:spacing w:val="-1"/>
        </w:rPr>
        <w:t>effect</w:t>
      </w:r>
      <w:r>
        <w:rPr>
          <w:spacing w:val="-4"/>
        </w:rPr>
        <w:t> </w:t>
      </w:r>
      <w:r>
        <w:rPr>
          <w:spacing w:val="-1"/>
        </w:rPr>
        <w:t>on</w:t>
      </w:r>
      <w:r>
        <w:rPr>
          <w:spacing w:val="59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overall</w:t>
      </w:r>
      <w:r>
        <w:rPr>
          <w:spacing w:val="-5"/>
        </w:rPr>
        <w:t> </w:t>
      </w:r>
      <w:r>
        <w:rPr>
          <w:spacing w:val="-1"/>
        </w:rPr>
        <w:t>revenue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sector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>
          <w:spacing w:val="-1"/>
        </w:rPr>
        <w:t>are</w:t>
      </w:r>
      <w:r>
        <w:rPr>
          <w:spacing w:val="-5"/>
        </w:rPr>
        <w:t> </w:t>
      </w:r>
      <w:r>
        <w:rPr/>
        <w:t>thus</w:t>
      </w:r>
      <w:r>
        <w:rPr>
          <w:spacing w:val="-5"/>
        </w:rPr>
        <w:t> </w:t>
      </w:r>
      <w:r>
        <w:rPr>
          <w:spacing w:val="-1"/>
        </w:rPr>
        <w:t>excluded</w:t>
      </w:r>
      <w:r>
        <w:rPr>
          <w:spacing w:val="-4"/>
        </w:rPr>
        <w:t> </w:t>
      </w:r>
      <w:r>
        <w:rPr/>
        <w:t>from</w:t>
      </w:r>
      <w:r>
        <w:rPr>
          <w:spacing w:val="-6"/>
        </w:rPr>
        <w:t> </w:t>
      </w:r>
      <w:r>
        <w:rPr>
          <w:spacing w:val="-1"/>
        </w:rPr>
        <w:t>reconciliation</w:t>
      </w:r>
      <w:r>
        <w:rPr>
          <w:spacing w:val="-2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streamline</w:t>
      </w:r>
      <w:r>
        <w:rPr>
          <w:spacing w:val="-2"/>
        </w:rPr>
        <w:t> </w:t>
      </w:r>
      <w:r>
        <w:rPr>
          <w:spacing w:val="-1"/>
        </w:rPr>
        <w:t>reporting</w:t>
      </w:r>
      <w:r>
        <w:rPr>
          <w:spacing w:val="71"/>
          <w:w w:val="99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data analysis.</w:t>
      </w:r>
    </w:p>
    <w:p>
      <w:pPr>
        <w:spacing w:line="240" w:lineRule="auto" w:before="8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5" w:lineRule="auto"/>
        <w:ind w:right="295"/>
        <w:jc w:val="left"/>
      </w:pPr>
      <w:r>
        <w:rPr/>
        <w:t>After</w:t>
      </w:r>
      <w:r>
        <w:rPr>
          <w:spacing w:val="-4"/>
        </w:rPr>
        <w:t> </w:t>
      </w:r>
      <w:r>
        <w:rPr>
          <w:spacing w:val="-1"/>
        </w:rPr>
        <w:t>engaging</w:t>
      </w:r>
      <w:r>
        <w:rPr>
          <w:spacing w:val="-3"/>
        </w:rPr>
        <w:t> </w:t>
      </w:r>
      <w:r>
        <w:rPr>
          <w:spacing w:val="-1"/>
        </w:rPr>
        <w:t>with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Ministry</w:t>
      </w:r>
      <w:r>
        <w:rPr>
          <w:spacing w:val="-3"/>
        </w:rPr>
        <w:t> </w:t>
      </w:r>
      <w:r>
        <w:rPr/>
        <w:t>of</w:t>
      </w:r>
      <w:r>
        <w:rPr>
          <w:spacing w:val="49"/>
        </w:rPr>
        <w:t> </w:t>
      </w:r>
      <w:r>
        <w:rPr>
          <w:spacing w:val="-2"/>
        </w:rPr>
        <w:t>Solid</w:t>
      </w:r>
      <w:r>
        <w:rPr>
          <w:spacing w:val="-3"/>
        </w:rPr>
        <w:t> </w:t>
      </w:r>
      <w:r>
        <w:rPr>
          <w:spacing w:val="-1"/>
        </w:rPr>
        <w:t>Minerals</w:t>
      </w:r>
      <w:r>
        <w:rPr>
          <w:spacing w:val="-3"/>
        </w:rPr>
        <w:t> </w:t>
      </w:r>
      <w:r>
        <w:rPr>
          <w:spacing w:val="-1"/>
        </w:rPr>
        <w:t>Development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>
          <w:spacing w:val="-1"/>
        </w:rPr>
        <w:t>Mining</w:t>
      </w:r>
      <w:r>
        <w:rPr>
          <w:spacing w:val="-3"/>
        </w:rPr>
        <w:t> </w:t>
      </w:r>
      <w:r>
        <w:rPr>
          <w:spacing w:val="-1"/>
        </w:rPr>
        <w:t>Cadastre Office,</w:t>
      </w:r>
      <w:r>
        <w:rPr>
          <w:spacing w:val="81"/>
          <w:w w:val="99"/>
        </w:rPr>
        <w:t> </w:t>
      </w:r>
      <w:r>
        <w:rPr>
          <w:spacing w:val="-1"/>
        </w:rPr>
        <w:t>consulting</w:t>
      </w:r>
      <w:r>
        <w:rPr>
          <w:spacing w:val="-4"/>
        </w:rPr>
        <w:t> </w:t>
      </w:r>
      <w:r>
        <w:rPr>
          <w:spacing w:val="-1"/>
        </w:rPr>
        <w:t>relevant</w:t>
      </w:r>
      <w:r>
        <w:rPr>
          <w:spacing w:val="-3"/>
        </w:rPr>
        <w:t> </w:t>
      </w:r>
      <w:r>
        <w:rPr>
          <w:spacing w:val="-1"/>
        </w:rPr>
        <w:t>resources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recommendation</w:t>
      </w:r>
      <w:r>
        <w:rPr>
          <w:spacing w:val="-4"/>
        </w:rPr>
        <w:t> </w:t>
      </w:r>
      <w:r>
        <w:rPr/>
        <w:t>from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2021</w:t>
      </w:r>
      <w:r>
        <w:rPr>
          <w:spacing w:val="-5"/>
        </w:rPr>
        <w:t> </w:t>
      </w:r>
      <w:r>
        <w:rPr>
          <w:spacing w:val="-1"/>
        </w:rPr>
        <w:t>NEITI</w:t>
      </w:r>
      <w:r>
        <w:rPr>
          <w:spacing w:val="-3"/>
        </w:rPr>
        <w:t> </w:t>
      </w:r>
      <w:r>
        <w:rPr>
          <w:spacing w:val="-1"/>
        </w:rPr>
        <w:t>Solid</w:t>
      </w:r>
      <w:r>
        <w:rPr>
          <w:spacing w:val="-5"/>
        </w:rPr>
        <w:t> </w:t>
      </w:r>
      <w:r>
        <w:rPr>
          <w:spacing w:val="-1"/>
        </w:rPr>
        <w:t>Minerals</w:t>
      </w:r>
      <w:r>
        <w:rPr>
          <w:spacing w:val="-3"/>
        </w:rPr>
        <w:t> </w:t>
      </w:r>
      <w:r>
        <w:rPr>
          <w:spacing w:val="-2"/>
        </w:rPr>
        <w:t>industry</w:t>
      </w:r>
      <w:r>
        <w:rPr>
          <w:spacing w:val="91"/>
          <w:w w:val="99"/>
        </w:rPr>
        <w:t> </w:t>
      </w:r>
      <w:r>
        <w:rPr>
          <w:rFonts w:ascii="Calibri" w:hAnsi="Calibri" w:cs="Calibri" w:eastAsia="Calibri"/>
          <w:spacing w:val="-1"/>
        </w:rPr>
        <w:t>report,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</w:rPr>
        <w:t>the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</w:rPr>
        <w:t>IA </w:t>
      </w:r>
      <w:r>
        <w:rPr>
          <w:rFonts w:ascii="Calibri" w:hAnsi="Calibri" w:cs="Calibri" w:eastAsia="Calibri"/>
          <w:spacing w:val="-1"/>
        </w:rPr>
        <w:t>recommended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that the </w:t>
      </w:r>
      <w:r>
        <w:rPr>
          <w:rFonts w:ascii="Calibri" w:hAnsi="Calibri" w:cs="Calibri" w:eastAsia="Calibri"/>
        </w:rPr>
        <w:t>NSWG’s </w:t>
      </w:r>
      <w:r>
        <w:rPr>
          <w:rFonts w:ascii="Calibri" w:hAnsi="Calibri" w:cs="Calibri" w:eastAsia="Calibri"/>
          <w:spacing w:val="-1"/>
        </w:rPr>
        <w:t>decision</w:t>
      </w:r>
      <w:r>
        <w:rPr>
          <w:rFonts w:ascii="Calibri" w:hAnsi="Calibri" w:cs="Calibri" w:eastAsia="Calibri"/>
        </w:rPr>
        <w:t> to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  <w:spacing w:val="-1"/>
        </w:rPr>
        <w:t>include </w:t>
      </w:r>
      <w:r>
        <w:rPr>
          <w:rFonts w:ascii="Calibri" w:hAnsi="Calibri" w:cs="Calibri" w:eastAsia="Calibri"/>
        </w:rPr>
        <w:t>the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Annual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Service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  <w:spacing w:val="-1"/>
        </w:rPr>
        <w:t>Fee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</w:rPr>
        <w:t>as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</w:rPr>
        <w:t>a</w:t>
      </w:r>
      <w:r>
        <w:rPr>
          <w:rFonts w:ascii="Calibri" w:hAnsi="Calibri" w:cs="Calibri" w:eastAsia="Calibri"/>
          <w:spacing w:val="65"/>
        </w:rPr>
        <w:t> </w:t>
      </w:r>
      <w:r>
        <w:rPr>
          <w:spacing w:val="-1"/>
        </w:rPr>
        <w:t>revenue</w:t>
      </w:r>
      <w:r>
        <w:rPr>
          <w:spacing w:val="-4"/>
        </w:rPr>
        <w:t> </w:t>
      </w:r>
      <w:r>
        <w:rPr>
          <w:spacing w:val="-1"/>
        </w:rPr>
        <w:t>stream</w:t>
      </w:r>
      <w:r>
        <w:rPr>
          <w:spacing w:val="-4"/>
        </w:rPr>
        <w:t> </w:t>
      </w:r>
      <w:r>
        <w:rPr>
          <w:spacing w:val="-1"/>
        </w:rPr>
        <w:t>for</w:t>
      </w:r>
      <w:r>
        <w:rPr>
          <w:spacing w:val="-5"/>
        </w:rPr>
        <w:t> </w:t>
      </w:r>
      <w:r>
        <w:rPr>
          <w:spacing w:val="-1"/>
        </w:rPr>
        <w:t>determining</w:t>
      </w:r>
      <w:r>
        <w:rPr>
          <w:spacing w:val="-6"/>
        </w:rPr>
        <w:t> </w:t>
      </w:r>
      <w:r>
        <w:rPr/>
        <w:t>materiality</w:t>
      </w:r>
      <w:r>
        <w:rPr>
          <w:spacing w:val="-7"/>
        </w:rPr>
        <w:t> </w:t>
      </w:r>
      <w:r>
        <w:rPr/>
        <w:t>be</w:t>
      </w:r>
      <w:r>
        <w:rPr>
          <w:spacing w:val="-6"/>
        </w:rPr>
        <w:t> </w:t>
      </w:r>
      <w:r>
        <w:rPr>
          <w:spacing w:val="-1"/>
        </w:rPr>
        <w:t>reconsidered</w:t>
      </w:r>
      <w:r>
        <w:rPr>
          <w:spacing w:val="-5"/>
        </w:rPr>
        <w:t> </w:t>
      </w:r>
      <w:r>
        <w:rPr/>
        <w:t>due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>
          <w:spacing w:val="-1"/>
        </w:rPr>
        <w:t>material</w:t>
      </w:r>
      <w:r>
        <w:rPr>
          <w:spacing w:val="-3"/>
        </w:rPr>
        <w:t> </w:t>
      </w:r>
      <w:r>
        <w:rPr>
          <w:spacing w:val="-1"/>
        </w:rPr>
        <w:t>payments</w:t>
      </w:r>
      <w:r>
        <w:rPr>
          <w:spacing w:val="-6"/>
        </w:rPr>
        <w:t> </w:t>
      </w:r>
      <w:r>
        <w:rPr>
          <w:spacing w:val="-1"/>
        </w:rPr>
        <w:t>on</w:t>
      </w:r>
      <w:r>
        <w:rPr>
          <w:spacing w:val="-4"/>
        </w:rPr>
        <w:t> </w:t>
      </w:r>
      <w:r>
        <w:rPr/>
        <w:t>Annual</w:t>
      </w:r>
      <w:r>
        <w:rPr>
          <w:spacing w:val="71"/>
        </w:rPr>
        <w:t> </w:t>
      </w:r>
      <w:r>
        <w:rPr>
          <w:spacing w:val="-1"/>
        </w:rPr>
        <w:t>service</w:t>
      </w:r>
      <w:r>
        <w:rPr>
          <w:spacing w:val="-4"/>
        </w:rPr>
        <w:t> </w:t>
      </w:r>
      <w:r>
        <w:rPr/>
        <w:t>fee</w:t>
      </w:r>
      <w:r>
        <w:rPr>
          <w:spacing w:val="-5"/>
        </w:rPr>
        <w:t> </w:t>
      </w:r>
      <w:r>
        <w:rPr>
          <w:spacing w:val="-1"/>
        </w:rPr>
        <w:t>which</w:t>
      </w:r>
      <w:r>
        <w:rPr>
          <w:spacing w:val="-6"/>
        </w:rPr>
        <w:t> </w:t>
      </w:r>
      <w:r>
        <w:rPr>
          <w:spacing w:val="-1"/>
        </w:rPr>
        <w:t>meets</w:t>
      </w:r>
      <w:r>
        <w:rPr>
          <w:spacing w:val="-6"/>
        </w:rPr>
        <w:t> </w:t>
      </w:r>
      <w:r>
        <w:rPr>
          <w:spacing w:val="-1"/>
        </w:rPr>
        <w:t>or</w:t>
      </w:r>
      <w:r>
        <w:rPr>
          <w:spacing w:val="-4"/>
        </w:rPr>
        <w:t> </w:t>
      </w:r>
      <w:r>
        <w:rPr>
          <w:spacing w:val="-1"/>
        </w:rPr>
        <w:t>exceeds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materiality</w:t>
      </w:r>
      <w:r>
        <w:rPr>
          <w:spacing w:val="-4"/>
        </w:rPr>
        <w:t> </w:t>
      </w:r>
      <w:r>
        <w:rPr>
          <w:spacing w:val="-1"/>
        </w:rPr>
        <w:t>threshold.</w:t>
      </w:r>
    </w:p>
    <w:p>
      <w:pPr>
        <w:pStyle w:val="Heading2"/>
        <w:spacing w:line="240" w:lineRule="auto" w:before="203"/>
        <w:ind w:right="0" w:firstLine="0"/>
        <w:jc w:val="left"/>
        <w:rPr>
          <w:b w:val="0"/>
          <w:bCs w:val="0"/>
        </w:rPr>
      </w:pPr>
      <w:bookmarkStart w:name="_bookmark4" w:id="8"/>
      <w:bookmarkEnd w:id="8"/>
      <w:r>
        <w:rPr>
          <w:b w:val="0"/>
        </w:rPr>
      </w:r>
      <w:r>
        <w:rPr/>
        <w:t>2022</w:t>
      </w:r>
      <w:r>
        <w:rPr>
          <w:spacing w:val="-10"/>
        </w:rPr>
        <w:t> </w:t>
      </w:r>
      <w:r>
        <w:rPr>
          <w:spacing w:val="-1"/>
        </w:rPr>
        <w:t>Materiality</w:t>
      </w:r>
      <w:r>
        <w:rPr>
          <w:spacing w:val="-9"/>
        </w:rPr>
        <w:t> </w:t>
      </w:r>
      <w:r>
        <w:rPr>
          <w:spacing w:val="-1"/>
        </w:rPr>
        <w:t>Threshold</w:t>
      </w:r>
      <w:r>
        <w:rPr>
          <w:b w:val="0"/>
        </w:rPr>
      </w:r>
    </w:p>
    <w:p>
      <w:pPr>
        <w:pStyle w:val="BodyText"/>
        <w:spacing w:line="276" w:lineRule="auto" w:before="43"/>
        <w:ind w:right="295"/>
        <w:jc w:val="left"/>
      </w:pPr>
      <w:r>
        <w:rPr/>
        <w:t>The</w:t>
      </w:r>
      <w:r>
        <w:rPr>
          <w:spacing w:val="-2"/>
        </w:rPr>
        <w:t> </w:t>
      </w:r>
      <w:r>
        <w:rPr/>
        <w:t>IA</w:t>
      </w:r>
      <w:r>
        <w:rPr>
          <w:spacing w:val="-5"/>
        </w:rPr>
        <w:t> </w:t>
      </w:r>
      <w:r>
        <w:rPr>
          <w:spacing w:val="-1"/>
        </w:rPr>
        <w:t>conducted </w:t>
      </w:r>
      <w:r>
        <w:rPr/>
        <w:t>a</w:t>
      </w:r>
      <w:r>
        <w:rPr>
          <w:spacing w:val="-5"/>
        </w:rPr>
        <w:t> </w:t>
      </w:r>
      <w:r>
        <w:rPr>
          <w:spacing w:val="-1"/>
        </w:rPr>
        <w:t>sensitivity</w:t>
      </w:r>
      <w:r>
        <w:rPr>
          <w:spacing w:val="-3"/>
        </w:rPr>
        <w:t> </w:t>
      </w:r>
      <w:r>
        <w:rPr>
          <w:spacing w:val="-1"/>
        </w:rPr>
        <w:t>analysis</w:t>
      </w:r>
      <w:r>
        <w:rPr>
          <w:spacing w:val="-2"/>
        </w:rPr>
        <w:t> </w:t>
      </w:r>
      <w:r>
        <w:rPr>
          <w:spacing w:val="-1"/>
        </w:rPr>
        <w:t>on</w:t>
      </w:r>
      <w:r>
        <w:rPr>
          <w:spacing w:val="-3"/>
        </w:rPr>
        <w:t> </w:t>
      </w:r>
      <w:r>
        <w:rPr>
          <w:spacing w:val="-1"/>
        </w:rPr>
        <w:t>different</w:t>
      </w:r>
      <w:r>
        <w:rPr>
          <w:spacing w:val="-2"/>
        </w:rPr>
        <w:t> </w:t>
      </w:r>
      <w:r>
        <w:rPr>
          <w:spacing w:val="-1"/>
        </w:rPr>
        <w:t>scenarios </w:t>
      </w:r>
      <w:r>
        <w:rPr>
          <w:spacing w:val="-2"/>
        </w:rPr>
        <w:t>in </w:t>
      </w:r>
      <w:r>
        <w:rPr>
          <w:spacing w:val="-1"/>
        </w:rPr>
        <w:t>setting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materiality</w:t>
      </w:r>
      <w:r>
        <w:rPr>
          <w:spacing w:val="-3"/>
        </w:rPr>
        <w:t> </w:t>
      </w:r>
      <w:r>
        <w:rPr>
          <w:spacing w:val="-1"/>
        </w:rPr>
        <w:t>threshold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79"/>
        </w:rPr>
        <w:t> </w:t>
      </w:r>
      <w:r>
        <w:rPr>
          <w:spacing w:val="-1"/>
        </w:rPr>
        <w:t>identify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>
          <w:spacing w:val="-1"/>
        </w:rPr>
        <w:t>ensure</w:t>
      </w:r>
      <w:r>
        <w:rPr>
          <w:spacing w:val="-3"/>
        </w:rPr>
        <w:t> </w:t>
      </w:r>
      <w:r>
        <w:rPr>
          <w:spacing w:val="-1"/>
        </w:rPr>
        <w:t>prioritization</w:t>
      </w:r>
      <w:r>
        <w:rPr>
          <w:spacing w:val="-2"/>
        </w:rPr>
        <w:t> </w:t>
      </w:r>
      <w:r>
        <w:rPr>
          <w:spacing w:val="-1"/>
        </w:rPr>
        <w:t>on where</w:t>
      </w:r>
      <w:r>
        <w:rPr/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focus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data </w:t>
      </w:r>
      <w:r>
        <w:rPr/>
        <w:t>collection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/>
        <w:t>analysis</w:t>
      </w:r>
      <w:r>
        <w:rPr>
          <w:spacing w:val="-2"/>
        </w:rPr>
        <w:t> </w:t>
      </w:r>
      <w:r>
        <w:rPr>
          <w:spacing w:val="-1"/>
        </w:rPr>
        <w:t>on </w:t>
      </w:r>
      <w:r>
        <w:rPr/>
        <w:t>Royalty</w:t>
      </w:r>
      <w:r>
        <w:rPr>
          <w:spacing w:val="49"/>
          <w:w w:val="99"/>
        </w:rPr>
        <w:t> </w:t>
      </w:r>
      <w:r>
        <w:rPr>
          <w:spacing w:val="-1"/>
        </w:rPr>
        <w:t>payment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Annual</w:t>
      </w:r>
      <w:r>
        <w:rPr>
          <w:spacing w:val="-3"/>
        </w:rPr>
        <w:t> </w:t>
      </w:r>
      <w:r>
        <w:rPr>
          <w:spacing w:val="-1"/>
        </w:rPr>
        <w:t>Service</w:t>
      </w:r>
      <w:r>
        <w:rPr>
          <w:spacing w:val="-3"/>
        </w:rPr>
        <w:t> </w:t>
      </w:r>
      <w:r>
        <w:rPr/>
        <w:t>fee</w:t>
      </w:r>
      <w:r>
        <w:rPr>
          <w:spacing w:val="-5"/>
        </w:rPr>
        <w:t> </w:t>
      </w:r>
      <w:r>
        <w:rPr>
          <w:spacing w:val="-1"/>
        </w:rPr>
        <w:t>collection.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NSWG</w:t>
      </w:r>
      <w:r>
        <w:rPr>
          <w:spacing w:val="-3"/>
        </w:rPr>
        <w:t> </w:t>
      </w:r>
      <w:r>
        <w:rPr>
          <w:spacing w:val="-1"/>
        </w:rPr>
        <w:t>set</w:t>
      </w:r>
      <w:r>
        <w:rPr/>
        <w:t> </w:t>
      </w:r>
      <w:r>
        <w:rPr>
          <w: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6,000,000</w:t>
      </w:r>
      <w:r>
        <w:rPr>
          <w:strike w:val="0"/>
          <w:spacing w:val="-5"/>
        </w:rPr>
        <w:t> </w:t>
      </w:r>
      <w:r>
        <w:rPr>
          <w:strike w:val="0"/>
        </w:rPr>
        <w:t>as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materiality</w:t>
      </w:r>
      <w:r>
        <w:rPr>
          <w:strike w:val="0"/>
          <w:spacing w:val="-7"/>
        </w:rPr>
        <w:t> </w:t>
      </w:r>
      <w:r>
        <w:rPr>
          <w:strike w:val="0"/>
          <w:spacing w:val="-1"/>
        </w:rPr>
        <w:t>threshold</w:t>
      </w:r>
      <w:r>
        <w:rPr>
          <w:strike w:val="0"/>
          <w:spacing w:val="74"/>
        </w:rPr>
        <w:t> </w:t>
      </w:r>
      <w:r>
        <w:rPr>
          <w:strike w:val="0"/>
          <w:spacing w:val="-1"/>
        </w:rPr>
        <w:t>for</w:t>
      </w:r>
      <w:r>
        <w:rPr>
          <w:strike w:val="0"/>
          <w:spacing w:val="-5"/>
        </w:rPr>
        <w:t> </w:t>
      </w:r>
      <w:r>
        <w:rPr>
          <w:strike w:val="0"/>
        </w:rPr>
        <w:t>the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2022-2023</w:t>
      </w:r>
      <w:r>
        <w:rPr>
          <w:strike w:val="0"/>
          <w:spacing w:val="-2"/>
        </w:rPr>
        <w:t> audit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subject</w:t>
      </w:r>
      <w:r>
        <w:rPr>
          <w:strike w:val="0"/>
          <w:spacing w:val="-4"/>
        </w:rPr>
        <w:t> </w:t>
      </w:r>
      <w:r>
        <w:rPr>
          <w:strike w:val="0"/>
        </w:rPr>
        <w:t>to</w:t>
      </w:r>
      <w:r>
        <w:rPr>
          <w:strike w:val="0"/>
          <w:spacing w:val="-5"/>
        </w:rPr>
        <w:t> </w:t>
      </w:r>
      <w:r>
        <w:rPr>
          <w:strike w:val="0"/>
        </w:rPr>
        <w:t>a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reassessment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and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validation</w:t>
      </w:r>
      <w:r>
        <w:rPr>
          <w:strike w:val="0"/>
          <w:spacing w:val="-4"/>
        </w:rPr>
        <w:t> </w:t>
      </w:r>
      <w:r>
        <w:rPr>
          <w:strike w:val="0"/>
        </w:rPr>
        <w:t>by</w:t>
      </w:r>
      <w:r>
        <w:rPr>
          <w:strike w:val="0"/>
          <w:spacing w:val="-6"/>
        </w:rPr>
        <w:t> </w:t>
      </w:r>
      <w:r>
        <w:rPr>
          <w:strike w:val="0"/>
        </w:rPr>
        <w:t>the</w:t>
      </w:r>
      <w:r>
        <w:rPr>
          <w:strike w:val="0"/>
          <w:spacing w:val="-5"/>
        </w:rPr>
        <w:t> </w:t>
      </w:r>
      <w:r>
        <w:rPr>
          <w:strike w:val="0"/>
        </w:rPr>
        <w:t>IA</w:t>
      </w:r>
      <w:r>
        <w:rPr>
          <w:strike w:val="0"/>
        </w:rPr>
      </w:r>
    </w:p>
    <w:p>
      <w:pPr>
        <w:pStyle w:val="BodyText"/>
        <w:spacing w:line="276" w:lineRule="auto" w:before="198"/>
        <w:ind w:right="295"/>
        <w:jc w:val="left"/>
      </w:pPr>
      <w:r>
        <w:rPr/>
        <w:t>This</w:t>
      </w:r>
      <w:r>
        <w:rPr>
          <w:spacing w:val="-5"/>
        </w:rPr>
        <w:t> </w:t>
      </w:r>
      <w:r>
        <w:rPr>
          <w:spacing w:val="-1"/>
        </w:rPr>
        <w:t>threshold</w:t>
      </w:r>
      <w:r>
        <w:rPr>
          <w:spacing w:val="-2"/>
        </w:rPr>
        <w:t> </w:t>
      </w:r>
      <w:r>
        <w:rPr>
          <w:spacing w:val="-1"/>
        </w:rPr>
        <w:t>was</w:t>
      </w:r>
      <w:r>
        <w:rPr>
          <w:spacing w:val="-3"/>
        </w:rPr>
        <w:t> </w:t>
      </w:r>
      <w:r>
        <w:rPr>
          <w:spacing w:val="-1"/>
        </w:rPr>
        <w:t>set</w:t>
      </w:r>
      <w:r>
        <w:rPr>
          <w:spacing w:val="-4"/>
        </w:rPr>
        <w:t> </w:t>
      </w:r>
      <w:r>
        <w:rPr>
          <w:spacing w:val="-1"/>
        </w:rPr>
        <w:t>after consideration</w:t>
      </w:r>
      <w:r>
        <w:rPr>
          <w:spacing w:val="-2"/>
        </w:rPr>
        <w:t> </w:t>
      </w:r>
      <w:r>
        <w:rPr>
          <w:spacing w:val="-1"/>
        </w:rPr>
        <w:t>of several</w:t>
      </w:r>
      <w:r>
        <w:rPr>
          <w:spacing w:val="-2"/>
        </w:rPr>
        <w:t> </w:t>
      </w:r>
      <w:r>
        <w:rPr>
          <w:spacing w:val="-1"/>
        </w:rPr>
        <w:t>thresholds/</w:t>
      </w:r>
      <w:r>
        <w:rPr>
          <w:spacing w:val="-3"/>
        </w:rPr>
        <w:t> </w:t>
      </w:r>
      <w:r>
        <w:rPr>
          <w:spacing w:val="-1"/>
        </w:rPr>
        <w:t>scenarios</w:t>
      </w:r>
      <w:r>
        <w:rPr>
          <w:spacing w:val="-4"/>
        </w:rPr>
        <w:t> </w:t>
      </w:r>
      <w:r>
        <w:rPr>
          <w:spacing w:val="-1"/>
        </w:rPr>
        <w:t>(i.e.</w:t>
      </w:r>
      <w:r>
        <w:rPr>
          <w:spacing w:val="-2"/>
        </w:rPr>
        <w:t> </w:t>
      </w:r>
      <w:r>
        <w:rPr>
          <w:strike/>
        </w:rPr>
        <w:t>N</w:t>
      </w:r>
      <w:r>
        <w:rPr>
          <w:strike w:val="0"/>
        </w:rPr>
        <w:t>10million,</w:t>
      </w:r>
      <w:r>
        <w:rPr>
          <w:strike w:val="0"/>
          <w:spacing w:val="-3"/>
        </w:rPr>
        <w:t> </w:t>
      </w:r>
      <w:r>
        <w:rPr>
          <w:strike/>
        </w:rPr>
        <w:t>N</w:t>
      </w:r>
      <w:r>
        <w:rPr>
          <w:strike/>
          <w:spacing w:val="-4"/>
        </w:rPr>
        <w:t> </w:t>
      </w:r>
      <w:r>
        <w:rPr>
          <w:strike w:val="0"/>
          <w:spacing w:val="-4"/>
        </w:rPr>
      </w:r>
      <w:r>
        <w:rPr>
          <w:strike w:val="0"/>
        </w:rPr>
        <w:t>6.0</w:t>
      </w:r>
      <w:r>
        <w:rPr>
          <w:strike w:val="0"/>
          <w:spacing w:val="65"/>
        </w:rPr>
        <w:t> </w:t>
      </w:r>
      <w:r>
        <w:rPr>
          <w:strike w:val="0"/>
        </w:rPr>
        <w:t>million,</w:t>
      </w:r>
      <w:r>
        <w:rPr>
          <w:strike w:val="0"/>
          <w:spacing w:val="-3"/>
        </w:rPr>
        <w:t> </w:t>
      </w:r>
      <w:r>
        <w:rPr>
          <w:strike/>
        </w:rPr>
        <w:t>N</w:t>
      </w:r>
      <w:r>
        <w:rPr>
          <w:strike w:val="0"/>
        </w:rPr>
        <w:t>5.0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million,</w:t>
      </w:r>
      <w:r>
        <w:rPr>
          <w:strike w:val="0"/>
          <w:spacing w:val="-3"/>
        </w:rPr>
        <w:t> </w:t>
      </w:r>
      <w:r>
        <w:rPr>
          <w: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4.0</w:t>
      </w:r>
      <w:r>
        <w:rPr>
          <w:strike w:val="0"/>
        </w:rPr>
        <w:t> </w:t>
      </w:r>
      <w:r>
        <w:rPr>
          <w:strike w:val="0"/>
          <w:spacing w:val="-1"/>
        </w:rPr>
        <w:t>million,</w:t>
      </w:r>
      <w:r>
        <w:rPr>
          <w:strike w:val="0"/>
          <w:spacing w:val="-3"/>
        </w:rPr>
        <w:t> </w:t>
      </w:r>
      <w:r>
        <w:rPr>
          <w:strike/>
        </w:rPr>
        <w:t>N</w:t>
      </w:r>
      <w:r>
        <w:rPr>
          <w:strike w:val="0"/>
        </w:rPr>
        <w:t>3.0 </w:t>
      </w:r>
      <w:r>
        <w:rPr>
          <w:strike w:val="0"/>
          <w:spacing w:val="-1"/>
        </w:rPr>
        <w:t>million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and</w:t>
      </w:r>
      <w:r>
        <w:rPr>
          <w:strike w:val="0"/>
          <w:spacing w:val="1"/>
        </w:rPr>
        <w:t> </w:t>
      </w:r>
      <w:r>
        <w:rPr>
          <w: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2.0</w:t>
      </w:r>
      <w:r>
        <w:rPr>
          <w:strike w:val="0"/>
        </w:rPr>
        <w:t> </w:t>
      </w:r>
      <w:r>
        <w:rPr>
          <w:strike w:val="0"/>
          <w:spacing w:val="-1"/>
        </w:rPr>
        <w:t>million)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and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potential</w:t>
      </w:r>
      <w:r>
        <w:rPr>
          <w:strike w:val="0"/>
          <w:spacing w:val="-3"/>
        </w:rPr>
        <w:t> </w:t>
      </w:r>
      <w:r>
        <w:rPr>
          <w:strike w:val="0"/>
        </w:rPr>
        <w:t>impact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on the</w:t>
      </w:r>
      <w:r>
        <w:rPr>
          <w:strike w:val="0"/>
          <w:spacing w:val="79"/>
          <w:w w:val="99"/>
        </w:rPr>
        <w:t> </w:t>
      </w:r>
      <w:r>
        <w:rPr>
          <w:strike w:val="0"/>
        </w:rPr>
        <w:t>final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Report.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Refer</w:t>
      </w:r>
      <w:r>
        <w:rPr>
          <w:strike w:val="0"/>
          <w:spacing w:val="-3"/>
        </w:rPr>
        <w:t> </w:t>
      </w:r>
      <w:r>
        <w:rPr>
          <w:strike w:val="0"/>
        </w:rPr>
        <w:t>to</w:t>
      </w:r>
      <w:r>
        <w:rPr>
          <w:strike w:val="0"/>
          <w:spacing w:val="-2"/>
        </w:rPr>
        <w:t> </w:t>
      </w:r>
      <w:r>
        <w:rPr>
          <w:rFonts w:ascii="Calibri"/>
          <w:i/>
          <w:strike w:val="0"/>
          <w:spacing w:val="-1"/>
        </w:rPr>
        <w:t>Table</w:t>
      </w:r>
      <w:r>
        <w:rPr>
          <w:rFonts w:ascii="Calibri"/>
          <w:i/>
          <w:strike w:val="0"/>
        </w:rPr>
        <w:t> 2</w:t>
      </w:r>
      <w:r>
        <w:rPr>
          <w:rFonts w:ascii="Calibri"/>
          <w:i/>
          <w:strike w:val="0"/>
          <w:spacing w:val="-1"/>
        </w:rPr>
        <w:t> </w:t>
      </w:r>
      <w:r>
        <w:rPr>
          <w:strike w:val="0"/>
          <w:spacing w:val="-1"/>
        </w:rPr>
        <w:t>for more information</w:t>
      </w:r>
      <w:r>
        <w:rPr>
          <w:strike w:val="0"/>
          <w:spacing w:val="50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-3"/>
        </w:rPr>
        <w:t> </w:t>
      </w:r>
      <w:r>
        <w:rPr>
          <w:strike w:val="0"/>
        </w:rPr>
        <w:t>all</w:t>
      </w:r>
      <w:r>
        <w:rPr>
          <w:strike w:val="0"/>
          <w:spacing w:val="-4"/>
        </w:rPr>
        <w:t> </w:t>
      </w:r>
      <w:r>
        <w:rPr>
          <w:strike w:val="0"/>
        </w:rPr>
        <w:t>the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scenarios and its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impact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on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the result</w:t>
      </w:r>
      <w:r>
        <w:rPr>
          <w:strike w:val="0"/>
          <w:spacing w:val="45"/>
        </w:rPr>
        <w:t> </w:t>
      </w:r>
      <w:r>
        <w:rPr>
          <w:strike w:val="0"/>
        </w:rPr>
        <w:t>in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terms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selection of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companies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to</w:t>
      </w:r>
      <w:r>
        <w:rPr>
          <w:strike w:val="0"/>
          <w:spacing w:val="-3"/>
        </w:rPr>
        <w:t> </w:t>
      </w:r>
      <w:r>
        <w:rPr>
          <w:strike w:val="0"/>
        </w:rPr>
        <w:t>be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covered.</w:t>
      </w:r>
    </w:p>
    <w:p>
      <w:pPr>
        <w:spacing w:line="240" w:lineRule="auto" w:before="5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6" w:lineRule="auto"/>
        <w:ind w:right="295"/>
        <w:jc w:val="left"/>
      </w:pPr>
      <w:r>
        <w:rPr>
          <w:spacing w:val="-1"/>
        </w:rPr>
        <w:t>From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1,631</w:t>
      </w:r>
      <w:r>
        <w:rPr>
          <w:spacing w:val="-2"/>
        </w:rPr>
        <w:t> </w:t>
      </w:r>
      <w:r>
        <w:rPr>
          <w:spacing w:val="-1"/>
        </w:rPr>
        <w:t>companies</w:t>
      </w:r>
      <w:r>
        <w:rPr>
          <w:spacing w:val="-3"/>
        </w:rPr>
        <w:t> </w:t>
      </w:r>
      <w:r>
        <w:rPr>
          <w:spacing w:val="-1"/>
        </w:rPr>
        <w:t>operating</w:t>
      </w:r>
      <w:r>
        <w:rPr>
          <w:spacing w:val="-3"/>
        </w:rPr>
        <w:t> </w:t>
      </w:r>
      <w:r>
        <w:rPr>
          <w:spacing w:val="-2"/>
        </w:rPr>
        <w:t>in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mining</w:t>
      </w:r>
      <w:r>
        <w:rPr>
          <w:spacing w:val="-3"/>
        </w:rPr>
        <w:t> </w:t>
      </w:r>
      <w:r>
        <w:rPr>
          <w:spacing w:val="-1"/>
        </w:rPr>
        <w:t>sector</w:t>
      </w:r>
      <w:r>
        <w:rPr>
          <w:spacing w:val="-2"/>
        </w:rPr>
        <w:t> in</w:t>
      </w:r>
      <w:r>
        <w:rPr>
          <w:spacing w:val="-4"/>
        </w:rPr>
        <w:t> </w:t>
      </w:r>
      <w:r>
        <w:rPr>
          <w:spacing w:val="-1"/>
        </w:rPr>
        <w:t>2022,</w:t>
      </w:r>
      <w:r>
        <w:rPr>
          <w:spacing w:val="-2"/>
        </w:rPr>
        <w:t> </w:t>
      </w:r>
      <w:r>
        <w:rPr>
          <w:spacing w:val="-1"/>
        </w:rPr>
        <w:t>85</w:t>
      </w:r>
      <w:r>
        <w:rPr>
          <w:spacing w:val="-3"/>
        </w:rPr>
        <w:t> </w:t>
      </w:r>
      <w:r>
        <w:rPr>
          <w:spacing w:val="-1"/>
        </w:rPr>
        <w:t>companies</w:t>
      </w:r>
      <w:r>
        <w:rPr>
          <w:spacing w:val="-5"/>
        </w:rPr>
        <w:t> </w:t>
      </w:r>
      <w:r>
        <w:rPr/>
        <w:t>met</w:t>
      </w:r>
      <w:r>
        <w:rPr>
          <w:spacing w:val="-3"/>
        </w:rPr>
        <w:t> </w:t>
      </w:r>
      <w:r>
        <w:rPr/>
        <w:t>or</w:t>
      </w:r>
      <w:r>
        <w:rPr>
          <w:spacing w:val="-5"/>
        </w:rPr>
        <w:t> </w:t>
      </w:r>
      <w:r>
        <w:rPr>
          <w:spacing w:val="-1"/>
        </w:rPr>
        <w:t>exceeded</w:t>
      </w:r>
      <w:r>
        <w:rPr>
          <w:spacing w:val="77"/>
        </w:rPr>
        <w:t> </w:t>
      </w:r>
      <w:r>
        <w:rPr>
          <w:rFonts w:ascii="Calibri" w:hAnsi="Calibri" w:cs="Calibri" w:eastAsia="Calibri"/>
        </w:rPr>
        <w:t>the</w:t>
      </w:r>
      <w:r>
        <w:rPr>
          <w:rFonts w:ascii="Calibri" w:hAnsi="Calibri" w:cs="Calibri" w:eastAsia="Calibri"/>
          <w:spacing w:val="-4"/>
        </w:rPr>
        <w:t> </w:t>
      </w:r>
      <w:r>
        <w:rPr>
          <w:rFonts w:ascii="Calibri" w:hAnsi="Calibri" w:cs="Calibri" w:eastAsia="Calibri"/>
        </w:rPr>
        <w:t>materiality</w:t>
      </w:r>
      <w:r>
        <w:rPr>
          <w:rFonts w:ascii="Calibri" w:hAnsi="Calibri" w:cs="Calibri" w:eastAsia="Calibri"/>
          <w:spacing w:val="-5"/>
        </w:rPr>
        <w:t> </w:t>
      </w:r>
      <w:r>
        <w:rPr>
          <w:rFonts w:ascii="Calibri" w:hAnsi="Calibri" w:cs="Calibri" w:eastAsia="Calibri"/>
          <w:spacing w:val="-1"/>
        </w:rPr>
        <w:t>threshold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</w:rPr>
        <w:t>of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₦6million</w:t>
      </w:r>
      <w:r>
        <w:rPr>
          <w:rFonts w:ascii="Calibri" w:hAnsi="Calibri" w:cs="Calibri" w:eastAsia="Calibri"/>
          <w:spacing w:val="1"/>
        </w:rPr>
        <w:t> </w:t>
      </w:r>
      <w:r>
        <w:rPr/>
        <w:t>in</w:t>
      </w:r>
      <w:r>
        <w:rPr>
          <w:spacing w:val="-3"/>
        </w:rPr>
        <w:t> </w:t>
      </w:r>
      <w:r>
        <w:rPr/>
        <w:t>royalty</w:t>
      </w:r>
      <w:r>
        <w:rPr>
          <w:spacing w:val="-4"/>
        </w:rPr>
        <w:t> </w:t>
      </w:r>
      <w:r>
        <w:rPr>
          <w:spacing w:val="-1"/>
        </w:rPr>
        <w:t>and ASF</w:t>
      </w:r>
      <w:r>
        <w:rPr>
          <w:spacing w:val="-2"/>
        </w:rPr>
        <w:t> </w:t>
      </w:r>
      <w:r>
        <w:rPr>
          <w:spacing w:val="-1"/>
        </w:rPr>
        <w:t>payments.</w:t>
      </w:r>
      <w:r>
        <w:rPr>
          <w:spacing w:val="-3"/>
        </w:rPr>
        <w:t> </w:t>
      </w:r>
      <w:r>
        <w:rPr>
          <w:spacing w:val="-1"/>
        </w:rPr>
        <w:t>However,</w:t>
      </w:r>
      <w:r>
        <w:rPr/>
        <w:t> only</w:t>
      </w:r>
      <w:r>
        <w:rPr>
          <w:spacing w:val="-5"/>
        </w:rPr>
        <w:t> </w:t>
      </w:r>
      <w:r>
        <w:rPr/>
        <w:t>62</w:t>
      </w:r>
      <w:r>
        <w:rPr>
          <w:spacing w:val="-3"/>
        </w:rPr>
        <w:t> </w:t>
      </w:r>
      <w:r>
        <w:rPr>
          <w:spacing w:val="-1"/>
        </w:rPr>
        <w:t>companies</w:t>
      </w:r>
      <w:r>
        <w:rPr>
          <w:spacing w:val="43"/>
        </w:rPr>
        <w:t> </w:t>
      </w:r>
      <w:r>
        <w:rPr>
          <w:spacing w:val="-1"/>
        </w:rPr>
        <w:t>provided</w:t>
      </w:r>
      <w:r>
        <w:rPr>
          <w:spacing w:val="-2"/>
        </w:rPr>
        <w:t> </w:t>
      </w:r>
      <w:r>
        <w:rPr>
          <w:spacing w:val="-1"/>
        </w:rPr>
        <w:t>complete</w:t>
      </w:r>
      <w:r>
        <w:rPr>
          <w:spacing w:val="-3"/>
        </w:rPr>
        <w:t> </w:t>
      </w:r>
      <w:r>
        <w:rPr/>
        <w:t>data</w:t>
      </w:r>
      <w:r>
        <w:rPr>
          <w:spacing w:val="-6"/>
        </w:rPr>
        <w:t> </w:t>
      </w:r>
      <w:r>
        <w:rPr>
          <w:spacing w:val="-1"/>
        </w:rPr>
        <w:t>that could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fully</w:t>
      </w:r>
      <w:r>
        <w:rPr>
          <w:spacing w:val="-5"/>
        </w:rPr>
        <w:t> </w:t>
      </w:r>
      <w:r>
        <w:rPr>
          <w:spacing w:val="-1"/>
        </w:rPr>
        <w:t>reconciled</w:t>
      </w:r>
      <w:r>
        <w:rPr/>
        <w:t> in</w:t>
      </w:r>
      <w:r>
        <w:rPr>
          <w:spacing w:val="-3"/>
        </w:rPr>
        <w:t> </w:t>
      </w:r>
      <w:r>
        <w:rPr>
          <w:spacing w:val="-1"/>
        </w:rPr>
        <w:t>the audit.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remaining</w:t>
      </w:r>
      <w:r>
        <w:rPr>
          <w:spacing w:val="-4"/>
        </w:rPr>
        <w:t> </w:t>
      </w:r>
      <w:r>
        <w:rPr/>
        <w:t>23</w:t>
      </w:r>
      <w:r>
        <w:rPr>
          <w:spacing w:val="-4"/>
        </w:rPr>
        <w:t> </w:t>
      </w:r>
      <w:r>
        <w:rPr>
          <w:spacing w:val="-1"/>
        </w:rPr>
        <w:t>companies,</w:t>
      </w:r>
      <w:r>
        <w:rPr>
          <w:spacing w:val="63"/>
          <w:w w:val="99"/>
        </w:rPr>
        <w:t> </w:t>
      </w:r>
      <w:r>
        <w:rPr>
          <w:spacing w:val="-1"/>
        </w:rPr>
        <w:t>which</w:t>
      </w:r>
      <w:r>
        <w:rPr>
          <w:spacing w:val="-2"/>
        </w:rPr>
        <w:t> </w:t>
      </w:r>
      <w:r>
        <w:rPr/>
        <w:t>made</w:t>
      </w:r>
      <w:r>
        <w:rPr>
          <w:spacing w:val="-5"/>
        </w:rPr>
        <w:t> </w:t>
      </w:r>
      <w:r>
        <w:rPr>
          <w:spacing w:val="-1"/>
        </w:rPr>
        <w:t>royalty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or</w:t>
      </w:r>
      <w:r>
        <w:rPr>
          <w:spacing w:val="-2"/>
        </w:rPr>
        <w:t> </w:t>
      </w:r>
      <w:r>
        <w:rPr/>
        <w:t>ASF</w:t>
      </w:r>
      <w:r>
        <w:rPr>
          <w:spacing w:val="-4"/>
        </w:rPr>
        <w:t> </w:t>
      </w:r>
      <w:r>
        <w:rPr>
          <w:spacing w:val="-1"/>
        </w:rPr>
        <w:t>payments</w:t>
      </w:r>
      <w:r>
        <w:rPr>
          <w:spacing w:val="-5"/>
        </w:rPr>
        <w:t> </w:t>
      </w:r>
      <w:r>
        <w:rPr>
          <w:spacing w:val="-1"/>
        </w:rPr>
        <w:t>but</w:t>
      </w:r>
      <w:r>
        <w:rPr>
          <w:spacing w:val="-2"/>
        </w:rPr>
        <w:t> whose </w:t>
      </w:r>
      <w:r>
        <w:rPr>
          <w:spacing w:val="-1"/>
        </w:rPr>
        <w:t>data</w:t>
      </w:r>
      <w:r>
        <w:rPr>
          <w:spacing w:val="-2"/>
        </w:rPr>
        <w:t> </w:t>
      </w:r>
      <w:r>
        <w:rPr>
          <w:spacing w:val="-1"/>
        </w:rPr>
        <w:t>were</w:t>
      </w:r>
      <w:r>
        <w:rPr>
          <w:spacing w:val="-5"/>
        </w:rPr>
        <w:t> </w:t>
      </w:r>
      <w:r>
        <w:rPr>
          <w:spacing w:val="-1"/>
        </w:rPr>
        <w:t>not</w:t>
      </w:r>
      <w:r>
        <w:rPr>
          <w:spacing w:val="-3"/>
        </w:rPr>
        <w:t> </w:t>
      </w:r>
      <w:r>
        <w:rPr>
          <w:spacing w:val="-1"/>
        </w:rPr>
        <w:t>provided within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/>
        <w:t>timeframe</w:t>
      </w:r>
      <w:r>
        <w:rPr>
          <w:spacing w:val="61"/>
          <w:w w:val="99"/>
        </w:rPr>
        <w:t> </w:t>
      </w:r>
      <w:r>
        <w:rPr>
          <w:spacing w:val="-1"/>
        </w:rPr>
        <w:t>or</w:t>
      </w:r>
      <w:r>
        <w:rPr>
          <w:spacing w:val="-2"/>
        </w:rPr>
        <w:t> </w:t>
      </w:r>
      <w:r>
        <w:rPr>
          <w:spacing w:val="-1"/>
        </w:rPr>
        <w:t>incomplete</w:t>
      </w:r>
      <w:r>
        <w:rPr>
          <w:spacing w:val="-4"/>
        </w:rPr>
        <w:t> </w:t>
      </w:r>
      <w:r>
        <w:rPr/>
        <w:t>data,</w:t>
      </w:r>
      <w:r>
        <w:rPr>
          <w:spacing w:val="-5"/>
        </w:rPr>
        <w:t> </w:t>
      </w:r>
      <w:r>
        <w:rPr>
          <w:spacing w:val="-1"/>
        </w:rPr>
        <w:t>along</w:t>
      </w:r>
      <w:r>
        <w:rPr>
          <w:spacing w:val="-3"/>
        </w:rPr>
        <w:t> </w:t>
      </w:r>
      <w:r>
        <w:rPr>
          <w:spacing w:val="-1"/>
        </w:rPr>
        <w:t>with</w:t>
      </w:r>
      <w:r>
        <w:rPr>
          <w:spacing w:val="-2"/>
        </w:rPr>
        <w:t> </w:t>
      </w:r>
      <w:r>
        <w:rPr>
          <w:spacing w:val="-1"/>
        </w:rPr>
        <w:t>companies</w:t>
      </w:r>
      <w:r>
        <w:rPr>
          <w:spacing w:val="-3"/>
        </w:rPr>
        <w:t> </w:t>
      </w:r>
      <w:r>
        <w:rPr>
          <w:spacing w:val="-1"/>
        </w:rPr>
        <w:t>whose</w:t>
      </w:r>
      <w:r>
        <w:rPr>
          <w:spacing w:val="-5"/>
        </w:rPr>
        <w:t> </w:t>
      </w:r>
      <w:r>
        <w:rPr/>
        <w:t>royalty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other</w:t>
      </w:r>
      <w:r>
        <w:rPr>
          <w:spacing w:val="-4"/>
        </w:rPr>
        <w:t> </w:t>
      </w:r>
      <w:r>
        <w:rPr>
          <w:spacing w:val="-1"/>
        </w:rPr>
        <w:t>payments</w:t>
      </w:r>
      <w:r>
        <w:rPr>
          <w:spacing w:val="-4"/>
        </w:rPr>
        <w:t> </w:t>
      </w:r>
      <w:r>
        <w:rPr/>
        <w:t>fell</w:t>
      </w:r>
      <w:r>
        <w:rPr>
          <w:spacing w:val="-5"/>
        </w:rPr>
        <w:t> </w:t>
      </w:r>
      <w:r>
        <w:rPr/>
        <w:t>below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51"/>
          <w:w w:val="99"/>
        </w:rPr>
        <w:t> </w:t>
      </w:r>
      <w:r>
        <w:rPr>
          <w:spacing w:val="-1"/>
        </w:rPr>
        <w:t>threshold,</w:t>
      </w:r>
      <w:r>
        <w:rPr>
          <w:spacing w:val="-7"/>
        </w:rPr>
        <w:t> </w:t>
      </w:r>
      <w:r>
        <w:rPr>
          <w:spacing w:val="-1"/>
        </w:rPr>
        <w:t>were</w:t>
      </w:r>
      <w:r>
        <w:rPr>
          <w:spacing w:val="-5"/>
        </w:rPr>
        <w:t> </w:t>
      </w:r>
      <w:r>
        <w:rPr>
          <w:spacing w:val="-1"/>
        </w:rPr>
        <w:t>unilaterally</w:t>
      </w:r>
      <w:r>
        <w:rPr>
          <w:spacing w:val="-4"/>
        </w:rPr>
        <w:t> </w:t>
      </w:r>
      <w:r>
        <w:rPr>
          <w:spacing w:val="-1"/>
        </w:rPr>
        <w:t>disclosed.</w:t>
      </w:r>
    </w:p>
    <w:p>
      <w:pPr>
        <w:spacing w:line="240" w:lineRule="auto" w:before="8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6" w:lineRule="auto"/>
        <w:ind w:right="295"/>
        <w:jc w:val="left"/>
      </w:pPr>
      <w:r>
        <w:rPr/>
        <w:t>A</w:t>
      </w:r>
      <w:r>
        <w:rPr>
          <w:spacing w:val="-3"/>
        </w:rPr>
        <w:t> </w:t>
      </w:r>
      <w:r>
        <w:rPr>
          <w:spacing w:val="-1"/>
        </w:rPr>
        <w:t>cumulative</w:t>
      </w:r>
      <w:r>
        <w:rPr>
          <w:spacing w:val="-6"/>
        </w:rPr>
        <w:t> </w:t>
      </w:r>
      <w:r>
        <w:rPr>
          <w:spacing w:val="-1"/>
        </w:rPr>
        <w:t>amount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6,272,880,566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was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received </w:t>
      </w:r>
      <w:r>
        <w:rPr>
          <w:strike w:val="0"/>
        </w:rPr>
        <w:t>as</w:t>
      </w:r>
      <w:r>
        <w:rPr>
          <w:strike w:val="0"/>
          <w:spacing w:val="-6"/>
        </w:rPr>
        <w:t> </w:t>
      </w:r>
      <w:r>
        <w:rPr>
          <w:strike w:val="0"/>
          <w:spacing w:val="-1"/>
        </w:rPr>
        <w:t>total</w:t>
      </w:r>
      <w:r>
        <w:rPr>
          <w:strike w:val="0"/>
          <w:spacing w:val="-6"/>
        </w:rPr>
        <w:t> </w:t>
      </w:r>
      <w:r>
        <w:rPr>
          <w:strike w:val="0"/>
          <w:spacing w:val="-1"/>
        </w:rPr>
        <w:t>revenue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for</w:t>
      </w:r>
      <w:r>
        <w:rPr>
          <w:strike w:val="0"/>
          <w:spacing w:val="-3"/>
        </w:rPr>
        <w:t> </w:t>
      </w:r>
      <w:r>
        <w:rPr>
          <w:strike w:val="0"/>
        </w:rPr>
        <w:t>Royalty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which</w:t>
      </w:r>
      <w:r>
        <w:rPr>
          <w:strike w:val="0"/>
        </w:rPr>
        <w:t> </w:t>
      </w:r>
      <w:r>
        <w:rPr>
          <w:strike w:val="0"/>
          <w:w w:val="99"/>
        </w:rPr>
      </w:r>
      <w:r>
        <w:rPr>
          <w:strike w:val="0"/>
          <w:w w:val="99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5,672,476,976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was</w:t>
      </w:r>
      <w:r>
        <w:rPr>
          <w:strike w:val="0"/>
          <w:spacing w:val="-4"/>
        </w:rPr>
        <w:t> </w:t>
      </w:r>
      <w:r>
        <w:rPr>
          <w:strike w:val="0"/>
          <w:spacing w:val="-2"/>
        </w:rPr>
        <w:t>paid</w:t>
      </w:r>
      <w:r>
        <w:rPr>
          <w:strike w:val="0"/>
          <w:spacing w:val="-3"/>
        </w:rPr>
        <w:t> </w:t>
      </w:r>
      <w:r>
        <w:rPr>
          <w:strike w:val="0"/>
        </w:rPr>
        <w:t>by</w:t>
      </w:r>
      <w:r>
        <w:rPr>
          <w:strike w:val="0"/>
          <w:spacing w:val="-7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material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companies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covered</w:t>
      </w:r>
      <w:r>
        <w:rPr>
          <w:strike w:val="0"/>
          <w:spacing w:val="-3"/>
        </w:rPr>
        <w:t> </w:t>
      </w:r>
      <w:r>
        <w:rPr>
          <w:strike w:val="0"/>
          <w:spacing w:val="-2"/>
        </w:rPr>
        <w:t>in</w:t>
      </w:r>
      <w:r>
        <w:rPr>
          <w:strike w:val="0"/>
          <w:spacing w:val="-5"/>
        </w:rPr>
        <w:t> </w:t>
      </w:r>
      <w:r>
        <w:rPr>
          <w:strike w:val="0"/>
        </w:rPr>
        <w:t>this</w:t>
      </w:r>
      <w:r>
        <w:rPr>
          <w:strike w:val="0"/>
          <w:spacing w:val="-6"/>
        </w:rPr>
        <w:t> </w:t>
      </w:r>
      <w:r>
        <w:rPr>
          <w:strike w:val="0"/>
          <w:spacing w:val="-1"/>
        </w:rPr>
        <w:t>audit</w:t>
      </w:r>
      <w:r>
        <w:rPr>
          <w:strike w:val="0"/>
          <w:spacing w:val="-4"/>
        </w:rPr>
        <w:t> </w:t>
      </w:r>
      <w:r>
        <w:rPr>
          <w:strike w:val="0"/>
        </w:rPr>
        <w:t>exercise.</w:t>
      </w:r>
      <w:r>
        <w:rPr>
          <w:strike w:val="0"/>
          <w:spacing w:val="-6"/>
        </w:rPr>
        <w:t> </w:t>
      </w:r>
      <w:r>
        <w:rPr>
          <w:strike w:val="0"/>
        </w:rPr>
        <w:t>This</w:t>
      </w:r>
      <w:r>
        <w:rPr>
          <w:strike w:val="0"/>
          <w:spacing w:val="-6"/>
        </w:rPr>
        <w:t> </w:t>
      </w:r>
      <w:r>
        <w:rPr>
          <w:strike w:val="0"/>
          <w:spacing w:val="-1"/>
        </w:rPr>
        <w:t>receipt</w:t>
      </w:r>
      <w:r>
        <w:rPr>
          <w:strike w:val="0"/>
          <w:spacing w:val="85"/>
          <w:w w:val="99"/>
        </w:rPr>
        <w:t> </w:t>
      </w:r>
      <w:r>
        <w:rPr>
          <w:strike w:val="0"/>
          <w:spacing w:val="-1"/>
        </w:rPr>
        <w:t>represents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90.42%</w:t>
      </w:r>
      <w:r>
        <w:rPr>
          <w:strike w:val="0"/>
          <w:spacing w:val="-3"/>
        </w:rPr>
        <w:t> </w:t>
      </w:r>
      <w:r>
        <w:rPr>
          <w:strike w:val="0"/>
        </w:rPr>
        <w:t>of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total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royalty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revenue.</w:t>
      </w:r>
      <w:r>
        <w:rPr>
          <w:strike w:val="0"/>
          <w:spacing w:val="-4"/>
        </w:rPr>
        <w:t> </w:t>
      </w:r>
      <w:r>
        <w:rPr>
          <w:strike w:val="0"/>
        </w:rPr>
        <w:t>As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for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Annual Service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fee,</w:t>
      </w:r>
      <w:r>
        <w:rPr>
          <w:strike w:val="0"/>
          <w:spacing w:val="-3"/>
        </w:rPr>
        <w:t> </w:t>
      </w:r>
      <w:r>
        <w:rPr>
          <w:strike w:val="0"/>
        </w:rPr>
        <w:t>a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total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of</w:t>
      </w:r>
      <w:r>
        <w:rPr>
          <w:strike w:val="0"/>
        </w:rPr>
        <w:t> </w:t>
      </w:r>
      <w:r>
        <w:rPr>
          <w:strike w:val="0"/>
          <w:w w:val="99"/>
        </w:rPr>
      </w:r>
      <w:r>
        <w:rPr>
          <w:strike w:val="0"/>
          <w:w w:val="99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2,403,216,332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was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received</w:t>
      </w:r>
      <w:r>
        <w:rPr>
          <w:strike w:val="0"/>
          <w:spacing w:val="-6"/>
        </w:rPr>
        <w:t> </w:t>
      </w:r>
      <w:r>
        <w:rPr>
          <w:strike w:val="0"/>
          <w:spacing w:val="-1"/>
        </w:rPr>
        <w:t>during</w:t>
      </w:r>
      <w:r>
        <w:rPr>
          <w:strike w:val="0"/>
          <w:spacing w:val="-6"/>
        </w:rPr>
        <w:t> </w:t>
      </w:r>
      <w:r>
        <w:rPr>
          <w:strike w:val="0"/>
        </w:rPr>
        <w:t>the</w:t>
      </w:r>
      <w:r>
        <w:rPr>
          <w:strike w:val="0"/>
          <w:spacing w:val="-7"/>
        </w:rPr>
        <w:t> </w:t>
      </w:r>
      <w:r>
        <w:rPr>
          <w:strike w:val="0"/>
        </w:rPr>
        <w:t>year,</w:t>
      </w:r>
      <w:r>
        <w:rPr>
          <w:strike w:val="0"/>
          <w:spacing w:val="-7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which</w:t>
      </w:r>
      <w:r>
        <w:rPr>
          <w:strike w:val="0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1,435,263,451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was</w:t>
      </w:r>
      <w:r>
        <w:rPr>
          <w:strike w:val="0"/>
          <w:spacing w:val="-5"/>
        </w:rPr>
        <w:t> </w:t>
      </w:r>
      <w:r>
        <w:rPr>
          <w:strike w:val="0"/>
        </w:rPr>
        <w:t>paid</w:t>
      </w:r>
      <w:r>
        <w:rPr>
          <w:strike w:val="0"/>
          <w:spacing w:val="-6"/>
        </w:rPr>
        <w:t> </w:t>
      </w:r>
      <w:r>
        <w:rPr>
          <w:strike w:val="0"/>
        </w:rPr>
        <w:t>by</w:t>
      </w:r>
      <w:r>
        <w:rPr>
          <w:strike w:val="0"/>
          <w:spacing w:val="-7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material</w:t>
      </w:r>
      <w:r>
        <w:rPr>
          <w:strike w:val="0"/>
          <w:spacing w:val="87"/>
        </w:rPr>
        <w:t> </w:t>
      </w:r>
      <w:r>
        <w:rPr>
          <w:strike w:val="0"/>
          <w:spacing w:val="-1"/>
        </w:rPr>
        <w:t>companies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covered</w:t>
      </w:r>
      <w:r>
        <w:rPr>
          <w:strike w:val="0"/>
        </w:rPr>
        <w:t> in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thi</w:t>
      </w:r>
      <w:r>
        <w:rPr>
          <w:rFonts w:ascii="Calibri" w:hAnsi="Calibri" w:cs="Calibri" w:eastAsia="Calibri"/>
          <w:strike w:val="0"/>
          <w:spacing w:val="-1"/>
        </w:rPr>
        <w:t>s audit</w:t>
      </w:r>
      <w:r>
        <w:rPr>
          <w:rFonts w:ascii="Calibri" w:hAnsi="Calibri" w:cs="Calibri" w:eastAsia="Calibri"/>
          <w:strike w:val="0"/>
          <w:spacing w:val="1"/>
        </w:rPr>
        <w:t> </w:t>
      </w:r>
      <w:r>
        <w:rPr>
          <w:rFonts w:ascii="Calibri" w:hAnsi="Calibri" w:cs="Calibri" w:eastAsia="Calibri"/>
          <w:strike w:val="0"/>
          <w:spacing w:val="-1"/>
        </w:rPr>
        <w:t>exercise. </w:t>
      </w:r>
      <w:r>
        <w:rPr>
          <w:rFonts w:ascii="Calibri" w:hAnsi="Calibri" w:cs="Calibri" w:eastAsia="Calibri"/>
          <w:strike w:val="0"/>
        </w:rPr>
        <w:t>These</w:t>
      </w:r>
      <w:r>
        <w:rPr>
          <w:rFonts w:ascii="Calibri" w:hAnsi="Calibri" w:cs="Calibri" w:eastAsia="Calibri"/>
          <w:strike w:val="0"/>
          <w:spacing w:val="-1"/>
        </w:rPr>
        <w:t> companies’ contribution</w:t>
      </w:r>
      <w:r>
        <w:rPr>
          <w:rFonts w:ascii="Calibri" w:hAnsi="Calibri" w:cs="Calibri" w:eastAsia="Calibri"/>
          <w:strike w:val="0"/>
          <w:spacing w:val="-2"/>
        </w:rPr>
        <w:t> </w:t>
      </w:r>
      <w:r>
        <w:rPr>
          <w:rFonts w:ascii="Calibri" w:hAnsi="Calibri" w:cs="Calibri" w:eastAsia="Calibri"/>
          <w:strike w:val="0"/>
        </w:rPr>
        <w:t>on</w:t>
      </w:r>
      <w:r>
        <w:rPr>
          <w:rFonts w:ascii="Calibri" w:hAnsi="Calibri" w:cs="Calibri" w:eastAsia="Calibri"/>
          <w:strike w:val="0"/>
          <w:spacing w:val="-1"/>
        </w:rPr>
        <w:t> </w:t>
      </w:r>
      <w:r>
        <w:rPr>
          <w:rFonts w:ascii="Calibri" w:hAnsi="Calibri" w:cs="Calibri" w:eastAsia="Calibri"/>
          <w:strike w:val="0"/>
        </w:rPr>
        <w:t>this</w:t>
      </w:r>
      <w:r>
        <w:rPr>
          <w:rFonts w:ascii="Calibri" w:hAnsi="Calibri" w:cs="Calibri" w:eastAsia="Calibri"/>
          <w:strike w:val="0"/>
          <w:spacing w:val="-3"/>
        </w:rPr>
        <w:t> </w:t>
      </w:r>
      <w:r>
        <w:rPr>
          <w:rFonts w:ascii="Calibri" w:hAnsi="Calibri" w:cs="Calibri" w:eastAsia="Calibri"/>
          <w:strike w:val="0"/>
          <w:spacing w:val="-1"/>
        </w:rPr>
        <w:t>payment</w:t>
      </w:r>
      <w:r>
        <w:rPr>
          <w:rFonts w:ascii="Calibri" w:hAnsi="Calibri" w:cs="Calibri" w:eastAsia="Calibri"/>
          <w:strike w:val="0"/>
          <w:spacing w:val="71"/>
        </w:rPr>
        <w:t> </w:t>
      </w:r>
      <w:r>
        <w:rPr>
          <w:strike w:val="0"/>
          <w:spacing w:val="-1"/>
        </w:rPr>
        <w:t>represents</w:t>
      </w:r>
      <w:r>
        <w:rPr>
          <w:strike w:val="0"/>
          <w:spacing w:val="-6"/>
        </w:rPr>
        <w:t> </w:t>
      </w:r>
      <w:r>
        <w:rPr>
          <w:strike w:val="0"/>
          <w:spacing w:val="-1"/>
        </w:rPr>
        <w:t>99.72%</w:t>
      </w:r>
      <w:r>
        <w:rPr>
          <w:rFonts w:ascii="Calibri" w:hAnsi="Calibri" w:cs="Calibri" w:eastAsia="Calibri"/>
          <w:b/>
          <w:bCs/>
          <w:strike w:val="0"/>
          <w:spacing w:val="-1"/>
        </w:rPr>
        <w:t>.</w:t>
      </w:r>
      <w:r>
        <w:rPr>
          <w:rFonts w:ascii="Calibri" w:hAnsi="Calibri" w:cs="Calibri" w:eastAsia="Calibri"/>
          <w:b/>
          <w:bCs/>
          <w:strike w:val="0"/>
          <w:spacing w:val="-3"/>
        </w:rPr>
        <w:t> </w:t>
      </w:r>
      <w:r>
        <w:rPr>
          <w:strike w:val="0"/>
          <w:spacing w:val="-1"/>
        </w:rPr>
        <w:t>Both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streams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(Royalty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and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Annual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Service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Fee)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total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8,676,096,898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and</w:t>
      </w:r>
      <w:r>
        <w:rPr>
          <w:strike w:val="0"/>
          <w:spacing w:val="-5"/>
        </w:rPr>
        <w:t> </w:t>
      </w:r>
      <w:r>
        <w:rPr>
          <w:strike w:val="0"/>
        </w:rPr>
        <w:t>the</w:t>
      </w:r>
      <w:r>
        <w:rPr>
          <w:strike w:val="0"/>
        </w:rPr>
      </w:r>
    </w:p>
    <w:p>
      <w:pPr>
        <w:spacing w:after="0" w:line="276" w:lineRule="auto"/>
        <w:jc w:val="left"/>
        <w:sectPr>
          <w:footerReference w:type="default" r:id="rId11"/>
          <w:pgSz w:w="12240" w:h="15840"/>
          <w:pgMar w:footer="1492" w:header="0" w:top="960" w:bottom="1680" w:left="1340" w:right="880"/>
        </w:sectPr>
      </w:pPr>
    </w:p>
    <w:p>
      <w:pPr>
        <w:pStyle w:val="BodyText"/>
        <w:spacing w:line="275" w:lineRule="auto" w:before="30"/>
        <w:ind w:right="976"/>
        <w:jc w:val="left"/>
      </w:pPr>
      <w:r>
        <w:rPr>
          <w:spacing w:val="-1"/>
        </w:rPr>
        <w:t>selected</w:t>
      </w:r>
      <w:r>
        <w:rPr>
          <w:spacing w:val="-6"/>
        </w:rPr>
        <w:t> </w:t>
      </w:r>
      <w:r>
        <w:rPr>
          <w:spacing w:val="-1"/>
        </w:rPr>
        <w:t>companies</w:t>
      </w:r>
      <w:r>
        <w:rPr>
          <w:spacing w:val="-7"/>
        </w:rPr>
        <w:t> </w:t>
      </w:r>
      <w:r>
        <w:rPr>
          <w:spacing w:val="-1"/>
        </w:rPr>
        <w:t>based</w:t>
      </w:r>
      <w:r>
        <w:rPr>
          <w:spacing w:val="-4"/>
        </w:rPr>
        <w:t> </w:t>
      </w:r>
      <w:r>
        <w:rPr>
          <w:spacing w:val="-1"/>
        </w:rPr>
        <w:t>on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dstrike/>
        </w:rPr>
        <w:t>N</w:t>
      </w:r>
      <w:r>
        <w:rPr>
          <w:strike w:val="0"/>
        </w:rPr>
        <w:t>6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million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materiality,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cumulatively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contributed</w:t>
      </w:r>
      <w:r>
        <w:rPr>
          <w:strike w:val="0"/>
          <w:spacing w:val="-2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7,107,740,427</w:t>
      </w:r>
      <w:r>
        <w:rPr>
          <w:strike w:val="0"/>
          <w:spacing w:val="103"/>
          <w:w w:val="99"/>
        </w:rPr>
        <w:t> </w:t>
      </w:r>
      <w:r>
        <w:rPr>
          <w:strike w:val="0"/>
          <w:spacing w:val="-1"/>
        </w:rPr>
        <w:t>or</w:t>
      </w:r>
      <w:r>
        <w:rPr>
          <w:strike w:val="0"/>
          <w:spacing w:val="-2"/>
        </w:rPr>
        <w:t> </w:t>
      </w:r>
      <w:r>
        <w:rPr>
          <w:strike w:val="0"/>
        </w:rPr>
        <w:t>82%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-4"/>
        </w:rPr>
        <w:t> </w:t>
      </w:r>
      <w:r>
        <w:rPr>
          <w:strike w:val="0"/>
        </w:rPr>
        <w:t>total.</w:t>
      </w:r>
    </w:p>
    <w:p>
      <w:pPr>
        <w:spacing w:line="240" w:lineRule="auto" w:before="9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Table</w:t>
      </w:r>
      <w:r>
        <w:rPr>
          <w:spacing w:val="-4"/>
        </w:rPr>
        <w:t> </w:t>
      </w:r>
      <w:r>
        <w:rPr/>
        <w:t>2:</w:t>
      </w:r>
      <w:r>
        <w:rPr>
          <w:spacing w:val="-4"/>
        </w:rPr>
        <w:t> </w:t>
      </w:r>
      <w:r>
        <w:rPr>
          <w:spacing w:val="-1"/>
        </w:rPr>
        <w:t>Materiality</w:t>
      </w:r>
      <w:r>
        <w:rPr>
          <w:spacing w:val="-3"/>
        </w:rPr>
        <w:t> </w:t>
      </w:r>
      <w:r>
        <w:rPr>
          <w:spacing w:val="-1"/>
        </w:rPr>
        <w:t>Sensitivity</w:t>
      </w:r>
      <w:r>
        <w:rPr>
          <w:spacing w:val="-3"/>
        </w:rPr>
        <w:t> </w:t>
      </w:r>
      <w:r>
        <w:rPr>
          <w:spacing w:val="-1"/>
        </w:rPr>
        <w:t>Analysis</w:t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5"/>
        <w:rPr>
          <w:rFonts w:ascii="Calibri" w:hAnsi="Calibri" w:cs="Calibri" w:eastAsia="Calibri"/>
          <w:sz w:val="17"/>
          <w:szCs w:val="17"/>
        </w:rPr>
      </w:pPr>
    </w:p>
    <w:p>
      <w:pPr>
        <w:spacing w:before="63"/>
        <w:ind w:left="0" w:right="201" w:firstLine="0"/>
        <w:jc w:val="right"/>
        <w:rPr>
          <w:rFonts w:ascii="Calibri" w:hAnsi="Calibri" w:cs="Calibri" w:eastAsia="Calibri"/>
          <w:sz w:val="18"/>
          <w:szCs w:val="18"/>
        </w:rPr>
      </w:pPr>
      <w:r>
        <w:rPr/>
        <w:pict>
          <v:shape style="position:absolute;margin-left:71.973999pt;margin-top:-12.350652pt;width:523.9500pt;height:345.35pt;mso-position-horizontal-relative:page;mso-position-vertical-relative:paragraph;z-index:104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06"/>
                    <w:gridCol w:w="1277"/>
                    <w:gridCol w:w="567"/>
                    <w:gridCol w:w="1536"/>
                    <w:gridCol w:w="900"/>
                    <w:gridCol w:w="1297"/>
                    <w:gridCol w:w="1279"/>
                    <w:gridCol w:w="1273"/>
                    <w:gridCol w:w="1207"/>
                    <w:gridCol w:w="309"/>
                  </w:tblGrid>
                  <w:tr>
                    <w:trPr>
                      <w:trHeight w:val="310" w:hRule="exact"/>
                    </w:trPr>
                    <w:tc>
                      <w:tcPr>
                        <w:tcW w:w="10451" w:type="dxa"/>
                        <w:gridSpan w:val="10"/>
                        <w:tcBorders>
                          <w:top w:val="single" w:sz="5" w:space="0" w:color="6FAC46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right="12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Materiality Sensitivity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Analysis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of 2022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670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6FAC46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left="174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Option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77" w:type="dxa"/>
                        <w:tcBorders>
                          <w:top w:val="single" w:sz="5" w:space="0" w:color="6FAC46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left="414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Threshold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5" w:space="0" w:color="6FAC46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left="171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S/N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5" w:space="0" w:color="6FAC46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left="567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Description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2197" w:type="dxa"/>
                        <w:gridSpan w:val="2"/>
                        <w:tcBorders>
                          <w:top w:val="single" w:sz="5" w:space="0" w:color="6FAC46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1876" w:val="left" w:leader="none"/>
                          </w:tabs>
                          <w:spacing w:line="240" w:lineRule="auto"/>
                          <w:ind w:left="270" w:right="-11" w:firstLine="34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Number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of</w:t>
                        </w:r>
                        <w:r>
                          <w:rPr>
                            <w:rFonts w:ascii="Calibri"/>
                            <w:b/>
                            <w:spacing w:val="2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Companies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 and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Serv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  <w:p>
                        <w:pPr>
                          <w:pStyle w:val="TableParagraph"/>
                          <w:spacing w:line="218" w:lineRule="exact" w:before="1"/>
                          <w:ind w:left="254" w:right="0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Ratio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2552" w:type="dxa"/>
                        <w:gridSpan w:val="2"/>
                        <w:tcBorders>
                          <w:top w:val="single" w:sz="5" w:space="0" w:color="6FAC46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1245" w:val="left" w:leader="none"/>
                          </w:tabs>
                          <w:spacing w:line="240" w:lineRule="auto"/>
                          <w:ind w:left="9" w:right="742" w:hanging="15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Annual</w:t>
                          <w:tab/>
                          <w:t>Royalty</w:t>
                        </w:r>
                        <w:r>
                          <w:rPr>
                            <w:rFonts w:ascii="Calibri"/>
                            <w:b/>
                            <w:spacing w:val="27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ice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Fee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07" w:type="dxa"/>
                        <w:tcBorders>
                          <w:top w:val="single" w:sz="5" w:space="0" w:color="6FAC46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1024" w:val="left" w:leader="none"/>
                          </w:tabs>
                          <w:spacing w:line="240" w:lineRule="auto"/>
                          <w:ind w:left="148" w:right="-7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Total</w:t>
                          <w:tab/>
                          <w:t>Ra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3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10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7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6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3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38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Number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5056" w:type="dxa"/>
                        <w:gridSpan w:val="4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216" w:val="left" w:leader="none"/>
                            <w:tab w:pos="2502" w:val="left" w:leader="none"/>
                            <w:tab w:pos="3777" w:val="left" w:leader="none"/>
                            <w:tab w:pos="4847" w:val="left" w:leader="none"/>
                          </w:tabs>
                          <w:spacing w:line="240" w:lineRule="auto"/>
                          <w:ind w:left="244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%</w:t>
                          <w:tab/>
                        </w:r>
                        <w:r>
                          <w:rPr>
                            <w:rFonts w:ascii="Calibri"/>
                            <w:b/>
                            <w:strike/>
                            <w:sz w:val="18"/>
                          </w:rPr>
                        </w:r>
                        <w:r>
                          <w:rPr>
                            <w:rFonts w:ascii="Calibri"/>
                            <w:b/>
                            <w:strike/>
                            <w:w w:val="95"/>
                            <w:sz w:val="18"/>
                          </w:rPr>
                          <w:t>N</w:t>
                        </w:r>
                        <w:r>
                          <w:rPr>
                            <w:rFonts w:ascii="Calibri"/>
                            <w:b/>
                            <w:strike w:val="0"/>
                            <w:w w:val="95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trike/>
                            <w:w w:val="95"/>
                            <w:sz w:val="18"/>
                          </w:rPr>
                        </w:r>
                        <w:r>
                          <w:rPr>
                            <w:rFonts w:ascii="Calibri"/>
                            <w:b/>
                            <w:strike/>
                            <w:w w:val="95"/>
                            <w:sz w:val="18"/>
                          </w:rPr>
                          <w:t>N</w:t>
                        </w:r>
                        <w:r>
                          <w:rPr>
                            <w:rFonts w:ascii="Calibri"/>
                            <w:b/>
                            <w:strike w:val="0"/>
                            <w:w w:val="95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trike/>
                            <w:w w:val="95"/>
                            <w:sz w:val="18"/>
                          </w:rPr>
                        </w:r>
                        <w:r>
                          <w:rPr>
                            <w:rFonts w:ascii="Calibri"/>
                            <w:b/>
                            <w:strike/>
                            <w:sz w:val="18"/>
                          </w:rPr>
                          <w:t>N</w:t>
                        </w:r>
                        <w:r>
                          <w:rPr>
                            <w:rFonts w:ascii="Calibri"/>
                            <w:b/>
                            <w:strike w:val="0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trike w:val="0"/>
                            <w:sz w:val="18"/>
                          </w:rPr>
                          <w:t>%</w:t>
                        </w:r>
                        <w:r>
                          <w:rPr>
                            <w:rFonts w:ascii="Calibri"/>
                            <w:strike w:val="0"/>
                            <w:sz w:val="18"/>
                          </w:rPr>
                        </w:r>
                      </w:p>
                    </w:tc>
                    <w:tc>
                      <w:tcPr>
                        <w:tcW w:w="30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8" w:space="0" w:color="A8D08D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22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right="102"/>
                          <w:jc w:val="righ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w w:val="95"/>
                            <w:sz w:val="18"/>
                          </w:rPr>
                          <w:t>1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7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left="219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</w:r>
                        <w:r>
                          <w:rPr>
                            <w:rFonts w:ascii="Calibri"/>
                            <w:b/>
                            <w:strike/>
                            <w:spacing w:val="-41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trike/>
                            <w:spacing w:val="-2"/>
                            <w:sz w:val="18"/>
                          </w:rPr>
                          <w:t>N</w:t>
                        </w:r>
                        <w:r>
                          <w:rPr>
                            <w:rFonts w:ascii="Calibri"/>
                            <w:b/>
                            <w:strike w:val="0"/>
                            <w:sz w:val="18"/>
                          </w:rPr>
                        </w:r>
                        <w:r>
                          <w:rPr>
                            <w:rFonts w:ascii="Calibri"/>
                            <w:b/>
                            <w:strike w:val="0"/>
                            <w:spacing w:val="-91"/>
                            <w:sz w:val="18"/>
                          </w:rPr>
                          <w:t>1</w:t>
                        </w:r>
                        <w:r>
                          <w:rPr>
                            <w:rFonts w:ascii="Calibri"/>
                            <w:b/>
                            <w:strike w:val="0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trike w:val="0"/>
                            <w:spacing w:val="8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trike/>
                            <w:spacing w:val="8"/>
                            <w:sz w:val="18"/>
                          </w:rPr>
                        </w:r>
                        <w:r>
                          <w:rPr>
                            <w:rFonts w:ascii="Calibri"/>
                            <w:b/>
                            <w:strike w:val="0"/>
                            <w:spacing w:val="8"/>
                            <w:sz w:val="18"/>
                          </w:rPr>
                        </w:r>
                        <w:r>
                          <w:rPr>
                            <w:rFonts w:ascii="Calibri"/>
                            <w:b/>
                            <w:strike w:val="0"/>
                            <w:sz w:val="18"/>
                          </w:rPr>
                          <w:t>0</w:t>
                        </w:r>
                        <w:r>
                          <w:rPr>
                            <w:rFonts w:ascii="Calibri"/>
                            <w:b/>
                            <w:strike w:val="0"/>
                            <w:spacing w:val="-1"/>
                            <w:sz w:val="18"/>
                          </w:rPr>
                          <w:t>,</w:t>
                        </w:r>
                        <w:r>
                          <w:rPr>
                            <w:rFonts w:ascii="Calibri"/>
                            <w:b/>
                            <w:strike w:val="0"/>
                            <w:sz w:val="18"/>
                          </w:rPr>
                          <w:t>000</w:t>
                        </w:r>
                        <w:r>
                          <w:rPr>
                            <w:rFonts w:ascii="Calibri"/>
                            <w:b/>
                            <w:strike w:val="0"/>
                            <w:spacing w:val="-2"/>
                            <w:sz w:val="18"/>
                          </w:rPr>
                          <w:t>,</w:t>
                        </w:r>
                        <w:r>
                          <w:rPr>
                            <w:rFonts w:ascii="Calibri"/>
                            <w:b/>
                            <w:strike w:val="0"/>
                            <w:sz w:val="18"/>
                          </w:rPr>
                          <w:t>000</w:t>
                        </w:r>
                        <w:r>
                          <w:rPr>
                            <w:rFonts w:ascii="Calibri"/>
                            <w:strike w:val="0"/>
                            <w:sz w:val="18"/>
                          </w:rPr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left="361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left="186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Above Threshold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right="100"/>
                          <w:jc w:val="righ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38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904" w:val="left" w:leader="none"/>
                          </w:tabs>
                          <w:spacing w:line="240" w:lineRule="auto"/>
                          <w:ind w:left="296" w:right="-24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2%</w:t>
                          <w:tab/>
                        </w: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872,4</w:t>
                        </w:r>
                      </w:p>
                    </w:tc>
                    <w:tc>
                      <w:tcPr>
                        <w:tcW w:w="127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755" w:val="left" w:leader="none"/>
                          </w:tabs>
                          <w:spacing w:line="240" w:lineRule="auto"/>
                          <w:ind w:left="23" w:right="-24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29,451</w:t>
                          <w:tab/>
                          <w:t>5,312,8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748" w:val="left" w:leader="none"/>
                          </w:tabs>
                          <w:spacing w:line="240" w:lineRule="auto"/>
                          <w:ind w:left="23" w:right="-24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63,735</w:t>
                          <w:tab/>
                          <w:t>6,185,2</w:t>
                        </w:r>
                      </w:p>
                    </w:tc>
                    <w:tc>
                      <w:tcPr>
                        <w:tcW w:w="1516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8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1091" w:val="left" w:leader="none"/>
                          </w:tabs>
                          <w:spacing w:line="240" w:lineRule="auto"/>
                          <w:ind w:left="23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93,186</w:t>
                          <w:tab/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71%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10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7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6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361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198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Below</w:t>
                        </w:r>
                        <w:r>
                          <w:rPr>
                            <w:rFonts w:ascii="Calibri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Threshold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37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1,593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769" w:val="left" w:leader="none"/>
                          </w:tabs>
                          <w:spacing w:line="218" w:lineRule="exact"/>
                          <w:ind w:left="205" w:right="-26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98%</w:t>
                          <w:tab/>
                        </w:r>
                        <w:r>
                          <w:rPr>
                            <w:rFonts w:ascii="Calibri"/>
                            <w:sz w:val="18"/>
                          </w:rPr>
                          <w:t>1,530,7</w:t>
                        </w:r>
                      </w:p>
                    </w:tc>
                    <w:tc>
                      <w:tcPr>
                        <w:tcW w:w="127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889" w:val="left" w:leader="none"/>
                          </w:tabs>
                          <w:spacing w:line="218" w:lineRule="exact"/>
                          <w:ind w:left="25" w:right="-21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86,881</w:t>
                          <w:tab/>
                          <w:t>960,0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748" w:val="left" w:leader="none"/>
                          </w:tabs>
                          <w:spacing w:line="218" w:lineRule="exact"/>
                          <w:ind w:left="20" w:right="-24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16,831</w:t>
                          <w:tab/>
                          <w:t>2,490,8</w:t>
                        </w:r>
                      </w:p>
                    </w:tc>
                    <w:tc>
                      <w:tcPr>
                        <w:tcW w:w="1516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8" w:space="0" w:color="A8D08D"/>
                        </w:tcBorders>
                      </w:tcPr>
                      <w:p>
                        <w:pPr>
                          <w:pStyle w:val="TableParagraph"/>
                          <w:tabs>
                            <w:tab w:pos="1091" w:val="left" w:leader="none"/>
                          </w:tabs>
                          <w:spacing w:line="218" w:lineRule="exact"/>
                          <w:ind w:left="23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03,712</w:t>
                          <w:tab/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29%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10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127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56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1536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right="101"/>
                          <w:jc w:val="righ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Total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left="37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1,631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764" w:val="left" w:leader="none"/>
                          </w:tabs>
                          <w:spacing w:line="218" w:lineRule="exact"/>
                          <w:ind w:left="112" w:right="-22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100%</w:t>
                          <w:tab/>
                          <w:t>2,403,2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7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750" w:val="left" w:leader="none"/>
                          </w:tabs>
                          <w:spacing w:line="218" w:lineRule="exact"/>
                          <w:ind w:left="21" w:right="-19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16,332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6,272,8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743" w:val="left" w:leader="none"/>
                          </w:tabs>
                          <w:spacing w:line="218" w:lineRule="exact"/>
                          <w:ind w:left="18" w:right="-19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80,566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8,676,0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516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8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997" w:val="left" w:leader="none"/>
                          </w:tabs>
                          <w:spacing w:line="218" w:lineRule="exact"/>
                          <w:ind w:left="18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96,898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100%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19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102"/>
                          <w:jc w:val="righ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w w:val="95"/>
                            <w:sz w:val="18"/>
                          </w:rPr>
                          <w:t>2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7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310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</w:r>
                        <w:r>
                          <w:rPr>
                            <w:rFonts w:ascii="Calibri"/>
                            <w:b/>
                            <w:strike/>
                            <w:spacing w:val="-41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trike/>
                            <w:spacing w:val="-2"/>
                            <w:sz w:val="18"/>
                          </w:rPr>
                          <w:t>N</w:t>
                        </w:r>
                        <w:r>
                          <w:rPr>
                            <w:rFonts w:ascii="Calibri"/>
                            <w:b/>
                            <w:strike w:val="0"/>
                            <w:sz w:val="18"/>
                          </w:rPr>
                        </w:r>
                        <w:r>
                          <w:rPr>
                            <w:rFonts w:ascii="Calibri"/>
                            <w:b/>
                            <w:strike w:val="0"/>
                            <w:spacing w:val="-91"/>
                            <w:sz w:val="18"/>
                          </w:rPr>
                          <w:t>6</w:t>
                        </w:r>
                        <w:r>
                          <w:rPr>
                            <w:rFonts w:ascii="Calibri"/>
                            <w:b/>
                            <w:strike w:val="0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trike w:val="0"/>
                            <w:spacing w:val="8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trike/>
                            <w:spacing w:val="8"/>
                            <w:sz w:val="18"/>
                          </w:rPr>
                        </w:r>
                        <w:r>
                          <w:rPr>
                            <w:rFonts w:ascii="Calibri"/>
                            <w:b/>
                            <w:strike w:val="0"/>
                            <w:spacing w:val="8"/>
                            <w:sz w:val="18"/>
                          </w:rPr>
                        </w:r>
                        <w:r>
                          <w:rPr>
                            <w:rFonts w:ascii="Calibri"/>
                            <w:b/>
                            <w:strike w:val="0"/>
                            <w:spacing w:val="-1"/>
                            <w:sz w:val="18"/>
                          </w:rPr>
                          <w:t>,</w:t>
                        </w:r>
                        <w:r>
                          <w:rPr>
                            <w:rFonts w:ascii="Calibri"/>
                            <w:b/>
                            <w:strike w:val="0"/>
                            <w:sz w:val="18"/>
                          </w:rPr>
                          <w:t>000</w:t>
                        </w:r>
                        <w:r>
                          <w:rPr>
                            <w:rFonts w:ascii="Calibri"/>
                            <w:b/>
                            <w:strike w:val="0"/>
                            <w:spacing w:val="-2"/>
                            <w:sz w:val="18"/>
                          </w:rPr>
                          <w:t>,</w:t>
                        </w:r>
                        <w:r>
                          <w:rPr>
                            <w:rFonts w:ascii="Calibri"/>
                            <w:b/>
                            <w:strike w:val="0"/>
                            <w:sz w:val="18"/>
                          </w:rPr>
                          <w:t>000</w:t>
                        </w:r>
                        <w:r>
                          <w:rPr>
                            <w:rFonts w:ascii="Calibri"/>
                            <w:strike w:val="0"/>
                            <w:sz w:val="18"/>
                          </w:rPr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361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86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Above Threshold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100"/>
                          <w:jc w:val="righ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85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769" w:val="left" w:leader="none"/>
                          </w:tabs>
                          <w:spacing w:line="240" w:lineRule="auto"/>
                          <w:ind w:left="296" w:right="-26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5%</w:t>
                          <w:tab/>
                        </w:r>
                        <w:r>
                          <w:rPr>
                            <w:rFonts w:ascii="Calibri"/>
                            <w:sz w:val="18"/>
                          </w:rPr>
                          <w:t>1,435,2</w:t>
                        </w:r>
                      </w:p>
                    </w:tc>
                    <w:tc>
                      <w:tcPr>
                        <w:tcW w:w="127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755" w:val="left" w:leader="none"/>
                          </w:tabs>
                          <w:spacing w:line="240" w:lineRule="auto"/>
                          <w:ind w:left="25" w:right="-24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63,451</w:t>
                          <w:tab/>
                          <w:t>5,672,4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748" w:val="left" w:leader="none"/>
                          </w:tabs>
                          <w:spacing w:line="240" w:lineRule="auto"/>
                          <w:ind w:left="23" w:right="-24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76,976</w:t>
                          <w:tab/>
                          <w:t>7,107,7</w:t>
                        </w:r>
                      </w:p>
                    </w:tc>
                    <w:tc>
                      <w:tcPr>
                        <w:tcW w:w="1516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8" w:space="0" w:color="A8D08D"/>
                        </w:tcBorders>
                      </w:tcPr>
                      <w:p>
                        <w:pPr>
                          <w:pStyle w:val="TableParagraph"/>
                          <w:tabs>
                            <w:tab w:pos="1091" w:val="left" w:leader="none"/>
                          </w:tabs>
                          <w:spacing w:line="240" w:lineRule="auto"/>
                          <w:ind w:left="23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40,427</w:t>
                          <w:tab/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82%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10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127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56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 w:before="1"/>
                          <w:ind w:left="361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 w:before="1"/>
                          <w:ind w:left="198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Below</w:t>
                        </w:r>
                        <w:r>
                          <w:rPr>
                            <w:rFonts w:ascii="Calibri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Threshold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 w:before="1"/>
                          <w:ind w:left="37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1,546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904" w:val="left" w:leader="none"/>
                          </w:tabs>
                          <w:spacing w:line="240" w:lineRule="auto" w:before="1"/>
                          <w:ind w:left="205" w:right="-24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95%</w:t>
                          <w:tab/>
                        </w: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967,9</w:t>
                        </w:r>
                      </w:p>
                    </w:tc>
                    <w:tc>
                      <w:tcPr>
                        <w:tcW w:w="127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889" w:val="left" w:leader="none"/>
                          </w:tabs>
                          <w:spacing w:line="240" w:lineRule="auto" w:before="1"/>
                          <w:ind w:left="23" w:right="-21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52,881</w:t>
                          <w:tab/>
                          <w:t>600,4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748" w:val="left" w:leader="none"/>
                          </w:tabs>
                          <w:spacing w:line="240" w:lineRule="auto" w:before="1"/>
                          <w:ind w:left="20" w:right="-24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03,590</w:t>
                          <w:tab/>
                          <w:t>1,568,3</w:t>
                        </w:r>
                      </w:p>
                    </w:tc>
                    <w:tc>
                      <w:tcPr>
                        <w:tcW w:w="1516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8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1091" w:val="left" w:leader="none"/>
                          </w:tabs>
                          <w:spacing w:line="240" w:lineRule="auto" w:before="1"/>
                          <w:ind w:left="23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56,471</w:t>
                          <w:tab/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18%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12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7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6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36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101"/>
                          <w:jc w:val="righ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Total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37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1,631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764" w:val="left" w:leader="none"/>
                          </w:tabs>
                          <w:spacing w:line="240" w:lineRule="auto"/>
                          <w:ind w:left="112" w:right="-22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100%</w:t>
                          <w:tab/>
                          <w:t>2,403,2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7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750" w:val="left" w:leader="none"/>
                          </w:tabs>
                          <w:spacing w:line="240" w:lineRule="auto"/>
                          <w:ind w:left="21" w:right="-19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16,332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6,272,8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743" w:val="left" w:leader="none"/>
                          </w:tabs>
                          <w:spacing w:line="240" w:lineRule="auto"/>
                          <w:ind w:left="18" w:right="-19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80,566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8,676,0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516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8" w:space="0" w:color="A8D08D"/>
                        </w:tcBorders>
                      </w:tcPr>
                      <w:p>
                        <w:pPr>
                          <w:pStyle w:val="TableParagraph"/>
                          <w:tabs>
                            <w:tab w:pos="997" w:val="left" w:leader="none"/>
                          </w:tabs>
                          <w:spacing w:line="240" w:lineRule="auto"/>
                          <w:ind w:left="18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96,898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100%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10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right="102"/>
                          <w:jc w:val="righ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w w:val="95"/>
                            <w:sz w:val="18"/>
                          </w:rPr>
                          <w:t>3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7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left="310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</w:r>
                        <w:r>
                          <w:rPr>
                            <w:rFonts w:ascii="Calibri"/>
                            <w:b/>
                            <w:strike/>
                            <w:spacing w:val="-41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trike/>
                            <w:spacing w:val="-2"/>
                            <w:sz w:val="18"/>
                          </w:rPr>
                          <w:t>N</w:t>
                        </w:r>
                        <w:r>
                          <w:rPr>
                            <w:rFonts w:ascii="Calibri"/>
                            <w:b/>
                            <w:strike w:val="0"/>
                            <w:sz w:val="18"/>
                          </w:rPr>
                        </w:r>
                        <w:r>
                          <w:rPr>
                            <w:rFonts w:ascii="Calibri"/>
                            <w:b/>
                            <w:strike w:val="0"/>
                            <w:spacing w:val="-91"/>
                            <w:sz w:val="18"/>
                          </w:rPr>
                          <w:t>5</w:t>
                        </w:r>
                        <w:r>
                          <w:rPr>
                            <w:rFonts w:ascii="Calibri"/>
                            <w:b/>
                            <w:strike w:val="0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trike w:val="0"/>
                            <w:spacing w:val="8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trike/>
                            <w:spacing w:val="8"/>
                            <w:sz w:val="18"/>
                          </w:rPr>
                        </w:r>
                        <w:r>
                          <w:rPr>
                            <w:rFonts w:ascii="Calibri"/>
                            <w:b/>
                            <w:strike w:val="0"/>
                            <w:spacing w:val="8"/>
                            <w:sz w:val="18"/>
                          </w:rPr>
                        </w:r>
                        <w:r>
                          <w:rPr>
                            <w:rFonts w:ascii="Calibri"/>
                            <w:b/>
                            <w:strike w:val="0"/>
                            <w:spacing w:val="-1"/>
                            <w:sz w:val="18"/>
                          </w:rPr>
                          <w:t>,</w:t>
                        </w:r>
                        <w:r>
                          <w:rPr>
                            <w:rFonts w:ascii="Calibri"/>
                            <w:b/>
                            <w:strike w:val="0"/>
                            <w:sz w:val="18"/>
                          </w:rPr>
                          <w:t>000</w:t>
                        </w:r>
                        <w:r>
                          <w:rPr>
                            <w:rFonts w:ascii="Calibri"/>
                            <w:b/>
                            <w:strike w:val="0"/>
                            <w:spacing w:val="-2"/>
                            <w:sz w:val="18"/>
                          </w:rPr>
                          <w:t>,</w:t>
                        </w:r>
                        <w:r>
                          <w:rPr>
                            <w:rFonts w:ascii="Calibri"/>
                            <w:b/>
                            <w:strike w:val="0"/>
                            <w:sz w:val="18"/>
                          </w:rPr>
                          <w:t>000</w:t>
                        </w:r>
                        <w:r>
                          <w:rPr>
                            <w:rFonts w:ascii="Calibri"/>
                            <w:strike w:val="0"/>
                            <w:sz w:val="18"/>
                          </w:rPr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left="361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left="186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Above Threshold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left="51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133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769" w:val="left" w:leader="none"/>
                          </w:tabs>
                          <w:spacing w:line="218" w:lineRule="exact"/>
                          <w:ind w:left="296" w:right="-26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8%</w:t>
                          <w:tab/>
                        </w:r>
                        <w:r>
                          <w:rPr>
                            <w:rFonts w:ascii="Calibri"/>
                            <w:sz w:val="18"/>
                          </w:rPr>
                          <w:t>1,728,2</w:t>
                        </w:r>
                      </w:p>
                    </w:tc>
                    <w:tc>
                      <w:tcPr>
                        <w:tcW w:w="127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755" w:val="left" w:leader="none"/>
                          </w:tabs>
                          <w:spacing w:line="218" w:lineRule="exact"/>
                          <w:ind w:left="25" w:right="-24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96,442</w:t>
                          <w:tab/>
                          <w:t>5,512,1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748" w:val="left" w:leader="none"/>
                          </w:tabs>
                          <w:spacing w:line="218" w:lineRule="exact"/>
                          <w:ind w:left="23" w:right="-24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12,468</w:t>
                          <w:tab/>
                          <w:t>7,240,4</w:t>
                        </w:r>
                      </w:p>
                    </w:tc>
                    <w:tc>
                      <w:tcPr>
                        <w:tcW w:w="1516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8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1091" w:val="left" w:leader="none"/>
                          </w:tabs>
                          <w:spacing w:line="218" w:lineRule="exact"/>
                          <w:ind w:left="23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08,910</w:t>
                          <w:tab/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83%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10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7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6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361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198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Below</w:t>
                        </w:r>
                        <w:r>
                          <w:rPr>
                            <w:rFonts w:ascii="Calibri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Threshold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37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1,498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904" w:val="left" w:leader="none"/>
                          </w:tabs>
                          <w:spacing w:line="218" w:lineRule="exact"/>
                          <w:ind w:left="205" w:right="-24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92%</w:t>
                          <w:tab/>
                        </w: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674,9</w:t>
                        </w:r>
                      </w:p>
                    </w:tc>
                    <w:tc>
                      <w:tcPr>
                        <w:tcW w:w="127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889" w:val="left" w:leader="none"/>
                          </w:tabs>
                          <w:spacing w:line="218" w:lineRule="exact"/>
                          <w:ind w:left="23" w:right="-21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19,890</w:t>
                          <w:tab/>
                          <w:t>760,7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748" w:val="left" w:leader="none"/>
                          </w:tabs>
                          <w:spacing w:line="218" w:lineRule="exact"/>
                          <w:ind w:left="20" w:right="-24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68,098</w:t>
                          <w:tab/>
                          <w:t>1,435,6</w:t>
                        </w:r>
                      </w:p>
                    </w:tc>
                    <w:tc>
                      <w:tcPr>
                        <w:tcW w:w="1516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8" w:space="0" w:color="A8D08D"/>
                        </w:tcBorders>
                      </w:tcPr>
                      <w:p>
                        <w:pPr>
                          <w:pStyle w:val="TableParagraph"/>
                          <w:tabs>
                            <w:tab w:pos="1091" w:val="left" w:leader="none"/>
                          </w:tabs>
                          <w:spacing w:line="218" w:lineRule="exact"/>
                          <w:ind w:left="23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87,988</w:t>
                          <w:tab/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17%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10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127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56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1536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right="101"/>
                          <w:jc w:val="righ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Total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left="37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1,631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764" w:val="left" w:leader="none"/>
                          </w:tabs>
                          <w:spacing w:line="240" w:lineRule="auto"/>
                          <w:ind w:left="112" w:right="-22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100%</w:t>
                          <w:tab/>
                          <w:t>2,403,2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7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750" w:val="left" w:leader="none"/>
                          </w:tabs>
                          <w:spacing w:line="240" w:lineRule="auto"/>
                          <w:ind w:left="21" w:right="-19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16,332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6,272,8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743" w:val="left" w:leader="none"/>
                          </w:tabs>
                          <w:spacing w:line="240" w:lineRule="auto"/>
                          <w:ind w:left="18" w:right="-19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80,566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8,676,0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516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8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997" w:val="left" w:leader="none"/>
                          </w:tabs>
                          <w:spacing w:line="240" w:lineRule="auto"/>
                          <w:ind w:left="18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96,898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100%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10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102"/>
                          <w:jc w:val="righ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w w:val="95"/>
                            <w:sz w:val="18"/>
                          </w:rPr>
                          <w:t>4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7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310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N4,000,000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361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86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Above Threshold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51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178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769" w:val="left" w:leader="none"/>
                          </w:tabs>
                          <w:spacing w:line="240" w:lineRule="auto"/>
                          <w:ind w:left="205" w:right="-26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11%</w:t>
                          <w:tab/>
                        </w:r>
                        <w:r>
                          <w:rPr>
                            <w:rFonts w:ascii="Calibri"/>
                            <w:sz w:val="18"/>
                          </w:rPr>
                          <w:t>1,787,5</w:t>
                        </w:r>
                      </w:p>
                    </w:tc>
                    <w:tc>
                      <w:tcPr>
                        <w:tcW w:w="127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755" w:val="left" w:leader="none"/>
                          </w:tabs>
                          <w:spacing w:line="240" w:lineRule="auto"/>
                          <w:ind w:left="25" w:right="-24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77,010</w:t>
                          <w:tab/>
                          <w:t>5,756,1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748" w:val="left" w:leader="none"/>
                          </w:tabs>
                          <w:spacing w:line="240" w:lineRule="auto"/>
                          <w:ind w:left="23" w:right="-24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40,625</w:t>
                          <w:tab/>
                          <w:t>7,543,7</w:t>
                        </w:r>
                      </w:p>
                    </w:tc>
                    <w:tc>
                      <w:tcPr>
                        <w:tcW w:w="1516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8" w:space="0" w:color="A8D08D"/>
                        </w:tcBorders>
                      </w:tcPr>
                      <w:p>
                        <w:pPr>
                          <w:pStyle w:val="TableParagraph"/>
                          <w:tabs>
                            <w:tab w:pos="1091" w:val="left" w:leader="none"/>
                          </w:tabs>
                          <w:spacing w:line="240" w:lineRule="auto"/>
                          <w:ind w:left="23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17,635</w:t>
                          <w:tab/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87%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10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127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56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left="361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left="198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Below</w:t>
                        </w:r>
                        <w:r>
                          <w:rPr>
                            <w:rFonts w:ascii="Calibri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Threshold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left="37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1,453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904" w:val="left" w:leader="none"/>
                          </w:tabs>
                          <w:spacing w:line="240" w:lineRule="auto"/>
                          <w:ind w:left="205" w:right="-24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89%</w:t>
                          <w:tab/>
                        </w: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615,6</w:t>
                        </w:r>
                      </w:p>
                    </w:tc>
                    <w:tc>
                      <w:tcPr>
                        <w:tcW w:w="127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889" w:val="left" w:leader="none"/>
                          </w:tabs>
                          <w:spacing w:line="240" w:lineRule="auto"/>
                          <w:ind w:left="23" w:right="-21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39,322</w:t>
                          <w:tab/>
                          <w:t>516,7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748" w:val="left" w:leader="none"/>
                          </w:tabs>
                          <w:spacing w:line="240" w:lineRule="auto"/>
                          <w:ind w:left="20" w:right="-24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39,941</w:t>
                          <w:tab/>
                          <w:t>1,132,3</w:t>
                        </w:r>
                      </w:p>
                    </w:tc>
                    <w:tc>
                      <w:tcPr>
                        <w:tcW w:w="1516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8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1091" w:val="left" w:leader="none"/>
                          </w:tabs>
                          <w:spacing w:line="240" w:lineRule="auto"/>
                          <w:ind w:left="23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79,263</w:t>
                          <w:tab/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13%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12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7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6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36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101"/>
                          <w:jc w:val="righ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Total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37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1,631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764" w:val="left" w:leader="none"/>
                          </w:tabs>
                          <w:spacing w:line="240" w:lineRule="auto"/>
                          <w:ind w:left="112" w:right="-22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100%</w:t>
                          <w:tab/>
                          <w:t>2,403,2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7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750" w:val="left" w:leader="none"/>
                          </w:tabs>
                          <w:spacing w:line="240" w:lineRule="auto"/>
                          <w:ind w:left="21" w:right="-19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16,332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6,272,8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743" w:val="left" w:leader="none"/>
                          </w:tabs>
                          <w:spacing w:line="240" w:lineRule="auto"/>
                          <w:ind w:left="18" w:right="-19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80,566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8,676,0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516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8" w:space="0" w:color="A8D08D"/>
                        </w:tcBorders>
                      </w:tcPr>
                      <w:p>
                        <w:pPr>
                          <w:pStyle w:val="TableParagraph"/>
                          <w:tabs>
                            <w:tab w:pos="997" w:val="left" w:leader="none"/>
                          </w:tabs>
                          <w:spacing w:line="240" w:lineRule="auto"/>
                          <w:ind w:left="18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96,898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100%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10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right="102"/>
                          <w:jc w:val="righ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w w:val="95"/>
                            <w:sz w:val="18"/>
                          </w:rPr>
                          <w:t>5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7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left="310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N3,000,000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left="361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left="186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Above Threshold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left="51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191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769" w:val="left" w:leader="none"/>
                          </w:tabs>
                          <w:spacing w:line="218" w:lineRule="exact"/>
                          <w:ind w:left="205" w:right="-26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12%</w:t>
                          <w:tab/>
                        </w:r>
                        <w:r>
                          <w:rPr>
                            <w:rFonts w:ascii="Calibri"/>
                            <w:sz w:val="18"/>
                          </w:rPr>
                          <w:t>1,930,5</w:t>
                        </w:r>
                      </w:p>
                    </w:tc>
                    <w:tc>
                      <w:tcPr>
                        <w:tcW w:w="127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755" w:val="left" w:leader="none"/>
                          </w:tabs>
                          <w:spacing w:line="218" w:lineRule="exact"/>
                          <w:ind w:left="25" w:right="-24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83,171</w:t>
                          <w:tab/>
                          <w:t>5,782,1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748" w:val="left" w:leader="none"/>
                          </w:tabs>
                          <w:spacing w:line="218" w:lineRule="exact"/>
                          <w:ind w:left="23" w:right="-24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40,625</w:t>
                          <w:tab/>
                          <w:t>7,712,7</w:t>
                        </w:r>
                      </w:p>
                    </w:tc>
                    <w:tc>
                      <w:tcPr>
                        <w:tcW w:w="1516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8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1091" w:val="left" w:leader="none"/>
                          </w:tabs>
                          <w:spacing w:line="218" w:lineRule="exact"/>
                          <w:ind w:left="23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23,796</w:t>
                          <w:tab/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89%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10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7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6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361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198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Below</w:t>
                        </w:r>
                        <w:r>
                          <w:rPr>
                            <w:rFonts w:ascii="Calibri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Threshold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37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1,440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904" w:val="left" w:leader="none"/>
                          </w:tabs>
                          <w:spacing w:line="218" w:lineRule="exact"/>
                          <w:ind w:left="205" w:right="-24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88%</w:t>
                          <w:tab/>
                        </w: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472,6</w:t>
                        </w:r>
                      </w:p>
                    </w:tc>
                    <w:tc>
                      <w:tcPr>
                        <w:tcW w:w="127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889" w:val="left" w:leader="none"/>
                          </w:tabs>
                          <w:spacing w:line="218" w:lineRule="exact"/>
                          <w:ind w:left="23" w:right="-21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33,161</w:t>
                          <w:tab/>
                          <w:t>490,7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883" w:val="left" w:leader="none"/>
                          </w:tabs>
                          <w:spacing w:line="218" w:lineRule="exact"/>
                          <w:ind w:left="20" w:right="-21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39,941</w:t>
                          <w:tab/>
                          <w:t>963,3</w:t>
                        </w:r>
                      </w:p>
                    </w:tc>
                    <w:tc>
                      <w:tcPr>
                        <w:tcW w:w="1516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8" w:space="0" w:color="A8D08D"/>
                        </w:tcBorders>
                      </w:tcPr>
                      <w:p>
                        <w:pPr>
                          <w:pStyle w:val="TableParagraph"/>
                          <w:tabs>
                            <w:tab w:pos="1091" w:val="left" w:leader="none"/>
                          </w:tabs>
                          <w:spacing w:line="218" w:lineRule="exact"/>
                          <w:ind w:left="20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73,102</w:t>
                          <w:tab/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11%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10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127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56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1536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right="101"/>
                          <w:jc w:val="righ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Total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left="37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1,631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764" w:val="left" w:leader="none"/>
                          </w:tabs>
                          <w:spacing w:line="240" w:lineRule="auto"/>
                          <w:ind w:left="112" w:right="-22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100%</w:t>
                          <w:tab/>
                          <w:t>2,403,2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7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750" w:val="left" w:leader="none"/>
                          </w:tabs>
                          <w:spacing w:line="240" w:lineRule="auto"/>
                          <w:ind w:left="21" w:right="-19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16,332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6,272,8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743" w:val="left" w:leader="none"/>
                          </w:tabs>
                          <w:spacing w:line="240" w:lineRule="auto"/>
                          <w:ind w:left="18" w:right="-19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80,566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8,676,0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516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8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997" w:val="left" w:leader="none"/>
                          </w:tabs>
                          <w:spacing w:line="240" w:lineRule="auto"/>
                          <w:ind w:left="18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96,898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100%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21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102"/>
                          <w:jc w:val="righ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w w:val="95"/>
                            <w:sz w:val="18"/>
                          </w:rPr>
                          <w:t>6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7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310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N2,000,000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361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86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Above Threshold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51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209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769" w:val="left" w:leader="none"/>
                          </w:tabs>
                          <w:spacing w:line="240" w:lineRule="auto"/>
                          <w:ind w:left="205" w:right="-26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13%</w:t>
                          <w:tab/>
                        </w:r>
                        <w:r>
                          <w:rPr>
                            <w:rFonts w:ascii="Calibri"/>
                            <w:sz w:val="18"/>
                          </w:rPr>
                          <w:t>2,270,3</w:t>
                        </w:r>
                      </w:p>
                    </w:tc>
                    <w:tc>
                      <w:tcPr>
                        <w:tcW w:w="127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755" w:val="left" w:leader="none"/>
                          </w:tabs>
                          <w:spacing w:line="240" w:lineRule="auto"/>
                          <w:ind w:left="25" w:right="-24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65,809</w:t>
                          <w:tab/>
                          <w:t>5,903,2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748" w:val="left" w:leader="none"/>
                          </w:tabs>
                          <w:spacing w:line="240" w:lineRule="auto"/>
                          <w:ind w:left="23" w:right="-24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00,915</w:t>
                          <w:tab/>
                          <w:t>8,173,5</w:t>
                        </w:r>
                      </w:p>
                    </w:tc>
                    <w:tc>
                      <w:tcPr>
                        <w:tcW w:w="1516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8" w:space="0" w:color="A8D08D"/>
                        </w:tcBorders>
                      </w:tcPr>
                      <w:p>
                        <w:pPr>
                          <w:pStyle w:val="TableParagraph"/>
                          <w:tabs>
                            <w:tab w:pos="1091" w:val="left" w:leader="none"/>
                          </w:tabs>
                          <w:spacing w:line="240" w:lineRule="auto"/>
                          <w:ind w:left="23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66,724</w:t>
                          <w:tab/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94%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11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127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56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9" w:lineRule="exact"/>
                          <w:ind w:left="361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9" w:lineRule="exact"/>
                          <w:ind w:left="198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Below</w:t>
                        </w:r>
                        <w:r>
                          <w:rPr>
                            <w:rFonts w:ascii="Calibri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Threshold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9" w:lineRule="exact"/>
                          <w:ind w:left="37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1,422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904" w:val="left" w:leader="none"/>
                          </w:tabs>
                          <w:spacing w:line="219" w:lineRule="exact"/>
                          <w:ind w:left="205" w:right="-24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87%</w:t>
                          <w:tab/>
                        </w: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132,8</w:t>
                        </w:r>
                      </w:p>
                    </w:tc>
                    <w:tc>
                      <w:tcPr>
                        <w:tcW w:w="127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889" w:val="left" w:leader="none"/>
                          </w:tabs>
                          <w:spacing w:line="219" w:lineRule="exact"/>
                          <w:ind w:left="23" w:right="-21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50,523</w:t>
                          <w:tab/>
                          <w:t>369,6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883" w:val="left" w:leader="none"/>
                          </w:tabs>
                          <w:spacing w:line="219" w:lineRule="exact"/>
                          <w:ind w:left="20" w:right="-21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79,651</w:t>
                          <w:tab/>
                          <w:t>502,5</w:t>
                        </w:r>
                      </w:p>
                    </w:tc>
                    <w:tc>
                      <w:tcPr>
                        <w:tcW w:w="1207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1182" w:val="left" w:leader="none"/>
                          </w:tabs>
                          <w:spacing w:line="219" w:lineRule="exact"/>
                          <w:ind w:left="20" w:right="-196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30,174</w:t>
                          <w:tab/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6%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30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8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</w:tr>
                  <w:tr>
                    <w:trPr>
                      <w:trHeight w:val="310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7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6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36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right="101"/>
                          <w:jc w:val="righ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Total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37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1,631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764" w:val="left" w:leader="none"/>
                          </w:tabs>
                          <w:spacing w:line="218" w:lineRule="exact"/>
                          <w:ind w:left="112" w:right="-22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100%</w:t>
                          <w:tab/>
                          <w:t>2,403,2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7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750" w:val="left" w:leader="none"/>
                          </w:tabs>
                          <w:spacing w:line="218" w:lineRule="exact"/>
                          <w:ind w:left="21" w:right="-19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16,332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6,272,8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743" w:val="left" w:leader="none"/>
                          </w:tabs>
                          <w:spacing w:line="218" w:lineRule="exact"/>
                          <w:ind w:left="18" w:right="-19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80,566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8,676,0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516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8" w:space="0" w:color="A8D08D"/>
                        </w:tcBorders>
                      </w:tcPr>
                      <w:p>
                        <w:pPr>
                          <w:pStyle w:val="TableParagraph"/>
                          <w:tabs>
                            <w:tab w:pos="997" w:val="left" w:leader="none"/>
                          </w:tabs>
                          <w:spacing w:line="218" w:lineRule="exact"/>
                          <w:ind w:left="18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96,898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100%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Calibri"/>
          <w:b/>
          <w:w w:val="95"/>
          <w:sz w:val="18"/>
        </w:rPr>
        <w:t>tio</w:t>
      </w:r>
      <w:r>
        <w:rPr>
          <w:rFonts w:ascii="Calibri"/>
          <w:sz w:val="18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9"/>
        <w:rPr>
          <w:rFonts w:ascii="Calibri" w:hAnsi="Calibri" w:cs="Calibri" w:eastAsia="Calibri"/>
          <w:b/>
          <w:bCs/>
          <w:sz w:val="16"/>
          <w:szCs w:val="16"/>
        </w:rPr>
      </w:pPr>
    </w:p>
    <w:p>
      <w:pPr>
        <w:spacing w:before="63"/>
        <w:ind w:left="10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i/>
          <w:spacing w:val="-1"/>
          <w:sz w:val="18"/>
        </w:rPr>
        <w:t>Source:</w:t>
      </w:r>
      <w:r>
        <w:rPr>
          <w:rFonts w:ascii="Calibri"/>
          <w:i/>
          <w:spacing w:val="-3"/>
          <w:sz w:val="18"/>
        </w:rPr>
        <w:t> </w:t>
      </w:r>
      <w:r>
        <w:rPr>
          <w:rFonts w:ascii="Calibri"/>
          <w:i/>
          <w:spacing w:val="-1"/>
          <w:sz w:val="18"/>
        </w:rPr>
        <w:t>MCO</w:t>
      </w:r>
      <w:r>
        <w:rPr>
          <w:rFonts w:ascii="Calibri"/>
          <w:i/>
          <w:spacing w:val="-2"/>
          <w:sz w:val="18"/>
        </w:rPr>
        <w:t> </w:t>
      </w:r>
      <w:r>
        <w:rPr>
          <w:rFonts w:ascii="Calibri"/>
          <w:i/>
          <w:sz w:val="18"/>
        </w:rPr>
        <w:t>and</w:t>
      </w:r>
      <w:r>
        <w:rPr>
          <w:rFonts w:ascii="Calibri"/>
          <w:i/>
          <w:spacing w:val="-2"/>
          <w:sz w:val="18"/>
        </w:rPr>
        <w:t> </w:t>
      </w:r>
      <w:r>
        <w:rPr>
          <w:rFonts w:ascii="Calibri"/>
          <w:i/>
          <w:sz w:val="18"/>
        </w:rPr>
        <w:t>MID</w:t>
      </w:r>
      <w:r>
        <w:rPr>
          <w:rFonts w:ascii="Calibri"/>
          <w:i/>
          <w:spacing w:val="-3"/>
          <w:sz w:val="18"/>
        </w:rPr>
        <w:t> </w:t>
      </w:r>
      <w:r>
        <w:rPr>
          <w:rFonts w:ascii="Calibri"/>
          <w:i/>
          <w:spacing w:val="-1"/>
          <w:sz w:val="18"/>
        </w:rPr>
        <w:t>Records</w:t>
      </w:r>
      <w:r>
        <w:rPr>
          <w:rFonts w:ascii="Calibri"/>
          <w:sz w:val="18"/>
        </w:rPr>
      </w:r>
    </w:p>
    <w:p>
      <w:pPr>
        <w:spacing w:after="0"/>
        <w:jc w:val="left"/>
        <w:rPr>
          <w:rFonts w:ascii="Calibri" w:hAnsi="Calibri" w:cs="Calibri" w:eastAsia="Calibri"/>
          <w:sz w:val="18"/>
          <w:szCs w:val="18"/>
        </w:rPr>
        <w:sectPr>
          <w:footerReference w:type="default" r:id="rId12"/>
          <w:pgSz w:w="12240" w:h="15840"/>
          <w:pgMar w:footer="1472" w:header="0" w:top="960" w:bottom="1660" w:left="1340" w:right="240"/>
          <w:pgNumType w:start="11"/>
        </w:sectPr>
      </w:pPr>
    </w:p>
    <w:p>
      <w:pPr>
        <w:pStyle w:val="Heading2"/>
        <w:spacing w:line="240" w:lineRule="auto" w:before="30"/>
        <w:ind w:right="0" w:firstLine="0"/>
        <w:jc w:val="both"/>
        <w:rPr>
          <w:b w:val="0"/>
          <w:bCs w:val="0"/>
        </w:rPr>
      </w:pPr>
      <w:bookmarkStart w:name="_bookmark5" w:id="9"/>
      <w:bookmarkEnd w:id="9"/>
      <w:r>
        <w:rPr>
          <w:b w:val="0"/>
        </w:rPr>
      </w:r>
      <w:r>
        <w:rPr/>
        <w:t>2023</w:t>
      </w:r>
      <w:r>
        <w:rPr>
          <w:spacing w:val="-9"/>
        </w:rPr>
        <w:t> </w:t>
      </w:r>
      <w:r>
        <w:rPr>
          <w:spacing w:val="-1"/>
        </w:rPr>
        <w:t>Materiality</w:t>
      </w:r>
      <w:r>
        <w:rPr>
          <w:spacing w:val="-9"/>
        </w:rPr>
        <w:t> </w:t>
      </w:r>
      <w:r>
        <w:rPr>
          <w:spacing w:val="-1"/>
        </w:rPr>
        <w:t>Threshold</w:t>
      </w:r>
      <w:r>
        <w:rPr>
          <w:b w:val="0"/>
        </w:rPr>
      </w:r>
    </w:p>
    <w:p>
      <w:pPr>
        <w:pStyle w:val="BodyText"/>
        <w:spacing w:line="276" w:lineRule="auto"/>
        <w:ind w:right="106"/>
        <w:jc w:val="both"/>
      </w:pPr>
      <w:r>
        <w:rPr/>
        <w:t>The</w:t>
      </w:r>
      <w:r>
        <w:rPr>
          <w:spacing w:val="12"/>
        </w:rPr>
        <w:t> </w:t>
      </w:r>
      <w:r>
        <w:rPr/>
        <w:t>IA</w:t>
      </w:r>
      <w:r>
        <w:rPr>
          <w:spacing w:val="10"/>
        </w:rPr>
        <w:t> </w:t>
      </w:r>
      <w:r>
        <w:rPr>
          <w:spacing w:val="-1"/>
        </w:rPr>
        <w:t>conducted</w:t>
      </w:r>
      <w:r>
        <w:rPr>
          <w:spacing w:val="12"/>
        </w:rPr>
        <w:t> </w:t>
      </w:r>
      <w:r>
        <w:rPr/>
        <w:t>a</w:t>
      </w:r>
      <w:r>
        <w:rPr>
          <w:spacing w:val="12"/>
        </w:rPr>
        <w:t> </w:t>
      </w:r>
      <w:r>
        <w:rPr>
          <w:spacing w:val="-1"/>
        </w:rPr>
        <w:t>sensitivity</w:t>
      </w:r>
      <w:r>
        <w:rPr>
          <w:spacing w:val="12"/>
        </w:rPr>
        <w:t> </w:t>
      </w:r>
      <w:r>
        <w:rPr>
          <w:spacing w:val="-1"/>
        </w:rPr>
        <w:t>analysis</w:t>
      </w:r>
      <w:r>
        <w:rPr>
          <w:spacing w:val="11"/>
        </w:rPr>
        <w:t> </w:t>
      </w:r>
      <w:r>
        <w:rPr>
          <w:spacing w:val="-1"/>
        </w:rPr>
        <w:t>on</w:t>
      </w:r>
      <w:r>
        <w:rPr>
          <w:spacing w:val="11"/>
        </w:rPr>
        <w:t> </w:t>
      </w:r>
      <w:r>
        <w:rPr>
          <w:spacing w:val="-1"/>
        </w:rPr>
        <w:t>different</w:t>
      </w:r>
      <w:r>
        <w:rPr>
          <w:spacing w:val="14"/>
        </w:rPr>
        <w:t> </w:t>
      </w:r>
      <w:r>
        <w:rPr>
          <w:spacing w:val="-1"/>
        </w:rPr>
        <w:t>scenarios</w:t>
      </w:r>
      <w:r>
        <w:rPr>
          <w:spacing w:val="9"/>
        </w:rPr>
        <w:t> </w:t>
      </w:r>
      <w:r>
        <w:rPr/>
        <w:t>in</w:t>
      </w:r>
      <w:r>
        <w:rPr>
          <w:spacing w:val="11"/>
        </w:rPr>
        <w:t> </w:t>
      </w:r>
      <w:r>
        <w:rPr>
          <w:spacing w:val="-1"/>
        </w:rPr>
        <w:t>setting</w:t>
      </w:r>
      <w:r>
        <w:rPr>
          <w:spacing w:val="10"/>
        </w:rPr>
        <w:t> </w:t>
      </w:r>
      <w:r>
        <w:rPr>
          <w:spacing w:val="-2"/>
        </w:rPr>
        <w:t>the</w:t>
      </w:r>
      <w:r>
        <w:rPr>
          <w:spacing w:val="12"/>
        </w:rPr>
        <w:t> </w:t>
      </w:r>
      <w:r>
        <w:rPr>
          <w:spacing w:val="-1"/>
        </w:rPr>
        <w:t>materiality</w:t>
      </w:r>
      <w:r>
        <w:rPr>
          <w:spacing w:val="12"/>
        </w:rPr>
        <w:t> </w:t>
      </w:r>
      <w:r>
        <w:rPr>
          <w:spacing w:val="-1"/>
        </w:rPr>
        <w:t>threshold</w:t>
      </w:r>
      <w:r>
        <w:rPr>
          <w:spacing w:val="12"/>
        </w:rPr>
        <w:t> </w:t>
      </w:r>
      <w:r>
        <w:rPr>
          <w:spacing w:val="-1"/>
        </w:rPr>
        <w:t>to</w:t>
      </w:r>
      <w:r>
        <w:rPr>
          <w:spacing w:val="75"/>
        </w:rPr>
        <w:t> </w:t>
      </w:r>
      <w:r>
        <w:rPr>
          <w:spacing w:val="-1"/>
        </w:rPr>
        <w:t>identify</w:t>
      </w:r>
      <w:r>
        <w:rPr>
          <w:spacing w:val="-17"/>
        </w:rPr>
        <w:t> </w:t>
      </w:r>
      <w:r>
        <w:rPr>
          <w:spacing w:val="-1"/>
        </w:rPr>
        <w:t>and</w:t>
      </w:r>
      <w:r>
        <w:rPr>
          <w:spacing w:val="-13"/>
        </w:rPr>
        <w:t> </w:t>
      </w:r>
      <w:r>
        <w:rPr>
          <w:spacing w:val="-1"/>
        </w:rPr>
        <w:t>ensure</w:t>
      </w:r>
      <w:r>
        <w:rPr>
          <w:spacing w:val="-15"/>
        </w:rPr>
        <w:t> </w:t>
      </w:r>
      <w:r>
        <w:rPr>
          <w:spacing w:val="-1"/>
        </w:rPr>
        <w:t>prioritization</w:t>
      </w:r>
      <w:r>
        <w:rPr>
          <w:spacing w:val="-14"/>
        </w:rPr>
        <w:t> </w:t>
      </w:r>
      <w:r>
        <w:rPr>
          <w:spacing w:val="-1"/>
        </w:rPr>
        <w:t>on</w:t>
      </w:r>
      <w:r>
        <w:rPr>
          <w:spacing w:val="-13"/>
        </w:rPr>
        <w:t> </w:t>
      </w:r>
      <w:r>
        <w:rPr>
          <w:spacing w:val="-1"/>
        </w:rPr>
        <w:t>where</w:t>
      </w:r>
      <w:r>
        <w:rPr>
          <w:spacing w:val="-15"/>
        </w:rPr>
        <w:t> </w:t>
      </w:r>
      <w:r>
        <w:rPr/>
        <w:t>to</w:t>
      </w:r>
      <w:r>
        <w:rPr>
          <w:spacing w:val="-14"/>
        </w:rPr>
        <w:t> </w:t>
      </w:r>
      <w:r>
        <w:rPr>
          <w:spacing w:val="-2"/>
        </w:rPr>
        <w:t>focus</w:t>
      </w:r>
      <w:r>
        <w:rPr>
          <w:spacing w:val="-14"/>
        </w:rPr>
        <w:t> </w:t>
      </w:r>
      <w:r>
        <w:rPr/>
        <w:t>in</w:t>
      </w:r>
      <w:r>
        <w:rPr>
          <w:spacing w:val="-15"/>
        </w:rPr>
        <w:t> </w:t>
      </w:r>
      <w:r>
        <w:rPr>
          <w:spacing w:val="-1"/>
        </w:rPr>
        <w:t>data</w:t>
      </w:r>
      <w:r>
        <w:rPr>
          <w:spacing w:val="-13"/>
        </w:rPr>
        <w:t> </w:t>
      </w:r>
      <w:r>
        <w:rPr>
          <w:spacing w:val="-1"/>
        </w:rPr>
        <w:t>collection</w:t>
      </w:r>
      <w:r>
        <w:rPr>
          <w:spacing w:val="-12"/>
        </w:rPr>
        <w:t> </w:t>
      </w:r>
      <w:r>
        <w:rPr>
          <w:spacing w:val="-1"/>
        </w:rPr>
        <w:t>and</w:t>
      </w:r>
      <w:r>
        <w:rPr>
          <w:spacing w:val="-15"/>
        </w:rPr>
        <w:t> </w:t>
      </w:r>
      <w:r>
        <w:rPr>
          <w:spacing w:val="-1"/>
        </w:rPr>
        <w:t>analysis</w:t>
      </w:r>
      <w:r>
        <w:rPr>
          <w:spacing w:val="-14"/>
        </w:rPr>
        <w:t> </w:t>
      </w:r>
      <w:r>
        <w:rPr>
          <w:spacing w:val="-1"/>
        </w:rPr>
        <w:t>on</w:t>
      </w:r>
      <w:r>
        <w:rPr>
          <w:spacing w:val="-14"/>
        </w:rPr>
        <w:t> </w:t>
      </w:r>
      <w:r>
        <w:rPr/>
        <w:t>Royalty</w:t>
      </w:r>
      <w:r>
        <w:rPr>
          <w:spacing w:val="-16"/>
        </w:rPr>
        <w:t> </w:t>
      </w:r>
      <w:r>
        <w:rPr>
          <w:spacing w:val="-1"/>
        </w:rPr>
        <w:t>payment</w:t>
      </w:r>
      <w:r>
        <w:rPr>
          <w:spacing w:val="71"/>
          <w:w w:val="99"/>
        </w:rPr>
        <w:t> </w:t>
      </w:r>
      <w:r>
        <w:rPr/>
        <w:t>and</w:t>
      </w:r>
      <w:r>
        <w:rPr>
          <w:spacing w:val="13"/>
        </w:rPr>
        <w:t> </w:t>
      </w:r>
      <w:r>
        <w:rPr>
          <w:spacing w:val="-1"/>
        </w:rPr>
        <w:t>Annual</w:t>
      </w:r>
      <w:r>
        <w:rPr>
          <w:spacing w:val="12"/>
        </w:rPr>
        <w:t> </w:t>
      </w:r>
      <w:r>
        <w:rPr>
          <w:spacing w:val="-1"/>
        </w:rPr>
        <w:t>Service</w:t>
      </w:r>
      <w:r>
        <w:rPr>
          <w:spacing w:val="12"/>
        </w:rPr>
        <w:t> </w:t>
      </w:r>
      <w:r>
        <w:rPr>
          <w:spacing w:val="-1"/>
        </w:rPr>
        <w:t>fee</w:t>
      </w:r>
      <w:r>
        <w:rPr>
          <w:spacing w:val="15"/>
        </w:rPr>
        <w:t> </w:t>
      </w:r>
      <w:r>
        <w:rPr>
          <w:spacing w:val="-1"/>
        </w:rPr>
        <w:t>collection.</w:t>
      </w:r>
      <w:r>
        <w:rPr>
          <w:spacing w:val="13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>
          <w:spacing w:val="-1"/>
        </w:rPr>
        <w:t>NSWG</w:t>
      </w:r>
      <w:r>
        <w:rPr>
          <w:spacing w:val="12"/>
        </w:rPr>
        <w:t> </w:t>
      </w:r>
      <w:r>
        <w:rPr>
          <w:spacing w:val="-1"/>
        </w:rPr>
        <w:t>set</w:t>
      </w:r>
      <w:r>
        <w:rPr>
          <w:spacing w:val="17"/>
        </w:rPr>
        <w:t> </w:t>
      </w:r>
      <w:r>
        <w:rPr>
          <w: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6,000,000</w:t>
      </w:r>
      <w:r>
        <w:rPr>
          <w:strike w:val="0"/>
          <w:spacing w:val="12"/>
        </w:rPr>
        <w:t> </w:t>
      </w:r>
      <w:r>
        <w:rPr>
          <w:strike w:val="0"/>
          <w:spacing w:val="-1"/>
        </w:rPr>
        <w:t>Naira</w:t>
      </w:r>
      <w:r>
        <w:rPr>
          <w:strike w:val="0"/>
          <w:spacing w:val="14"/>
        </w:rPr>
        <w:t> </w:t>
      </w:r>
      <w:r>
        <w:rPr>
          <w:strike w:val="0"/>
        </w:rPr>
        <w:t>as</w:t>
      </w:r>
      <w:r>
        <w:rPr>
          <w:strike w:val="0"/>
          <w:spacing w:val="12"/>
        </w:rPr>
        <w:t> </w:t>
      </w:r>
      <w:r>
        <w:rPr>
          <w:strike w:val="0"/>
          <w:spacing w:val="-2"/>
        </w:rPr>
        <w:t>the</w:t>
      </w:r>
      <w:r>
        <w:rPr>
          <w:strike w:val="0"/>
          <w:spacing w:val="15"/>
        </w:rPr>
        <w:t> </w:t>
      </w:r>
      <w:r>
        <w:rPr>
          <w:strike w:val="0"/>
          <w:spacing w:val="-1"/>
        </w:rPr>
        <w:t>materiality</w:t>
      </w:r>
      <w:r>
        <w:rPr>
          <w:strike w:val="0"/>
          <w:spacing w:val="11"/>
        </w:rPr>
        <w:t> </w:t>
      </w:r>
      <w:r>
        <w:rPr>
          <w:strike w:val="0"/>
          <w:spacing w:val="-1"/>
        </w:rPr>
        <w:t>threshold</w:t>
      </w:r>
      <w:r>
        <w:rPr>
          <w:strike w:val="0"/>
          <w:spacing w:val="12"/>
        </w:rPr>
        <w:t> </w:t>
      </w:r>
      <w:r>
        <w:rPr>
          <w:strike w:val="0"/>
          <w:spacing w:val="-2"/>
        </w:rPr>
        <w:t>for</w:t>
      </w:r>
      <w:r>
        <w:rPr>
          <w:strike w:val="0"/>
          <w:spacing w:val="84"/>
          <w:w w:val="99"/>
        </w:rPr>
        <w:t> </w:t>
      </w:r>
      <w:r>
        <w:rPr>
          <w:strike w:val="0"/>
        </w:rPr>
        <w:t>the</w:t>
      </w:r>
      <w:r>
        <w:rPr>
          <w:strike w:val="0"/>
          <w:spacing w:val="36"/>
        </w:rPr>
        <w:t> </w:t>
      </w:r>
      <w:r>
        <w:rPr>
          <w:strike w:val="0"/>
          <w:spacing w:val="-1"/>
        </w:rPr>
        <w:t>2023</w:t>
      </w:r>
      <w:r>
        <w:rPr>
          <w:strike w:val="0"/>
          <w:spacing w:val="38"/>
        </w:rPr>
        <w:t> </w:t>
      </w:r>
      <w:r>
        <w:rPr>
          <w:strike w:val="0"/>
          <w:spacing w:val="-1"/>
        </w:rPr>
        <w:t>audit</w:t>
      </w:r>
      <w:r>
        <w:rPr>
          <w:strike w:val="0"/>
          <w:spacing w:val="38"/>
        </w:rPr>
        <w:t> </w:t>
      </w:r>
      <w:r>
        <w:rPr>
          <w:strike w:val="0"/>
          <w:spacing w:val="-1"/>
        </w:rPr>
        <w:t>subject</w:t>
      </w:r>
      <w:r>
        <w:rPr>
          <w:strike w:val="0"/>
          <w:spacing w:val="35"/>
        </w:rPr>
        <w:t> </w:t>
      </w:r>
      <w:r>
        <w:rPr>
          <w:strike w:val="0"/>
        </w:rPr>
        <w:t>to</w:t>
      </w:r>
      <w:r>
        <w:rPr>
          <w:strike w:val="0"/>
          <w:spacing w:val="39"/>
        </w:rPr>
        <w:t> </w:t>
      </w:r>
      <w:r>
        <w:rPr>
          <w:strike w:val="0"/>
        </w:rPr>
        <w:t>a</w:t>
      </w:r>
      <w:r>
        <w:rPr>
          <w:strike w:val="0"/>
          <w:spacing w:val="37"/>
        </w:rPr>
        <w:t> </w:t>
      </w:r>
      <w:r>
        <w:rPr>
          <w:strike w:val="0"/>
          <w:spacing w:val="-1"/>
        </w:rPr>
        <w:t>reassessment</w:t>
      </w:r>
      <w:r>
        <w:rPr>
          <w:strike w:val="0"/>
          <w:spacing w:val="40"/>
        </w:rPr>
        <w:t> </w:t>
      </w:r>
      <w:r>
        <w:rPr>
          <w:strike w:val="0"/>
          <w:spacing w:val="-1"/>
        </w:rPr>
        <w:t>and</w:t>
      </w:r>
      <w:r>
        <w:rPr>
          <w:strike w:val="0"/>
          <w:spacing w:val="35"/>
        </w:rPr>
        <w:t> </w:t>
      </w:r>
      <w:r>
        <w:rPr>
          <w:strike w:val="0"/>
          <w:spacing w:val="-1"/>
        </w:rPr>
        <w:t>validation</w:t>
      </w:r>
      <w:r>
        <w:rPr>
          <w:strike w:val="0"/>
          <w:spacing w:val="37"/>
        </w:rPr>
        <w:t> </w:t>
      </w:r>
      <w:r>
        <w:rPr>
          <w:strike w:val="0"/>
        </w:rPr>
        <w:t>by</w:t>
      </w:r>
      <w:r>
        <w:rPr>
          <w:strike w:val="0"/>
          <w:spacing w:val="36"/>
        </w:rPr>
        <w:t> </w:t>
      </w:r>
      <w:r>
        <w:rPr>
          <w:strike w:val="0"/>
        </w:rPr>
        <w:t>the</w:t>
      </w:r>
      <w:r>
        <w:rPr>
          <w:strike w:val="0"/>
          <w:spacing w:val="37"/>
        </w:rPr>
        <w:t> </w:t>
      </w:r>
      <w:r>
        <w:rPr>
          <w:strike w:val="0"/>
        </w:rPr>
        <w:t>IA.</w:t>
      </w:r>
      <w:r>
        <w:rPr>
          <w:strike w:val="0"/>
          <w:spacing w:val="36"/>
        </w:rPr>
        <w:t> </w:t>
      </w:r>
      <w:r>
        <w:rPr>
          <w:strike w:val="0"/>
          <w:spacing w:val="-1"/>
        </w:rPr>
        <w:t>This</w:t>
      </w:r>
      <w:r>
        <w:rPr>
          <w:strike w:val="0"/>
          <w:spacing w:val="38"/>
        </w:rPr>
        <w:t> </w:t>
      </w:r>
      <w:r>
        <w:rPr>
          <w:strike w:val="0"/>
          <w:spacing w:val="-1"/>
        </w:rPr>
        <w:t>threshold</w:t>
      </w:r>
      <w:r>
        <w:rPr>
          <w:strike w:val="0"/>
          <w:spacing w:val="38"/>
        </w:rPr>
        <w:t> </w:t>
      </w:r>
      <w:r>
        <w:rPr>
          <w:strike w:val="0"/>
          <w:spacing w:val="-1"/>
        </w:rPr>
        <w:t>was</w:t>
      </w:r>
      <w:r>
        <w:rPr>
          <w:strike w:val="0"/>
          <w:spacing w:val="38"/>
        </w:rPr>
        <w:t> </w:t>
      </w:r>
      <w:r>
        <w:rPr>
          <w:strike w:val="0"/>
          <w:spacing w:val="-1"/>
        </w:rPr>
        <w:t>set</w:t>
      </w:r>
      <w:r>
        <w:rPr>
          <w:strike w:val="0"/>
          <w:spacing w:val="38"/>
        </w:rPr>
        <w:t> </w:t>
      </w:r>
      <w:r>
        <w:rPr>
          <w:strike w:val="0"/>
          <w:spacing w:val="-1"/>
        </w:rPr>
        <w:t>after</w:t>
      </w:r>
      <w:r>
        <w:rPr>
          <w:strike w:val="0"/>
          <w:spacing w:val="67"/>
          <w:w w:val="99"/>
        </w:rPr>
        <w:t> </w:t>
      </w:r>
      <w:r>
        <w:rPr>
          <w:strike w:val="0"/>
          <w:spacing w:val="-1"/>
        </w:rPr>
        <w:t>consideration</w:t>
      </w:r>
      <w:r>
        <w:rPr>
          <w:strike w:val="0"/>
          <w:spacing w:val="47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47"/>
        </w:rPr>
        <w:t> </w:t>
      </w:r>
      <w:r>
        <w:rPr>
          <w:strike w:val="0"/>
          <w:spacing w:val="-1"/>
        </w:rPr>
        <w:t>several</w:t>
      </w:r>
      <w:r>
        <w:rPr>
          <w:strike w:val="0"/>
          <w:spacing w:val="44"/>
        </w:rPr>
        <w:t> </w:t>
      </w:r>
      <w:r>
        <w:rPr>
          <w:strike w:val="0"/>
          <w:spacing w:val="-1"/>
        </w:rPr>
        <w:t>thresholds/</w:t>
      </w:r>
      <w:r>
        <w:rPr>
          <w:strike w:val="0"/>
          <w:spacing w:val="44"/>
        </w:rPr>
        <w:t> </w:t>
      </w:r>
      <w:r>
        <w:rPr>
          <w:strike w:val="0"/>
        </w:rPr>
        <w:t>scenarios</w:t>
      </w:r>
      <w:r>
        <w:rPr>
          <w:strike w:val="0"/>
          <w:spacing w:val="43"/>
        </w:rPr>
        <w:t> </w:t>
      </w:r>
      <w:r>
        <w:rPr>
          <w:strike w:val="0"/>
          <w:spacing w:val="-1"/>
        </w:rPr>
        <w:t>(i.e.</w:t>
      </w:r>
      <w:r>
        <w:rPr>
          <w:strike w:val="0"/>
          <w:spacing w:val="50"/>
        </w:rPr>
        <w:t> </w:t>
      </w:r>
      <w:r>
        <w:rPr>
          <w: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10million,</w:t>
      </w:r>
      <w:r>
        <w:rPr>
          <w:strike w:val="0"/>
          <w:spacing w:val="45"/>
        </w:rPr>
        <w:t> </w:t>
      </w:r>
      <w:r>
        <w:rPr>
          <w:strike/>
        </w:rPr>
        <w:t>N</w:t>
      </w:r>
      <w:r>
        <w:rPr>
          <w:strike/>
          <w:spacing w:val="45"/>
        </w:rPr>
        <w:t> </w:t>
      </w:r>
      <w:r>
        <w:rPr>
          <w:strike w:val="0"/>
          <w:spacing w:val="45"/>
        </w:rPr>
      </w:r>
      <w:r>
        <w:rPr>
          <w:strike w:val="0"/>
        </w:rPr>
        <w:t>6.0</w:t>
      </w:r>
      <w:r>
        <w:rPr>
          <w:strike w:val="0"/>
          <w:spacing w:val="42"/>
        </w:rPr>
        <w:t> </w:t>
      </w:r>
      <w:r>
        <w:rPr>
          <w:strike w:val="0"/>
        </w:rPr>
        <w:t>million,</w:t>
      </w:r>
      <w:r>
        <w:rPr>
          <w:strike w:val="0"/>
          <w:spacing w:val="45"/>
        </w:rPr>
        <w:t> </w:t>
      </w:r>
      <w:r>
        <w:rPr>
          <w:strike/>
        </w:rPr>
        <w:t>N</w:t>
      </w:r>
      <w:r>
        <w:rPr>
          <w:strike w:val="0"/>
        </w:rPr>
        <w:t>5.0</w:t>
      </w:r>
      <w:r>
        <w:rPr>
          <w:strike w:val="0"/>
          <w:spacing w:val="45"/>
        </w:rPr>
        <w:t> </w:t>
      </w:r>
      <w:r>
        <w:rPr>
          <w:strike w:val="0"/>
          <w:spacing w:val="-1"/>
        </w:rPr>
        <w:t>million,</w:t>
      </w:r>
      <w:r>
        <w:rPr>
          <w:strike w:val="0"/>
          <w:spacing w:val="44"/>
        </w:rPr>
        <w:t> </w:t>
      </w:r>
      <w:r>
        <w:rPr>
          <w: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4.0</w:t>
      </w:r>
      <w:r>
        <w:rPr>
          <w:strike w:val="0"/>
          <w:spacing w:val="63"/>
        </w:rPr>
        <w:t> </w:t>
      </w:r>
      <w:r>
        <w:rPr>
          <w:strike w:val="0"/>
        </w:rPr>
        <w:t>million,</w:t>
      </w:r>
      <w:r>
        <w:rPr>
          <w:strike w:val="0"/>
          <w:spacing w:val="16"/>
        </w:rPr>
        <w:t> </w:t>
      </w:r>
      <w:r>
        <w:rPr>
          <w:strike/>
        </w:rPr>
        <w:t>N</w:t>
      </w:r>
      <w:r>
        <w:rPr>
          <w:strike w:val="0"/>
        </w:rPr>
        <w:t>3.0</w:t>
      </w:r>
      <w:r>
        <w:rPr>
          <w:strike w:val="0"/>
          <w:spacing w:val="17"/>
        </w:rPr>
        <w:t> </w:t>
      </w:r>
      <w:r>
        <w:rPr>
          <w:strike w:val="0"/>
          <w:spacing w:val="-1"/>
        </w:rPr>
        <w:t>million</w:t>
      </w:r>
      <w:r>
        <w:rPr>
          <w:strike w:val="0"/>
          <w:spacing w:val="17"/>
        </w:rPr>
        <w:t> </w:t>
      </w:r>
      <w:r>
        <w:rPr>
          <w:strike w:val="0"/>
          <w:spacing w:val="-1"/>
        </w:rPr>
        <w:t>and</w:t>
      </w:r>
      <w:r>
        <w:rPr>
          <w:strike w:val="0"/>
          <w:spacing w:val="18"/>
        </w:rPr>
        <w:t> </w:t>
      </w:r>
      <w:r>
        <w:rPr>
          <w:strike/>
        </w:rPr>
        <w:t>N</w:t>
      </w:r>
      <w:r>
        <w:rPr>
          <w:strike w:val="0"/>
        </w:rPr>
        <w:t>2.0</w:t>
      </w:r>
      <w:r>
        <w:rPr>
          <w:strike w:val="0"/>
          <w:spacing w:val="17"/>
        </w:rPr>
        <w:t> </w:t>
      </w:r>
      <w:r>
        <w:rPr>
          <w:strike w:val="0"/>
          <w:spacing w:val="-1"/>
        </w:rPr>
        <w:t>million)</w:t>
      </w:r>
      <w:r>
        <w:rPr>
          <w:strike w:val="0"/>
          <w:spacing w:val="17"/>
        </w:rPr>
        <w:t> </w:t>
      </w:r>
      <w:r>
        <w:rPr>
          <w:strike w:val="0"/>
          <w:spacing w:val="-1"/>
        </w:rPr>
        <w:t>and</w:t>
      </w:r>
      <w:r>
        <w:rPr>
          <w:strike w:val="0"/>
          <w:spacing w:val="17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17"/>
        </w:rPr>
        <w:t> </w:t>
      </w:r>
      <w:r>
        <w:rPr>
          <w:strike w:val="0"/>
          <w:spacing w:val="-1"/>
        </w:rPr>
        <w:t>potential</w:t>
      </w:r>
      <w:r>
        <w:rPr>
          <w:strike w:val="0"/>
          <w:spacing w:val="15"/>
        </w:rPr>
        <w:t> </w:t>
      </w:r>
      <w:r>
        <w:rPr>
          <w:strike w:val="0"/>
          <w:spacing w:val="-1"/>
        </w:rPr>
        <w:t>impact</w:t>
      </w:r>
      <w:r>
        <w:rPr>
          <w:strike w:val="0"/>
          <w:spacing w:val="17"/>
        </w:rPr>
        <w:t> </w:t>
      </w:r>
      <w:r>
        <w:rPr>
          <w:strike w:val="0"/>
          <w:spacing w:val="-1"/>
        </w:rPr>
        <w:t>on</w:t>
      </w:r>
      <w:r>
        <w:rPr>
          <w:strike w:val="0"/>
          <w:spacing w:val="18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16"/>
        </w:rPr>
        <w:t> </w:t>
      </w:r>
      <w:r>
        <w:rPr>
          <w:strike w:val="0"/>
          <w:spacing w:val="-1"/>
        </w:rPr>
        <w:t>final</w:t>
      </w:r>
      <w:r>
        <w:rPr>
          <w:strike w:val="0"/>
          <w:spacing w:val="19"/>
        </w:rPr>
        <w:t> </w:t>
      </w:r>
      <w:r>
        <w:rPr>
          <w:strike w:val="0"/>
          <w:spacing w:val="-1"/>
        </w:rPr>
        <w:t>Report.</w:t>
      </w:r>
      <w:r>
        <w:rPr>
          <w:strike w:val="0"/>
          <w:spacing w:val="22"/>
        </w:rPr>
        <w:t> </w:t>
      </w:r>
      <w:r>
        <w:rPr>
          <w:rFonts w:ascii="Calibri"/>
          <w:i/>
          <w:strike w:val="0"/>
          <w:spacing w:val="-1"/>
        </w:rPr>
        <w:t>Table</w:t>
      </w:r>
      <w:r>
        <w:rPr>
          <w:rFonts w:ascii="Calibri"/>
          <w:i/>
          <w:strike w:val="0"/>
          <w:spacing w:val="18"/>
        </w:rPr>
        <w:t> </w:t>
      </w:r>
      <w:r>
        <w:rPr>
          <w:rFonts w:ascii="Calibri"/>
          <w:i/>
          <w:strike w:val="0"/>
        </w:rPr>
        <w:t>3</w:t>
      </w:r>
      <w:r>
        <w:rPr>
          <w:rFonts w:ascii="Calibri"/>
          <w:i/>
          <w:strike w:val="0"/>
          <w:spacing w:val="17"/>
        </w:rPr>
        <w:t> </w:t>
      </w:r>
      <w:r>
        <w:rPr>
          <w:strike w:val="0"/>
          <w:spacing w:val="-1"/>
        </w:rPr>
        <w:t>below</w:t>
      </w:r>
      <w:r>
        <w:rPr>
          <w:strike w:val="0"/>
          <w:spacing w:val="65"/>
          <w:w w:val="99"/>
        </w:rPr>
        <w:t> </w:t>
      </w:r>
      <w:r>
        <w:rPr>
          <w:strike w:val="0"/>
          <w:spacing w:val="-1"/>
        </w:rPr>
        <w:t>shows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the six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(scenarios)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companies</w:t>
      </w:r>
      <w:r>
        <w:rPr>
          <w:strike w:val="0"/>
          <w:spacing w:val="-3"/>
        </w:rPr>
        <w:t> </w:t>
      </w:r>
      <w:r>
        <w:rPr>
          <w:strike w:val="0"/>
        </w:rPr>
        <w:t>to</w:t>
      </w:r>
      <w:r>
        <w:rPr>
          <w:strike w:val="0"/>
          <w:spacing w:val="-3"/>
        </w:rPr>
        <w:t> </w:t>
      </w:r>
      <w:r>
        <w:rPr>
          <w:strike w:val="0"/>
        </w:rPr>
        <w:t>be </w:t>
      </w:r>
      <w:r>
        <w:rPr>
          <w:strike w:val="0"/>
          <w:spacing w:val="-1"/>
        </w:rPr>
        <w:t>covered and</w:t>
      </w:r>
      <w:r>
        <w:rPr>
          <w:strike w:val="0"/>
          <w:spacing w:val="-3"/>
        </w:rPr>
        <w:t> </w:t>
      </w:r>
      <w:r>
        <w:rPr>
          <w:strike w:val="0"/>
        </w:rPr>
        <w:t>its</w:t>
      </w:r>
      <w:r>
        <w:rPr>
          <w:strike w:val="0"/>
          <w:spacing w:val="-1"/>
        </w:rPr>
        <w:t> impact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on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report.</w:t>
      </w:r>
    </w:p>
    <w:p>
      <w:pPr>
        <w:pStyle w:val="BodyText"/>
        <w:numPr>
          <w:ilvl w:val="1"/>
          <w:numId w:val="12"/>
        </w:numPr>
        <w:tabs>
          <w:tab w:pos="821" w:val="left" w:leader="none"/>
        </w:tabs>
        <w:spacing w:line="275" w:lineRule="auto" w:before="200" w:after="0"/>
        <w:ind w:left="820" w:right="103" w:hanging="360"/>
        <w:jc w:val="both"/>
      </w:pPr>
      <w:r>
        <w:rPr>
          <w:spacing w:val="-1"/>
        </w:rPr>
        <w:t>Starting</w:t>
      </w:r>
      <w:r>
        <w:rPr>
          <w:spacing w:val="44"/>
        </w:rPr>
        <w:t> </w:t>
      </w:r>
      <w:r>
        <w:rPr>
          <w:spacing w:val="-1"/>
        </w:rPr>
        <w:t>from</w:t>
      </w:r>
      <w:r>
        <w:rPr>
          <w:spacing w:val="45"/>
        </w:rPr>
        <w:t> </w:t>
      </w:r>
      <w:r>
        <w:rPr>
          <w:spacing w:val="-1"/>
        </w:rPr>
        <w:t>the</w:t>
      </w:r>
      <w:r>
        <w:rPr>
          <w:spacing w:val="47"/>
        </w:rPr>
        <w:t> </w:t>
      </w:r>
      <w:r>
        <w:rPr>
          <w:strike/>
          <w:spacing w:val="47"/>
        </w:rPr>
      </w:r>
      <w:r>
        <w:rPr>
          <w: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10,000,000</w:t>
      </w:r>
      <w:r>
        <w:rPr>
          <w:strike w:val="0"/>
          <w:spacing w:val="47"/>
        </w:rPr>
        <w:t> </w:t>
      </w:r>
      <w:r>
        <w:rPr>
          <w:strike w:val="0"/>
          <w:spacing w:val="-1"/>
        </w:rPr>
        <w:t>scenario,</w:t>
      </w:r>
      <w:r>
        <w:rPr>
          <w:strike w:val="0"/>
          <w:spacing w:val="43"/>
        </w:rPr>
        <w:t> </w:t>
      </w:r>
      <w:r>
        <w:rPr>
          <w:strike w:val="0"/>
        </w:rPr>
        <w:t>49</w:t>
      </w:r>
      <w:r>
        <w:rPr>
          <w:strike w:val="0"/>
          <w:spacing w:val="45"/>
        </w:rPr>
        <w:t> </w:t>
      </w:r>
      <w:r>
        <w:rPr>
          <w:strike w:val="0"/>
          <w:spacing w:val="-1"/>
        </w:rPr>
        <w:t>companies</w:t>
      </w:r>
      <w:r>
        <w:rPr>
          <w:strike w:val="0"/>
          <w:spacing w:val="45"/>
        </w:rPr>
        <w:t> </w:t>
      </w:r>
      <w:r>
        <w:rPr>
          <w:strike w:val="0"/>
          <w:spacing w:val="-1"/>
        </w:rPr>
        <w:t>out</w:t>
      </w:r>
      <w:r>
        <w:rPr>
          <w:strike w:val="0"/>
          <w:spacing w:val="43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47"/>
        </w:rPr>
        <w:t> </w:t>
      </w:r>
      <w:r>
        <w:rPr>
          <w:strike w:val="0"/>
          <w:spacing w:val="-1"/>
        </w:rPr>
        <w:t>1,537</w:t>
      </w:r>
      <w:r>
        <w:rPr>
          <w:strike w:val="0"/>
          <w:spacing w:val="42"/>
        </w:rPr>
        <w:t> </w:t>
      </w:r>
      <w:r>
        <w:rPr>
          <w:strike w:val="0"/>
        </w:rPr>
        <w:t>met</w:t>
      </w:r>
      <w:r>
        <w:rPr>
          <w:strike w:val="0"/>
          <w:spacing w:val="47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45"/>
        </w:rPr>
        <w:t> </w:t>
      </w:r>
      <w:r>
        <w:rPr>
          <w:strike w:val="0"/>
          <w:spacing w:val="-1"/>
        </w:rPr>
        <w:t>materiality</w:t>
      </w:r>
      <w:r>
        <w:rPr>
          <w:strike w:val="0"/>
          <w:spacing w:val="89"/>
          <w:w w:val="99"/>
        </w:rPr>
        <w:t> </w:t>
      </w:r>
      <w:r>
        <w:rPr>
          <w:strike w:val="0"/>
          <w:spacing w:val="-1"/>
        </w:rPr>
        <w:t>threshold.</w:t>
      </w:r>
      <w:r>
        <w:rPr>
          <w:strike w:val="0"/>
          <w:spacing w:val="23"/>
        </w:rPr>
        <w:t> </w:t>
      </w:r>
      <w:r>
        <w:rPr>
          <w:strike w:val="0"/>
        </w:rPr>
        <w:t>These</w:t>
      </w:r>
      <w:r>
        <w:rPr>
          <w:strike w:val="0"/>
          <w:spacing w:val="27"/>
        </w:rPr>
        <w:t> </w:t>
      </w:r>
      <w:r>
        <w:rPr>
          <w:strike w:val="0"/>
          <w:spacing w:val="-1"/>
        </w:rPr>
        <w:t>companies</w:t>
      </w:r>
      <w:r>
        <w:rPr>
          <w:strike w:val="0"/>
          <w:spacing w:val="26"/>
        </w:rPr>
        <w:t> </w:t>
      </w:r>
      <w:r>
        <w:rPr>
          <w:strike w:val="0"/>
          <w:spacing w:val="-1"/>
        </w:rPr>
        <w:t>made</w:t>
      </w:r>
      <w:r>
        <w:rPr>
          <w:strike w:val="0"/>
          <w:spacing w:val="27"/>
        </w:rPr>
        <w:t> </w:t>
      </w:r>
      <w:r>
        <w:rPr>
          <w:strike w:val="0"/>
        </w:rPr>
        <w:t>a</w:t>
      </w:r>
      <w:r>
        <w:rPr>
          <w:strike w:val="0"/>
          <w:spacing w:val="26"/>
        </w:rPr>
        <w:t> </w:t>
      </w:r>
      <w:r>
        <w:rPr>
          <w:strike w:val="0"/>
          <w:spacing w:val="-1"/>
        </w:rPr>
        <w:t>total</w:t>
      </w:r>
      <w:r>
        <w:rPr>
          <w:strike w:val="0"/>
          <w:spacing w:val="25"/>
        </w:rPr>
        <w:t> </w:t>
      </w:r>
      <w:r>
        <w:rPr>
          <w:strike w:val="0"/>
        </w:rPr>
        <w:t>ASF</w:t>
      </w:r>
      <w:r>
        <w:rPr>
          <w:strike w:val="0"/>
          <w:spacing w:val="27"/>
        </w:rPr>
        <w:t> </w:t>
      </w:r>
      <w:r>
        <w:rPr>
          <w:strike w:val="0"/>
          <w:spacing w:val="-1"/>
        </w:rPr>
        <w:t>and</w:t>
      </w:r>
      <w:r>
        <w:rPr>
          <w:strike w:val="0"/>
          <w:spacing w:val="27"/>
        </w:rPr>
        <w:t> </w:t>
      </w:r>
      <w:r>
        <w:rPr>
          <w:strike w:val="0"/>
        </w:rPr>
        <w:t>Royalty</w:t>
      </w:r>
      <w:r>
        <w:rPr>
          <w:strike w:val="0"/>
          <w:spacing w:val="26"/>
        </w:rPr>
        <w:t> </w:t>
      </w:r>
      <w:r>
        <w:rPr>
          <w:strike w:val="0"/>
          <w:spacing w:val="-1"/>
        </w:rPr>
        <w:t>contribution</w:t>
      </w:r>
      <w:r>
        <w:rPr>
          <w:strike w:val="0"/>
          <w:spacing w:val="23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37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7,846,953,288</w:t>
      </w:r>
      <w:r>
        <w:rPr>
          <w:strike w:val="0"/>
          <w:spacing w:val="61"/>
          <w:w w:val="99"/>
        </w:rPr>
        <w:t> </w:t>
      </w:r>
      <w:r>
        <w:rPr>
          <w:strike w:val="0"/>
          <w:spacing w:val="-1"/>
        </w:rPr>
        <w:t>which</w:t>
      </w:r>
      <w:r>
        <w:rPr>
          <w:strike w:val="0"/>
          <w:spacing w:val="11"/>
        </w:rPr>
        <w:t> </w:t>
      </w:r>
      <w:r>
        <w:rPr>
          <w:strike w:val="0"/>
          <w:spacing w:val="-1"/>
        </w:rPr>
        <w:t>constituted</w:t>
      </w:r>
      <w:r>
        <w:rPr>
          <w:strike w:val="0"/>
          <w:spacing w:val="10"/>
        </w:rPr>
        <w:t> </w:t>
      </w:r>
      <w:r>
        <w:rPr>
          <w:strike w:val="0"/>
          <w:spacing w:val="-1"/>
        </w:rPr>
        <w:t>64.8%</w:t>
      </w:r>
      <w:r>
        <w:rPr>
          <w:strike w:val="0"/>
          <w:spacing w:val="9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11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8"/>
        </w:rPr>
        <w:t> </w:t>
      </w:r>
      <w:r>
        <w:rPr>
          <w:strike w:val="0"/>
          <w:spacing w:val="-1"/>
        </w:rPr>
        <w:t>total</w:t>
      </w:r>
      <w:r>
        <w:rPr>
          <w:strike w:val="0"/>
          <w:spacing w:val="9"/>
        </w:rPr>
        <w:t> </w:t>
      </w:r>
      <w:r>
        <w:rPr>
          <w:strike w:val="0"/>
        </w:rPr>
        <w:t>ASF</w:t>
      </w:r>
      <w:r>
        <w:rPr>
          <w:strike w:val="0"/>
          <w:spacing w:val="10"/>
        </w:rPr>
        <w:t> </w:t>
      </w:r>
      <w:r>
        <w:rPr>
          <w:strike w:val="0"/>
          <w:spacing w:val="-1"/>
        </w:rPr>
        <w:t>and</w:t>
      </w:r>
      <w:r>
        <w:rPr>
          <w:strike w:val="0"/>
          <w:spacing w:val="10"/>
        </w:rPr>
        <w:t> </w:t>
      </w:r>
      <w:r>
        <w:rPr>
          <w:strike w:val="0"/>
          <w:spacing w:val="-1"/>
        </w:rPr>
        <w:t>Royalty</w:t>
      </w:r>
      <w:r>
        <w:rPr>
          <w:strike w:val="0"/>
          <w:spacing w:val="10"/>
        </w:rPr>
        <w:t> </w:t>
      </w:r>
      <w:r>
        <w:rPr>
          <w:strike w:val="0"/>
          <w:spacing w:val="-1"/>
        </w:rPr>
        <w:t>contribution.</w:t>
      </w:r>
      <w:r>
        <w:rPr>
          <w:strike w:val="0"/>
          <w:spacing w:val="8"/>
        </w:rPr>
        <w:t> </w:t>
      </w:r>
      <w:r>
        <w:rPr>
          <w:strike w:val="0"/>
        </w:rPr>
        <w:t>This</w:t>
      </w:r>
      <w:r>
        <w:rPr>
          <w:strike w:val="0"/>
          <w:spacing w:val="11"/>
        </w:rPr>
        <w:t> </w:t>
      </w:r>
      <w:r>
        <w:rPr>
          <w:strike w:val="0"/>
          <w:spacing w:val="-1"/>
        </w:rPr>
        <w:t>scenario</w:t>
      </w:r>
      <w:r>
        <w:rPr>
          <w:strike w:val="0"/>
          <w:spacing w:val="9"/>
        </w:rPr>
        <w:t> </w:t>
      </w:r>
      <w:r>
        <w:rPr>
          <w:strike w:val="0"/>
        </w:rPr>
        <w:t>is</w:t>
      </w:r>
      <w:r>
        <w:rPr>
          <w:strike w:val="0"/>
          <w:spacing w:val="11"/>
        </w:rPr>
        <w:t> </w:t>
      </w:r>
      <w:r>
        <w:rPr>
          <w:strike w:val="0"/>
          <w:spacing w:val="-1"/>
        </w:rPr>
        <w:t>not</w:t>
      </w:r>
      <w:r>
        <w:rPr>
          <w:strike w:val="0"/>
          <w:spacing w:val="10"/>
        </w:rPr>
        <w:t> </w:t>
      </w:r>
      <w:r>
        <w:rPr>
          <w:strike w:val="0"/>
          <w:spacing w:val="-1"/>
        </w:rPr>
        <w:t>ideal</w:t>
      </w:r>
      <w:r>
        <w:rPr>
          <w:strike w:val="0"/>
          <w:spacing w:val="63"/>
        </w:rPr>
        <w:t> </w:t>
      </w:r>
      <w:r>
        <w:rPr>
          <w:strike w:val="0"/>
        </w:rPr>
        <w:t>as</w:t>
      </w:r>
      <w:r>
        <w:rPr>
          <w:strike w:val="0"/>
          <w:spacing w:val="34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32"/>
        </w:rPr>
        <w:t> </w:t>
      </w:r>
      <w:r>
        <w:rPr>
          <w:strike w:val="0"/>
          <w:spacing w:val="-1"/>
        </w:rPr>
        <w:t>number</w:t>
      </w:r>
      <w:r>
        <w:rPr>
          <w:strike w:val="0"/>
          <w:spacing w:val="32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34"/>
        </w:rPr>
        <w:t> </w:t>
      </w:r>
      <w:r>
        <w:rPr>
          <w:strike w:val="0"/>
          <w:spacing w:val="-1"/>
        </w:rPr>
        <w:t>companies</w:t>
      </w:r>
      <w:r>
        <w:rPr>
          <w:strike w:val="0"/>
          <w:spacing w:val="32"/>
        </w:rPr>
        <w:t> </w:t>
      </w:r>
      <w:r>
        <w:rPr>
          <w:strike w:val="0"/>
        </w:rPr>
        <w:t>to</w:t>
      </w:r>
      <w:r>
        <w:rPr>
          <w:strike w:val="0"/>
          <w:spacing w:val="32"/>
        </w:rPr>
        <w:t> </w:t>
      </w:r>
      <w:r>
        <w:rPr>
          <w:strike w:val="0"/>
        </w:rPr>
        <w:t>be</w:t>
      </w:r>
      <w:r>
        <w:rPr>
          <w:strike w:val="0"/>
          <w:spacing w:val="32"/>
        </w:rPr>
        <w:t> </w:t>
      </w:r>
      <w:r>
        <w:rPr>
          <w:strike w:val="0"/>
          <w:spacing w:val="-1"/>
        </w:rPr>
        <w:t>covered</w:t>
      </w:r>
      <w:r>
        <w:rPr>
          <w:strike w:val="0"/>
          <w:spacing w:val="35"/>
        </w:rPr>
        <w:t> </w:t>
      </w:r>
      <w:r>
        <w:rPr>
          <w:strike w:val="0"/>
        </w:rPr>
        <w:t>is</w:t>
      </w:r>
      <w:r>
        <w:rPr>
          <w:strike w:val="0"/>
          <w:spacing w:val="31"/>
        </w:rPr>
        <w:t> </w:t>
      </w:r>
      <w:r>
        <w:rPr>
          <w:strike w:val="0"/>
          <w:spacing w:val="-1"/>
        </w:rPr>
        <w:t>too</w:t>
      </w:r>
      <w:r>
        <w:rPr>
          <w:strike w:val="0"/>
          <w:spacing w:val="35"/>
        </w:rPr>
        <w:t> </w:t>
      </w:r>
      <w:r>
        <w:rPr>
          <w:strike w:val="0"/>
          <w:spacing w:val="-1"/>
        </w:rPr>
        <w:t>small</w:t>
      </w:r>
      <w:r>
        <w:rPr>
          <w:strike w:val="0"/>
          <w:spacing w:val="32"/>
        </w:rPr>
        <w:t> </w:t>
      </w:r>
      <w:r>
        <w:rPr>
          <w:strike w:val="0"/>
          <w:spacing w:val="-1"/>
        </w:rPr>
        <w:t>to</w:t>
      </w:r>
      <w:r>
        <w:rPr>
          <w:strike w:val="0"/>
          <w:spacing w:val="35"/>
        </w:rPr>
        <w:t> </w:t>
      </w:r>
      <w:r>
        <w:rPr>
          <w:strike w:val="0"/>
          <w:spacing w:val="-1"/>
        </w:rPr>
        <w:t>accurately</w:t>
      </w:r>
      <w:r>
        <w:rPr>
          <w:strike w:val="0"/>
          <w:spacing w:val="34"/>
        </w:rPr>
        <w:t> </w:t>
      </w:r>
      <w:r>
        <w:rPr>
          <w:strike w:val="0"/>
        </w:rPr>
        <w:t>represent</w:t>
      </w:r>
      <w:r>
        <w:rPr>
          <w:strike w:val="0"/>
          <w:spacing w:val="33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35"/>
        </w:rPr>
        <w:t> </w:t>
      </w:r>
      <w:r>
        <w:rPr>
          <w:strike w:val="0"/>
          <w:spacing w:val="-2"/>
        </w:rPr>
        <w:t>solid</w:t>
      </w:r>
      <w:r>
        <w:rPr>
          <w:strike w:val="0"/>
          <w:spacing w:val="56"/>
        </w:rPr>
        <w:t> </w:t>
      </w:r>
      <w:r>
        <w:rPr>
          <w:strike w:val="0"/>
        </w:rPr>
        <w:t>mineral</w:t>
      </w:r>
      <w:r>
        <w:rPr>
          <w:strike w:val="0"/>
          <w:spacing w:val="-7"/>
        </w:rPr>
        <w:t> </w:t>
      </w:r>
      <w:r>
        <w:rPr>
          <w:strike w:val="0"/>
          <w:spacing w:val="-1"/>
        </w:rPr>
        <w:t>industry.</w:t>
      </w:r>
      <w:r>
        <w:rPr>
          <w:strike w:val="0"/>
        </w:rPr>
      </w:r>
    </w:p>
    <w:p>
      <w:pPr>
        <w:pStyle w:val="BodyText"/>
        <w:numPr>
          <w:ilvl w:val="1"/>
          <w:numId w:val="12"/>
        </w:numPr>
        <w:tabs>
          <w:tab w:pos="821" w:val="left" w:leader="none"/>
        </w:tabs>
        <w:spacing w:line="276" w:lineRule="auto" w:before="0" w:after="0"/>
        <w:ind w:left="820" w:right="105" w:hanging="360"/>
        <w:jc w:val="both"/>
      </w:pPr>
      <w:r>
        <w:rPr>
          <w:spacing w:val="-1"/>
        </w:rPr>
        <w:t>For</w:t>
      </w:r>
      <w:r>
        <w:rPr>
          <w:spacing w:val="13"/>
        </w:rPr>
        <w:t> </w:t>
      </w:r>
      <w:r>
        <w:rPr>
          <w:spacing w:val="-1"/>
        </w:rPr>
        <w:t>the</w:t>
      </w:r>
      <w:r>
        <w:rPr>
          <w:spacing w:val="16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6,000,000</w:t>
      </w:r>
      <w:r>
        <w:rPr>
          <w:strike w:val="0"/>
          <w:spacing w:val="15"/>
        </w:rPr>
        <w:t> </w:t>
      </w:r>
      <w:r>
        <w:rPr>
          <w:strike w:val="0"/>
          <w:spacing w:val="-1"/>
        </w:rPr>
        <w:t>scenario,</w:t>
      </w:r>
      <w:r>
        <w:rPr>
          <w:strike w:val="0"/>
          <w:spacing w:val="14"/>
        </w:rPr>
        <w:t> </w:t>
      </w:r>
      <w:r>
        <w:rPr>
          <w:strike w:val="0"/>
          <w:spacing w:val="-1"/>
        </w:rPr>
        <w:t>110</w:t>
      </w:r>
      <w:r>
        <w:rPr>
          <w:strike w:val="0"/>
          <w:spacing w:val="15"/>
        </w:rPr>
        <w:t> </w:t>
      </w:r>
      <w:r>
        <w:rPr>
          <w:strike w:val="0"/>
          <w:spacing w:val="-1"/>
        </w:rPr>
        <w:t>(7%)</w:t>
      </w:r>
      <w:r>
        <w:rPr>
          <w:strike w:val="0"/>
          <w:spacing w:val="13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16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14"/>
        </w:rPr>
        <w:t> </w:t>
      </w:r>
      <w:r>
        <w:rPr>
          <w:strike w:val="0"/>
          <w:spacing w:val="-1"/>
        </w:rPr>
        <w:t>companies</w:t>
      </w:r>
      <w:r>
        <w:rPr>
          <w:strike w:val="0"/>
          <w:spacing w:val="12"/>
        </w:rPr>
        <w:t> </w:t>
      </w:r>
      <w:r>
        <w:rPr>
          <w:strike w:val="0"/>
          <w:spacing w:val="-1"/>
        </w:rPr>
        <w:t>that</w:t>
      </w:r>
      <w:r>
        <w:rPr>
          <w:strike w:val="0"/>
          <w:spacing w:val="15"/>
        </w:rPr>
        <w:t> </w:t>
      </w:r>
      <w:r>
        <w:rPr>
          <w:strike w:val="0"/>
          <w:spacing w:val="-1"/>
        </w:rPr>
        <w:t>met</w:t>
      </w:r>
      <w:r>
        <w:rPr>
          <w:strike w:val="0"/>
          <w:spacing w:val="15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15"/>
        </w:rPr>
        <w:t> </w:t>
      </w:r>
      <w:r>
        <w:rPr>
          <w:strike w:val="0"/>
          <w:spacing w:val="-1"/>
        </w:rPr>
        <w:t>materiality</w:t>
      </w:r>
      <w:r>
        <w:rPr>
          <w:strike w:val="0"/>
          <w:spacing w:val="13"/>
        </w:rPr>
        <w:t> </w:t>
      </w:r>
      <w:r>
        <w:rPr>
          <w:strike w:val="0"/>
          <w:spacing w:val="-1"/>
        </w:rPr>
        <w:t>threshold</w:t>
      </w:r>
      <w:r>
        <w:rPr>
          <w:strike w:val="0"/>
          <w:spacing w:val="81"/>
        </w:rPr>
        <w:t> </w:t>
      </w:r>
      <w:r>
        <w:rPr>
          <w:strike w:val="0"/>
          <w:spacing w:val="-1"/>
        </w:rPr>
        <w:t>contributed</w:t>
      </w:r>
      <w:r>
        <w:rPr>
          <w:strike w:val="0"/>
          <w:spacing w:val="15"/>
        </w:rPr>
        <w:t> </w:t>
      </w:r>
      <w:r>
        <w:rPr>
          <w:strike w:val="0"/>
          <w:spacing w:val="-1"/>
        </w:rPr>
        <w:t>total</w:t>
      </w:r>
      <w:r>
        <w:rPr>
          <w:strike w:val="0"/>
          <w:spacing w:val="14"/>
        </w:rPr>
        <w:t> </w:t>
      </w:r>
      <w:r>
        <w:rPr>
          <w:strike w:val="0"/>
        </w:rPr>
        <w:t>ASF</w:t>
      </w:r>
      <w:r>
        <w:rPr>
          <w:strike w:val="0"/>
          <w:spacing w:val="15"/>
        </w:rPr>
        <w:t> </w:t>
      </w:r>
      <w:r>
        <w:rPr>
          <w:strike w:val="0"/>
          <w:spacing w:val="-1"/>
        </w:rPr>
        <w:t>and</w:t>
      </w:r>
      <w:r>
        <w:rPr>
          <w:strike w:val="0"/>
          <w:spacing w:val="16"/>
        </w:rPr>
        <w:t> </w:t>
      </w:r>
      <w:r>
        <w:rPr>
          <w:strike w:val="0"/>
        </w:rPr>
        <w:t>Royalty</w:t>
      </w:r>
      <w:r>
        <w:rPr>
          <w:strike w:val="0"/>
          <w:spacing w:val="13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20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8,032,183,125</w:t>
      </w:r>
      <w:r>
        <w:rPr>
          <w:strike w:val="0"/>
          <w:spacing w:val="17"/>
        </w:rPr>
        <w:t> </w:t>
      </w:r>
      <w:r>
        <w:rPr>
          <w:strike w:val="0"/>
          <w:spacing w:val="-1"/>
        </w:rPr>
        <w:t>(66.4%)</w:t>
      </w:r>
      <w:r>
        <w:rPr>
          <w:strike w:val="0"/>
          <w:spacing w:val="16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16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15"/>
        </w:rPr>
        <w:t> </w:t>
      </w:r>
      <w:r>
        <w:rPr>
          <w:strike w:val="0"/>
          <w:spacing w:val="-1"/>
        </w:rPr>
        <w:t>total</w:t>
      </w:r>
      <w:r>
        <w:rPr>
          <w:strike w:val="0"/>
          <w:spacing w:val="12"/>
        </w:rPr>
        <w:t> </w:t>
      </w:r>
      <w:r>
        <w:rPr>
          <w:strike w:val="0"/>
          <w:spacing w:val="-1"/>
        </w:rPr>
        <w:t>revenue</w:t>
      </w:r>
      <w:r>
        <w:rPr>
          <w:strike w:val="0"/>
          <w:spacing w:val="15"/>
        </w:rPr>
        <w:t> </w:t>
      </w:r>
      <w:r>
        <w:rPr>
          <w:strike w:val="0"/>
        </w:rPr>
        <w:t>from</w:t>
      </w:r>
      <w:r>
        <w:rPr>
          <w:strike w:val="0"/>
          <w:spacing w:val="14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63"/>
          <w:w w:val="99"/>
        </w:rPr>
        <w:t> </w:t>
      </w:r>
      <w:r>
        <w:rPr>
          <w:strike w:val="0"/>
          <w:spacing w:val="-1"/>
        </w:rPr>
        <w:t>two</w:t>
      </w:r>
      <w:r>
        <w:rPr>
          <w:strike w:val="0"/>
          <w:spacing w:val="-11"/>
        </w:rPr>
        <w:t> </w:t>
      </w:r>
      <w:r>
        <w:rPr>
          <w:strike w:val="0"/>
          <w:spacing w:val="-1"/>
        </w:rPr>
        <w:t>revenue</w:t>
      </w:r>
      <w:r>
        <w:rPr>
          <w:strike w:val="0"/>
          <w:spacing w:val="-13"/>
        </w:rPr>
        <w:t> </w:t>
      </w:r>
      <w:r>
        <w:rPr>
          <w:strike w:val="0"/>
          <w:spacing w:val="-1"/>
        </w:rPr>
        <w:t>streams</w:t>
      </w:r>
      <w:r>
        <w:rPr>
          <w:strike w:val="0"/>
          <w:spacing w:val="-11"/>
        </w:rPr>
        <w:t> </w:t>
      </w:r>
      <w:r>
        <w:rPr>
          <w:strike w:val="0"/>
          <w:spacing w:val="-1"/>
        </w:rPr>
        <w:t>used</w:t>
      </w:r>
      <w:r>
        <w:rPr>
          <w:strike w:val="0"/>
          <w:spacing w:val="-10"/>
        </w:rPr>
        <w:t> </w:t>
      </w:r>
      <w:r>
        <w:rPr>
          <w:strike w:val="0"/>
        </w:rPr>
        <w:t>as</w:t>
      </w:r>
      <w:r>
        <w:rPr>
          <w:strike w:val="0"/>
          <w:spacing w:val="-14"/>
        </w:rPr>
        <w:t> </w:t>
      </w:r>
      <w:r>
        <w:rPr>
          <w:strike w:val="0"/>
        </w:rPr>
        <w:t>basis</w:t>
      </w:r>
      <w:r>
        <w:rPr>
          <w:strike w:val="0"/>
          <w:spacing w:val="-11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-11"/>
        </w:rPr>
        <w:t> </w:t>
      </w:r>
      <w:r>
        <w:rPr>
          <w:strike w:val="0"/>
          <w:spacing w:val="-1"/>
        </w:rPr>
        <w:t>selection</w:t>
      </w:r>
      <w:r>
        <w:rPr>
          <w:strike w:val="0"/>
          <w:spacing w:val="-12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-13"/>
        </w:rPr>
        <w:t> </w:t>
      </w:r>
      <w:r>
        <w:rPr>
          <w:strike w:val="0"/>
          <w:spacing w:val="-1"/>
        </w:rPr>
        <w:t>companies</w:t>
      </w:r>
      <w:r>
        <w:rPr>
          <w:strike w:val="0"/>
          <w:spacing w:val="-13"/>
        </w:rPr>
        <w:t> </w:t>
      </w:r>
      <w:r>
        <w:rPr>
          <w:strike w:val="0"/>
        </w:rPr>
        <w:t>to</w:t>
      </w:r>
      <w:r>
        <w:rPr>
          <w:strike w:val="0"/>
          <w:spacing w:val="-13"/>
        </w:rPr>
        <w:t> </w:t>
      </w:r>
      <w:r>
        <w:rPr>
          <w:strike w:val="0"/>
        </w:rPr>
        <w:t>be</w:t>
      </w:r>
      <w:r>
        <w:rPr>
          <w:strike w:val="0"/>
          <w:spacing w:val="-13"/>
        </w:rPr>
        <w:t> </w:t>
      </w:r>
      <w:r>
        <w:rPr>
          <w:strike w:val="0"/>
          <w:spacing w:val="-1"/>
        </w:rPr>
        <w:t>covered.</w:t>
      </w:r>
      <w:r>
        <w:rPr>
          <w:strike w:val="0"/>
          <w:spacing w:val="-12"/>
        </w:rPr>
        <w:t> </w:t>
      </w:r>
      <w:r>
        <w:rPr>
          <w:strike w:val="0"/>
        </w:rPr>
        <w:t>This</w:t>
      </w:r>
      <w:r>
        <w:rPr>
          <w:strike w:val="0"/>
          <w:spacing w:val="-12"/>
        </w:rPr>
        <w:t> </w:t>
      </w:r>
      <w:r>
        <w:rPr>
          <w:strike w:val="0"/>
          <w:spacing w:val="-1"/>
        </w:rPr>
        <w:t>makes</w:t>
      </w:r>
      <w:r>
        <w:rPr>
          <w:strike w:val="0"/>
          <w:spacing w:val="-12"/>
        </w:rPr>
        <w:t> </w:t>
      </w:r>
      <w:r>
        <w:rPr>
          <w:strike w:val="0"/>
          <w:spacing w:val="-2"/>
        </w:rPr>
        <w:t>it</w:t>
      </w:r>
      <w:r>
        <w:rPr>
          <w:strike w:val="0"/>
          <w:spacing w:val="-10"/>
        </w:rPr>
        <w:t> </w:t>
      </w:r>
      <w:r>
        <w:rPr>
          <w:strike w:val="0"/>
          <w:spacing w:val="-1"/>
        </w:rPr>
        <w:t>ideal</w:t>
      </w:r>
      <w:r>
        <w:rPr>
          <w:strike w:val="0"/>
          <w:spacing w:val="57"/>
        </w:rPr>
        <w:t> </w:t>
      </w:r>
      <w:r>
        <w:rPr>
          <w:strike w:val="0"/>
          <w:spacing w:val="-1"/>
        </w:rPr>
        <w:t>when</w:t>
      </w:r>
      <w:r>
        <w:rPr>
          <w:strike w:val="0"/>
        </w:rPr>
        <w:t> </w:t>
      </w:r>
      <w:r>
        <w:rPr>
          <w:strike w:val="0"/>
          <w:spacing w:val="-1"/>
        </w:rPr>
        <w:t>compared</w:t>
      </w:r>
      <w:r>
        <w:rPr>
          <w:strike w:val="0"/>
          <w:spacing w:val="-2"/>
        </w:rPr>
        <w:t> </w:t>
      </w:r>
      <w:r>
        <w:rPr>
          <w:strike w:val="0"/>
        </w:rPr>
        <w:t>to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3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3,000,000</w:t>
      </w:r>
      <w:r>
        <w:rPr>
          <w:strike w:val="0"/>
        </w:rPr>
        <w:t> </w:t>
      </w:r>
      <w:r>
        <w:rPr>
          <w:strike w:val="0"/>
          <w:spacing w:val="-1"/>
        </w:rPr>
        <w:t>scenario</w:t>
      </w:r>
      <w:r>
        <w:rPr>
          <w:strike w:val="0"/>
        </w:rPr>
        <w:t> </w:t>
      </w:r>
      <w:r>
        <w:rPr>
          <w:strike w:val="0"/>
          <w:spacing w:val="-2"/>
        </w:rPr>
        <w:t>which</w:t>
      </w:r>
      <w:r>
        <w:rPr>
          <w:strike w:val="0"/>
          <w:spacing w:val="1"/>
        </w:rPr>
        <w:t> </w:t>
      </w:r>
      <w:r>
        <w:rPr>
          <w:strike w:val="0"/>
        </w:rPr>
        <w:t>has a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total</w:t>
      </w:r>
      <w:r>
        <w:rPr>
          <w:strike w:val="0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4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9,884,440,648</w:t>
      </w:r>
      <w:r>
        <w:rPr>
          <w:strike w:val="0"/>
        </w:rPr>
        <w:t> </w:t>
      </w:r>
      <w:r>
        <w:rPr>
          <w:strike w:val="0"/>
          <w:spacing w:val="-1"/>
        </w:rPr>
        <w:t>contributed</w:t>
      </w:r>
      <w:r>
        <w:rPr>
          <w:strike w:val="0"/>
          <w:spacing w:val="77"/>
          <w:w w:val="99"/>
        </w:rPr>
        <w:t> </w:t>
      </w:r>
      <w:r>
        <w:rPr>
          <w:strike w:val="0"/>
        </w:rPr>
        <w:t>by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441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companies.</w:t>
      </w:r>
    </w:p>
    <w:p>
      <w:pPr>
        <w:pStyle w:val="BodyText"/>
        <w:spacing w:line="276" w:lineRule="auto"/>
        <w:ind w:left="820" w:right="104"/>
        <w:jc w:val="both"/>
      </w:pPr>
      <w:r>
        <w:rPr>
          <w:spacing w:val="-1"/>
        </w:rPr>
        <w:t>To</w:t>
      </w:r>
      <w:r>
        <w:rPr>
          <w:spacing w:val="6"/>
        </w:rPr>
        <w:t> </w:t>
      </w:r>
      <w:r>
        <w:rPr>
          <w:spacing w:val="-1"/>
        </w:rPr>
        <w:t>reiterate</w:t>
      </w:r>
      <w:r>
        <w:rPr>
          <w:spacing w:val="4"/>
        </w:rPr>
        <w:t> </w:t>
      </w:r>
      <w:r>
        <w:rPr>
          <w:spacing w:val="-1"/>
        </w:rPr>
        <w:t>the</w:t>
      </w:r>
      <w:r>
        <w:rPr>
          <w:spacing w:val="4"/>
        </w:rPr>
        <w:t> </w:t>
      </w:r>
      <w:r>
        <w:rPr>
          <w:spacing w:val="-1"/>
        </w:rPr>
        <w:t>rationale</w:t>
      </w:r>
      <w:r>
        <w:rPr>
          <w:spacing w:val="6"/>
        </w:rPr>
        <w:t> </w:t>
      </w:r>
      <w:r>
        <w:rPr>
          <w:spacing w:val="-1"/>
        </w:rPr>
        <w:t>of</w:t>
      </w:r>
      <w:r>
        <w:rPr>
          <w:spacing w:val="4"/>
        </w:rPr>
        <w:t> </w:t>
      </w:r>
      <w:r>
        <w:rPr/>
        <w:t>the</w:t>
      </w:r>
      <w:r>
        <w:rPr>
          <w:spacing w:val="8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6</w:t>
      </w:r>
      <w:r>
        <w:rPr>
          <w:strike w:val="0"/>
          <w:spacing w:val="6"/>
        </w:rPr>
        <w:t> </w:t>
      </w:r>
      <w:r>
        <w:rPr>
          <w:strike w:val="0"/>
          <w:spacing w:val="-1"/>
        </w:rPr>
        <w:t>million</w:t>
      </w:r>
      <w:r>
        <w:rPr>
          <w:strike w:val="0"/>
          <w:spacing w:val="5"/>
        </w:rPr>
        <w:t> </w:t>
      </w:r>
      <w:r>
        <w:rPr>
          <w:strike w:val="0"/>
          <w:spacing w:val="-1"/>
        </w:rPr>
        <w:t>choice,</w:t>
      </w:r>
      <w:r>
        <w:rPr>
          <w:strike w:val="0"/>
          <w:spacing w:val="6"/>
        </w:rPr>
        <w:t> </w:t>
      </w:r>
      <w:r>
        <w:rPr>
          <w:strike w:val="0"/>
        </w:rPr>
        <w:t>it</w:t>
      </w:r>
      <w:r>
        <w:rPr>
          <w:strike w:val="0"/>
          <w:spacing w:val="4"/>
        </w:rPr>
        <w:t> </w:t>
      </w:r>
      <w:r>
        <w:rPr>
          <w:strike w:val="0"/>
        </w:rPr>
        <w:t>is</w:t>
      </w:r>
      <w:r>
        <w:rPr>
          <w:strike w:val="0"/>
          <w:spacing w:val="5"/>
        </w:rPr>
        <w:t> </w:t>
      </w:r>
      <w:r>
        <w:rPr>
          <w:strike w:val="0"/>
          <w:spacing w:val="-1"/>
        </w:rPr>
        <w:t>important</w:t>
      </w:r>
      <w:r>
        <w:rPr>
          <w:strike w:val="0"/>
          <w:spacing w:val="4"/>
        </w:rPr>
        <w:t> </w:t>
      </w:r>
      <w:r>
        <w:rPr>
          <w:strike w:val="0"/>
        </w:rPr>
        <w:t>to</w:t>
      </w:r>
      <w:r>
        <w:rPr>
          <w:strike w:val="0"/>
          <w:spacing w:val="4"/>
        </w:rPr>
        <w:t> </w:t>
      </w:r>
      <w:r>
        <w:rPr>
          <w:strike w:val="0"/>
          <w:spacing w:val="-1"/>
        </w:rPr>
        <w:t>note</w:t>
      </w:r>
      <w:r>
        <w:rPr>
          <w:strike w:val="0"/>
          <w:spacing w:val="4"/>
        </w:rPr>
        <w:t> </w:t>
      </w:r>
      <w:r>
        <w:rPr>
          <w:strike w:val="0"/>
          <w:spacing w:val="-1"/>
        </w:rPr>
        <w:t>that</w:t>
      </w:r>
      <w:r>
        <w:rPr>
          <w:strike w:val="0"/>
          <w:spacing w:val="4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4"/>
        </w:rPr>
        <w:t> </w:t>
      </w:r>
      <w:r>
        <w:rPr>
          <w:strike w:val="0"/>
          <w:spacing w:val="-1"/>
        </w:rPr>
        <w:t>difference</w:t>
      </w:r>
      <w:r>
        <w:rPr>
          <w:strike w:val="0"/>
          <w:spacing w:val="53"/>
          <w:w w:val="99"/>
        </w:rPr>
        <w:t> </w:t>
      </w:r>
      <w:r>
        <w:rPr>
          <w:strike w:val="0"/>
        </w:rPr>
        <w:t>in</w:t>
      </w:r>
      <w:r>
        <w:rPr>
          <w:strike w:val="0"/>
          <w:spacing w:val="-6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-7"/>
        </w:rPr>
        <w:t> </w:t>
      </w:r>
      <w:r>
        <w:rPr>
          <w:strike w:val="0"/>
          <w:spacing w:val="-1"/>
        </w:rPr>
        <w:t>monetary</w:t>
      </w:r>
      <w:r>
        <w:rPr>
          <w:strike w:val="0"/>
          <w:spacing w:val="-6"/>
        </w:rPr>
        <w:t> </w:t>
      </w:r>
      <w:r>
        <w:rPr>
          <w:strike w:val="0"/>
          <w:spacing w:val="-1"/>
        </w:rPr>
        <w:t>contribution</w:t>
      </w:r>
      <w:r>
        <w:rPr>
          <w:strike w:val="0"/>
          <w:spacing w:val="-6"/>
        </w:rPr>
        <w:t> </w:t>
      </w:r>
      <w:r>
        <w:rPr>
          <w:strike w:val="0"/>
          <w:spacing w:val="-1"/>
        </w:rPr>
        <w:t>and</w:t>
      </w:r>
      <w:r>
        <w:rPr>
          <w:strike w:val="0"/>
          <w:spacing w:val="-8"/>
        </w:rPr>
        <w:t> </w:t>
      </w:r>
      <w:r>
        <w:rPr>
          <w:strike w:val="0"/>
          <w:spacing w:val="-1"/>
        </w:rPr>
        <w:t>difference</w:t>
      </w:r>
      <w:r>
        <w:rPr>
          <w:strike w:val="0"/>
          <w:spacing w:val="-4"/>
        </w:rPr>
        <w:t> </w:t>
      </w:r>
      <w:r>
        <w:rPr>
          <w:strike w:val="0"/>
          <w:spacing w:val="-2"/>
        </w:rPr>
        <w:t>in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number</w:t>
      </w:r>
      <w:r>
        <w:rPr>
          <w:strike w:val="0"/>
          <w:spacing w:val="-7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companies</w:t>
      </w:r>
      <w:r>
        <w:rPr>
          <w:strike w:val="0"/>
          <w:spacing w:val="-7"/>
        </w:rPr>
        <w:t> </w:t>
      </w:r>
      <w:r>
        <w:rPr>
          <w:strike w:val="0"/>
        </w:rPr>
        <w:t>are</w:t>
      </w:r>
      <w:r>
        <w:rPr>
          <w:strike w:val="0"/>
          <w:spacing w:val="-2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1,852,257,523</w:t>
      </w:r>
      <w:r>
        <w:rPr>
          <w:strike w:val="0"/>
          <w:spacing w:val="-6"/>
        </w:rPr>
        <w:t> </w:t>
      </w:r>
      <w:r>
        <w:rPr>
          <w:strike w:val="0"/>
          <w:spacing w:val="-1"/>
        </w:rPr>
        <w:t>and</w:t>
      </w:r>
      <w:r>
        <w:rPr>
          <w:strike w:val="0"/>
          <w:spacing w:val="75"/>
        </w:rPr>
        <w:t> </w:t>
      </w:r>
      <w:r>
        <w:rPr>
          <w:strike w:val="0"/>
        </w:rPr>
        <w:t>331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respectively.</w:t>
      </w:r>
      <w:r>
        <w:rPr>
          <w:strike w:val="0"/>
          <w:spacing w:val="-4"/>
        </w:rPr>
        <w:t> </w:t>
      </w:r>
      <w:r>
        <w:rPr>
          <w:strike w:val="0"/>
        </w:rPr>
        <w:t>The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monetary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increase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between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two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scenarios</w:t>
      </w:r>
      <w:r>
        <w:rPr>
          <w:strike w:val="0"/>
          <w:spacing w:val="-3"/>
        </w:rPr>
        <w:t> </w:t>
      </w:r>
      <w:r>
        <w:rPr>
          <w:strike w:val="0"/>
        </w:rPr>
        <w:t>is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15.3%. </w:t>
      </w:r>
      <w:r>
        <w:rPr>
          <w:strike w:val="0"/>
        </w:rPr>
        <w:t>This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increase</w:t>
      </w:r>
      <w:r>
        <w:rPr>
          <w:strike w:val="0"/>
          <w:spacing w:val="-2"/>
        </w:rPr>
        <w:t> </w:t>
      </w:r>
      <w:r>
        <w:rPr>
          <w:strike w:val="0"/>
        </w:rPr>
        <w:t>is</w:t>
      </w:r>
      <w:r>
        <w:rPr>
          <w:strike w:val="0"/>
          <w:spacing w:val="73"/>
        </w:rPr>
        <w:t> </w:t>
      </w:r>
      <w:r>
        <w:rPr>
          <w:strike w:val="0"/>
          <w:spacing w:val="-1"/>
        </w:rPr>
        <w:t>not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material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enough</w:t>
      </w:r>
      <w:r>
        <w:rPr>
          <w:strike w:val="0"/>
          <w:spacing w:val="-3"/>
        </w:rPr>
        <w:t> </w:t>
      </w:r>
      <w:r>
        <w:rPr>
          <w:strike w:val="0"/>
        </w:rPr>
        <w:t>to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take</w:t>
      </w:r>
      <w:r>
        <w:rPr>
          <w:strike w:val="0"/>
          <w:spacing w:val="-2"/>
        </w:rPr>
        <w:t> </w:t>
      </w:r>
      <w:r>
        <w:rPr>
          <w:strike w:val="0"/>
        </w:rPr>
        <w:t>the</w:t>
      </w:r>
      <w:r>
        <w:rPr>
          <w:strike w:val="0"/>
          <w:spacing w:val="-1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3 million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threshold</w:t>
      </w:r>
      <w:r>
        <w:rPr>
          <w:strike w:val="0"/>
          <w:spacing w:val="-3"/>
        </w:rPr>
        <w:t> </w:t>
      </w:r>
      <w:r>
        <w:rPr>
          <w:strike w:val="0"/>
        </w:rPr>
        <w:t>as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earlier advised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by</w:t>
      </w:r>
      <w:r>
        <w:rPr>
          <w:strike w:val="0"/>
          <w:spacing w:val="-3"/>
        </w:rPr>
        <w:t> </w:t>
      </w:r>
      <w:r>
        <w:rPr>
          <w:strike w:val="0"/>
        </w:rPr>
        <w:t>the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NSWG.</w:t>
      </w:r>
      <w:r>
        <w:rPr>
          <w:strike w:val="0"/>
        </w:rPr>
      </w:r>
    </w:p>
    <w:p>
      <w:pPr>
        <w:spacing w:line="240" w:lineRule="auto" w:before="0"/>
        <w:rPr>
          <w:rFonts w:ascii="Calibri" w:hAnsi="Calibri" w:cs="Calibri" w:eastAsia="Calibri"/>
          <w:sz w:val="12"/>
          <w:szCs w:val="12"/>
        </w:rPr>
      </w:pPr>
    </w:p>
    <w:p>
      <w:pPr>
        <w:pStyle w:val="BodyText"/>
        <w:spacing w:line="276" w:lineRule="auto" w:before="51"/>
        <w:ind w:right="102"/>
        <w:jc w:val="both"/>
      </w:pPr>
      <w:r>
        <w:rPr/>
        <w:t>A</w:t>
      </w:r>
      <w:r>
        <w:rPr>
          <w:spacing w:val="23"/>
        </w:rPr>
        <w:t> </w:t>
      </w:r>
      <w:r>
        <w:rPr>
          <w:spacing w:val="-1"/>
        </w:rPr>
        <w:t>total</w:t>
      </w:r>
      <w:r>
        <w:rPr>
          <w:spacing w:val="20"/>
        </w:rPr>
        <w:t> </w:t>
      </w:r>
      <w:r>
        <w:rPr>
          <w:spacing w:val="-1"/>
        </w:rPr>
        <w:t>of</w:t>
      </w:r>
      <w:r>
        <w:rPr>
          <w:spacing w:val="24"/>
        </w:rPr>
        <w:t> </w:t>
      </w:r>
      <w:r>
        <w:rPr>
          <w:spacing w:val="-1"/>
        </w:rPr>
        <w:t>One</w:t>
      </w:r>
      <w:r>
        <w:rPr>
          <w:spacing w:val="20"/>
        </w:rPr>
        <w:t> </w:t>
      </w:r>
      <w:r>
        <w:rPr>
          <w:spacing w:val="-1"/>
        </w:rPr>
        <w:t>Thousand</w:t>
      </w:r>
      <w:r>
        <w:rPr>
          <w:spacing w:val="24"/>
        </w:rPr>
        <w:t> </w:t>
      </w:r>
      <w:r>
        <w:rPr>
          <w:spacing w:val="-1"/>
        </w:rPr>
        <w:t>Five</w:t>
      </w:r>
      <w:r>
        <w:rPr>
          <w:spacing w:val="21"/>
        </w:rPr>
        <w:t> </w:t>
      </w:r>
      <w:r>
        <w:rPr>
          <w:spacing w:val="-1"/>
        </w:rPr>
        <w:t>Hundred</w:t>
      </w:r>
      <w:r>
        <w:rPr>
          <w:spacing w:val="22"/>
        </w:rPr>
        <w:t> </w:t>
      </w:r>
      <w:r>
        <w:rPr/>
        <w:t>and</w:t>
      </w:r>
      <w:r>
        <w:rPr>
          <w:spacing w:val="21"/>
        </w:rPr>
        <w:t> </w:t>
      </w:r>
      <w:r>
        <w:rPr>
          <w:spacing w:val="-1"/>
        </w:rPr>
        <w:t>Thirty-Seven</w:t>
      </w:r>
      <w:r>
        <w:rPr>
          <w:spacing w:val="22"/>
        </w:rPr>
        <w:t> </w:t>
      </w:r>
      <w:r>
        <w:rPr>
          <w:spacing w:val="-1"/>
        </w:rPr>
        <w:t>(1,537)</w:t>
      </w:r>
      <w:r>
        <w:rPr>
          <w:spacing w:val="21"/>
        </w:rPr>
        <w:t> </w:t>
      </w:r>
      <w:r>
        <w:rPr>
          <w:spacing w:val="-1"/>
        </w:rPr>
        <w:t>companies</w:t>
      </w:r>
      <w:r>
        <w:rPr>
          <w:spacing w:val="21"/>
        </w:rPr>
        <w:t> </w:t>
      </w:r>
      <w:r>
        <w:rPr/>
        <w:t>paid</w:t>
      </w:r>
      <w:r>
        <w:rPr>
          <w:spacing w:val="21"/>
        </w:rPr>
        <w:t> </w:t>
      </w:r>
      <w:r>
        <w:rPr>
          <w:spacing w:val="-1"/>
        </w:rPr>
        <w:t>both</w:t>
      </w:r>
      <w:r>
        <w:rPr>
          <w:spacing w:val="23"/>
        </w:rPr>
        <w:t> </w:t>
      </w:r>
      <w:r>
        <w:rPr>
          <w:spacing w:val="-1"/>
        </w:rPr>
        <w:t>Royalty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55"/>
        </w:rPr>
        <w:t> </w:t>
      </w:r>
      <w:r>
        <w:rPr>
          <w:spacing w:val="-1"/>
        </w:rPr>
        <w:t>Annual</w:t>
      </w:r>
      <w:r>
        <w:rPr>
          <w:spacing w:val="29"/>
        </w:rPr>
        <w:t> </w:t>
      </w:r>
      <w:r>
        <w:rPr>
          <w:spacing w:val="-1"/>
        </w:rPr>
        <w:t>Service</w:t>
      </w:r>
      <w:r>
        <w:rPr>
          <w:spacing w:val="30"/>
        </w:rPr>
        <w:t> </w:t>
      </w:r>
      <w:r>
        <w:rPr>
          <w:spacing w:val="-1"/>
        </w:rPr>
        <w:t>Fee</w:t>
      </w:r>
      <w:r>
        <w:rPr>
          <w:spacing w:val="30"/>
        </w:rPr>
        <w:t> </w:t>
      </w:r>
      <w:r>
        <w:rPr>
          <w:spacing w:val="-1"/>
        </w:rPr>
        <w:t>during</w:t>
      </w:r>
      <w:r>
        <w:rPr>
          <w:spacing w:val="28"/>
        </w:rPr>
        <w:t> </w:t>
      </w:r>
      <w:r>
        <w:rPr>
          <w:spacing w:val="-1"/>
        </w:rPr>
        <w:t>the</w:t>
      </w:r>
      <w:r>
        <w:rPr>
          <w:spacing w:val="30"/>
        </w:rPr>
        <w:t> </w:t>
      </w:r>
      <w:r>
        <w:rPr/>
        <w:t>review</w:t>
      </w:r>
      <w:r>
        <w:rPr>
          <w:spacing w:val="28"/>
        </w:rPr>
        <w:t> </w:t>
      </w:r>
      <w:r>
        <w:rPr>
          <w:spacing w:val="-1"/>
        </w:rPr>
        <w:t>period.</w:t>
      </w:r>
      <w:r>
        <w:rPr>
          <w:spacing w:val="28"/>
        </w:rPr>
        <w:t> </w:t>
      </w:r>
      <w:r>
        <w:rPr>
          <w:spacing w:val="-1"/>
        </w:rPr>
        <w:t>From</w:t>
      </w:r>
      <w:r>
        <w:rPr>
          <w:spacing w:val="29"/>
        </w:rPr>
        <w:t> </w:t>
      </w:r>
      <w:r>
        <w:rPr>
          <w:spacing w:val="-1"/>
        </w:rPr>
        <w:t>the</w:t>
      </w:r>
      <w:r>
        <w:rPr>
          <w:spacing w:val="30"/>
        </w:rPr>
        <w:t> </w:t>
      </w:r>
      <w:r>
        <w:rPr>
          <w:spacing w:val="-1"/>
        </w:rPr>
        <w:t>1,537</w:t>
      </w:r>
      <w:r>
        <w:rPr>
          <w:spacing w:val="29"/>
        </w:rPr>
        <w:t> </w:t>
      </w:r>
      <w:r>
        <w:rPr>
          <w:spacing w:val="-1"/>
        </w:rPr>
        <w:t>companies</w:t>
      </w:r>
      <w:r>
        <w:rPr>
          <w:spacing w:val="29"/>
        </w:rPr>
        <w:t> </w:t>
      </w:r>
      <w:r>
        <w:rPr>
          <w:spacing w:val="-1"/>
        </w:rPr>
        <w:t>operating</w:t>
      </w:r>
      <w:r>
        <w:rPr>
          <w:spacing w:val="27"/>
        </w:rPr>
        <w:t> </w:t>
      </w:r>
      <w:r>
        <w:rPr/>
        <w:t>in</w:t>
      </w:r>
      <w:r>
        <w:rPr>
          <w:spacing w:val="27"/>
        </w:rPr>
        <w:t> </w:t>
      </w:r>
      <w:r>
        <w:rPr/>
        <w:t>the</w:t>
      </w:r>
      <w:r>
        <w:rPr>
          <w:spacing w:val="30"/>
        </w:rPr>
        <w:t> </w:t>
      </w:r>
      <w:r>
        <w:rPr/>
        <w:t>mining</w:t>
      </w:r>
      <w:r>
        <w:rPr>
          <w:spacing w:val="73"/>
          <w:w w:val="99"/>
        </w:rPr>
        <w:t> </w:t>
      </w:r>
      <w:r>
        <w:rPr>
          <w:spacing w:val="-1"/>
        </w:rPr>
        <w:t>sector</w:t>
      </w:r>
      <w:r>
        <w:rPr>
          <w:spacing w:val="-5"/>
        </w:rPr>
        <w:t> </w:t>
      </w:r>
      <w:r>
        <w:rPr>
          <w:spacing w:val="-2"/>
        </w:rPr>
        <w:t>in</w:t>
      </w:r>
      <w:r>
        <w:rPr>
          <w:spacing w:val="-6"/>
        </w:rPr>
        <w:t> </w:t>
      </w:r>
      <w:r>
        <w:rPr/>
        <w:t>2023</w:t>
      </w:r>
      <w:r>
        <w:rPr>
          <w:rFonts w:ascii="Calibri" w:hAnsi="Calibri" w:cs="Calibri" w:eastAsia="Calibri"/>
        </w:rPr>
        <w:t>,</w:t>
      </w:r>
      <w:r>
        <w:rPr>
          <w:rFonts w:ascii="Calibri" w:hAnsi="Calibri" w:cs="Calibri" w:eastAsia="Calibri"/>
          <w:spacing w:val="-7"/>
        </w:rPr>
        <w:t> </w:t>
      </w:r>
      <w:r>
        <w:rPr>
          <w:rFonts w:ascii="Calibri" w:hAnsi="Calibri" w:cs="Calibri" w:eastAsia="Calibri"/>
        </w:rPr>
        <w:t>110</w:t>
      </w:r>
      <w:r>
        <w:rPr>
          <w:rFonts w:ascii="Calibri" w:hAnsi="Calibri" w:cs="Calibri" w:eastAsia="Calibri"/>
          <w:spacing w:val="-7"/>
        </w:rPr>
        <w:t> </w:t>
      </w:r>
      <w:r>
        <w:rPr>
          <w:rFonts w:ascii="Calibri" w:hAnsi="Calibri" w:cs="Calibri" w:eastAsia="Calibri"/>
          <w:spacing w:val="-1"/>
        </w:rPr>
        <w:t>companies</w:t>
      </w:r>
      <w:r>
        <w:rPr>
          <w:rFonts w:ascii="Calibri" w:hAnsi="Calibri" w:cs="Calibri" w:eastAsia="Calibri"/>
          <w:spacing w:val="-4"/>
        </w:rPr>
        <w:t> </w:t>
      </w:r>
      <w:r>
        <w:rPr>
          <w:rFonts w:ascii="Calibri" w:hAnsi="Calibri" w:cs="Calibri" w:eastAsia="Calibri"/>
          <w:spacing w:val="-1"/>
        </w:rPr>
        <w:t>met</w:t>
      </w:r>
      <w:r>
        <w:rPr>
          <w:rFonts w:ascii="Calibri" w:hAnsi="Calibri" w:cs="Calibri" w:eastAsia="Calibri"/>
          <w:spacing w:val="-6"/>
        </w:rPr>
        <w:t> </w:t>
      </w:r>
      <w:r>
        <w:rPr>
          <w:rFonts w:ascii="Calibri" w:hAnsi="Calibri" w:cs="Calibri" w:eastAsia="Calibri"/>
        </w:rPr>
        <w:t>or</w:t>
      </w:r>
      <w:r>
        <w:rPr>
          <w:rFonts w:ascii="Calibri" w:hAnsi="Calibri" w:cs="Calibri" w:eastAsia="Calibri"/>
          <w:spacing w:val="-7"/>
        </w:rPr>
        <w:t> </w:t>
      </w:r>
      <w:r>
        <w:rPr>
          <w:rFonts w:ascii="Calibri" w:hAnsi="Calibri" w:cs="Calibri" w:eastAsia="Calibri"/>
          <w:spacing w:val="-1"/>
        </w:rPr>
        <w:t>exceeded</w:t>
      </w:r>
      <w:r>
        <w:rPr>
          <w:rFonts w:ascii="Calibri" w:hAnsi="Calibri" w:cs="Calibri" w:eastAsia="Calibri"/>
          <w:spacing w:val="-5"/>
        </w:rPr>
        <w:t> </w:t>
      </w:r>
      <w:r>
        <w:rPr>
          <w:rFonts w:ascii="Calibri" w:hAnsi="Calibri" w:cs="Calibri" w:eastAsia="Calibri"/>
          <w:spacing w:val="-2"/>
        </w:rPr>
        <w:t>the</w:t>
      </w:r>
      <w:r>
        <w:rPr>
          <w:rFonts w:ascii="Calibri" w:hAnsi="Calibri" w:cs="Calibri" w:eastAsia="Calibri"/>
          <w:spacing w:val="-5"/>
        </w:rPr>
        <w:t> </w:t>
      </w:r>
      <w:r>
        <w:rPr>
          <w:rFonts w:ascii="Calibri" w:hAnsi="Calibri" w:cs="Calibri" w:eastAsia="Calibri"/>
          <w:spacing w:val="-1"/>
        </w:rPr>
        <w:t>materiality</w:t>
      </w:r>
      <w:r>
        <w:rPr>
          <w:rFonts w:ascii="Calibri" w:hAnsi="Calibri" w:cs="Calibri" w:eastAsia="Calibri"/>
          <w:spacing w:val="-7"/>
        </w:rPr>
        <w:t> </w:t>
      </w:r>
      <w:r>
        <w:rPr>
          <w:rFonts w:ascii="Calibri" w:hAnsi="Calibri" w:cs="Calibri" w:eastAsia="Calibri"/>
          <w:spacing w:val="-1"/>
        </w:rPr>
        <w:t>threshold</w:t>
      </w:r>
      <w:r>
        <w:rPr>
          <w:rFonts w:ascii="Calibri" w:hAnsi="Calibri" w:cs="Calibri" w:eastAsia="Calibri"/>
          <w:spacing w:val="-4"/>
        </w:rPr>
        <w:t> </w:t>
      </w:r>
      <w:r>
        <w:rPr>
          <w:rFonts w:ascii="Calibri" w:hAnsi="Calibri" w:cs="Calibri" w:eastAsia="Calibri"/>
          <w:spacing w:val="-1"/>
        </w:rPr>
        <w:t>of</w:t>
      </w:r>
      <w:r>
        <w:rPr>
          <w:rFonts w:ascii="Calibri" w:hAnsi="Calibri" w:cs="Calibri" w:eastAsia="Calibri"/>
          <w:spacing w:val="43"/>
        </w:rPr>
        <w:t> </w:t>
      </w:r>
      <w:r>
        <w:rPr>
          <w:rFonts w:ascii="Calibri" w:hAnsi="Calibri" w:cs="Calibri" w:eastAsia="Calibri"/>
          <w:spacing w:val="-1"/>
        </w:rPr>
        <w:t>₦6</w:t>
      </w:r>
      <w:r>
        <w:rPr>
          <w:rFonts w:ascii="Calibri" w:hAnsi="Calibri" w:cs="Calibri" w:eastAsia="Calibri"/>
          <w:spacing w:val="-4"/>
        </w:rPr>
        <w:t> </w:t>
      </w:r>
      <w:r>
        <w:rPr>
          <w:rFonts w:ascii="Calibri" w:hAnsi="Calibri" w:cs="Calibri" w:eastAsia="Calibri"/>
          <w:spacing w:val="-1"/>
        </w:rPr>
        <w:t>million</w:t>
      </w:r>
      <w:r>
        <w:rPr>
          <w:rFonts w:ascii="Calibri" w:hAnsi="Calibri" w:cs="Calibri" w:eastAsia="Calibri"/>
          <w:spacing w:val="-6"/>
        </w:rPr>
        <w:t> </w:t>
      </w:r>
      <w:r>
        <w:rPr>
          <w:rFonts w:ascii="Calibri" w:hAnsi="Calibri" w:cs="Calibri" w:eastAsia="Calibri"/>
        </w:rPr>
        <w:t>in</w:t>
      </w:r>
      <w:r>
        <w:rPr>
          <w:rFonts w:ascii="Calibri" w:hAnsi="Calibri" w:cs="Calibri" w:eastAsia="Calibri"/>
          <w:spacing w:val="-7"/>
        </w:rPr>
        <w:t> </w:t>
      </w:r>
      <w:r>
        <w:rPr>
          <w:rFonts w:ascii="Calibri" w:hAnsi="Calibri" w:cs="Calibri" w:eastAsia="Calibri"/>
          <w:spacing w:val="-1"/>
        </w:rPr>
        <w:t>royalty</w:t>
      </w:r>
      <w:r>
        <w:rPr>
          <w:rFonts w:ascii="Calibri" w:hAnsi="Calibri" w:cs="Calibri" w:eastAsia="Calibri"/>
          <w:spacing w:val="-5"/>
        </w:rPr>
        <w:t> </w:t>
      </w:r>
      <w:r>
        <w:rPr>
          <w:rFonts w:ascii="Calibri" w:hAnsi="Calibri" w:cs="Calibri" w:eastAsia="Calibri"/>
          <w:spacing w:val="-2"/>
        </w:rPr>
        <w:t>and</w:t>
      </w:r>
      <w:r>
        <w:rPr>
          <w:rFonts w:ascii="Calibri" w:hAnsi="Calibri" w:cs="Calibri" w:eastAsia="Calibri"/>
          <w:spacing w:val="73"/>
        </w:rPr>
        <w:t> </w:t>
      </w:r>
      <w:r>
        <w:rPr/>
        <w:t>ASF</w:t>
      </w:r>
      <w:r>
        <w:rPr>
          <w:spacing w:val="-3"/>
        </w:rPr>
        <w:t> </w:t>
      </w:r>
      <w:r>
        <w:rPr>
          <w:spacing w:val="-1"/>
        </w:rPr>
        <w:t>payments.</w:t>
      </w:r>
      <w:r>
        <w:rPr>
          <w:spacing w:val="-5"/>
        </w:rPr>
        <w:t> </w:t>
      </w:r>
      <w:r>
        <w:rPr>
          <w:spacing w:val="-1"/>
        </w:rPr>
        <w:t>However,</w:t>
      </w:r>
      <w:r>
        <w:rPr>
          <w:spacing w:val="-4"/>
        </w:rPr>
        <w:t> </w:t>
      </w:r>
      <w:r>
        <w:rPr/>
        <w:t>only</w:t>
      </w:r>
      <w:r>
        <w:rPr>
          <w:spacing w:val="-5"/>
        </w:rPr>
        <w:t> </w:t>
      </w:r>
      <w:r>
        <w:rPr/>
        <w:t>69</w:t>
      </w:r>
      <w:r>
        <w:rPr>
          <w:spacing w:val="-3"/>
        </w:rPr>
        <w:t> </w:t>
      </w:r>
      <w:r>
        <w:rPr>
          <w:spacing w:val="-1"/>
        </w:rPr>
        <w:t>companies</w:t>
      </w:r>
      <w:r>
        <w:rPr>
          <w:spacing w:val="-4"/>
        </w:rPr>
        <w:t> </w:t>
      </w:r>
      <w:r>
        <w:rPr>
          <w:spacing w:val="-1"/>
        </w:rPr>
        <w:t>provided</w:t>
      </w:r>
      <w:r>
        <w:rPr>
          <w:spacing w:val="-4"/>
        </w:rPr>
        <w:t> </w:t>
      </w:r>
      <w:r>
        <w:rPr>
          <w:spacing w:val="-1"/>
        </w:rPr>
        <w:t>complete</w:t>
      </w:r>
      <w:r>
        <w:rPr>
          <w:spacing w:val="-4"/>
        </w:rPr>
        <w:t> </w:t>
      </w:r>
      <w:r>
        <w:rPr>
          <w:spacing w:val="-1"/>
        </w:rPr>
        <w:t>data</w:t>
      </w:r>
      <w:r>
        <w:rPr>
          <w:spacing w:val="-4"/>
        </w:rPr>
        <w:t> </w:t>
      </w:r>
      <w:r>
        <w:rPr>
          <w:spacing w:val="-1"/>
        </w:rPr>
        <w:t>that</w:t>
      </w:r>
      <w:r>
        <w:rPr>
          <w:spacing w:val="-4"/>
        </w:rPr>
        <w:t> </w:t>
      </w:r>
      <w:r>
        <w:rPr>
          <w:spacing w:val="-1"/>
        </w:rPr>
        <w:t>could</w:t>
      </w:r>
      <w:r>
        <w:rPr>
          <w:spacing w:val="-3"/>
        </w:rPr>
        <w:t> </w:t>
      </w:r>
      <w:r>
        <w:rPr>
          <w:spacing w:val="-1"/>
        </w:rPr>
        <w:t>be</w:t>
      </w:r>
      <w:r>
        <w:rPr>
          <w:spacing w:val="-4"/>
        </w:rPr>
        <w:t> </w:t>
      </w:r>
      <w:r>
        <w:rPr/>
        <w:t>fully</w:t>
      </w:r>
      <w:r>
        <w:rPr>
          <w:spacing w:val="-5"/>
        </w:rPr>
        <w:t> </w:t>
      </w:r>
      <w:r>
        <w:rPr>
          <w:spacing w:val="-1"/>
        </w:rPr>
        <w:t>reconciled</w:t>
      </w:r>
      <w:r>
        <w:rPr>
          <w:spacing w:val="-3"/>
        </w:rPr>
        <w:t> </w:t>
      </w:r>
      <w:r>
        <w:rPr>
          <w:spacing w:val="-2"/>
        </w:rPr>
        <w:t>in</w:t>
      </w:r>
      <w:r>
        <w:rPr>
          <w:spacing w:val="67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audit.</w:t>
      </w:r>
      <w:r>
        <w:rPr>
          <w:spacing w:val="14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remaining</w:t>
      </w:r>
      <w:r>
        <w:rPr>
          <w:spacing w:val="17"/>
        </w:rPr>
        <w:t> </w:t>
      </w:r>
      <w:r>
        <w:rPr/>
        <w:t>41</w:t>
      </w:r>
      <w:r>
        <w:rPr>
          <w:spacing w:val="19"/>
        </w:rPr>
        <w:t> </w:t>
      </w:r>
      <w:r>
        <w:rPr>
          <w:spacing w:val="-1"/>
        </w:rPr>
        <w:t>companies,</w:t>
      </w:r>
      <w:r>
        <w:rPr>
          <w:spacing w:val="17"/>
        </w:rPr>
        <w:t> </w:t>
      </w:r>
      <w:r>
        <w:rPr>
          <w:spacing w:val="-1"/>
        </w:rPr>
        <w:t>which</w:t>
      </w:r>
      <w:r>
        <w:rPr>
          <w:spacing w:val="14"/>
        </w:rPr>
        <w:t> </w:t>
      </w:r>
      <w:r>
        <w:rPr/>
        <w:t>made</w:t>
      </w:r>
      <w:r>
        <w:rPr>
          <w:spacing w:val="18"/>
        </w:rPr>
        <w:t> </w:t>
      </w:r>
      <w:r>
        <w:rPr/>
        <w:t>royalty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or</w:t>
      </w:r>
      <w:r>
        <w:rPr>
          <w:spacing w:val="16"/>
        </w:rPr>
        <w:t> </w:t>
      </w:r>
      <w:r>
        <w:rPr>
          <w:spacing w:val="-1"/>
        </w:rPr>
        <w:t>ASF</w:t>
      </w:r>
      <w:r>
        <w:rPr>
          <w:spacing w:val="18"/>
        </w:rPr>
        <w:t> </w:t>
      </w:r>
      <w:r>
        <w:rPr>
          <w:spacing w:val="-1"/>
        </w:rPr>
        <w:t>payments</w:t>
      </w:r>
      <w:r>
        <w:rPr>
          <w:spacing w:val="15"/>
        </w:rPr>
        <w:t> </w:t>
      </w:r>
      <w:r>
        <w:rPr>
          <w:spacing w:val="-1"/>
        </w:rPr>
        <w:t>but</w:t>
      </w:r>
      <w:r>
        <w:rPr>
          <w:spacing w:val="18"/>
        </w:rPr>
        <w:t> </w:t>
      </w:r>
      <w:r>
        <w:rPr>
          <w:spacing w:val="-1"/>
        </w:rPr>
        <w:t>whose</w:t>
      </w:r>
      <w:r>
        <w:rPr>
          <w:spacing w:val="16"/>
        </w:rPr>
        <w:t> </w:t>
      </w:r>
      <w:r>
        <w:rPr/>
        <w:t>data</w:t>
      </w:r>
      <w:r>
        <w:rPr>
          <w:spacing w:val="53"/>
        </w:rPr>
        <w:t> </w:t>
      </w:r>
      <w:r>
        <w:rPr>
          <w:spacing w:val="-1"/>
        </w:rPr>
        <w:t>were</w:t>
      </w:r>
      <w:r>
        <w:rPr>
          <w:spacing w:val="-12"/>
        </w:rPr>
        <w:t> </w:t>
      </w:r>
      <w:r>
        <w:rPr>
          <w:spacing w:val="-1"/>
        </w:rPr>
        <w:t>not</w:t>
      </w:r>
      <w:r>
        <w:rPr>
          <w:spacing w:val="-10"/>
        </w:rPr>
        <w:t> </w:t>
      </w:r>
      <w:r>
        <w:rPr>
          <w:spacing w:val="-1"/>
        </w:rPr>
        <w:t>provided</w:t>
      </w:r>
      <w:r>
        <w:rPr>
          <w:spacing w:val="-10"/>
        </w:rPr>
        <w:t> </w:t>
      </w:r>
      <w:r>
        <w:rPr>
          <w:spacing w:val="-1"/>
        </w:rPr>
        <w:t>within</w:t>
      </w:r>
      <w:r>
        <w:rPr>
          <w:spacing w:val="-12"/>
        </w:rPr>
        <w:t> </w:t>
      </w:r>
      <w:r>
        <w:rPr>
          <w:spacing w:val="-1"/>
        </w:rPr>
        <w:t>the</w:t>
      </w:r>
      <w:r>
        <w:rPr>
          <w:spacing w:val="-11"/>
        </w:rPr>
        <w:t> </w:t>
      </w:r>
      <w:r>
        <w:rPr>
          <w:spacing w:val="-1"/>
        </w:rPr>
        <w:t>timeframe</w:t>
      </w:r>
      <w:r>
        <w:rPr>
          <w:spacing w:val="-11"/>
        </w:rPr>
        <w:t> </w:t>
      </w:r>
      <w:r>
        <w:rPr>
          <w:spacing w:val="-1"/>
        </w:rPr>
        <w:t>or</w:t>
      </w:r>
      <w:r>
        <w:rPr>
          <w:spacing w:val="-11"/>
        </w:rPr>
        <w:t> </w:t>
      </w:r>
      <w:r>
        <w:rPr>
          <w:spacing w:val="-1"/>
        </w:rPr>
        <w:t>incomplete</w:t>
      </w:r>
      <w:r>
        <w:rPr>
          <w:spacing w:val="-13"/>
        </w:rPr>
        <w:t> </w:t>
      </w:r>
      <w:r>
        <w:rPr>
          <w:spacing w:val="-1"/>
        </w:rPr>
        <w:t>data,</w:t>
      </w:r>
      <w:r>
        <w:rPr>
          <w:spacing w:val="-11"/>
        </w:rPr>
        <w:t> </w:t>
      </w:r>
      <w:r>
        <w:rPr>
          <w:spacing w:val="-1"/>
        </w:rPr>
        <w:t>along</w:t>
      </w:r>
      <w:r>
        <w:rPr>
          <w:spacing w:val="-11"/>
        </w:rPr>
        <w:t> </w:t>
      </w:r>
      <w:r>
        <w:rPr>
          <w:spacing w:val="-2"/>
        </w:rPr>
        <w:t>with</w:t>
      </w:r>
      <w:r>
        <w:rPr>
          <w:spacing w:val="-10"/>
        </w:rPr>
        <w:t> </w:t>
      </w:r>
      <w:r>
        <w:rPr>
          <w:spacing w:val="-1"/>
        </w:rPr>
        <w:t>companies</w:t>
      </w:r>
      <w:r>
        <w:rPr>
          <w:spacing w:val="-13"/>
        </w:rPr>
        <w:t> </w:t>
      </w:r>
      <w:r>
        <w:rPr>
          <w:spacing w:val="-1"/>
        </w:rPr>
        <w:t>whose</w:t>
      </w:r>
      <w:r>
        <w:rPr>
          <w:spacing w:val="-11"/>
        </w:rPr>
        <w:t> </w:t>
      </w:r>
      <w:r>
        <w:rPr>
          <w:spacing w:val="-1"/>
        </w:rPr>
        <w:t>royalty</w:t>
      </w:r>
      <w:r>
        <w:rPr>
          <w:spacing w:val="-12"/>
        </w:rPr>
        <w:t> </w:t>
      </w:r>
      <w:r>
        <w:rPr>
          <w:spacing w:val="-2"/>
        </w:rPr>
        <w:t>and</w:t>
      </w:r>
      <w:r>
        <w:rPr>
          <w:spacing w:val="81"/>
        </w:rPr>
        <w:t> </w:t>
      </w:r>
      <w:r>
        <w:rPr>
          <w:spacing w:val="-1"/>
        </w:rPr>
        <w:t>other</w:t>
      </w:r>
      <w:r>
        <w:rPr>
          <w:spacing w:val="-2"/>
        </w:rPr>
        <w:t> </w:t>
      </w:r>
      <w:r>
        <w:rPr>
          <w:spacing w:val="-1"/>
        </w:rPr>
        <w:t>payments</w:t>
      </w:r>
      <w:r>
        <w:rPr>
          <w:spacing w:val="-3"/>
        </w:rPr>
        <w:t> </w:t>
      </w:r>
      <w:r>
        <w:rPr>
          <w:spacing w:val="-1"/>
        </w:rPr>
        <w:t>fell</w:t>
      </w:r>
      <w:r>
        <w:rPr>
          <w:spacing w:val="-5"/>
        </w:rPr>
        <w:t> </w:t>
      </w:r>
      <w:r>
        <w:rPr>
          <w:spacing w:val="-1"/>
        </w:rPr>
        <w:t>below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threshold,</w:t>
      </w:r>
      <w:r>
        <w:rPr>
          <w:spacing w:val="-3"/>
        </w:rPr>
        <w:t> </w:t>
      </w:r>
      <w:r>
        <w:rPr>
          <w:spacing w:val="-1"/>
        </w:rPr>
        <w:t>were</w:t>
      </w:r>
      <w:r>
        <w:rPr>
          <w:spacing w:val="-4"/>
        </w:rPr>
        <w:t> </w:t>
      </w:r>
      <w:r>
        <w:rPr>
          <w:spacing w:val="-1"/>
        </w:rPr>
        <w:t>unilaterally</w:t>
      </w:r>
      <w:r>
        <w:rPr>
          <w:spacing w:val="-3"/>
        </w:rPr>
        <w:t> </w:t>
      </w:r>
      <w:r>
        <w:rPr>
          <w:spacing w:val="-1"/>
        </w:rPr>
        <w:t>disclosed.</w:t>
      </w:r>
    </w:p>
    <w:p>
      <w:pPr>
        <w:pStyle w:val="BodyText"/>
        <w:spacing w:line="276" w:lineRule="auto" w:before="198"/>
        <w:ind w:right="104"/>
        <w:jc w:val="both"/>
      </w:pPr>
      <w:r>
        <w:rPr/>
        <w:t>A</w:t>
      </w:r>
      <w:r>
        <w:rPr>
          <w:spacing w:val="22"/>
        </w:rPr>
        <w:t> </w:t>
      </w:r>
      <w:r>
        <w:rPr>
          <w:spacing w:val="-1"/>
        </w:rPr>
        <w:t>cumulative</w:t>
      </w:r>
      <w:r>
        <w:rPr>
          <w:spacing w:val="19"/>
        </w:rPr>
        <w:t> </w:t>
      </w:r>
      <w:r>
        <w:rPr>
          <w:spacing w:val="-1"/>
        </w:rPr>
        <w:t>amount</w:t>
      </w:r>
      <w:r>
        <w:rPr>
          <w:spacing w:val="20"/>
        </w:rPr>
        <w:t> </w:t>
      </w:r>
      <w:r>
        <w:rPr>
          <w:spacing w:val="-1"/>
        </w:rPr>
        <w:t>of</w:t>
      </w:r>
      <w:r>
        <w:rPr>
          <w:spacing w:val="23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9,012,650,637</w:t>
      </w:r>
      <w:r>
        <w:rPr>
          <w:strike w:val="0"/>
          <w:spacing w:val="21"/>
        </w:rPr>
        <w:t> </w:t>
      </w:r>
      <w:r>
        <w:rPr>
          <w:strike w:val="0"/>
          <w:spacing w:val="-1"/>
        </w:rPr>
        <w:t>was</w:t>
      </w:r>
      <w:r>
        <w:rPr>
          <w:strike w:val="0"/>
          <w:spacing w:val="19"/>
        </w:rPr>
        <w:t> </w:t>
      </w:r>
      <w:r>
        <w:rPr>
          <w:strike w:val="0"/>
          <w:spacing w:val="-1"/>
        </w:rPr>
        <w:t>received</w:t>
      </w:r>
      <w:r>
        <w:rPr>
          <w:strike w:val="0"/>
          <w:spacing w:val="20"/>
        </w:rPr>
        <w:t> </w:t>
      </w:r>
      <w:r>
        <w:rPr>
          <w:strike w:val="0"/>
        </w:rPr>
        <w:t>as</w:t>
      </w:r>
      <w:r>
        <w:rPr>
          <w:strike w:val="0"/>
          <w:spacing w:val="20"/>
        </w:rPr>
        <w:t> </w:t>
      </w:r>
      <w:r>
        <w:rPr>
          <w:strike w:val="0"/>
          <w:spacing w:val="-1"/>
        </w:rPr>
        <w:t>total</w:t>
      </w:r>
      <w:r>
        <w:rPr>
          <w:strike w:val="0"/>
          <w:spacing w:val="19"/>
        </w:rPr>
        <w:t> </w:t>
      </w:r>
      <w:r>
        <w:rPr>
          <w:strike w:val="0"/>
          <w:spacing w:val="-1"/>
        </w:rPr>
        <w:t>receipt</w:t>
      </w:r>
      <w:r>
        <w:rPr>
          <w:strike w:val="0"/>
          <w:spacing w:val="21"/>
        </w:rPr>
        <w:t> </w:t>
      </w:r>
      <w:r>
        <w:rPr>
          <w:strike w:val="0"/>
          <w:spacing w:val="-1"/>
        </w:rPr>
        <w:t>for</w:t>
      </w:r>
      <w:r>
        <w:rPr>
          <w:strike w:val="0"/>
          <w:spacing w:val="22"/>
        </w:rPr>
        <w:t> </w:t>
      </w:r>
      <w:r>
        <w:rPr>
          <w:strike w:val="0"/>
          <w:spacing w:val="-1"/>
        </w:rPr>
        <w:t>Royalty</w:t>
      </w:r>
      <w:r>
        <w:rPr>
          <w:strike w:val="0"/>
          <w:spacing w:val="18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22"/>
        </w:rPr>
        <w:t> </w:t>
      </w:r>
      <w:r>
        <w:rPr>
          <w:strike w:val="0"/>
          <w:spacing w:val="-2"/>
        </w:rPr>
        <w:t>which</w:t>
      </w:r>
      <w:r>
        <w:rPr>
          <w:strike w:val="0"/>
        </w:rPr>
        <w:t> </w:t>
      </w:r>
      <w:r>
        <w:rPr>
          <w:strike w:val="0"/>
          <w:w w:val="99"/>
        </w:rPr>
      </w:r>
      <w:r>
        <w:rPr>
          <w:strike w:val="0"/>
          <w:w w:val="99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6,866,283,325</w:t>
      </w:r>
      <w:r>
        <w:rPr>
          <w:strike w:val="0"/>
          <w:spacing w:val="40"/>
        </w:rPr>
        <w:t> </w:t>
      </w:r>
      <w:r>
        <w:rPr>
          <w:strike w:val="0"/>
          <w:spacing w:val="-1"/>
        </w:rPr>
        <w:t>was</w:t>
      </w:r>
      <w:r>
        <w:rPr>
          <w:strike w:val="0"/>
          <w:spacing w:val="40"/>
        </w:rPr>
        <w:t> </w:t>
      </w:r>
      <w:r>
        <w:rPr>
          <w:strike w:val="0"/>
          <w:spacing w:val="-2"/>
        </w:rPr>
        <w:t>paid</w:t>
      </w:r>
      <w:r>
        <w:rPr>
          <w:strike w:val="0"/>
          <w:spacing w:val="41"/>
        </w:rPr>
        <w:t> </w:t>
      </w:r>
      <w:r>
        <w:rPr>
          <w:strike w:val="0"/>
        </w:rPr>
        <w:t>by</w:t>
      </w:r>
      <w:r>
        <w:rPr>
          <w:strike w:val="0"/>
          <w:spacing w:val="37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40"/>
        </w:rPr>
        <w:t> </w:t>
      </w:r>
      <w:r>
        <w:rPr>
          <w:strike w:val="0"/>
          <w:spacing w:val="-1"/>
        </w:rPr>
        <w:t>material</w:t>
      </w:r>
      <w:r>
        <w:rPr>
          <w:strike w:val="0"/>
          <w:spacing w:val="38"/>
        </w:rPr>
        <w:t> </w:t>
      </w:r>
      <w:r>
        <w:rPr>
          <w:strike w:val="0"/>
          <w:spacing w:val="-1"/>
        </w:rPr>
        <w:t>companies</w:t>
      </w:r>
      <w:r>
        <w:rPr>
          <w:strike w:val="0"/>
          <w:spacing w:val="40"/>
        </w:rPr>
        <w:t> </w:t>
      </w:r>
      <w:r>
        <w:rPr>
          <w:strike w:val="0"/>
          <w:spacing w:val="-1"/>
        </w:rPr>
        <w:t>covered</w:t>
      </w:r>
      <w:r>
        <w:rPr>
          <w:strike w:val="0"/>
          <w:spacing w:val="41"/>
        </w:rPr>
        <w:t> </w:t>
      </w:r>
      <w:r>
        <w:rPr>
          <w:strike w:val="0"/>
          <w:spacing w:val="-2"/>
        </w:rPr>
        <w:t>in</w:t>
      </w:r>
      <w:r>
        <w:rPr>
          <w:strike w:val="0"/>
          <w:spacing w:val="39"/>
        </w:rPr>
        <w:t> </w:t>
      </w:r>
      <w:r>
        <w:rPr>
          <w:strike w:val="0"/>
        </w:rPr>
        <w:t>this</w:t>
      </w:r>
      <w:r>
        <w:rPr>
          <w:strike w:val="0"/>
          <w:spacing w:val="38"/>
        </w:rPr>
        <w:t> </w:t>
      </w:r>
      <w:r>
        <w:rPr>
          <w:strike w:val="0"/>
          <w:spacing w:val="-1"/>
        </w:rPr>
        <w:t>audit</w:t>
      </w:r>
      <w:r>
        <w:rPr>
          <w:strike w:val="0"/>
          <w:spacing w:val="39"/>
        </w:rPr>
        <w:t> </w:t>
      </w:r>
      <w:r>
        <w:rPr>
          <w:strike w:val="0"/>
        </w:rPr>
        <w:t>exercise.</w:t>
      </w:r>
      <w:r>
        <w:rPr>
          <w:strike w:val="0"/>
          <w:spacing w:val="38"/>
        </w:rPr>
        <w:t> </w:t>
      </w:r>
      <w:r>
        <w:rPr>
          <w:strike w:val="0"/>
          <w:spacing w:val="-1"/>
        </w:rPr>
        <w:t>This</w:t>
      </w:r>
      <w:r>
        <w:rPr>
          <w:strike w:val="0"/>
          <w:spacing w:val="39"/>
        </w:rPr>
        <w:t> </w:t>
      </w:r>
      <w:r>
        <w:rPr>
          <w:strike w:val="0"/>
          <w:spacing w:val="-1"/>
        </w:rPr>
        <w:t>receipt</w:t>
      </w:r>
      <w:r>
        <w:rPr>
          <w:strike w:val="0"/>
          <w:spacing w:val="73"/>
          <w:w w:val="99"/>
        </w:rPr>
        <w:t> </w:t>
      </w:r>
      <w:r>
        <w:rPr>
          <w:strike w:val="0"/>
          <w:spacing w:val="-1"/>
        </w:rPr>
        <w:t>represents</w:t>
      </w:r>
      <w:r>
        <w:rPr>
          <w:strike w:val="0"/>
          <w:spacing w:val="25"/>
        </w:rPr>
        <w:t> </w:t>
      </w:r>
      <w:r>
        <w:rPr>
          <w:strike w:val="0"/>
          <w:spacing w:val="-1"/>
        </w:rPr>
        <w:t>76.18%</w:t>
      </w:r>
      <w:r>
        <w:rPr>
          <w:strike w:val="0"/>
          <w:spacing w:val="27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25"/>
        </w:rPr>
        <w:t> </w:t>
      </w:r>
      <w:r>
        <w:rPr>
          <w:strike w:val="0"/>
        </w:rPr>
        <w:t>the</w:t>
      </w:r>
      <w:r>
        <w:rPr>
          <w:strike w:val="0"/>
          <w:spacing w:val="26"/>
        </w:rPr>
        <w:t> </w:t>
      </w:r>
      <w:r>
        <w:rPr>
          <w:strike w:val="0"/>
          <w:spacing w:val="-1"/>
        </w:rPr>
        <w:t>total</w:t>
      </w:r>
      <w:r>
        <w:rPr>
          <w:strike w:val="0"/>
          <w:spacing w:val="27"/>
        </w:rPr>
        <w:t> </w:t>
      </w:r>
      <w:r>
        <w:rPr>
          <w:strike w:val="0"/>
          <w:spacing w:val="-1"/>
        </w:rPr>
        <w:t>royalty</w:t>
      </w:r>
      <w:r>
        <w:rPr>
          <w:strike w:val="0"/>
          <w:spacing w:val="27"/>
        </w:rPr>
        <w:t> </w:t>
      </w:r>
      <w:r>
        <w:rPr>
          <w:strike w:val="0"/>
        </w:rPr>
        <w:t>payment.</w:t>
      </w:r>
      <w:r>
        <w:rPr>
          <w:strike w:val="0"/>
          <w:spacing w:val="26"/>
        </w:rPr>
        <w:t> </w:t>
      </w:r>
      <w:r>
        <w:rPr>
          <w:strike w:val="0"/>
        </w:rPr>
        <w:t>As</w:t>
      </w:r>
      <w:r>
        <w:rPr>
          <w:strike w:val="0"/>
          <w:spacing w:val="25"/>
        </w:rPr>
        <w:t> </w:t>
      </w:r>
      <w:r>
        <w:rPr>
          <w:strike w:val="0"/>
          <w:spacing w:val="-1"/>
        </w:rPr>
        <w:t>for</w:t>
      </w:r>
      <w:r>
        <w:rPr>
          <w:strike w:val="0"/>
          <w:spacing w:val="25"/>
        </w:rPr>
        <w:t> </w:t>
      </w:r>
      <w:r>
        <w:rPr>
          <w:strike w:val="0"/>
        </w:rPr>
        <w:t>the</w:t>
      </w:r>
      <w:r>
        <w:rPr>
          <w:strike w:val="0"/>
          <w:spacing w:val="28"/>
        </w:rPr>
        <w:t> </w:t>
      </w:r>
      <w:r>
        <w:rPr>
          <w:strike w:val="0"/>
          <w:spacing w:val="-2"/>
        </w:rPr>
        <w:t>Annual</w:t>
      </w:r>
      <w:r>
        <w:rPr>
          <w:strike w:val="0"/>
          <w:spacing w:val="27"/>
        </w:rPr>
        <w:t> </w:t>
      </w:r>
      <w:r>
        <w:rPr>
          <w:strike w:val="0"/>
          <w:spacing w:val="-1"/>
        </w:rPr>
        <w:t>Service</w:t>
      </w:r>
      <w:r>
        <w:rPr>
          <w:strike w:val="0"/>
          <w:spacing w:val="28"/>
        </w:rPr>
        <w:t> </w:t>
      </w:r>
      <w:r>
        <w:rPr>
          <w:strike w:val="0"/>
        </w:rPr>
        <w:t>fee,</w:t>
      </w:r>
      <w:r>
        <w:rPr>
          <w:strike w:val="0"/>
          <w:spacing w:val="24"/>
        </w:rPr>
        <w:t> </w:t>
      </w:r>
      <w:r>
        <w:rPr>
          <w:strike w:val="0"/>
        </w:rPr>
        <w:t>a</w:t>
      </w:r>
      <w:r>
        <w:rPr>
          <w:strike w:val="0"/>
          <w:spacing w:val="28"/>
        </w:rPr>
        <w:t> </w:t>
      </w:r>
      <w:r>
        <w:rPr>
          <w:strike w:val="0"/>
          <w:spacing w:val="-1"/>
        </w:rPr>
        <w:t>total</w:t>
      </w:r>
      <w:r>
        <w:rPr>
          <w:strike w:val="0"/>
          <w:spacing w:val="25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-1"/>
        </w:rPr>
        <w:t> </w:t>
      </w:r>
      <w:r>
        <w:rPr>
          <w:strike w:val="0"/>
          <w:spacing w:val="-1"/>
          <w:w w:val="99"/>
        </w:rPr>
      </w:r>
      <w:r>
        <w:rPr>
          <w:strike w:val="0"/>
          <w:spacing w:val="-1"/>
          <w:w w:val="99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3,088,483,802</w:t>
      </w:r>
      <w:r>
        <w:rPr>
          <w:strike w:val="0"/>
          <w:spacing w:val="26"/>
        </w:rPr>
        <w:t> </w:t>
      </w:r>
      <w:r>
        <w:rPr>
          <w:strike w:val="0"/>
          <w:spacing w:val="-1"/>
        </w:rPr>
        <w:t>was</w:t>
      </w:r>
      <w:r>
        <w:rPr>
          <w:strike w:val="0"/>
          <w:spacing w:val="25"/>
        </w:rPr>
        <w:t> </w:t>
      </w:r>
      <w:r>
        <w:rPr>
          <w:strike w:val="0"/>
          <w:spacing w:val="-1"/>
        </w:rPr>
        <w:t>received</w:t>
      </w:r>
      <w:r>
        <w:rPr>
          <w:strike w:val="0"/>
          <w:spacing w:val="28"/>
        </w:rPr>
        <w:t> </w:t>
      </w:r>
      <w:r>
        <w:rPr>
          <w:strike w:val="0"/>
          <w:spacing w:val="-1"/>
        </w:rPr>
        <w:t>during</w:t>
      </w:r>
      <w:r>
        <w:rPr>
          <w:strike w:val="0"/>
          <w:spacing w:val="22"/>
        </w:rPr>
        <w:t> </w:t>
      </w:r>
      <w:r>
        <w:rPr>
          <w:strike w:val="0"/>
        </w:rPr>
        <w:t>the</w:t>
      </w:r>
      <w:r>
        <w:rPr>
          <w:strike w:val="0"/>
          <w:spacing w:val="25"/>
        </w:rPr>
        <w:t> </w:t>
      </w:r>
      <w:r>
        <w:rPr>
          <w:strike w:val="0"/>
          <w:spacing w:val="-1"/>
        </w:rPr>
        <w:t>year,</w:t>
      </w:r>
      <w:r>
        <w:rPr>
          <w:strike w:val="0"/>
          <w:spacing w:val="26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26"/>
        </w:rPr>
        <w:t> </w:t>
      </w:r>
      <w:r>
        <w:rPr>
          <w:strike w:val="0"/>
          <w:spacing w:val="-1"/>
        </w:rPr>
        <w:t>which</w:t>
      </w:r>
      <w:r>
        <w:rPr>
          <w:strike w:val="0"/>
          <w:spacing w:val="28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1,165,899,800</w:t>
      </w:r>
      <w:r>
        <w:rPr>
          <w:strike w:val="0"/>
          <w:spacing w:val="24"/>
        </w:rPr>
        <w:t> </w:t>
      </w:r>
      <w:r>
        <w:rPr>
          <w:strike w:val="0"/>
          <w:spacing w:val="-1"/>
        </w:rPr>
        <w:t>was</w:t>
      </w:r>
      <w:r>
        <w:rPr>
          <w:strike w:val="0"/>
          <w:spacing w:val="25"/>
        </w:rPr>
        <w:t> </w:t>
      </w:r>
      <w:r>
        <w:rPr>
          <w:strike w:val="0"/>
        </w:rPr>
        <w:t>paid</w:t>
      </w:r>
      <w:r>
        <w:rPr>
          <w:strike w:val="0"/>
          <w:spacing w:val="26"/>
        </w:rPr>
        <w:t> </w:t>
      </w:r>
      <w:r>
        <w:rPr>
          <w:strike w:val="0"/>
        </w:rPr>
        <w:t>by</w:t>
      </w:r>
      <w:r>
        <w:rPr>
          <w:strike w:val="0"/>
          <w:spacing w:val="24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25"/>
        </w:rPr>
        <w:t> </w:t>
      </w:r>
      <w:r>
        <w:rPr>
          <w:strike w:val="0"/>
          <w:spacing w:val="-1"/>
        </w:rPr>
        <w:t>material</w:t>
      </w:r>
      <w:r>
        <w:rPr>
          <w:strike w:val="0"/>
          <w:spacing w:val="95"/>
        </w:rPr>
        <w:t> </w:t>
      </w:r>
      <w:r>
        <w:rPr>
          <w:rFonts w:ascii="Calibri" w:hAnsi="Calibri" w:cs="Calibri" w:eastAsia="Calibri"/>
          <w:strike w:val="0"/>
        </w:rPr>
        <w:t>companies</w:t>
      </w:r>
      <w:r>
        <w:rPr>
          <w:rFonts w:ascii="Calibri" w:hAnsi="Calibri" w:cs="Calibri" w:eastAsia="Calibri"/>
          <w:strike w:val="0"/>
          <w:spacing w:val="-2"/>
        </w:rPr>
        <w:t> </w:t>
      </w:r>
      <w:r>
        <w:rPr>
          <w:rFonts w:ascii="Calibri" w:hAnsi="Calibri" w:cs="Calibri" w:eastAsia="Calibri"/>
          <w:strike w:val="0"/>
          <w:spacing w:val="-1"/>
        </w:rPr>
        <w:t>covered</w:t>
      </w:r>
      <w:r>
        <w:rPr>
          <w:rFonts w:ascii="Calibri" w:hAnsi="Calibri" w:cs="Calibri" w:eastAsia="Calibri"/>
          <w:strike w:val="0"/>
          <w:spacing w:val="1"/>
        </w:rPr>
        <w:t> </w:t>
      </w:r>
      <w:r>
        <w:rPr>
          <w:rFonts w:ascii="Calibri" w:hAnsi="Calibri" w:cs="Calibri" w:eastAsia="Calibri"/>
          <w:strike w:val="0"/>
          <w:spacing w:val="-2"/>
        </w:rPr>
        <w:t>in</w:t>
      </w:r>
      <w:r>
        <w:rPr>
          <w:rFonts w:ascii="Calibri" w:hAnsi="Calibri" w:cs="Calibri" w:eastAsia="Calibri"/>
          <w:strike w:val="0"/>
          <w:spacing w:val="-1"/>
        </w:rPr>
        <w:t> this</w:t>
      </w:r>
      <w:r>
        <w:rPr>
          <w:rFonts w:ascii="Calibri" w:hAnsi="Calibri" w:cs="Calibri" w:eastAsia="Calibri"/>
          <w:strike w:val="0"/>
        </w:rPr>
        <w:t> </w:t>
      </w:r>
      <w:r>
        <w:rPr>
          <w:rFonts w:ascii="Calibri" w:hAnsi="Calibri" w:cs="Calibri" w:eastAsia="Calibri"/>
          <w:strike w:val="0"/>
          <w:spacing w:val="-1"/>
        </w:rPr>
        <w:t>audit </w:t>
      </w:r>
      <w:r>
        <w:rPr>
          <w:rFonts w:ascii="Calibri" w:hAnsi="Calibri" w:cs="Calibri" w:eastAsia="Calibri"/>
          <w:strike w:val="0"/>
        </w:rPr>
        <w:t>exercise. </w:t>
      </w:r>
      <w:r>
        <w:rPr>
          <w:rFonts w:ascii="Calibri" w:hAnsi="Calibri" w:cs="Calibri" w:eastAsia="Calibri"/>
          <w:strike w:val="0"/>
          <w:spacing w:val="-1"/>
        </w:rPr>
        <w:t>These</w:t>
      </w:r>
      <w:r>
        <w:rPr>
          <w:rFonts w:ascii="Calibri" w:hAnsi="Calibri" w:cs="Calibri" w:eastAsia="Calibri"/>
          <w:strike w:val="0"/>
          <w:spacing w:val="1"/>
        </w:rPr>
        <w:t> </w:t>
      </w:r>
      <w:r>
        <w:rPr>
          <w:rFonts w:ascii="Calibri" w:hAnsi="Calibri" w:cs="Calibri" w:eastAsia="Calibri"/>
          <w:strike w:val="0"/>
          <w:spacing w:val="-1"/>
        </w:rPr>
        <w:t>companies’</w:t>
      </w:r>
      <w:r>
        <w:rPr>
          <w:rFonts w:ascii="Calibri" w:hAnsi="Calibri" w:cs="Calibri" w:eastAsia="Calibri"/>
          <w:strike w:val="0"/>
        </w:rPr>
        <w:t> </w:t>
      </w:r>
      <w:r>
        <w:rPr>
          <w:rFonts w:ascii="Calibri" w:hAnsi="Calibri" w:cs="Calibri" w:eastAsia="Calibri"/>
          <w:strike w:val="0"/>
          <w:spacing w:val="-1"/>
        </w:rPr>
        <w:t>contribution</w:t>
      </w:r>
      <w:r>
        <w:rPr>
          <w:rFonts w:ascii="Calibri" w:hAnsi="Calibri" w:cs="Calibri" w:eastAsia="Calibri"/>
          <w:strike w:val="0"/>
          <w:spacing w:val="-2"/>
        </w:rPr>
        <w:t> </w:t>
      </w:r>
      <w:r>
        <w:rPr>
          <w:rFonts w:ascii="Calibri" w:hAnsi="Calibri" w:cs="Calibri" w:eastAsia="Calibri"/>
          <w:strike w:val="0"/>
        </w:rPr>
        <w:t>on this</w:t>
      </w:r>
      <w:r>
        <w:rPr>
          <w:rFonts w:ascii="Calibri" w:hAnsi="Calibri" w:cs="Calibri" w:eastAsia="Calibri"/>
          <w:strike w:val="0"/>
          <w:spacing w:val="-2"/>
        </w:rPr>
        <w:t> </w:t>
      </w:r>
      <w:r>
        <w:rPr>
          <w:rFonts w:ascii="Calibri" w:hAnsi="Calibri" w:cs="Calibri" w:eastAsia="Calibri"/>
          <w:strike w:val="0"/>
          <w:spacing w:val="-1"/>
        </w:rPr>
        <w:t>payment represents</w:t>
      </w:r>
      <w:r>
        <w:rPr>
          <w:rFonts w:ascii="Calibri" w:hAnsi="Calibri" w:cs="Calibri" w:eastAsia="Calibri"/>
          <w:strike w:val="0"/>
          <w:spacing w:val="59"/>
        </w:rPr>
        <w:t> </w:t>
      </w:r>
      <w:r>
        <w:rPr>
          <w:strike w:val="0"/>
          <w:spacing w:val="-1"/>
        </w:rPr>
        <w:t>37.74%.</w:t>
      </w:r>
      <w:r>
        <w:rPr>
          <w:strike w:val="0"/>
          <w:spacing w:val="13"/>
        </w:rPr>
        <w:t> </w:t>
      </w:r>
      <w:r>
        <w:rPr>
          <w:strike w:val="0"/>
          <w:spacing w:val="-1"/>
        </w:rPr>
        <w:t>Both</w:t>
      </w:r>
      <w:r>
        <w:rPr>
          <w:strike w:val="0"/>
          <w:spacing w:val="15"/>
        </w:rPr>
        <w:t> </w:t>
      </w:r>
      <w:r>
        <w:rPr>
          <w:strike w:val="0"/>
          <w:spacing w:val="-1"/>
        </w:rPr>
        <w:t>streams</w:t>
      </w:r>
      <w:r>
        <w:rPr>
          <w:strike w:val="0"/>
          <w:spacing w:val="12"/>
        </w:rPr>
        <w:t> </w:t>
      </w:r>
      <w:r>
        <w:rPr>
          <w:strike w:val="0"/>
          <w:spacing w:val="-1"/>
        </w:rPr>
        <w:t>(Royalty</w:t>
      </w:r>
      <w:r>
        <w:rPr>
          <w:strike w:val="0"/>
          <w:spacing w:val="13"/>
        </w:rPr>
        <w:t> </w:t>
      </w:r>
      <w:r>
        <w:rPr>
          <w:strike w:val="0"/>
          <w:spacing w:val="-1"/>
        </w:rPr>
        <w:t>and</w:t>
      </w:r>
      <w:r>
        <w:rPr>
          <w:strike w:val="0"/>
          <w:spacing w:val="14"/>
        </w:rPr>
        <w:t> </w:t>
      </w:r>
      <w:r>
        <w:rPr>
          <w:strike w:val="0"/>
          <w:spacing w:val="-1"/>
        </w:rPr>
        <w:t>Annual</w:t>
      </w:r>
      <w:r>
        <w:rPr>
          <w:strike w:val="0"/>
          <w:spacing w:val="12"/>
        </w:rPr>
        <w:t> </w:t>
      </w:r>
      <w:r>
        <w:rPr>
          <w:strike w:val="0"/>
          <w:spacing w:val="-1"/>
        </w:rPr>
        <w:t>Service</w:t>
      </w:r>
      <w:r>
        <w:rPr>
          <w:strike w:val="0"/>
          <w:spacing w:val="15"/>
        </w:rPr>
        <w:t> </w:t>
      </w:r>
      <w:r>
        <w:rPr>
          <w:strike w:val="0"/>
          <w:spacing w:val="-1"/>
        </w:rPr>
        <w:t>Fee)</w:t>
      </w:r>
      <w:r>
        <w:rPr>
          <w:strike w:val="0"/>
          <w:spacing w:val="11"/>
        </w:rPr>
        <w:t> </w:t>
      </w:r>
      <w:r>
        <w:rPr>
          <w:strike w:val="0"/>
          <w:spacing w:val="-1"/>
        </w:rPr>
        <w:t>totals</w:t>
      </w:r>
      <w:r>
        <w:rPr>
          <w:strike w:val="0"/>
          <w:spacing w:val="16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12,101,134,439</w:t>
      </w:r>
      <w:r>
        <w:rPr>
          <w:strike w:val="0"/>
          <w:spacing w:val="13"/>
        </w:rPr>
        <w:t> </w:t>
      </w:r>
      <w:r>
        <w:rPr>
          <w:strike w:val="0"/>
          <w:spacing w:val="-1"/>
        </w:rPr>
        <w:t>and</w:t>
      </w:r>
      <w:r>
        <w:rPr>
          <w:strike w:val="0"/>
          <w:spacing w:val="13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15"/>
        </w:rPr>
        <w:t> </w:t>
      </w:r>
      <w:r>
        <w:rPr>
          <w:strike w:val="0"/>
          <w:spacing w:val="-1"/>
        </w:rPr>
        <w:t>companies</w:t>
      </w:r>
      <w:r>
        <w:rPr>
          <w:strike w:val="0"/>
          <w:spacing w:val="87"/>
        </w:rPr>
        <w:t> </w:t>
      </w:r>
      <w:r>
        <w:rPr>
          <w:strike w:val="0"/>
          <w:spacing w:val="-1"/>
        </w:rPr>
        <w:t>selected</w:t>
      </w:r>
      <w:r>
        <w:rPr>
          <w:strike w:val="0"/>
          <w:spacing w:val="5"/>
        </w:rPr>
        <w:t> </w:t>
      </w:r>
      <w:r>
        <w:rPr>
          <w:strike w:val="0"/>
          <w:spacing w:val="-1"/>
        </w:rPr>
        <w:t>based</w:t>
      </w:r>
      <w:r>
        <w:rPr>
          <w:strike w:val="0"/>
          <w:spacing w:val="5"/>
        </w:rPr>
        <w:t> </w:t>
      </w:r>
      <w:r>
        <w:rPr>
          <w:strike w:val="0"/>
          <w:spacing w:val="-1"/>
        </w:rPr>
        <w:t>on</w:t>
      </w:r>
      <w:r>
        <w:rPr>
          <w:strike w:val="0"/>
          <w:spacing w:val="5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6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6</w:t>
      </w:r>
      <w:r>
        <w:rPr>
          <w:strike w:val="0"/>
          <w:spacing w:val="7"/>
        </w:rPr>
        <w:t> </w:t>
      </w:r>
      <w:r>
        <w:rPr>
          <w:strike w:val="0"/>
          <w:spacing w:val="-1"/>
        </w:rPr>
        <w:t>million</w:t>
      </w:r>
      <w:r>
        <w:rPr>
          <w:strike w:val="0"/>
          <w:spacing w:val="4"/>
        </w:rPr>
        <w:t> </w:t>
      </w:r>
      <w:r>
        <w:rPr>
          <w:strike w:val="0"/>
        </w:rPr>
        <w:t>materiality</w:t>
      </w:r>
      <w:r>
        <w:rPr>
          <w:strike w:val="0"/>
          <w:spacing w:val="4"/>
        </w:rPr>
        <w:t> </w:t>
      </w:r>
      <w:r>
        <w:rPr>
          <w:strike w:val="0"/>
          <w:spacing w:val="-1"/>
        </w:rPr>
        <w:t>cumulatively</w:t>
      </w:r>
      <w:r>
        <w:rPr>
          <w:strike w:val="0"/>
          <w:spacing w:val="3"/>
        </w:rPr>
        <w:t> </w:t>
      </w:r>
      <w:r>
        <w:rPr>
          <w:strike w:val="0"/>
          <w:spacing w:val="-1"/>
        </w:rPr>
        <w:t>contributed</w:t>
      </w:r>
      <w:r>
        <w:rPr>
          <w:strike w:val="0"/>
          <w:spacing w:val="9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8,032,183,125</w:t>
      </w:r>
      <w:r>
        <w:rPr>
          <w:strike w:val="0"/>
          <w:spacing w:val="5"/>
        </w:rPr>
        <w:t> </w:t>
      </w:r>
      <w:r>
        <w:rPr>
          <w:strike w:val="0"/>
          <w:spacing w:val="-1"/>
        </w:rPr>
        <w:t>or</w:t>
      </w:r>
      <w:r>
        <w:rPr>
          <w:strike w:val="0"/>
          <w:spacing w:val="4"/>
        </w:rPr>
        <w:t> </w:t>
      </w:r>
      <w:r>
        <w:rPr>
          <w:strike w:val="0"/>
          <w:spacing w:val="-1"/>
        </w:rPr>
        <w:t>66.36%</w:t>
      </w:r>
      <w:r>
        <w:rPr>
          <w:strike w:val="0"/>
          <w:spacing w:val="2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88"/>
        </w:rPr>
        <w:t> </w:t>
      </w:r>
      <w:r>
        <w:rPr>
          <w:strike w:val="0"/>
        </w:rPr>
        <w:t>the</w:t>
      </w:r>
      <w:r>
        <w:rPr>
          <w:strike w:val="0"/>
          <w:spacing w:val="-6"/>
        </w:rPr>
        <w:t> </w:t>
      </w:r>
      <w:r>
        <w:rPr>
          <w:strike w:val="0"/>
          <w:spacing w:val="-1"/>
        </w:rPr>
        <w:t>total.</w:t>
      </w:r>
    </w:p>
    <w:p>
      <w:pPr>
        <w:spacing w:after="0" w:line="276" w:lineRule="auto"/>
        <w:jc w:val="both"/>
        <w:sectPr>
          <w:pgSz w:w="12240" w:h="15840"/>
          <w:pgMar w:header="0" w:footer="1472" w:top="960" w:bottom="1680" w:left="1340" w:right="880"/>
        </w:sectPr>
      </w:pPr>
    </w:p>
    <w:p>
      <w:pPr>
        <w:pStyle w:val="BodyText"/>
        <w:spacing w:line="240" w:lineRule="auto" w:before="30"/>
        <w:ind w:right="0"/>
        <w:jc w:val="left"/>
      </w:pPr>
      <w:r>
        <w:rPr>
          <w:spacing w:val="-1"/>
        </w:rPr>
        <w:t>Table</w:t>
      </w:r>
      <w:r>
        <w:rPr>
          <w:spacing w:val="-4"/>
        </w:rPr>
        <w:t> </w:t>
      </w:r>
      <w:r>
        <w:rPr/>
        <w:t>3:</w:t>
      </w:r>
      <w:r>
        <w:rPr>
          <w:spacing w:val="-4"/>
        </w:rPr>
        <w:t> </w:t>
      </w:r>
      <w:r>
        <w:rPr>
          <w:spacing w:val="-1"/>
        </w:rPr>
        <w:t>Materiality</w:t>
      </w:r>
      <w:r>
        <w:rPr>
          <w:spacing w:val="-3"/>
        </w:rPr>
        <w:t> </w:t>
      </w:r>
      <w:r>
        <w:rPr>
          <w:spacing w:val="-1"/>
        </w:rPr>
        <w:t>Sensitivity</w:t>
      </w:r>
      <w:r>
        <w:rPr>
          <w:spacing w:val="-3"/>
        </w:rPr>
        <w:t> </w:t>
      </w:r>
      <w:r>
        <w:rPr>
          <w:spacing w:val="-1"/>
        </w:rPr>
        <w:t>Analysis</w:t>
      </w:r>
    </w:p>
    <w:p>
      <w:pPr>
        <w:spacing w:line="240" w:lineRule="auto" w:before="5"/>
        <w:rPr>
          <w:rFonts w:ascii="Calibri" w:hAnsi="Calibri" w:cs="Calibri" w:eastAsia="Calibri"/>
          <w:sz w:val="14"/>
          <w:szCs w:val="14"/>
        </w:rPr>
      </w:pPr>
    </w:p>
    <w:p>
      <w:pPr>
        <w:spacing w:before="63"/>
        <w:ind w:left="0" w:right="268" w:firstLine="0"/>
        <w:jc w:val="right"/>
        <w:rPr>
          <w:rFonts w:ascii="Calibri" w:hAnsi="Calibri" w:cs="Calibri" w:eastAsia="Calibri"/>
          <w:sz w:val="18"/>
          <w:szCs w:val="18"/>
        </w:rPr>
      </w:pPr>
      <w:r>
        <w:rPr/>
        <w:pict>
          <v:shape style="position:absolute;margin-left:71.973999pt;margin-top:-8.320635pt;width:514.5500pt;height:284.2pt;mso-position-horizontal-relative:page;mso-position-vertical-relative:paragraph;z-index:11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06"/>
                    <w:gridCol w:w="1159"/>
                    <w:gridCol w:w="502"/>
                    <w:gridCol w:w="1585"/>
                    <w:gridCol w:w="835"/>
                    <w:gridCol w:w="1321"/>
                    <w:gridCol w:w="1209"/>
                    <w:gridCol w:w="1257"/>
                    <w:gridCol w:w="1208"/>
                    <w:gridCol w:w="391"/>
                  </w:tblGrid>
                  <w:tr>
                    <w:trPr>
                      <w:trHeight w:val="228" w:hRule="exact"/>
                    </w:trPr>
                    <w:tc>
                      <w:tcPr>
                        <w:tcW w:w="10274" w:type="dxa"/>
                        <w:gridSpan w:val="10"/>
                        <w:tcBorders>
                          <w:top w:val="single" w:sz="5" w:space="0" w:color="6FAC46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2" w:lineRule="exact"/>
                          <w:ind w:right="0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Materiality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Sensitivity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Analysis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of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2023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671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6FAC46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left="10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Options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159" w:type="dxa"/>
                        <w:tcBorders>
                          <w:top w:val="single" w:sz="5" w:space="0" w:color="6FAC46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left="200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Threshold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502" w:type="dxa"/>
                        <w:tcBorders>
                          <w:top w:val="single" w:sz="5" w:space="0" w:color="6FAC46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left="104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S/N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585" w:type="dxa"/>
                        <w:tcBorders>
                          <w:top w:val="single" w:sz="5" w:space="0" w:color="6FAC46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left="357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Description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2156" w:type="dxa"/>
                        <w:gridSpan w:val="2"/>
                        <w:tcBorders>
                          <w:top w:val="single" w:sz="5" w:space="0" w:color="6FAC46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1940" w:val="left" w:leader="none"/>
                          </w:tabs>
                          <w:spacing w:line="240" w:lineRule="auto"/>
                          <w:ind w:left="37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Number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of</w:t>
                          <w:tab/>
                          <w:t>An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1784" w:val="left" w:leader="none"/>
                          </w:tabs>
                          <w:spacing w:line="240" w:lineRule="auto" w:before="1"/>
                          <w:ind w:left="582" w:right="-3" w:hanging="368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companies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and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Servi</w:t>
                        </w:r>
                        <w:r>
                          <w:rPr>
                            <w:rFonts w:ascii="Calibri"/>
                            <w:b/>
                            <w:spacing w:val="28"/>
                            <w:w w:val="99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Ratio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2467" w:type="dxa"/>
                        <w:gridSpan w:val="2"/>
                        <w:tcBorders>
                          <w:top w:val="single" w:sz="5" w:space="0" w:color="6FAC46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1050" w:val="left" w:leader="none"/>
                          </w:tabs>
                          <w:spacing w:line="240" w:lineRule="auto"/>
                          <w:ind w:left="1" w:right="851" w:hanging="8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w w:val="95"/>
                            <w:sz w:val="18"/>
                          </w:rPr>
                          <w:t>nual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Royalty</w:t>
                        </w:r>
                        <w:r>
                          <w:rPr>
                            <w:rFonts w:ascii="Calibri"/>
                            <w:b/>
                            <w:spacing w:val="23"/>
                            <w:w w:val="99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ce Fee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08" w:type="dxa"/>
                        <w:tcBorders>
                          <w:top w:val="single" w:sz="5" w:space="0" w:color="6FAC46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1037" w:val="left" w:leader="none"/>
                          </w:tabs>
                          <w:spacing w:line="240" w:lineRule="auto"/>
                          <w:ind w:right="-19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Total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Ra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39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30" w:hRule="exact"/>
                    </w:trPr>
                    <w:tc>
                      <w:tcPr>
                        <w:tcW w:w="806" w:type="dxa"/>
                        <w:tcBorders>
                          <w:top w:val="nil" w:sz="6" w:space="0" w:color="auto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1159" w:type="dxa"/>
                        <w:tcBorders>
                          <w:top w:val="nil" w:sz="6" w:space="0" w:color="auto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502" w:type="dxa"/>
                        <w:tcBorders>
                          <w:top w:val="nil" w:sz="6" w:space="0" w:color="auto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1585" w:type="dxa"/>
                        <w:tcBorders>
                          <w:top w:val="nil" w:sz="6" w:space="0" w:color="auto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83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104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Number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321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294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%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-4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w w:val="99"/>
                            <w:sz w:val="18"/>
                          </w:rPr>
                        </w:r>
                        <w:r>
                          <w:rPr>
                            <w:rFonts w:ascii="Calibri"/>
                            <w:b/>
                            <w:strike/>
                            <w:sz w:val="18"/>
                          </w:rPr>
                          <w:t>N</w:t>
                        </w:r>
                        <w:r>
                          <w:rPr>
                            <w:rFonts w:ascii="Calibri"/>
                            <w:b/>
                            <w:strike w:val="0"/>
                            <w:w w:val="99"/>
                            <w:sz w:val="18"/>
                          </w:rPr>
                        </w:r>
                        <w:r>
                          <w:rPr>
                            <w:rFonts w:ascii="Calibri"/>
                            <w:strike w:val="0"/>
                            <w:sz w:val="18"/>
                          </w:rPr>
                        </w:r>
                      </w:p>
                    </w:tc>
                    <w:tc>
                      <w:tcPr>
                        <w:tcW w:w="1257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64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w w:val="99"/>
                            <w:sz w:val="18"/>
                          </w:rPr>
                        </w:r>
                        <w:r>
                          <w:rPr>
                            <w:rFonts w:ascii="Calibri"/>
                            <w:b/>
                            <w:strike/>
                            <w:sz w:val="18"/>
                          </w:rPr>
                          <w:t>N</w:t>
                        </w:r>
                        <w:r>
                          <w:rPr>
                            <w:rFonts w:ascii="Calibri"/>
                            <w:b/>
                            <w:strike w:val="0"/>
                            <w:w w:val="99"/>
                            <w:sz w:val="18"/>
                          </w:rPr>
                        </w:r>
                        <w:r>
                          <w:rPr>
                            <w:rFonts w:ascii="Calibri"/>
                            <w:strike w:val="0"/>
                            <w:sz w:val="18"/>
                          </w:rPr>
                        </w:r>
                      </w:p>
                    </w:tc>
                    <w:tc>
                      <w:tcPr>
                        <w:tcW w:w="1599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tabs>
                            <w:tab w:pos="1169" w:val="left" w:leader="none"/>
                          </w:tabs>
                          <w:spacing w:line="218" w:lineRule="exact"/>
                          <w:ind w:left="13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w w:val="99"/>
                            <w:sz w:val="18"/>
                          </w:rPr>
                        </w:r>
                        <w:r>
                          <w:rPr>
                            <w:rFonts w:ascii="Calibri"/>
                            <w:b/>
                            <w:strike/>
                            <w:w w:val="95"/>
                            <w:sz w:val="18"/>
                          </w:rPr>
                          <w:t>N</w:t>
                        </w:r>
                        <w:r>
                          <w:rPr>
                            <w:rFonts w:ascii="Calibri"/>
                            <w:b/>
                            <w:strike w:val="0"/>
                            <w:w w:val="95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trike w:val="0"/>
                            <w:sz w:val="18"/>
                          </w:rPr>
                          <w:t>%</w:t>
                        </w:r>
                        <w:r>
                          <w:rPr>
                            <w:rFonts w:ascii="Calibri"/>
                            <w:strike w:val="0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A8D08D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left="10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1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159" w:type="dxa"/>
                        <w:tcBorders>
                          <w:top w:val="single" w:sz="5" w:space="0" w:color="A8D08D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left="10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N10,000,000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502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58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left="167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Above</w:t>
                        </w:r>
                        <w:r>
                          <w:rPr>
                            <w:rFonts w:ascii="Calibri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Threshold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49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321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846" w:val="left" w:leader="none"/>
                          </w:tabs>
                          <w:spacing w:line="243" w:lineRule="exact"/>
                          <w:ind w:left="236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20"/>
                          </w:rPr>
                          <w:t>3%</w:t>
                          <w:tab/>
                        </w:r>
                        <w:r>
                          <w:rPr>
                            <w:rFonts w:ascii="Calibri"/>
                            <w:position w:val="2"/>
                            <w:sz w:val="18"/>
                          </w:rPr>
                          <w:t>1,072,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808" w:val="left" w:leader="none"/>
                          </w:tabs>
                          <w:spacing w:line="240" w:lineRule="auto"/>
                          <w:ind w:left="-13" w:right="-9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896,000</w:t>
                          <w:tab/>
                          <w:t>6,774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2465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923" w:val="left" w:leader="none"/>
                            <w:tab w:pos="2243" w:val="left" w:leader="none"/>
                          </w:tabs>
                          <w:spacing w:line="243" w:lineRule="exact"/>
                          <w:ind w:left="8" w:right="-32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w w:val="95"/>
                            <w:position w:val="2"/>
                            <w:sz w:val="18"/>
                          </w:rPr>
                          <w:t>,057,288</w:t>
                          <w:tab/>
                          <w:t>7,846,953,288</w:t>
                          <w:tab/>
                        </w:r>
                        <w:r>
                          <w:rPr>
                            <w:rFonts w:ascii="Calibri"/>
                            <w:w w:val="95"/>
                            <w:sz w:val="20"/>
                          </w:rPr>
                          <w:t>64.</w:t>
                        </w:r>
                        <w:r>
                          <w:rPr>
                            <w:rFonts w:ascii="Calibri"/>
                            <w:sz w:val="20"/>
                          </w:rPr>
                        </w:r>
                      </w:p>
                    </w:tc>
                    <w:tc>
                      <w:tcPr>
                        <w:tcW w:w="391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2" w:lineRule="exact"/>
                          <w:ind w:left="31" w:right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8%</w:t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tcW w:w="806" w:type="dxa"/>
                        <w:tcBorders>
                          <w:top w:val="nil" w:sz="6" w:space="0" w:color="auto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1159" w:type="dxa"/>
                        <w:tcBorders>
                          <w:top w:val="nil" w:sz="6" w:space="0" w:color="auto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502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right="0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58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174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Below</w:t>
                        </w:r>
                        <w:r>
                          <w:rPr>
                            <w:rFonts w:ascii="Calibri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Threshold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20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1,488</w:t>
                        </w:r>
                      </w:p>
                    </w:tc>
                    <w:tc>
                      <w:tcPr>
                        <w:tcW w:w="1321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846" w:val="left" w:leader="none"/>
                          </w:tabs>
                          <w:spacing w:line="243" w:lineRule="exact"/>
                          <w:ind w:left="186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position w:val="-1"/>
                            <w:sz w:val="20"/>
                          </w:rPr>
                          <w:t>97%</w:t>
                          <w:tab/>
                        </w:r>
                        <w:r>
                          <w:rPr>
                            <w:rFonts w:ascii="Calibri"/>
                            <w:sz w:val="18"/>
                          </w:rPr>
                          <w:t>2,015,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808" w:val="left" w:leader="none"/>
                          </w:tabs>
                          <w:spacing w:line="218" w:lineRule="exact"/>
                          <w:ind w:left="-13" w:right="-9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587,802</w:t>
                          <w:tab/>
                          <w:t>2,238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2465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923" w:val="left" w:leader="none"/>
                            <w:tab w:pos="2243" w:val="left" w:leader="none"/>
                          </w:tabs>
                          <w:spacing w:line="243" w:lineRule="exact"/>
                          <w:ind w:left="8" w:right="-32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,593,350</w:t>
                          <w:tab/>
                          <w:t>4,254,181,152</w:t>
                          <w:tab/>
                        </w:r>
                        <w:r>
                          <w:rPr>
                            <w:rFonts w:ascii="Calibri"/>
                            <w:w w:val="95"/>
                            <w:position w:val="-1"/>
                            <w:sz w:val="20"/>
                          </w:rPr>
                          <w:t>35.</w:t>
                        </w:r>
                        <w:r>
                          <w:rPr>
                            <w:rFonts w:ascii="Calibri"/>
                            <w:sz w:val="20"/>
                          </w:rPr>
                        </w:r>
                      </w:p>
                    </w:tc>
                    <w:tc>
                      <w:tcPr>
                        <w:tcW w:w="391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2" w:lineRule="exact"/>
                          <w:ind w:left="31" w:right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2%</w:t>
                        </w:r>
                      </w:p>
                    </w:tc>
                  </w:tr>
                  <w:tr>
                    <w:trPr>
                      <w:trHeight w:val="228" w:hRule="exact"/>
                    </w:trPr>
                    <w:tc>
                      <w:tcPr>
                        <w:tcW w:w="806" w:type="dxa"/>
                        <w:tcBorders>
                          <w:top w:val="nil" w:sz="6" w:space="0" w:color="auto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1159" w:type="dxa"/>
                        <w:tcBorders>
                          <w:top w:val="nil" w:sz="6" w:space="0" w:color="auto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502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1585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6" w:lineRule="exact"/>
                          <w:ind w:left="350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Total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6" w:lineRule="exact"/>
                          <w:ind w:left="20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1,537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321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844" w:val="left" w:leader="none"/>
                          </w:tabs>
                          <w:spacing w:line="216" w:lineRule="exact"/>
                          <w:ind w:left="157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100%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3,088,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805" w:val="left" w:leader="none"/>
                          </w:tabs>
                          <w:spacing w:line="216" w:lineRule="exact"/>
                          <w:ind w:left="-16" w:right="-7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483,802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9,012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57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875" w:val="left" w:leader="none"/>
                          </w:tabs>
                          <w:spacing w:line="216" w:lineRule="exact"/>
                          <w:ind w:left="6" w:right="-3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,650,637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12,10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08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1032" w:val="left" w:leader="none"/>
                          </w:tabs>
                          <w:spacing w:line="216" w:lineRule="exact"/>
                          <w:ind w:left="29" w:right="-7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1,134,439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391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6" w:lineRule="exact"/>
                          <w:ind w:left="6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0%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77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A8D08D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0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2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159" w:type="dxa"/>
                        <w:tcBorders>
                          <w:top w:val="single" w:sz="5" w:space="0" w:color="A8D08D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0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w w:val="99"/>
                            <w:sz w:val="18"/>
                          </w:rPr>
                        </w:r>
                        <w:r>
                          <w:rPr>
                            <w:rFonts w:ascii="Calibri"/>
                            <w:b/>
                            <w:strike/>
                            <w:spacing w:val="-1"/>
                            <w:sz w:val="18"/>
                          </w:rPr>
                          <w:t>N</w:t>
                        </w:r>
                        <w:r>
                          <w:rPr>
                            <w:rFonts w:ascii="Calibri"/>
                            <w:b/>
                            <w:strike w:val="0"/>
                            <w:sz w:val="18"/>
                          </w:rPr>
                        </w:r>
                        <w:r>
                          <w:rPr>
                            <w:rFonts w:ascii="Calibri"/>
                            <w:b/>
                            <w:strike w:val="0"/>
                            <w:spacing w:val="-1"/>
                            <w:sz w:val="18"/>
                          </w:rPr>
                          <w:t>6,000,000</w:t>
                        </w:r>
                        <w:r>
                          <w:rPr>
                            <w:rFonts w:ascii="Calibri"/>
                            <w:strike w:val="0"/>
                            <w:sz w:val="18"/>
                          </w:rPr>
                        </w:r>
                      </w:p>
                    </w:tc>
                    <w:tc>
                      <w:tcPr>
                        <w:tcW w:w="502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58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67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Above</w:t>
                        </w:r>
                        <w:r>
                          <w:rPr>
                            <w:rFonts w:ascii="Calibri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Threshold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110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321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846" w:val="left" w:leader="none"/>
                          </w:tabs>
                          <w:spacing w:line="245" w:lineRule="exact"/>
                          <w:ind w:left="236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20"/>
                          </w:rPr>
                          <w:t>7%</w:t>
                          <w:tab/>
                        </w:r>
                        <w:r>
                          <w:rPr>
                            <w:rFonts w:ascii="Calibri"/>
                            <w:position w:val="2"/>
                            <w:sz w:val="18"/>
                          </w:rPr>
                          <w:t>1,165,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808" w:val="left" w:leader="none"/>
                          </w:tabs>
                          <w:spacing w:line="240" w:lineRule="auto"/>
                          <w:ind w:left="-13" w:right="-9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899,800</w:t>
                          <w:tab/>
                          <w:t>6,866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2465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923" w:val="left" w:leader="none"/>
                            <w:tab w:pos="2243" w:val="left" w:leader="none"/>
                          </w:tabs>
                          <w:spacing w:line="245" w:lineRule="exact"/>
                          <w:ind w:left="8" w:right="-32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w w:val="95"/>
                            <w:position w:val="2"/>
                            <w:sz w:val="18"/>
                          </w:rPr>
                          <w:t>,283,325</w:t>
                          <w:tab/>
                          <w:t>8,032,183,125</w:t>
                          <w:tab/>
                        </w:r>
                        <w:r>
                          <w:rPr>
                            <w:rFonts w:ascii="Calibri"/>
                            <w:w w:val="95"/>
                            <w:sz w:val="20"/>
                          </w:rPr>
                          <w:t>66.</w:t>
                        </w:r>
                        <w:r>
                          <w:rPr>
                            <w:rFonts w:ascii="Calibri"/>
                            <w:sz w:val="20"/>
                          </w:rPr>
                        </w:r>
                      </w:p>
                    </w:tc>
                    <w:tc>
                      <w:tcPr>
                        <w:tcW w:w="391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31" w:right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4%</w:t>
                        </w:r>
                      </w:p>
                    </w:tc>
                  </w:tr>
                  <w:tr>
                    <w:trPr>
                      <w:trHeight w:val="252" w:hRule="exact"/>
                    </w:trPr>
                    <w:tc>
                      <w:tcPr>
                        <w:tcW w:w="806" w:type="dxa"/>
                        <w:tcBorders>
                          <w:top w:val="nil" w:sz="6" w:space="0" w:color="auto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59" w:type="dxa"/>
                        <w:tcBorders>
                          <w:top w:val="nil" w:sz="6" w:space="0" w:color="auto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02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right="0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58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left="174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Below</w:t>
                        </w:r>
                        <w:r>
                          <w:rPr>
                            <w:rFonts w:ascii="Calibri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Threshold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left="20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1,427</w:t>
                        </w:r>
                      </w:p>
                    </w:tc>
                    <w:tc>
                      <w:tcPr>
                        <w:tcW w:w="1321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846" w:val="left" w:leader="none"/>
                          </w:tabs>
                          <w:spacing w:line="240" w:lineRule="exact"/>
                          <w:ind w:left="186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20"/>
                          </w:rPr>
                          <w:t>93%</w:t>
                          <w:tab/>
                        </w:r>
                        <w:r>
                          <w:rPr>
                            <w:rFonts w:ascii="Calibri"/>
                            <w:position w:val="2"/>
                            <w:sz w:val="18"/>
                          </w:rPr>
                          <w:t>1,922,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808" w:val="left" w:leader="none"/>
                          </w:tabs>
                          <w:spacing w:line="218" w:lineRule="exact"/>
                          <w:ind w:left="-13" w:right="-9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584,002</w:t>
                          <w:tab/>
                          <w:t>2,146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2465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923" w:val="left" w:leader="none"/>
                            <w:tab w:pos="2243" w:val="left" w:leader="none"/>
                          </w:tabs>
                          <w:spacing w:line="240" w:lineRule="exact"/>
                          <w:ind w:left="8" w:right="-32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w w:val="95"/>
                            <w:position w:val="2"/>
                            <w:sz w:val="18"/>
                          </w:rPr>
                          <w:t>,367,313</w:t>
                          <w:tab/>
                          <w:t>4,068,951,315</w:t>
                          <w:tab/>
                        </w:r>
                        <w:r>
                          <w:rPr>
                            <w:rFonts w:ascii="Calibri"/>
                            <w:w w:val="95"/>
                            <w:sz w:val="20"/>
                          </w:rPr>
                          <w:t>33.</w:t>
                        </w:r>
                        <w:r>
                          <w:rPr>
                            <w:rFonts w:ascii="Calibri"/>
                            <w:sz w:val="20"/>
                          </w:rPr>
                        </w:r>
                      </w:p>
                    </w:tc>
                    <w:tc>
                      <w:tcPr>
                        <w:tcW w:w="391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exact"/>
                          <w:ind w:left="31" w:right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6%</w:t>
                        </w:r>
                      </w:p>
                    </w:tc>
                  </w:tr>
                  <w:tr>
                    <w:trPr>
                      <w:trHeight w:val="230" w:hRule="exact"/>
                    </w:trPr>
                    <w:tc>
                      <w:tcPr>
                        <w:tcW w:w="806" w:type="dxa"/>
                        <w:tcBorders>
                          <w:top w:val="nil" w:sz="6" w:space="0" w:color="auto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59" w:type="dxa"/>
                        <w:tcBorders>
                          <w:top w:val="nil" w:sz="6" w:space="0" w:color="auto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02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85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350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Total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20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1,537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321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844" w:val="left" w:leader="none"/>
                          </w:tabs>
                          <w:spacing w:line="218" w:lineRule="exact"/>
                          <w:ind w:left="157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100%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3,088,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805" w:val="left" w:leader="none"/>
                          </w:tabs>
                          <w:spacing w:line="218" w:lineRule="exact"/>
                          <w:ind w:left="-16" w:right="-7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483,802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9,012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57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875" w:val="left" w:leader="none"/>
                          </w:tabs>
                          <w:spacing w:line="218" w:lineRule="exact"/>
                          <w:ind w:left="6" w:right="-3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,650,637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12,10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08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032" w:val="left" w:leader="none"/>
                          </w:tabs>
                          <w:spacing w:line="218" w:lineRule="exact"/>
                          <w:ind w:left="29" w:right="-7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1,134,439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391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6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0%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A8D08D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left="10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3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159" w:type="dxa"/>
                        <w:tcBorders>
                          <w:top w:val="single" w:sz="5" w:space="0" w:color="A8D08D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left="10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N5,000,000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502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58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left="167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Above</w:t>
                        </w:r>
                        <w:r>
                          <w:rPr>
                            <w:rFonts w:ascii="Calibri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Threshold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141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321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913" w:val="left" w:leader="none"/>
                          </w:tabs>
                          <w:spacing w:line="243" w:lineRule="exact"/>
                          <w:ind w:left="236" w:right="-9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20"/>
                          </w:rPr>
                          <w:t>9%</w:t>
                          <w:tab/>
                        </w:r>
                        <w:r>
                          <w:rPr>
                            <w:rFonts w:ascii="Calibri"/>
                            <w:w w:val="95"/>
                            <w:position w:val="2"/>
                            <w:sz w:val="18"/>
                          </w:rPr>
                          <w:t>886,0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808" w:val="left" w:leader="none"/>
                          </w:tabs>
                          <w:spacing w:line="240" w:lineRule="auto"/>
                          <w:ind w:left="8" w:right="-9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03,381</w:t>
                          <w:tab/>
                          <w:t>7,165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2465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923" w:val="left" w:leader="none"/>
                            <w:tab w:pos="2243" w:val="left" w:leader="none"/>
                          </w:tabs>
                          <w:spacing w:line="243" w:lineRule="exact"/>
                          <w:ind w:left="8" w:right="-32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w w:val="95"/>
                            <w:position w:val="2"/>
                            <w:sz w:val="18"/>
                          </w:rPr>
                          <w:t>,128,055</w:t>
                          <w:tab/>
                          <w:t>8,051,131,436</w:t>
                          <w:tab/>
                        </w:r>
                        <w:r>
                          <w:rPr>
                            <w:rFonts w:ascii="Calibri"/>
                            <w:w w:val="95"/>
                            <w:sz w:val="20"/>
                          </w:rPr>
                          <w:t>66.</w:t>
                        </w:r>
                        <w:r>
                          <w:rPr>
                            <w:rFonts w:ascii="Calibri"/>
                            <w:sz w:val="20"/>
                          </w:rPr>
                        </w:r>
                      </w:p>
                    </w:tc>
                    <w:tc>
                      <w:tcPr>
                        <w:tcW w:w="391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2" w:lineRule="exact"/>
                          <w:ind w:left="31" w:right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5%</w:t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tcW w:w="806" w:type="dxa"/>
                        <w:tcBorders>
                          <w:top w:val="nil" w:sz="6" w:space="0" w:color="auto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1159" w:type="dxa"/>
                        <w:tcBorders>
                          <w:top w:val="nil" w:sz="6" w:space="0" w:color="auto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502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58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74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Below</w:t>
                        </w:r>
                        <w:r>
                          <w:rPr>
                            <w:rFonts w:ascii="Calibri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Threshold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20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1,396</w:t>
                        </w:r>
                      </w:p>
                    </w:tc>
                    <w:tc>
                      <w:tcPr>
                        <w:tcW w:w="1321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846" w:val="left" w:leader="none"/>
                          </w:tabs>
                          <w:spacing w:line="243" w:lineRule="exact"/>
                          <w:ind w:left="186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20"/>
                          </w:rPr>
                          <w:t>91%</w:t>
                          <w:tab/>
                        </w:r>
                        <w:r>
                          <w:rPr>
                            <w:rFonts w:ascii="Calibri"/>
                            <w:position w:val="2"/>
                            <w:sz w:val="18"/>
                          </w:rPr>
                          <w:t>2,202,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808" w:val="left" w:leader="none"/>
                          </w:tabs>
                          <w:spacing w:line="240" w:lineRule="auto"/>
                          <w:ind w:left="-13" w:right="-9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480,421</w:t>
                          <w:tab/>
                          <w:t>1,847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2465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923" w:val="left" w:leader="none"/>
                            <w:tab w:pos="2243" w:val="left" w:leader="none"/>
                          </w:tabs>
                          <w:spacing w:line="243" w:lineRule="exact"/>
                          <w:ind w:left="8" w:right="-32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w w:val="95"/>
                            <w:position w:val="2"/>
                            <w:sz w:val="18"/>
                          </w:rPr>
                          <w:t>,522,582</w:t>
                          <w:tab/>
                          <w:t>4,050,003,003</w:t>
                          <w:tab/>
                        </w:r>
                        <w:r>
                          <w:rPr>
                            <w:rFonts w:ascii="Calibri"/>
                            <w:w w:val="95"/>
                            <w:sz w:val="20"/>
                          </w:rPr>
                          <w:t>33.</w:t>
                        </w:r>
                        <w:r>
                          <w:rPr>
                            <w:rFonts w:ascii="Calibri"/>
                            <w:sz w:val="20"/>
                          </w:rPr>
                        </w:r>
                      </w:p>
                    </w:tc>
                    <w:tc>
                      <w:tcPr>
                        <w:tcW w:w="391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2" w:lineRule="exact"/>
                          <w:ind w:left="31" w:right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5%</w:t>
                        </w:r>
                      </w:p>
                    </w:tc>
                  </w:tr>
                  <w:tr>
                    <w:trPr>
                      <w:trHeight w:val="230" w:hRule="exact"/>
                    </w:trPr>
                    <w:tc>
                      <w:tcPr>
                        <w:tcW w:w="806" w:type="dxa"/>
                        <w:tcBorders>
                          <w:top w:val="nil" w:sz="6" w:space="0" w:color="auto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1159" w:type="dxa"/>
                        <w:tcBorders>
                          <w:top w:val="nil" w:sz="6" w:space="0" w:color="auto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502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1585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left="350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Total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left="20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1,537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321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844" w:val="left" w:leader="none"/>
                          </w:tabs>
                          <w:spacing w:line="218" w:lineRule="exact"/>
                          <w:ind w:left="157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100%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3,088,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805" w:val="left" w:leader="none"/>
                          </w:tabs>
                          <w:spacing w:line="218" w:lineRule="exact"/>
                          <w:ind w:left="-16" w:right="-7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483,802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9,012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57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875" w:val="left" w:leader="none"/>
                          </w:tabs>
                          <w:spacing w:line="218" w:lineRule="exact"/>
                          <w:ind w:left="6" w:right="-3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,650,637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12,10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08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1032" w:val="left" w:leader="none"/>
                          </w:tabs>
                          <w:spacing w:line="218" w:lineRule="exact"/>
                          <w:ind w:left="29" w:right="-7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1,134,439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391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left="6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0%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A8D08D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10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4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159" w:type="dxa"/>
                        <w:tcBorders>
                          <w:top w:val="single" w:sz="5" w:space="0" w:color="A8D08D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10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N4,000,000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502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right="0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58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167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Above</w:t>
                        </w:r>
                        <w:r>
                          <w:rPr>
                            <w:rFonts w:ascii="Calibri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Threshold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right="0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192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321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913" w:val="left" w:leader="none"/>
                          </w:tabs>
                          <w:spacing w:line="243" w:lineRule="exact"/>
                          <w:ind w:left="186" w:right="-9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position w:val="-1"/>
                            <w:sz w:val="20"/>
                          </w:rPr>
                          <w:t>12%</w:t>
                          <w:tab/>
                        </w: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883,7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808" w:val="left" w:leader="none"/>
                          </w:tabs>
                          <w:spacing w:line="218" w:lineRule="exact"/>
                          <w:ind w:left="8" w:right="-9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81,351</w:t>
                          <w:tab/>
                          <w:t>8,443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2465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923" w:val="left" w:leader="none"/>
                            <w:tab w:pos="2243" w:val="left" w:leader="none"/>
                          </w:tabs>
                          <w:spacing w:line="243" w:lineRule="exact"/>
                          <w:ind w:left="8" w:right="-32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,514,625</w:t>
                          <w:tab/>
                          <w:t>9,327,295,976</w:t>
                          <w:tab/>
                        </w:r>
                        <w:r>
                          <w:rPr>
                            <w:rFonts w:ascii="Calibri"/>
                            <w:w w:val="95"/>
                            <w:position w:val="-1"/>
                            <w:sz w:val="20"/>
                          </w:rPr>
                          <w:t>77.</w:t>
                        </w:r>
                        <w:r>
                          <w:rPr>
                            <w:rFonts w:ascii="Calibri"/>
                            <w:sz w:val="20"/>
                          </w:rPr>
                        </w:r>
                      </w:p>
                    </w:tc>
                    <w:tc>
                      <w:tcPr>
                        <w:tcW w:w="391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2" w:lineRule="exact"/>
                          <w:ind w:left="31" w:right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1%</w:t>
                        </w:r>
                      </w:p>
                    </w:tc>
                  </w:tr>
                  <w:tr>
                    <w:trPr>
                      <w:trHeight w:val="253" w:hRule="exact"/>
                    </w:trPr>
                    <w:tc>
                      <w:tcPr>
                        <w:tcW w:w="806" w:type="dxa"/>
                        <w:tcBorders>
                          <w:top w:val="nil" w:sz="6" w:space="0" w:color="auto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59" w:type="dxa"/>
                        <w:tcBorders>
                          <w:top w:val="nil" w:sz="6" w:space="0" w:color="auto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02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right="0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58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left="174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Below</w:t>
                        </w:r>
                        <w:r>
                          <w:rPr>
                            <w:rFonts w:ascii="Calibri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Threshold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left="20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1,345</w:t>
                        </w:r>
                      </w:p>
                    </w:tc>
                    <w:tc>
                      <w:tcPr>
                        <w:tcW w:w="1321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846" w:val="left" w:leader="none"/>
                          </w:tabs>
                          <w:spacing w:line="241" w:lineRule="exact"/>
                          <w:ind w:left="186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20"/>
                          </w:rPr>
                          <w:t>88%</w:t>
                          <w:tab/>
                        </w:r>
                        <w:r>
                          <w:rPr>
                            <w:rFonts w:ascii="Calibri"/>
                            <w:position w:val="2"/>
                            <w:sz w:val="18"/>
                          </w:rPr>
                          <w:t>2,204,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3675" w:type="dxa"/>
                        <w:gridSpan w:val="3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875" w:val="left" w:leader="none"/>
                            <w:tab w:pos="2133" w:val="left" w:leader="none"/>
                            <w:tab w:pos="3453" w:val="left" w:leader="none"/>
                          </w:tabs>
                          <w:spacing w:line="241" w:lineRule="exact"/>
                          <w:ind w:left="-13" w:right="-32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w w:val="95"/>
                            <w:position w:val="2"/>
                            <w:sz w:val="18"/>
                          </w:rPr>
                          <w:t>702,451</w:t>
                          <w:tab/>
                          <w:t>569,136,012</w:t>
                          <w:tab/>
                          <w:t>2,773,838,463</w:t>
                          <w:tab/>
                        </w:r>
                        <w:r>
                          <w:rPr>
                            <w:rFonts w:ascii="Calibri"/>
                            <w:w w:val="95"/>
                            <w:sz w:val="20"/>
                          </w:rPr>
                          <w:t>22.</w:t>
                        </w:r>
                        <w:r>
                          <w:rPr>
                            <w:rFonts w:ascii="Calibri"/>
                            <w:sz w:val="20"/>
                          </w:rPr>
                        </w:r>
                      </w:p>
                    </w:tc>
                    <w:tc>
                      <w:tcPr>
                        <w:tcW w:w="391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1" w:lineRule="exact"/>
                          <w:ind w:left="31" w:right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9%</w:t>
                        </w:r>
                      </w:p>
                    </w:tc>
                  </w:tr>
                  <w:tr>
                    <w:trPr>
                      <w:trHeight w:val="230" w:hRule="exact"/>
                    </w:trPr>
                    <w:tc>
                      <w:tcPr>
                        <w:tcW w:w="806" w:type="dxa"/>
                        <w:tcBorders>
                          <w:top w:val="nil" w:sz="6" w:space="0" w:color="auto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59" w:type="dxa"/>
                        <w:tcBorders>
                          <w:top w:val="nil" w:sz="6" w:space="0" w:color="auto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02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85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350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Total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20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1,537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321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844" w:val="left" w:leader="none"/>
                          </w:tabs>
                          <w:spacing w:line="218" w:lineRule="exact"/>
                          <w:ind w:left="157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100%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3,088,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805" w:val="left" w:leader="none"/>
                          </w:tabs>
                          <w:spacing w:line="218" w:lineRule="exact"/>
                          <w:ind w:left="-16" w:right="-7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483,802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9,012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57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875" w:val="left" w:leader="none"/>
                          </w:tabs>
                          <w:spacing w:line="218" w:lineRule="exact"/>
                          <w:ind w:left="6" w:right="-3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,650,637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12,10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08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032" w:val="left" w:leader="none"/>
                          </w:tabs>
                          <w:spacing w:line="218" w:lineRule="exact"/>
                          <w:ind w:left="29" w:right="-7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1,134,439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391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6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0%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A8D08D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left="10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5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159" w:type="dxa"/>
                        <w:tcBorders>
                          <w:top w:val="single" w:sz="5" w:space="0" w:color="A8D08D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left="10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N3,000,000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502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58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left="167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Above</w:t>
                        </w:r>
                        <w:r>
                          <w:rPr>
                            <w:rFonts w:ascii="Calibri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Threshold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441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321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913" w:val="left" w:leader="none"/>
                          </w:tabs>
                          <w:spacing w:line="243" w:lineRule="exact"/>
                          <w:ind w:left="186" w:right="-9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20"/>
                          </w:rPr>
                          <w:t>29%</w:t>
                          <w:tab/>
                        </w:r>
                        <w:r>
                          <w:rPr>
                            <w:rFonts w:ascii="Calibri"/>
                            <w:w w:val="95"/>
                            <w:position w:val="2"/>
                            <w:sz w:val="18"/>
                          </w:rPr>
                          <w:t>928,3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808" w:val="left" w:leader="none"/>
                          </w:tabs>
                          <w:spacing w:line="240" w:lineRule="auto"/>
                          <w:ind w:left="8" w:right="-9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00,023</w:t>
                          <w:tab/>
                          <w:t>8,956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2465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923" w:val="left" w:leader="none"/>
                            <w:tab w:pos="2243" w:val="left" w:leader="none"/>
                          </w:tabs>
                          <w:spacing w:line="243" w:lineRule="exact"/>
                          <w:ind w:left="8" w:right="-32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w w:val="95"/>
                            <w:position w:val="2"/>
                            <w:sz w:val="18"/>
                          </w:rPr>
                          <w:t>,140,625</w:t>
                          <w:tab/>
                          <w:t>9,884,440,648</w:t>
                          <w:tab/>
                        </w:r>
                        <w:r>
                          <w:rPr>
                            <w:rFonts w:ascii="Calibri"/>
                            <w:w w:val="95"/>
                            <w:sz w:val="20"/>
                          </w:rPr>
                          <w:t>81.</w:t>
                        </w:r>
                        <w:r>
                          <w:rPr>
                            <w:rFonts w:ascii="Calibri"/>
                            <w:sz w:val="20"/>
                          </w:rPr>
                        </w:r>
                      </w:p>
                    </w:tc>
                    <w:tc>
                      <w:tcPr>
                        <w:tcW w:w="391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2" w:lineRule="exact"/>
                          <w:ind w:left="31" w:right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7%</w:t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tcW w:w="806" w:type="dxa"/>
                        <w:tcBorders>
                          <w:top w:val="nil" w:sz="6" w:space="0" w:color="auto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1159" w:type="dxa"/>
                        <w:tcBorders>
                          <w:top w:val="nil" w:sz="6" w:space="0" w:color="auto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502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58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74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Below</w:t>
                        </w:r>
                        <w:r>
                          <w:rPr>
                            <w:rFonts w:ascii="Calibri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Threshold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20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1,096</w:t>
                        </w:r>
                      </w:p>
                    </w:tc>
                    <w:tc>
                      <w:tcPr>
                        <w:tcW w:w="1321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846" w:val="left" w:leader="none"/>
                          </w:tabs>
                          <w:spacing w:line="243" w:lineRule="exact"/>
                          <w:ind w:left="186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20"/>
                          </w:rPr>
                          <w:t>71%</w:t>
                          <w:tab/>
                        </w:r>
                        <w:r>
                          <w:rPr>
                            <w:rFonts w:ascii="Calibri"/>
                            <w:position w:val="2"/>
                            <w:sz w:val="18"/>
                          </w:rPr>
                          <w:t>2,160,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920" w:val="left" w:leader="none"/>
                          </w:tabs>
                          <w:spacing w:line="240" w:lineRule="auto"/>
                          <w:ind w:left="-13" w:right="-31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183,779</w:t>
                          <w:tab/>
                          <w:t>56,5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2465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923" w:val="left" w:leader="none"/>
                            <w:tab w:pos="2243" w:val="left" w:leader="none"/>
                          </w:tabs>
                          <w:spacing w:line="243" w:lineRule="exact"/>
                          <w:ind w:left="30" w:right="-32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w w:val="95"/>
                            <w:position w:val="2"/>
                            <w:sz w:val="18"/>
                          </w:rPr>
                          <w:t>10,012</w:t>
                          <w:tab/>
                          <w:t>2,216,693,791</w:t>
                          <w:tab/>
                        </w:r>
                        <w:r>
                          <w:rPr>
                            <w:rFonts w:ascii="Calibri"/>
                            <w:w w:val="95"/>
                            <w:sz w:val="20"/>
                          </w:rPr>
                          <w:t>18.</w:t>
                        </w:r>
                        <w:r>
                          <w:rPr>
                            <w:rFonts w:ascii="Calibri"/>
                            <w:sz w:val="20"/>
                          </w:rPr>
                        </w:r>
                      </w:p>
                    </w:tc>
                    <w:tc>
                      <w:tcPr>
                        <w:tcW w:w="391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2" w:lineRule="exact"/>
                          <w:ind w:left="31" w:right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3%</w:t>
                        </w:r>
                      </w:p>
                    </w:tc>
                  </w:tr>
                  <w:tr>
                    <w:trPr>
                      <w:trHeight w:val="230" w:hRule="exact"/>
                    </w:trPr>
                    <w:tc>
                      <w:tcPr>
                        <w:tcW w:w="806" w:type="dxa"/>
                        <w:tcBorders>
                          <w:top w:val="nil" w:sz="6" w:space="0" w:color="auto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1159" w:type="dxa"/>
                        <w:tcBorders>
                          <w:top w:val="nil" w:sz="6" w:space="0" w:color="auto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502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1585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left="350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Total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left="20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1,537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321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844" w:val="left" w:leader="none"/>
                          </w:tabs>
                          <w:spacing w:line="218" w:lineRule="exact"/>
                          <w:ind w:left="157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100%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3,088,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805" w:val="left" w:leader="none"/>
                          </w:tabs>
                          <w:spacing w:line="218" w:lineRule="exact"/>
                          <w:ind w:left="-16" w:right="-7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483,802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9,012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57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875" w:val="left" w:leader="none"/>
                          </w:tabs>
                          <w:spacing w:line="218" w:lineRule="exact"/>
                          <w:ind w:left="6" w:right="-3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,650,637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12,10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08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1032" w:val="left" w:leader="none"/>
                          </w:tabs>
                          <w:spacing w:line="218" w:lineRule="exact"/>
                          <w:ind w:left="29" w:right="-7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1,134,439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391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left="6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0%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A8D08D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10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6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159" w:type="dxa"/>
                        <w:tcBorders>
                          <w:top w:val="single" w:sz="5" w:space="0" w:color="A8D08D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10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N2,000,000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502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right="0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58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167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Above</w:t>
                        </w:r>
                        <w:r>
                          <w:rPr>
                            <w:rFonts w:ascii="Calibri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Threshold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right="0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474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321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913" w:val="left" w:leader="none"/>
                          </w:tabs>
                          <w:spacing w:line="243" w:lineRule="exact"/>
                          <w:ind w:left="186" w:right="-9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position w:val="-1"/>
                            <w:sz w:val="20"/>
                          </w:rPr>
                          <w:t>31%</w:t>
                          <w:tab/>
                        </w: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932,0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808" w:val="left" w:leader="none"/>
                          </w:tabs>
                          <w:spacing w:line="218" w:lineRule="exact"/>
                          <w:ind w:left="8" w:right="-9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50,000</w:t>
                          <w:tab/>
                          <w:t>8,996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2465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923" w:val="left" w:leader="none"/>
                            <w:tab w:pos="2243" w:val="left" w:leader="none"/>
                          </w:tabs>
                          <w:spacing w:line="243" w:lineRule="exact"/>
                          <w:ind w:left="8" w:right="-32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,140,625</w:t>
                          <w:tab/>
                          <w:t>9,928,190,625</w:t>
                          <w:tab/>
                        </w:r>
                        <w:r>
                          <w:rPr>
                            <w:rFonts w:ascii="Calibri"/>
                            <w:w w:val="95"/>
                            <w:position w:val="-1"/>
                            <w:sz w:val="20"/>
                          </w:rPr>
                          <w:t>82.</w:t>
                        </w:r>
                        <w:r>
                          <w:rPr>
                            <w:rFonts w:ascii="Calibri"/>
                            <w:sz w:val="20"/>
                          </w:rPr>
                        </w:r>
                      </w:p>
                    </w:tc>
                    <w:tc>
                      <w:tcPr>
                        <w:tcW w:w="391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2" w:lineRule="exact"/>
                          <w:ind w:left="31" w:right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0%</w:t>
                        </w:r>
                      </w:p>
                    </w:tc>
                  </w:tr>
                  <w:tr>
                    <w:trPr>
                      <w:trHeight w:val="252" w:hRule="exact"/>
                    </w:trPr>
                    <w:tc>
                      <w:tcPr>
                        <w:tcW w:w="806" w:type="dxa"/>
                        <w:tcBorders>
                          <w:top w:val="nil" w:sz="6" w:space="0" w:color="auto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59" w:type="dxa"/>
                        <w:tcBorders>
                          <w:top w:val="nil" w:sz="6" w:space="0" w:color="auto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02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right="0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58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left="174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Below</w:t>
                        </w:r>
                        <w:r>
                          <w:rPr>
                            <w:rFonts w:ascii="Calibri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Threshold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left="20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1,063</w:t>
                        </w:r>
                      </w:p>
                    </w:tc>
                    <w:tc>
                      <w:tcPr>
                        <w:tcW w:w="1321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846" w:val="left" w:leader="none"/>
                          </w:tabs>
                          <w:spacing w:line="240" w:lineRule="exact"/>
                          <w:ind w:left="186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20"/>
                          </w:rPr>
                          <w:t>69%</w:t>
                          <w:tab/>
                        </w:r>
                        <w:r>
                          <w:rPr>
                            <w:rFonts w:ascii="Calibri"/>
                            <w:position w:val="2"/>
                            <w:sz w:val="18"/>
                          </w:rPr>
                          <w:t>2,156,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920" w:val="left" w:leader="none"/>
                          </w:tabs>
                          <w:spacing w:line="218" w:lineRule="exact"/>
                          <w:ind w:left="-13" w:right="-31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433,802</w:t>
                          <w:tab/>
                          <w:t>16,5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2465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923" w:val="left" w:leader="none"/>
                            <w:tab w:pos="2243" w:val="left" w:leader="none"/>
                          </w:tabs>
                          <w:spacing w:line="240" w:lineRule="exact"/>
                          <w:ind w:left="30" w:right="-32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w w:val="95"/>
                            <w:position w:val="2"/>
                            <w:sz w:val="18"/>
                          </w:rPr>
                          <w:t>10,012</w:t>
                          <w:tab/>
                          <w:t>2,172,943,814</w:t>
                          <w:tab/>
                        </w:r>
                        <w:r>
                          <w:rPr>
                            <w:rFonts w:ascii="Calibri"/>
                            <w:w w:val="95"/>
                            <w:sz w:val="20"/>
                          </w:rPr>
                          <w:t>18.</w:t>
                        </w:r>
                        <w:r>
                          <w:rPr>
                            <w:rFonts w:ascii="Calibri"/>
                            <w:sz w:val="20"/>
                          </w:rPr>
                        </w:r>
                      </w:p>
                    </w:tc>
                    <w:tc>
                      <w:tcPr>
                        <w:tcW w:w="391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exact"/>
                          <w:ind w:left="31" w:right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0%</w:t>
                        </w:r>
                      </w:p>
                    </w:tc>
                  </w:tr>
                  <w:tr>
                    <w:trPr>
                      <w:trHeight w:val="230" w:hRule="exact"/>
                    </w:trPr>
                    <w:tc>
                      <w:tcPr>
                        <w:tcW w:w="806" w:type="dxa"/>
                        <w:tcBorders>
                          <w:top w:val="nil" w:sz="6" w:space="0" w:color="auto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59" w:type="dxa"/>
                        <w:tcBorders>
                          <w:top w:val="nil" w:sz="6" w:space="0" w:color="auto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02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85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350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Total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20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1,537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321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844" w:val="left" w:leader="none"/>
                          </w:tabs>
                          <w:spacing w:line="218" w:lineRule="exact"/>
                          <w:ind w:left="157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100%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3,088,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805" w:val="left" w:leader="none"/>
                          </w:tabs>
                          <w:spacing w:line="218" w:lineRule="exact"/>
                          <w:ind w:left="-16" w:right="-7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483,802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9,012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57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875" w:val="left" w:leader="none"/>
                          </w:tabs>
                          <w:spacing w:line="218" w:lineRule="exact"/>
                          <w:ind w:left="6" w:right="-3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,650,637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12,10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08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032" w:val="left" w:leader="none"/>
                          </w:tabs>
                          <w:spacing w:line="218" w:lineRule="exact"/>
                          <w:ind w:left="29" w:right="-7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1,134,439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391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6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0%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Calibri"/>
          <w:b/>
          <w:spacing w:val="-1"/>
          <w:w w:val="95"/>
          <w:sz w:val="18"/>
        </w:rPr>
        <w:t>tio</w:t>
      </w:r>
      <w:r>
        <w:rPr>
          <w:rFonts w:ascii="Calibri"/>
          <w:sz w:val="18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12"/>
        <w:rPr>
          <w:rFonts w:ascii="Calibri" w:hAnsi="Calibri" w:cs="Calibri" w:eastAsia="Calibri"/>
          <w:b/>
          <w:bCs/>
          <w:sz w:val="25"/>
          <w:szCs w:val="25"/>
        </w:rPr>
      </w:pPr>
    </w:p>
    <w:p>
      <w:pPr>
        <w:spacing w:line="20" w:lineRule="atLeast"/>
        <w:ind w:left="1010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6.85pt;height:.95pt;mso-position-horizontal-relative:char;mso-position-vertical-relative:line" coordorigin="0,0" coordsize="137,19">
            <v:group style="position:absolute;left:9;top:9;width:118;height:2" coordorigin="9,9" coordsize="118,2">
              <v:shape style="position:absolute;left:9;top:9;width:118;height:2" coordorigin="9,9" coordsize="118,0" path="m9,9l127,9e" filled="false" stroked="true" strokeweight=".94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3"/>
        <w:rPr>
          <w:rFonts w:ascii="Calibri" w:hAnsi="Calibri" w:cs="Calibri" w:eastAsia="Calibri"/>
          <w:b/>
          <w:bCs/>
          <w:sz w:val="28"/>
          <w:szCs w:val="28"/>
        </w:rPr>
      </w:pPr>
    </w:p>
    <w:p>
      <w:pPr>
        <w:spacing w:line="20" w:lineRule="atLeast"/>
        <w:ind w:left="1010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6.85pt;height:.95pt;mso-position-horizontal-relative:char;mso-position-vertical-relative:line" coordorigin="0,0" coordsize="137,19">
            <v:group style="position:absolute;left:9;top:9;width:118;height:2" coordorigin="9,9" coordsize="118,2">
              <v:shape style="position:absolute;left:9;top:9;width:118;height:2" coordorigin="9,9" coordsize="118,0" path="m9,9l127,9e" filled="false" stroked="true" strokeweight=".94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2"/>
        <w:rPr>
          <w:rFonts w:ascii="Calibri" w:hAnsi="Calibri" w:cs="Calibri" w:eastAsia="Calibri"/>
          <w:b/>
          <w:bCs/>
          <w:sz w:val="24"/>
          <w:szCs w:val="24"/>
        </w:rPr>
      </w:pPr>
    </w:p>
    <w:p>
      <w:pPr>
        <w:spacing w:before="59"/>
        <w:ind w:left="10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i/>
          <w:spacing w:val="-1"/>
          <w:sz w:val="20"/>
        </w:rPr>
        <w:t>Source:</w:t>
      </w:r>
      <w:r>
        <w:rPr>
          <w:rFonts w:ascii="Calibri"/>
          <w:i/>
          <w:spacing w:val="-7"/>
          <w:sz w:val="20"/>
        </w:rPr>
        <w:t> </w:t>
      </w:r>
      <w:r>
        <w:rPr>
          <w:rFonts w:ascii="Calibri"/>
          <w:i/>
          <w:spacing w:val="-1"/>
          <w:sz w:val="20"/>
        </w:rPr>
        <w:t>MCO</w:t>
      </w:r>
      <w:r>
        <w:rPr>
          <w:rFonts w:ascii="Calibri"/>
          <w:i/>
          <w:spacing w:val="-7"/>
          <w:sz w:val="20"/>
        </w:rPr>
        <w:t> </w:t>
      </w:r>
      <w:r>
        <w:rPr>
          <w:rFonts w:ascii="Calibri"/>
          <w:i/>
          <w:sz w:val="20"/>
        </w:rPr>
        <w:t>and</w:t>
      </w:r>
      <w:r>
        <w:rPr>
          <w:rFonts w:ascii="Calibri"/>
          <w:i/>
          <w:spacing w:val="-6"/>
          <w:sz w:val="20"/>
        </w:rPr>
        <w:t> </w:t>
      </w:r>
      <w:r>
        <w:rPr>
          <w:rFonts w:ascii="Calibri"/>
          <w:i/>
          <w:sz w:val="20"/>
        </w:rPr>
        <w:t>MID</w:t>
      </w:r>
      <w:r>
        <w:rPr>
          <w:rFonts w:ascii="Calibri"/>
          <w:i/>
          <w:spacing w:val="-5"/>
          <w:sz w:val="20"/>
        </w:rPr>
        <w:t> </w:t>
      </w:r>
      <w:r>
        <w:rPr>
          <w:rFonts w:ascii="Calibri"/>
          <w:i/>
          <w:spacing w:val="-1"/>
          <w:sz w:val="20"/>
        </w:rPr>
        <w:t>Records</w:t>
      </w:r>
      <w:r>
        <w:rPr>
          <w:rFonts w:ascii="Calibri"/>
          <w:sz w:val="20"/>
        </w:rPr>
      </w:r>
    </w:p>
    <w:p>
      <w:pPr>
        <w:spacing w:after="0"/>
        <w:jc w:val="left"/>
        <w:rPr>
          <w:rFonts w:ascii="Calibri" w:hAnsi="Calibri" w:cs="Calibri" w:eastAsia="Calibri"/>
          <w:sz w:val="20"/>
          <w:szCs w:val="20"/>
        </w:rPr>
        <w:sectPr>
          <w:pgSz w:w="12240" w:h="15840"/>
          <w:pgMar w:header="0" w:footer="1472" w:top="960" w:bottom="1680" w:left="1340" w:right="420"/>
        </w:sectPr>
      </w:pPr>
    </w:p>
    <w:p>
      <w:pPr>
        <w:numPr>
          <w:ilvl w:val="0"/>
          <w:numId w:val="12"/>
        </w:numPr>
        <w:tabs>
          <w:tab w:pos="343" w:val="left" w:leader="none"/>
        </w:tabs>
        <w:spacing w:before="30"/>
        <w:ind w:left="342" w:right="0" w:hanging="242"/>
        <w:jc w:val="both"/>
        <w:rPr>
          <w:rFonts w:ascii="Calibri" w:hAnsi="Calibri" w:cs="Calibri" w:eastAsia="Calibri"/>
          <w:sz w:val="24"/>
          <w:szCs w:val="24"/>
        </w:rPr>
      </w:pPr>
      <w:bookmarkStart w:name="_bookmark6" w:id="10"/>
      <w:bookmarkEnd w:id="10"/>
      <w:r>
        <w:rPr/>
      </w:r>
      <w:bookmarkStart w:name="_bookmark6" w:id="11"/>
      <w:bookmarkEnd w:id="11"/>
      <w:r>
        <w:rPr>
          <w:rFonts w:ascii="Calibri"/>
          <w:b/>
          <w:spacing w:val="-1"/>
          <w:sz w:val="24"/>
        </w:rPr>
        <w:t>T</w:t>
      </w:r>
      <w:r>
        <w:rPr>
          <w:rFonts w:ascii="Calibri"/>
          <w:b/>
          <w:spacing w:val="-1"/>
          <w:sz w:val="24"/>
        </w:rPr>
        <w:t>he</w:t>
      </w:r>
      <w:r>
        <w:rPr>
          <w:rFonts w:ascii="Calibri"/>
          <w:b/>
          <w:spacing w:val="-5"/>
          <w:sz w:val="24"/>
        </w:rPr>
        <w:t> </w:t>
      </w:r>
      <w:r>
        <w:rPr>
          <w:rFonts w:ascii="Calibri"/>
          <w:b/>
          <w:spacing w:val="-1"/>
          <w:sz w:val="24"/>
        </w:rPr>
        <w:t>Percentage</w:t>
      </w:r>
      <w:r>
        <w:rPr>
          <w:rFonts w:ascii="Calibri"/>
          <w:b/>
          <w:spacing w:val="-5"/>
          <w:sz w:val="24"/>
        </w:rPr>
        <w:t> </w:t>
      </w:r>
      <w:r>
        <w:rPr>
          <w:rFonts w:ascii="Calibri"/>
          <w:b/>
          <w:spacing w:val="-1"/>
          <w:sz w:val="24"/>
        </w:rPr>
        <w:t>Contribution</w:t>
      </w:r>
      <w:r>
        <w:rPr>
          <w:rFonts w:ascii="Calibri"/>
          <w:b/>
          <w:spacing w:val="-5"/>
          <w:sz w:val="24"/>
        </w:rPr>
        <w:t> </w:t>
      </w:r>
      <w:r>
        <w:rPr>
          <w:rFonts w:ascii="Calibri"/>
          <w:b/>
          <w:sz w:val="24"/>
        </w:rPr>
        <w:t>of</w:t>
      </w:r>
      <w:r>
        <w:rPr>
          <w:rFonts w:ascii="Calibri"/>
          <w:b/>
          <w:spacing w:val="-5"/>
          <w:sz w:val="24"/>
        </w:rPr>
        <w:t> </w:t>
      </w:r>
      <w:r>
        <w:rPr>
          <w:rFonts w:ascii="Calibri"/>
          <w:b/>
          <w:sz w:val="24"/>
        </w:rPr>
        <w:t>Each</w:t>
      </w:r>
      <w:r>
        <w:rPr>
          <w:rFonts w:ascii="Calibri"/>
          <w:b/>
          <w:spacing w:val="-3"/>
          <w:sz w:val="24"/>
        </w:rPr>
        <w:t> </w:t>
      </w:r>
      <w:r>
        <w:rPr>
          <w:rFonts w:ascii="Calibri"/>
          <w:b/>
          <w:spacing w:val="-1"/>
          <w:sz w:val="24"/>
        </w:rPr>
        <w:t>Stream</w:t>
      </w:r>
      <w:r>
        <w:rPr>
          <w:rFonts w:ascii="Calibri"/>
          <w:b/>
          <w:spacing w:val="-5"/>
          <w:sz w:val="24"/>
        </w:rPr>
        <w:t> </w:t>
      </w:r>
      <w:r>
        <w:rPr>
          <w:rFonts w:ascii="Calibri"/>
          <w:b/>
          <w:sz w:val="24"/>
        </w:rPr>
        <w:t>to</w:t>
      </w:r>
      <w:r>
        <w:rPr>
          <w:rFonts w:ascii="Calibri"/>
          <w:b/>
          <w:spacing w:val="-3"/>
          <w:sz w:val="24"/>
        </w:rPr>
        <w:t> </w:t>
      </w:r>
      <w:r>
        <w:rPr>
          <w:rFonts w:ascii="Calibri"/>
          <w:b/>
          <w:spacing w:val="-1"/>
          <w:sz w:val="24"/>
        </w:rPr>
        <w:t>Total</w:t>
      </w:r>
      <w:r>
        <w:rPr>
          <w:rFonts w:ascii="Calibri"/>
          <w:b/>
          <w:spacing w:val="-4"/>
          <w:sz w:val="24"/>
        </w:rPr>
        <w:t> </w:t>
      </w:r>
      <w:r>
        <w:rPr>
          <w:rFonts w:ascii="Calibri"/>
          <w:b/>
          <w:spacing w:val="-1"/>
          <w:sz w:val="24"/>
        </w:rPr>
        <w:t>Revenue</w:t>
      </w:r>
      <w:r>
        <w:rPr>
          <w:rFonts w:ascii="Calibri"/>
          <w:sz w:val="24"/>
        </w:rPr>
      </w:r>
    </w:p>
    <w:p>
      <w:pPr>
        <w:pStyle w:val="Heading2"/>
        <w:spacing w:line="240" w:lineRule="auto" w:before="201"/>
        <w:ind w:right="0" w:firstLine="0"/>
        <w:jc w:val="both"/>
        <w:rPr>
          <w:b w:val="0"/>
          <w:bCs w:val="0"/>
        </w:rPr>
      </w:pPr>
      <w:bookmarkStart w:name="_bookmark7" w:id="12"/>
      <w:bookmarkEnd w:id="12"/>
      <w:r>
        <w:rPr>
          <w:b w:val="0"/>
        </w:rPr>
      </w:r>
      <w:r>
        <w:rPr/>
        <w:t>2022</w:t>
      </w:r>
      <w:r>
        <w:rPr>
          <w:spacing w:val="-8"/>
        </w:rPr>
        <w:t> </w:t>
      </w:r>
      <w:r>
        <w:rPr>
          <w:spacing w:val="-1"/>
        </w:rPr>
        <w:t>Financial</w:t>
      </w:r>
      <w:r>
        <w:rPr>
          <w:spacing w:val="-9"/>
        </w:rPr>
        <w:t> </w:t>
      </w:r>
      <w:r>
        <w:rPr/>
        <w:t>Flows</w:t>
      </w:r>
      <w:r>
        <w:rPr>
          <w:b w:val="0"/>
        </w:rPr>
      </w:r>
    </w:p>
    <w:p>
      <w:pPr>
        <w:pStyle w:val="BodyText"/>
        <w:spacing w:line="240" w:lineRule="auto" w:before="41"/>
        <w:ind w:right="104"/>
        <w:jc w:val="both"/>
      </w:pPr>
      <w:r>
        <w:rPr/>
        <w:t>The</w:t>
      </w:r>
      <w:r>
        <w:rPr>
          <w:spacing w:val="2"/>
        </w:rPr>
        <w:t> </w:t>
      </w:r>
      <w:r>
        <w:rPr>
          <w:spacing w:val="-1"/>
        </w:rPr>
        <w:t>aggregate</w:t>
      </w:r>
      <w:r>
        <w:rPr/>
        <w:t> </w:t>
      </w:r>
      <w:r>
        <w:rPr>
          <w:spacing w:val="-1"/>
        </w:rPr>
        <w:t>contribution</w:t>
      </w:r>
      <w:r>
        <w:rPr>
          <w:spacing w:val="4"/>
        </w:rPr>
        <w:t> </w:t>
      </w:r>
      <w:r>
        <w:rPr>
          <w:spacing w:val="-1"/>
        </w:rPr>
        <w:t>of</w:t>
      </w:r>
      <w:r>
        <w:rPr>
          <w:spacing w:val="1"/>
        </w:rPr>
        <w:t> </w:t>
      </w:r>
      <w:r>
        <w:rPr>
          <w:spacing w:val="-1"/>
        </w:rPr>
        <w:t>each</w:t>
      </w:r>
      <w:r>
        <w:rPr>
          <w:spacing w:val="3"/>
        </w:rPr>
        <w:t> </w:t>
      </w:r>
      <w:r>
        <w:rPr>
          <w:spacing w:val="-1"/>
        </w:rPr>
        <w:t>revenue</w:t>
      </w:r>
      <w:r>
        <w:rPr>
          <w:spacing w:val="2"/>
        </w:rPr>
        <w:t> </w:t>
      </w:r>
      <w:r>
        <w:rPr>
          <w:spacing w:val="-1"/>
        </w:rPr>
        <w:t>stream</w:t>
      </w:r>
      <w:r>
        <w:rPr>
          <w:spacing w:val="2"/>
        </w:rPr>
        <w:t> </w:t>
      </w:r>
      <w:r>
        <w:rPr/>
        <w:t>in</w:t>
      </w:r>
      <w:r>
        <w:rPr>
          <w:spacing w:val="6"/>
        </w:rPr>
        <w:t> </w:t>
      </w:r>
      <w:r>
        <w:rPr>
          <w:spacing w:val="-1"/>
        </w:rPr>
        <w:t>2022-2023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>
          <w:spacing w:val="-1"/>
        </w:rPr>
        <w:t>given</w:t>
      </w:r>
      <w:r>
        <w:rPr>
          <w:spacing w:val="3"/>
        </w:rPr>
        <w:t> </w:t>
      </w:r>
      <w:r>
        <w:rPr>
          <w:spacing w:val="-2"/>
        </w:rPr>
        <w:t>in</w:t>
      </w:r>
      <w:r>
        <w:rPr>
          <w:spacing w:val="3"/>
        </w:rPr>
        <w:t> </w:t>
      </w:r>
      <w:r>
        <w:rPr>
          <w:spacing w:val="-1"/>
        </w:rPr>
        <w:t>Table</w:t>
      </w:r>
      <w:r>
        <w:rPr/>
        <w:t> </w:t>
      </w:r>
      <w:r>
        <w:rPr>
          <w:spacing w:val="1"/>
        </w:rPr>
        <w:t>3.</w:t>
      </w:r>
      <w:r>
        <w:rPr>
          <w:spacing w:val="2"/>
        </w:rPr>
        <w:t> </w:t>
      </w:r>
      <w:r>
        <w:rPr>
          <w:spacing w:val="-1"/>
        </w:rPr>
        <w:t>Taxes</w:t>
      </w:r>
      <w:r>
        <w:rPr>
          <w:spacing w:val="2"/>
        </w:rPr>
        <w:t> </w:t>
      </w:r>
      <w:r>
        <w:rPr>
          <w:spacing w:val="-1"/>
        </w:rPr>
        <w:t>collected</w:t>
      </w:r>
      <w:r>
        <w:rPr>
          <w:spacing w:val="67"/>
          <w:w w:val="99"/>
        </w:rPr>
        <w:t> </w:t>
      </w:r>
      <w:r>
        <w:rPr/>
        <w:t>by</w:t>
      </w:r>
      <w:r>
        <w:rPr>
          <w:spacing w:val="-13"/>
        </w:rPr>
        <w:t> </w:t>
      </w:r>
      <w:r>
        <w:rPr>
          <w:spacing w:val="-1"/>
        </w:rPr>
        <w:t>the</w:t>
      </w:r>
      <w:r>
        <w:rPr>
          <w:spacing w:val="-10"/>
        </w:rPr>
        <w:t> </w:t>
      </w:r>
      <w:r>
        <w:rPr>
          <w:spacing w:val="-1"/>
        </w:rPr>
        <w:t>Federal</w:t>
      </w:r>
      <w:r>
        <w:rPr>
          <w:spacing w:val="-11"/>
        </w:rPr>
        <w:t> </w:t>
      </w:r>
      <w:r>
        <w:rPr>
          <w:spacing w:val="-1"/>
        </w:rPr>
        <w:t>Inland</w:t>
      </w:r>
      <w:r>
        <w:rPr>
          <w:spacing w:val="-13"/>
        </w:rPr>
        <w:t> </w:t>
      </w:r>
      <w:r>
        <w:rPr/>
        <w:t>Revenue</w:t>
      </w:r>
      <w:r>
        <w:rPr>
          <w:spacing w:val="-13"/>
        </w:rPr>
        <w:t> </w:t>
      </w:r>
      <w:r>
        <w:rPr>
          <w:spacing w:val="-1"/>
        </w:rPr>
        <w:t>Service</w:t>
      </w:r>
      <w:r>
        <w:rPr>
          <w:spacing w:val="-11"/>
        </w:rPr>
        <w:t> </w:t>
      </w:r>
      <w:r>
        <w:rPr>
          <w:spacing w:val="-1"/>
        </w:rPr>
        <w:t>(FIRS)</w:t>
      </w:r>
      <w:r>
        <w:rPr>
          <w:spacing w:val="-12"/>
        </w:rPr>
        <w:t> </w:t>
      </w:r>
      <w:r>
        <w:rPr>
          <w:spacing w:val="-1"/>
        </w:rPr>
        <w:t>contributed</w:t>
      </w:r>
      <w:r>
        <w:rPr>
          <w:spacing w:val="-12"/>
        </w:rPr>
        <w:t> </w:t>
      </w:r>
      <w:r>
        <w:rPr/>
        <w:t>92.59%</w:t>
      </w:r>
      <w:r>
        <w:rPr>
          <w:spacing w:val="-13"/>
        </w:rPr>
        <w:t> </w:t>
      </w:r>
      <w:r>
        <w:rPr>
          <w:spacing w:val="-1"/>
        </w:rPr>
        <w:t>of</w:t>
      </w:r>
      <w:r>
        <w:rPr>
          <w:spacing w:val="-10"/>
        </w:rPr>
        <w:t> </w:t>
      </w:r>
      <w:r>
        <w:rPr>
          <w:spacing w:val="-1"/>
        </w:rPr>
        <w:t>total</w:t>
      </w:r>
      <w:r>
        <w:rPr>
          <w:spacing w:val="-13"/>
        </w:rPr>
        <w:t> </w:t>
      </w:r>
      <w:r>
        <w:rPr>
          <w:spacing w:val="-1"/>
        </w:rPr>
        <w:t>revenue</w:t>
      </w:r>
      <w:r>
        <w:rPr>
          <w:spacing w:val="-13"/>
        </w:rPr>
        <w:t> </w:t>
      </w:r>
      <w:r>
        <w:rPr>
          <w:spacing w:val="-1"/>
        </w:rPr>
        <w:t>while</w:t>
      </w:r>
      <w:r>
        <w:rPr>
          <w:spacing w:val="-12"/>
        </w:rPr>
        <w:t> </w:t>
      </w:r>
      <w:r>
        <w:rPr/>
        <w:t>MID</w:t>
      </w:r>
      <w:r>
        <w:rPr>
          <w:spacing w:val="-10"/>
        </w:rPr>
        <w:t> </w:t>
      </w:r>
      <w:r>
        <w:rPr>
          <w:spacing w:val="-1"/>
        </w:rPr>
        <w:t>and</w:t>
      </w:r>
      <w:r>
        <w:rPr>
          <w:spacing w:val="-13"/>
        </w:rPr>
        <w:t> </w:t>
      </w:r>
      <w:r>
        <w:rPr>
          <w:spacing w:val="-1"/>
        </w:rPr>
        <w:t>MCO</w:t>
      </w:r>
      <w:r>
        <w:rPr>
          <w:spacing w:val="83"/>
        </w:rPr>
        <w:t> </w:t>
      </w:r>
      <w:r>
        <w:rPr>
          <w:spacing w:val="-1"/>
        </w:rPr>
        <w:t>collections</w:t>
      </w:r>
      <w:r>
        <w:rPr>
          <w:spacing w:val="18"/>
        </w:rPr>
        <w:t> </w:t>
      </w:r>
      <w:r>
        <w:rPr>
          <w:spacing w:val="-1"/>
        </w:rPr>
        <w:t>accounted</w:t>
      </w:r>
      <w:r>
        <w:rPr>
          <w:spacing w:val="16"/>
        </w:rPr>
        <w:t> </w:t>
      </w:r>
      <w:r>
        <w:rPr>
          <w:spacing w:val="-1"/>
        </w:rPr>
        <w:t>for</w:t>
      </w:r>
      <w:r>
        <w:rPr>
          <w:spacing w:val="19"/>
        </w:rPr>
        <w:t> </w:t>
      </w:r>
      <w:r>
        <w:rPr/>
        <w:t>1.83%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19"/>
        </w:rPr>
        <w:t> </w:t>
      </w:r>
      <w:r>
        <w:rPr>
          <w:spacing w:val="-1"/>
        </w:rPr>
        <w:t>1.1%.</w:t>
      </w:r>
      <w:r>
        <w:rPr>
          <w:spacing w:val="17"/>
        </w:rPr>
        <w:t> </w:t>
      </w:r>
      <w:r>
        <w:rPr>
          <w:spacing w:val="-1"/>
        </w:rPr>
        <w:t>Taxes</w:t>
      </w:r>
      <w:r>
        <w:rPr>
          <w:spacing w:val="18"/>
        </w:rPr>
        <w:t> </w:t>
      </w:r>
      <w:r>
        <w:rPr>
          <w:spacing w:val="-1"/>
        </w:rPr>
        <w:t>like</w:t>
      </w:r>
      <w:r>
        <w:rPr>
          <w:spacing w:val="19"/>
        </w:rPr>
        <w:t> </w:t>
      </w:r>
      <w:r>
        <w:rPr/>
        <w:t>VAT,</w:t>
      </w:r>
      <w:r>
        <w:rPr>
          <w:spacing w:val="18"/>
        </w:rPr>
        <w:t> </w:t>
      </w:r>
      <w:r>
        <w:rPr>
          <w:spacing w:val="-1"/>
        </w:rPr>
        <w:t>CIT,</w:t>
      </w:r>
      <w:r>
        <w:rPr>
          <w:spacing w:val="18"/>
        </w:rPr>
        <w:t> </w:t>
      </w:r>
      <w:r>
        <w:rPr>
          <w:spacing w:val="-1"/>
        </w:rPr>
        <w:t>EDT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WHT</w:t>
      </w:r>
      <w:r>
        <w:rPr>
          <w:spacing w:val="18"/>
        </w:rPr>
        <w:t> </w:t>
      </w:r>
      <w:r>
        <w:rPr/>
        <w:t>and</w:t>
      </w:r>
      <w:r>
        <w:rPr>
          <w:spacing w:val="22"/>
        </w:rPr>
        <w:t> </w:t>
      </w:r>
      <w:r>
        <w:rPr>
          <w:spacing w:val="-1"/>
        </w:rPr>
        <w:t>mineral</w:t>
      </w:r>
      <w:r>
        <w:rPr>
          <w:spacing w:val="15"/>
        </w:rPr>
        <w:t> </w:t>
      </w:r>
      <w:r>
        <w:rPr>
          <w:spacing w:val="-1"/>
        </w:rPr>
        <w:t>revenue</w:t>
      </w:r>
      <w:r>
        <w:rPr>
          <w:spacing w:val="75"/>
          <w:w w:val="99"/>
        </w:rPr>
        <w:t> </w:t>
      </w:r>
      <w:r>
        <w:rPr>
          <w:spacing w:val="-1"/>
        </w:rPr>
        <w:t>streams</w:t>
      </w:r>
      <w:r>
        <w:rPr>
          <w:spacing w:val="52"/>
        </w:rPr>
        <w:t> </w:t>
      </w:r>
      <w:r>
        <w:rPr>
          <w:spacing w:val="-2"/>
        </w:rPr>
        <w:t>such</w:t>
      </w:r>
      <w:r>
        <w:rPr>
          <w:spacing w:val="53"/>
        </w:rPr>
        <w:t> </w:t>
      </w:r>
      <w:r>
        <w:rPr/>
        <w:t>as</w:t>
      </w:r>
      <w:r>
        <w:rPr>
          <w:spacing w:val="52"/>
        </w:rPr>
        <w:t> </w:t>
      </w:r>
      <w:r>
        <w:rPr>
          <w:spacing w:val="-1"/>
        </w:rPr>
        <w:t>royalty</w:t>
      </w:r>
      <w:r>
        <w:rPr>
          <w:spacing w:val="50"/>
        </w:rPr>
        <w:t> </w:t>
      </w:r>
      <w:r>
        <w:rPr>
          <w:spacing w:val="-1"/>
        </w:rPr>
        <w:t>were</w:t>
      </w:r>
      <w:r>
        <w:rPr>
          <w:spacing w:val="53"/>
        </w:rPr>
        <w:t> </w:t>
      </w:r>
      <w:r>
        <w:rPr>
          <w:spacing w:val="-1"/>
        </w:rPr>
        <w:t>identified</w:t>
      </w:r>
      <w:r>
        <w:rPr>
          <w:spacing w:val="53"/>
        </w:rPr>
        <w:t> </w:t>
      </w:r>
      <w:r>
        <w:rPr/>
        <w:t>as</w:t>
      </w:r>
      <w:r>
        <w:rPr>
          <w:spacing w:val="52"/>
        </w:rPr>
        <w:t> </w:t>
      </w:r>
      <w:r>
        <w:rPr>
          <w:spacing w:val="-1"/>
        </w:rPr>
        <w:t>revenue</w:t>
      </w:r>
      <w:r>
        <w:rPr>
          <w:spacing w:val="51"/>
        </w:rPr>
        <w:t> </w:t>
      </w:r>
      <w:r>
        <w:rPr/>
        <w:t>flows</w:t>
      </w:r>
      <w:r>
        <w:rPr>
          <w:spacing w:val="1"/>
        </w:rPr>
        <w:t> </w:t>
      </w:r>
      <w:r>
        <w:rPr/>
        <w:t>from</w:t>
      </w:r>
      <w:r>
        <w:rPr>
          <w:spacing w:val="51"/>
        </w:rPr>
        <w:t> </w:t>
      </w:r>
      <w:r>
        <w:rPr>
          <w:spacing w:val="-1"/>
        </w:rPr>
        <w:t>the</w:t>
      </w:r>
      <w:r>
        <w:rPr>
          <w:spacing w:val="53"/>
        </w:rPr>
        <w:t> </w:t>
      </w:r>
      <w:r>
        <w:rPr>
          <w:spacing w:val="-1"/>
        </w:rPr>
        <w:t>sector</w:t>
      </w:r>
      <w:r>
        <w:rPr>
          <w:spacing w:val="53"/>
        </w:rPr>
        <w:t> </w:t>
      </w:r>
      <w:r>
        <w:rPr>
          <w:spacing w:val="-1"/>
        </w:rPr>
        <w:t>and</w:t>
      </w:r>
      <w:r>
        <w:rPr>
          <w:spacing w:val="54"/>
        </w:rPr>
        <w:t> </w:t>
      </w:r>
      <w:r>
        <w:rPr>
          <w:spacing w:val="-1"/>
        </w:rPr>
        <w:t>were</w:t>
      </w:r>
      <w:r>
        <w:rPr>
          <w:spacing w:val="53"/>
        </w:rPr>
        <w:t> </w:t>
      </w:r>
      <w:r>
        <w:rPr>
          <w:spacing w:val="-1"/>
        </w:rPr>
        <w:t>therefore</w:t>
      </w:r>
      <w:r>
        <w:rPr>
          <w:spacing w:val="53"/>
          <w:w w:val="99"/>
        </w:rPr>
        <w:t> </w:t>
      </w:r>
      <w:r>
        <w:rPr>
          <w:spacing w:val="-1"/>
        </w:rPr>
        <w:t>considered</w:t>
      </w:r>
      <w:r>
        <w:rPr>
          <w:spacing w:val="-7"/>
        </w:rPr>
        <w:t> </w:t>
      </w:r>
      <w:r>
        <w:rPr>
          <w:spacing w:val="-1"/>
        </w:rPr>
        <w:t>for</w:t>
      </w:r>
      <w:r>
        <w:rPr>
          <w:spacing w:val="-7"/>
        </w:rPr>
        <w:t> </w:t>
      </w:r>
      <w:r>
        <w:rPr>
          <w:spacing w:val="-1"/>
        </w:rPr>
        <w:t>reconciliation.</w:t>
      </w:r>
    </w:p>
    <w:p>
      <w:pPr>
        <w:spacing w:line="240" w:lineRule="auto" w:before="12"/>
        <w:rPr>
          <w:rFonts w:ascii="Calibri" w:hAnsi="Calibri" w:cs="Calibri" w:eastAsia="Calibri"/>
          <w:sz w:val="23"/>
          <w:szCs w:val="23"/>
        </w:rPr>
      </w:pPr>
    </w:p>
    <w:p>
      <w:pPr>
        <w:spacing w:before="0"/>
        <w:ind w:left="100" w:right="0" w:firstLine="0"/>
        <w:jc w:val="both"/>
        <w:rPr>
          <w:rFonts w:ascii="Calibri" w:hAnsi="Calibri" w:cs="Calibri" w:eastAsia="Calibri"/>
          <w:sz w:val="24"/>
          <w:szCs w:val="24"/>
        </w:rPr>
      </w:pPr>
      <w:r>
        <w:rPr>
          <w:rFonts w:ascii="Calibri"/>
          <w:i/>
          <w:spacing w:val="-1"/>
          <w:sz w:val="24"/>
        </w:rPr>
        <w:t>Table </w:t>
      </w:r>
      <w:r>
        <w:rPr>
          <w:rFonts w:ascii="Calibri"/>
          <w:i/>
          <w:sz w:val="24"/>
        </w:rPr>
        <w:t>4:</w:t>
      </w:r>
      <w:r>
        <w:rPr>
          <w:rFonts w:ascii="Calibri"/>
          <w:i/>
          <w:spacing w:val="-1"/>
          <w:sz w:val="24"/>
        </w:rPr>
        <w:t> 2022</w:t>
      </w:r>
      <w:r>
        <w:rPr>
          <w:rFonts w:ascii="Calibri"/>
          <w:i/>
          <w:spacing w:val="-3"/>
          <w:sz w:val="24"/>
        </w:rPr>
        <w:t> </w:t>
      </w:r>
      <w:r>
        <w:rPr>
          <w:rFonts w:ascii="Calibri"/>
          <w:i/>
          <w:spacing w:val="-1"/>
          <w:sz w:val="24"/>
        </w:rPr>
        <w:t>Financial Flow</w:t>
      </w:r>
      <w:r>
        <w:rPr>
          <w:rFonts w:ascii="Calibri"/>
          <w:sz w:val="24"/>
        </w:rPr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773"/>
        <w:gridCol w:w="4787"/>
        <w:gridCol w:w="1861"/>
        <w:gridCol w:w="1496"/>
      </w:tblGrid>
      <w:tr>
        <w:trPr>
          <w:trHeight w:val="298" w:hRule="exact"/>
        </w:trPr>
        <w:tc>
          <w:tcPr>
            <w:tcW w:w="9384" w:type="dxa"/>
            <w:gridSpan w:val="5"/>
            <w:tcBorders>
              <w:top w:val="single" w:sz="5" w:space="0" w:color="6FAC46"/>
              <w:left w:val="single" w:sz="5" w:space="0" w:color="6FAC46"/>
              <w:bottom w:val="single" w:sz="5" w:space="0" w:color="000000"/>
              <w:right w:val="single" w:sz="5" w:space="0" w:color="6FAC46"/>
            </w:tcBorders>
            <w:shd w:val="clear" w:color="auto" w:fill="6FAC46"/>
          </w:tcPr>
          <w:p>
            <w:pPr>
              <w:pStyle w:val="TableParagraph"/>
              <w:spacing w:line="286" w:lineRule="exact"/>
              <w:ind w:left="8"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Financial</w:t>
            </w:r>
            <w:r>
              <w:rPr>
                <w:rFonts w:ascii="Calibri"/>
                <w:b/>
                <w:spacing w:val="-1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Flows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/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/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REVENUE</w:t>
            </w:r>
            <w:r>
              <w:rPr>
                <w:rFonts w:ascii="Calibri"/>
                <w:b/>
                <w:spacing w:val="-14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HEAD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right="1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w w:val="99"/>
                <w:sz w:val="24"/>
              </w:rPr>
            </w:r>
            <w:r>
              <w:rPr>
                <w:rFonts w:ascii="Calibri"/>
                <w:b/>
                <w:strike/>
                <w:sz w:val="24"/>
              </w:rPr>
              <w:t>N</w:t>
            </w:r>
            <w:r>
              <w:rPr>
                <w:rFonts w:ascii="Calibri"/>
                <w:b/>
                <w:strike w:val="0"/>
                <w:w w:val="99"/>
                <w:sz w:val="24"/>
              </w:rPr>
            </w:r>
            <w:r>
              <w:rPr>
                <w:rFonts w:ascii="Calibri"/>
                <w:strike w:val="0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%</w:t>
            </w:r>
            <w:r>
              <w:rPr>
                <w:rFonts w:ascii="Calibri"/>
                <w:sz w:val="24"/>
              </w:rPr>
            </w:r>
          </w:p>
          <w:p>
            <w:pPr>
              <w:pStyle w:val="TableParagraph"/>
              <w:spacing w:line="292" w:lineRule="exact"/>
              <w:ind w:right="1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Contribution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05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55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i</w:t>
            </w:r>
            <w:r>
              <w:rPr>
                <w:rFonts w:ascii="Calibri"/>
                <w:b/>
                <w:spacing w:val="-3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-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RECONCILED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FINANCIAL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FLOW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>
            <w:pPr/>
          </w:p>
        </w:tc>
      </w:tr>
      <w:tr>
        <w:trPr>
          <w:trHeight w:val="303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23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FIRS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Value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Added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Tax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(VAT)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128,323,013,219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65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37.15%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02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23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FIRS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Income Tax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(CIT)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146,359,961,297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>
            <w:pPr>
              <w:pStyle w:val="TableParagraph"/>
              <w:spacing w:line="291" w:lineRule="exact"/>
              <w:ind w:left="65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42.37%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02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23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FIRS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Education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Tax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22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20,735,891,061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6.00%</w:t>
            </w:r>
          </w:p>
        </w:tc>
      </w:tr>
      <w:tr>
        <w:trPr>
          <w:trHeight w:val="305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23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4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FIRS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Withholding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Tax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Credit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22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23,669,658,173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6.85%</w:t>
            </w:r>
          </w:p>
        </w:tc>
      </w:tr>
      <w:tr>
        <w:trPr>
          <w:trHeight w:val="302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23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FIRS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Capital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Gain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Tax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53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676,700,638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0.20%</w:t>
            </w:r>
          </w:p>
        </w:tc>
      </w:tr>
      <w:tr>
        <w:trPr>
          <w:trHeight w:val="302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23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6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FIRS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Stamp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Duties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65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48,277,221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2" w:hRule="exact"/>
        </w:trPr>
        <w:tc>
          <w:tcPr>
            <w:tcW w:w="602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b/>
                <w:bCs/>
                <w:i/>
                <w:spacing w:val="-1"/>
                <w:sz w:val="24"/>
                <w:szCs w:val="24"/>
              </w:rPr>
              <w:t>Sub-Total (A)</w:t>
            </w:r>
            <w:r>
              <w:rPr>
                <w:rFonts w:ascii="Calibri" w:hAnsi="Calibri" w:cs="Calibri" w:eastAsia="Calibri"/>
                <w:b/>
                <w:bCs/>
                <w:i/>
                <w:spacing w:val="-2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i/>
                <w:sz w:val="24"/>
                <w:szCs w:val="24"/>
              </w:rPr>
              <w:t>–</w:t>
            </w:r>
            <w:r>
              <w:rPr>
                <w:rFonts w:ascii="Calibri" w:hAnsi="Calibri" w:cs="Calibri" w:eastAsia="Calibri"/>
                <w:b/>
                <w:bCs/>
                <w:i/>
                <w:spacing w:val="-3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i/>
                <w:spacing w:val="-1"/>
                <w:sz w:val="24"/>
                <w:szCs w:val="24"/>
              </w:rPr>
              <w:t>FIRS</w:t>
            </w:r>
            <w:r>
              <w:rPr>
                <w:rFonts w:ascii="Calibri" w:hAnsi="Calibri" w:cs="Calibri" w:eastAsia="Calibri"/>
                <w:sz w:val="24"/>
                <w:szCs w:val="24"/>
              </w:rPr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i/>
                <w:spacing w:val="-1"/>
                <w:sz w:val="24"/>
              </w:rPr>
              <w:t>319,813,501,609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64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i/>
                <w:spacing w:val="-1"/>
                <w:sz w:val="24"/>
              </w:rPr>
              <w:t>92.59%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03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23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8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MCO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titles(s)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annual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z w:val="24"/>
              </w:rPr>
              <w:t>fees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34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2,403,216,332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0.70%</w:t>
            </w:r>
          </w:p>
        </w:tc>
      </w:tr>
      <w:tr>
        <w:trPr>
          <w:trHeight w:val="304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23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9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MCO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titles(s)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application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processing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fee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53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764,574,875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0.22%</w:t>
            </w:r>
          </w:p>
        </w:tc>
      </w:tr>
      <w:tr>
        <w:trPr>
          <w:trHeight w:val="595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MCO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41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title(s)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fee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for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processing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renewal</w:t>
            </w:r>
            <w:r>
              <w:rPr>
                <w:rFonts w:ascii="Calibri"/>
                <w:spacing w:val="3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application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53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124,577,875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0.04%</w:t>
            </w:r>
          </w:p>
        </w:tc>
      </w:tr>
      <w:tr>
        <w:trPr>
          <w:trHeight w:val="303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MCO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Transfer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Deed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Assignment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53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104,373,250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0.03%</w:t>
            </w:r>
          </w:p>
        </w:tc>
      </w:tr>
      <w:tr>
        <w:trPr>
          <w:trHeight w:val="303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MCO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Other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Payments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53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396,937,311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0.11%</w:t>
            </w:r>
          </w:p>
        </w:tc>
      </w:tr>
      <w:tr>
        <w:trPr>
          <w:trHeight w:val="304" w:hRule="exact"/>
        </w:trPr>
        <w:tc>
          <w:tcPr>
            <w:tcW w:w="602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b/>
                <w:bCs/>
                <w:i/>
                <w:spacing w:val="-1"/>
                <w:sz w:val="24"/>
                <w:szCs w:val="24"/>
              </w:rPr>
              <w:t>Sub-Total</w:t>
            </w:r>
            <w:r>
              <w:rPr>
                <w:rFonts w:ascii="Calibri" w:hAnsi="Calibri" w:cs="Calibri" w:eastAsia="Calibri"/>
                <w:b/>
                <w:bCs/>
                <w:i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i/>
                <w:spacing w:val="-1"/>
                <w:sz w:val="24"/>
                <w:szCs w:val="24"/>
              </w:rPr>
              <w:t>(B)</w:t>
            </w:r>
            <w:r>
              <w:rPr>
                <w:rFonts w:ascii="Calibri" w:hAnsi="Calibri" w:cs="Calibri" w:eastAsia="Calibri"/>
                <w:b/>
                <w:bCs/>
                <w:i/>
                <w:spacing w:val="-4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i/>
                <w:sz w:val="24"/>
                <w:szCs w:val="24"/>
              </w:rPr>
              <w:t>– </w:t>
            </w:r>
            <w:r>
              <w:rPr>
                <w:rFonts w:ascii="Calibri" w:hAnsi="Calibri" w:cs="Calibri" w:eastAsia="Calibri"/>
                <w:b/>
                <w:bCs/>
                <w:i/>
                <w:spacing w:val="-1"/>
                <w:sz w:val="24"/>
                <w:szCs w:val="24"/>
              </w:rPr>
              <w:t>MCO</w:t>
            </w:r>
            <w:r>
              <w:rPr>
                <w:rFonts w:ascii="Calibri" w:hAnsi="Calibri" w:cs="Calibri" w:eastAsia="Calibri"/>
                <w:sz w:val="24"/>
                <w:szCs w:val="24"/>
              </w:rPr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34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i/>
                <w:spacing w:val="-1"/>
                <w:sz w:val="24"/>
              </w:rPr>
              <w:t>3,793,679,643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76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i/>
                <w:sz w:val="24"/>
              </w:rPr>
              <w:t>1.10%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02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Royalty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34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6,272,880,566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1.82%</w:t>
            </w:r>
          </w:p>
        </w:tc>
      </w:tr>
      <w:tr>
        <w:trPr>
          <w:trHeight w:val="302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14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Permit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to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mix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ANFO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95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960,000</w:t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3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License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to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manufacture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explosives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78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40,000</w:t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4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1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16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Permit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to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erect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magazine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4,080,161</w:t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2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Blasting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Certificates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1,300,000</w:t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2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18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License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to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buy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explosives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2,722,806</w:t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3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19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License to sell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explosives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5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360,000</w:t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4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1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Explosives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magazine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License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65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18,211,550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0.01%</w:t>
            </w:r>
          </w:p>
        </w:tc>
      </w:tr>
      <w:tr>
        <w:trPr>
          <w:trHeight w:val="302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Permit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to blast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 road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5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300,000</w:t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3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Explosives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Handlers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Permit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95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945,000</w:t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2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License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to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Export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5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250,000</w:t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5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24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Other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Payments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9,695,646</w:t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2" w:hRule="exact"/>
        </w:trPr>
        <w:tc>
          <w:tcPr>
            <w:tcW w:w="602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b/>
                <w:bCs/>
                <w:i/>
                <w:spacing w:val="-1"/>
                <w:sz w:val="24"/>
                <w:szCs w:val="24"/>
              </w:rPr>
              <w:t>Sub-Total</w:t>
            </w:r>
            <w:r>
              <w:rPr>
                <w:rFonts w:ascii="Calibri" w:hAnsi="Calibri" w:cs="Calibri" w:eastAsia="Calibri"/>
                <w:b/>
                <w:bCs/>
                <w:i/>
                <w:sz w:val="24"/>
                <w:szCs w:val="24"/>
              </w:rPr>
              <w:t> (C)</w:t>
            </w:r>
            <w:r>
              <w:rPr>
                <w:rFonts w:ascii="Calibri" w:hAnsi="Calibri" w:cs="Calibri" w:eastAsia="Calibri"/>
                <w:b/>
                <w:bCs/>
                <w:i/>
                <w:spacing w:val="-4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i/>
                <w:sz w:val="24"/>
                <w:szCs w:val="24"/>
              </w:rPr>
              <w:t>–</w:t>
            </w:r>
            <w:r>
              <w:rPr>
                <w:rFonts w:ascii="Calibri" w:hAnsi="Calibri" w:cs="Calibri" w:eastAsia="Calibri"/>
                <w:b/>
                <w:bCs/>
                <w:i/>
                <w:spacing w:val="-1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i/>
                <w:spacing w:val="-1"/>
                <w:sz w:val="24"/>
                <w:szCs w:val="24"/>
              </w:rPr>
              <w:t>MID</w:t>
            </w:r>
            <w:r>
              <w:rPr>
                <w:rFonts w:ascii="Calibri" w:hAnsi="Calibri" w:cs="Calibri" w:eastAsia="Calibri"/>
                <w:sz w:val="24"/>
                <w:szCs w:val="24"/>
              </w:rPr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34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i/>
                <w:spacing w:val="-1"/>
                <w:sz w:val="24"/>
              </w:rPr>
              <w:t>6,311,745,729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>
            <w:pPr>
              <w:pStyle w:val="TableParagraph"/>
              <w:spacing w:line="291" w:lineRule="exact"/>
              <w:ind w:left="76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i/>
                <w:sz w:val="24"/>
              </w:rPr>
              <w:t>1.83%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02" w:hRule="exact"/>
        </w:trPr>
        <w:tc>
          <w:tcPr>
            <w:tcW w:w="938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b/>
                <w:bCs/>
                <w:sz w:val="24"/>
                <w:szCs w:val="24"/>
              </w:rPr>
              <w:t>ii</w:t>
            </w:r>
            <w:r>
              <w:rPr>
                <w:rFonts w:ascii="Calibri" w:hAnsi="Calibri" w:cs="Calibri" w:eastAsia="Calibri"/>
                <w:b/>
                <w:bCs/>
                <w:spacing w:val="-5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z w:val="24"/>
                <w:szCs w:val="24"/>
              </w:rPr>
              <w:t>–</w:t>
            </w:r>
            <w:r>
              <w:rPr>
                <w:rFonts w:ascii="Calibri" w:hAnsi="Calibri" w:cs="Calibri" w:eastAsia="Calibri"/>
                <w:b/>
                <w:bCs/>
                <w:spacing w:val="-7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24"/>
                <w:szCs w:val="24"/>
              </w:rPr>
              <w:t>Unilaterally</w:t>
            </w:r>
            <w:r>
              <w:rPr>
                <w:rFonts w:ascii="Calibri" w:hAnsi="Calibri" w:cs="Calibri" w:eastAsia="Calibri"/>
                <w:b/>
                <w:bCs/>
                <w:spacing w:val="-6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24"/>
                <w:szCs w:val="24"/>
              </w:rPr>
              <w:t>Disclosed</w:t>
            </w:r>
            <w:r>
              <w:rPr>
                <w:rFonts w:ascii="Calibri" w:hAnsi="Calibri" w:cs="Calibri" w:eastAsia="Calibri"/>
                <w:b/>
                <w:bCs/>
                <w:spacing w:val="-5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24"/>
                <w:szCs w:val="24"/>
              </w:rPr>
              <w:t>Financial</w:t>
            </w:r>
            <w:r>
              <w:rPr>
                <w:rFonts w:ascii="Calibri" w:hAnsi="Calibri" w:cs="Calibri" w:eastAsia="Calibri"/>
                <w:b/>
                <w:bCs/>
                <w:spacing w:val="-6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24"/>
                <w:szCs w:val="24"/>
              </w:rPr>
              <w:t>Flows</w:t>
            </w:r>
            <w:r>
              <w:rPr>
                <w:rFonts w:ascii="Calibri" w:hAnsi="Calibri" w:cs="Calibri" w:eastAsia="Calibri"/>
                <w:sz w:val="24"/>
                <w:szCs w:val="24"/>
              </w:rPr>
            </w:r>
          </w:p>
        </w:tc>
      </w:tr>
      <w:tr>
        <w:trPr>
          <w:trHeight w:val="302" w:hRule="exact"/>
        </w:trPr>
        <w:tc>
          <w:tcPr>
            <w:tcW w:w="938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5"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Other</w:t>
            </w:r>
            <w:r>
              <w:rPr>
                <w:rFonts w:ascii="Calibri"/>
                <w:b/>
                <w:spacing w:val="-10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National</w:t>
            </w:r>
            <w:r>
              <w:rPr>
                <w:rFonts w:ascii="Calibri"/>
                <w:b/>
                <w:spacing w:val="-8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Payments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after="0" w:line="291" w:lineRule="exact"/>
        <w:jc w:val="center"/>
        <w:rPr>
          <w:rFonts w:ascii="Calibri" w:hAnsi="Calibri" w:cs="Calibri" w:eastAsia="Calibri"/>
          <w:sz w:val="24"/>
          <w:szCs w:val="24"/>
        </w:rPr>
        <w:sectPr>
          <w:pgSz w:w="12240" w:h="15840"/>
          <w:pgMar w:header="0" w:footer="1472" w:top="960" w:bottom="1680" w:left="1340" w:right="880"/>
        </w:sectPr>
      </w:pPr>
    </w:p>
    <w:p>
      <w:pPr>
        <w:spacing w:line="240" w:lineRule="auto" w:before="9"/>
        <w:rPr>
          <w:rFonts w:ascii="Calibri" w:hAnsi="Calibri" w:cs="Calibri" w:eastAsia="Calibri"/>
          <w:i/>
          <w:sz w:val="5"/>
          <w:szCs w:val="5"/>
        </w:rPr>
      </w:pPr>
    </w:p>
    <w:tbl>
      <w:tblPr>
        <w:tblW w:w="0" w:type="auto"/>
        <w:jc w:val="left"/>
        <w:tblInd w:w="9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773"/>
        <w:gridCol w:w="4787"/>
        <w:gridCol w:w="1861"/>
        <w:gridCol w:w="1496"/>
      </w:tblGrid>
      <w:tr>
        <w:trPr>
          <w:trHeight w:val="302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NGSA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Consultancy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Fees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65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40,676,194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0.01%</w:t>
            </w:r>
          </w:p>
        </w:tc>
      </w:tr>
      <w:tr>
        <w:trPr>
          <w:trHeight w:val="596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26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MOE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479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Registration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fees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for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Environmental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Impact</w:t>
            </w:r>
            <w:r>
              <w:rPr>
                <w:rFonts w:ascii="Calibri"/>
                <w:spacing w:val="43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Analysis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5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350,000</w:t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2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MOE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Other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Payments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8,479,894</w:t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598" w:hRule="exact"/>
        </w:trPr>
        <w:tc>
          <w:tcPr>
            <w:tcW w:w="468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NCS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1" w:lineRule="auto"/>
              <w:ind w:left="102" w:right="73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Export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Supervision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Scheme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(NESS)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Fee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34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4,092,733,106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1.18%</w:t>
            </w:r>
          </w:p>
        </w:tc>
      </w:tr>
      <w:tr>
        <w:trPr>
          <w:trHeight w:val="302" w:hRule="exact"/>
        </w:trPr>
        <w:tc>
          <w:tcPr>
            <w:tcW w:w="602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i/>
                <w:spacing w:val="-1"/>
                <w:sz w:val="24"/>
              </w:rPr>
              <w:t>Sub-Total</w:t>
            </w:r>
            <w:r>
              <w:rPr>
                <w:rFonts w:ascii="Calibri"/>
                <w:b/>
                <w:i/>
                <w:spacing w:val="-2"/>
                <w:sz w:val="24"/>
              </w:rPr>
              <w:t> </w:t>
            </w:r>
            <w:r>
              <w:rPr>
                <w:rFonts w:ascii="Calibri"/>
                <w:b/>
                <w:i/>
                <w:sz w:val="24"/>
              </w:rPr>
              <w:t>(D)</w:t>
            </w:r>
            <w:r>
              <w:rPr>
                <w:rFonts w:ascii="Calibri"/>
                <w:b/>
                <w:i/>
                <w:spacing w:val="-4"/>
                <w:sz w:val="24"/>
              </w:rPr>
              <w:t> </w:t>
            </w:r>
            <w:r>
              <w:rPr>
                <w:rFonts w:ascii="Calibri"/>
                <w:b/>
                <w:i/>
                <w:sz w:val="24"/>
              </w:rPr>
              <w:t>-</w:t>
            </w:r>
            <w:r>
              <w:rPr>
                <w:rFonts w:ascii="Calibri"/>
                <w:b/>
                <w:i/>
                <w:spacing w:val="-2"/>
                <w:sz w:val="24"/>
              </w:rPr>
              <w:t> </w:t>
            </w:r>
            <w:r>
              <w:rPr>
                <w:rFonts w:ascii="Calibri"/>
                <w:b/>
                <w:i/>
                <w:spacing w:val="-1"/>
                <w:sz w:val="24"/>
              </w:rPr>
              <w:t>Other</w:t>
            </w:r>
            <w:r>
              <w:rPr>
                <w:rFonts w:ascii="Calibri"/>
                <w:b/>
                <w:i/>
                <w:spacing w:val="-3"/>
                <w:sz w:val="24"/>
              </w:rPr>
              <w:t> </w:t>
            </w:r>
            <w:r>
              <w:rPr>
                <w:rFonts w:ascii="Calibri"/>
                <w:b/>
                <w:i/>
                <w:spacing w:val="-1"/>
                <w:sz w:val="24"/>
              </w:rPr>
              <w:t>National Payments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34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4,142,239,194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76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i/>
                <w:sz w:val="24"/>
              </w:rPr>
              <w:t>1.20%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02" w:hRule="exact"/>
        </w:trPr>
        <w:tc>
          <w:tcPr>
            <w:tcW w:w="938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>
            <w:pPr>
              <w:pStyle w:val="TableParagraph"/>
              <w:spacing w:line="291" w:lineRule="exact"/>
              <w:ind w:left="12"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Sub-National</w:t>
            </w:r>
            <w:r>
              <w:rPr>
                <w:rFonts w:ascii="Calibri"/>
                <w:b/>
                <w:spacing w:val="-18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Payments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02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29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SIRS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Annual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surface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rents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(Grounds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Rents)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53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190,273,730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0.06%</w:t>
            </w:r>
          </w:p>
        </w:tc>
      </w:tr>
      <w:tr>
        <w:trPr>
          <w:trHeight w:val="305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30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SIRS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Withholding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Tax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(WHT)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53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906,677,426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0.26%</w:t>
            </w:r>
          </w:p>
        </w:tc>
      </w:tr>
      <w:tr>
        <w:trPr>
          <w:trHeight w:val="302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31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SIRS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Pay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as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You Earn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(PAYE)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22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10,130,178,558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2.93%</w:t>
            </w:r>
          </w:p>
        </w:tc>
      </w:tr>
      <w:tr>
        <w:trPr>
          <w:trHeight w:val="302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32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SIRS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Business</w:t>
            </w:r>
            <w:r>
              <w:rPr>
                <w:rFonts w:ascii="Calibri"/>
                <w:spacing w:val="-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Premises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65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69,667,042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0.02%</w:t>
            </w:r>
          </w:p>
        </w:tc>
      </w:tr>
      <w:tr>
        <w:trPr>
          <w:trHeight w:val="302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33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SIRS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Penalties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65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24,076,797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0.01%</w:t>
            </w:r>
          </w:p>
        </w:tc>
      </w:tr>
      <w:tr>
        <w:trPr>
          <w:trHeight w:val="304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34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SIRS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Development</w:t>
            </w:r>
            <w:r>
              <w:rPr>
                <w:rFonts w:ascii="Calibri"/>
                <w:spacing w:val="-1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Levy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5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400,300</w:t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4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1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35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LGC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Local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Government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Area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(LGA)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65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27,415,296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0.01%</w:t>
            </w:r>
          </w:p>
        </w:tc>
      </w:tr>
      <w:tr>
        <w:trPr>
          <w:trHeight w:val="302" w:hRule="exact"/>
        </w:trPr>
        <w:tc>
          <w:tcPr>
            <w:tcW w:w="602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i/>
                <w:spacing w:val="-1"/>
                <w:sz w:val="24"/>
              </w:rPr>
              <w:t>Sub-Total</w:t>
            </w:r>
            <w:r>
              <w:rPr>
                <w:rFonts w:ascii="Calibri"/>
                <w:b/>
                <w:i/>
                <w:spacing w:val="-2"/>
                <w:sz w:val="24"/>
              </w:rPr>
              <w:t> </w:t>
            </w:r>
            <w:r>
              <w:rPr>
                <w:rFonts w:ascii="Calibri"/>
                <w:b/>
                <w:i/>
                <w:sz w:val="24"/>
              </w:rPr>
              <w:t>(E)</w:t>
            </w:r>
            <w:r>
              <w:rPr>
                <w:rFonts w:ascii="Calibri"/>
                <w:b/>
                <w:i/>
                <w:spacing w:val="-5"/>
                <w:sz w:val="24"/>
              </w:rPr>
              <w:t> </w:t>
            </w:r>
            <w:r>
              <w:rPr>
                <w:rFonts w:ascii="Calibri"/>
                <w:b/>
                <w:i/>
                <w:sz w:val="24"/>
              </w:rPr>
              <w:t>-</w:t>
            </w:r>
            <w:r>
              <w:rPr>
                <w:rFonts w:ascii="Calibri"/>
                <w:b/>
                <w:i/>
                <w:spacing w:val="-4"/>
                <w:sz w:val="24"/>
              </w:rPr>
              <w:t> </w:t>
            </w:r>
            <w:r>
              <w:rPr>
                <w:rFonts w:ascii="Calibri"/>
                <w:b/>
                <w:i/>
                <w:spacing w:val="-1"/>
                <w:sz w:val="24"/>
              </w:rPr>
              <w:t>Sub-National</w:t>
            </w:r>
            <w:r>
              <w:rPr>
                <w:rFonts w:ascii="Calibri"/>
                <w:b/>
                <w:i/>
                <w:spacing w:val="-3"/>
                <w:sz w:val="24"/>
              </w:rPr>
              <w:t> </w:t>
            </w:r>
            <w:r>
              <w:rPr>
                <w:rFonts w:ascii="Calibri"/>
                <w:b/>
                <w:i/>
                <w:spacing w:val="-1"/>
                <w:sz w:val="24"/>
              </w:rPr>
              <w:t>Payments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22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i/>
                <w:spacing w:val="-1"/>
                <w:sz w:val="24"/>
              </w:rPr>
              <w:t>11,348,689,149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76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i/>
                <w:sz w:val="24"/>
              </w:rPr>
              <w:t>3.29%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02" w:hRule="exact"/>
        </w:trPr>
        <w:tc>
          <w:tcPr>
            <w:tcW w:w="602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TOTAL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345,409,855,324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83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100%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line="240" w:lineRule="auto" w:before="0"/>
        <w:rPr>
          <w:rFonts w:ascii="Calibri" w:hAnsi="Calibri" w:cs="Calibri" w:eastAsia="Calibri"/>
          <w:i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i/>
          <w:sz w:val="20"/>
          <w:szCs w:val="20"/>
        </w:rPr>
      </w:pPr>
    </w:p>
    <w:p>
      <w:pPr>
        <w:spacing w:line="240" w:lineRule="auto" w:before="4"/>
        <w:rPr>
          <w:rFonts w:ascii="Calibri" w:hAnsi="Calibri" w:cs="Calibri" w:eastAsia="Calibri"/>
          <w:i/>
          <w:sz w:val="20"/>
          <w:szCs w:val="20"/>
        </w:rPr>
      </w:pPr>
    </w:p>
    <w:p>
      <w:pPr>
        <w:pStyle w:val="Heading2"/>
        <w:spacing w:line="240" w:lineRule="auto" w:before="51"/>
        <w:ind w:right="0" w:firstLine="0"/>
        <w:jc w:val="both"/>
        <w:rPr>
          <w:b w:val="0"/>
          <w:bCs w:val="0"/>
        </w:rPr>
      </w:pPr>
      <w:bookmarkStart w:name="_bookmark8" w:id="13"/>
      <w:bookmarkEnd w:id="13"/>
      <w:r>
        <w:rPr>
          <w:b w:val="0"/>
        </w:rPr>
      </w:r>
      <w:r>
        <w:rPr/>
        <w:t>2023</w:t>
      </w:r>
      <w:r>
        <w:rPr>
          <w:spacing w:val="-9"/>
        </w:rPr>
        <w:t> </w:t>
      </w:r>
      <w:r>
        <w:rPr>
          <w:spacing w:val="-1"/>
        </w:rPr>
        <w:t>Financial</w:t>
      </w:r>
      <w:r>
        <w:rPr>
          <w:spacing w:val="-10"/>
        </w:rPr>
        <w:t> </w:t>
      </w:r>
      <w:r>
        <w:rPr>
          <w:spacing w:val="-1"/>
        </w:rPr>
        <w:t>Flows</w:t>
      </w:r>
      <w:r>
        <w:rPr>
          <w:b w:val="0"/>
        </w:rPr>
      </w:r>
    </w:p>
    <w:p>
      <w:pPr>
        <w:pStyle w:val="BodyText"/>
        <w:spacing w:line="240" w:lineRule="auto" w:before="40"/>
        <w:ind w:right="104"/>
        <w:jc w:val="both"/>
      </w:pPr>
      <w:r>
        <w:rPr/>
        <w:t>The</w:t>
      </w:r>
      <w:r>
        <w:rPr>
          <w:spacing w:val="2"/>
        </w:rPr>
        <w:t> </w:t>
      </w:r>
      <w:r>
        <w:rPr>
          <w:spacing w:val="-1"/>
        </w:rPr>
        <w:t>aggregate</w:t>
      </w:r>
      <w:r>
        <w:rPr>
          <w:spacing w:val="1"/>
        </w:rPr>
        <w:t> </w:t>
      </w:r>
      <w:r>
        <w:rPr>
          <w:spacing w:val="-1"/>
        </w:rPr>
        <w:t>contribution</w:t>
      </w:r>
      <w:r>
        <w:rPr>
          <w:spacing w:val="3"/>
        </w:rPr>
        <w:t> </w:t>
      </w:r>
      <w:r>
        <w:rPr>
          <w:spacing w:val="-1"/>
        </w:rPr>
        <w:t>of</w:t>
      </w:r>
      <w:r>
        <w:rPr>
          <w:spacing w:val="1"/>
        </w:rPr>
        <w:t> </w:t>
      </w:r>
      <w:r>
        <w:rPr>
          <w:spacing w:val="-1"/>
        </w:rPr>
        <w:t>each</w:t>
      </w:r>
      <w:r>
        <w:rPr>
          <w:spacing w:val="3"/>
        </w:rPr>
        <w:t> </w:t>
      </w:r>
      <w:r>
        <w:rPr>
          <w:spacing w:val="-1"/>
        </w:rPr>
        <w:t>revenue</w:t>
      </w:r>
      <w:r>
        <w:rPr>
          <w:spacing w:val="2"/>
        </w:rPr>
        <w:t> </w:t>
      </w:r>
      <w:r>
        <w:rPr>
          <w:spacing w:val="-1"/>
        </w:rPr>
        <w:t>stream</w:t>
      </w:r>
      <w:r>
        <w:rPr>
          <w:spacing w:val="2"/>
        </w:rPr>
        <w:t> </w:t>
      </w:r>
      <w:r>
        <w:rPr/>
        <w:t>in</w:t>
      </w:r>
      <w:r>
        <w:rPr>
          <w:spacing w:val="1"/>
        </w:rPr>
        <w:t> </w:t>
      </w:r>
      <w:r>
        <w:rPr/>
        <w:t>2022-2023 is</w:t>
      </w:r>
      <w:r>
        <w:rPr>
          <w:spacing w:val="2"/>
        </w:rPr>
        <w:t> </w:t>
      </w:r>
      <w:r>
        <w:rPr>
          <w:spacing w:val="-1"/>
        </w:rPr>
        <w:t>given</w:t>
      </w:r>
      <w:r>
        <w:rPr>
          <w:spacing w:val="3"/>
        </w:rPr>
        <w:t> </w:t>
      </w:r>
      <w:r>
        <w:rPr>
          <w:spacing w:val="-2"/>
        </w:rPr>
        <w:t>in</w:t>
      </w:r>
      <w:r>
        <w:rPr>
          <w:spacing w:val="3"/>
        </w:rPr>
        <w:t> </w:t>
      </w:r>
      <w:r>
        <w:rPr>
          <w:spacing w:val="-1"/>
        </w:rPr>
        <w:t>Table</w:t>
      </w:r>
      <w:r>
        <w:rPr>
          <w:spacing w:val="3"/>
        </w:rPr>
        <w:t> </w:t>
      </w:r>
      <w:r>
        <w:rPr/>
        <w:t>4.</w:t>
      </w:r>
      <w:r>
        <w:rPr>
          <w:spacing w:val="1"/>
        </w:rPr>
        <w:t> </w:t>
      </w:r>
      <w:r>
        <w:rPr>
          <w:spacing w:val="-1"/>
        </w:rPr>
        <w:t>Taxes</w:t>
      </w:r>
      <w:r>
        <w:rPr>
          <w:spacing w:val="2"/>
        </w:rPr>
        <w:t> </w:t>
      </w:r>
      <w:r>
        <w:rPr>
          <w:spacing w:val="-1"/>
        </w:rPr>
        <w:t>collected</w:t>
      </w:r>
      <w:r>
        <w:rPr>
          <w:spacing w:val="63"/>
        </w:rPr>
        <w:t> </w:t>
      </w:r>
      <w:r>
        <w:rPr/>
        <w:t>by</w:t>
      </w:r>
      <w:r>
        <w:rPr>
          <w:spacing w:val="-13"/>
        </w:rPr>
        <w:t> </w:t>
      </w:r>
      <w:r>
        <w:rPr>
          <w:spacing w:val="-1"/>
        </w:rPr>
        <w:t>the</w:t>
      </w:r>
      <w:r>
        <w:rPr>
          <w:spacing w:val="-11"/>
        </w:rPr>
        <w:t> </w:t>
      </w:r>
      <w:r>
        <w:rPr>
          <w:spacing w:val="-1"/>
        </w:rPr>
        <w:t>Federal</w:t>
      </w:r>
      <w:r>
        <w:rPr>
          <w:spacing w:val="-11"/>
        </w:rPr>
        <w:t> </w:t>
      </w:r>
      <w:r>
        <w:rPr>
          <w:spacing w:val="-1"/>
        </w:rPr>
        <w:t>Inland</w:t>
      </w:r>
      <w:r>
        <w:rPr>
          <w:spacing w:val="-12"/>
        </w:rPr>
        <w:t> </w:t>
      </w:r>
      <w:r>
        <w:rPr/>
        <w:t>Revenue</w:t>
      </w:r>
      <w:r>
        <w:rPr>
          <w:spacing w:val="-14"/>
        </w:rPr>
        <w:t> </w:t>
      </w:r>
      <w:r>
        <w:rPr>
          <w:spacing w:val="-1"/>
        </w:rPr>
        <w:t>Service</w:t>
      </w:r>
      <w:r>
        <w:rPr>
          <w:spacing w:val="-11"/>
        </w:rPr>
        <w:t> </w:t>
      </w:r>
      <w:r>
        <w:rPr>
          <w:spacing w:val="-1"/>
        </w:rPr>
        <w:t>(FIRS)</w:t>
      </w:r>
      <w:r>
        <w:rPr>
          <w:spacing w:val="-12"/>
        </w:rPr>
        <w:t> </w:t>
      </w:r>
      <w:r>
        <w:rPr>
          <w:spacing w:val="-1"/>
        </w:rPr>
        <w:t>contributed</w:t>
      </w:r>
      <w:r>
        <w:rPr>
          <w:spacing w:val="-8"/>
        </w:rPr>
        <w:t> </w:t>
      </w:r>
      <w:r>
        <w:rPr>
          <w:spacing w:val="-1"/>
        </w:rPr>
        <w:t>92.09%</w:t>
      </w:r>
      <w:r>
        <w:rPr>
          <w:spacing w:val="-13"/>
        </w:rPr>
        <w:t> </w:t>
      </w:r>
      <w:r>
        <w:rPr>
          <w:spacing w:val="-1"/>
        </w:rPr>
        <w:t>of</w:t>
      </w:r>
      <w:r>
        <w:rPr>
          <w:spacing w:val="-10"/>
        </w:rPr>
        <w:t> </w:t>
      </w:r>
      <w:r>
        <w:rPr>
          <w:spacing w:val="-1"/>
        </w:rPr>
        <w:t>total</w:t>
      </w:r>
      <w:r>
        <w:rPr>
          <w:spacing w:val="-13"/>
        </w:rPr>
        <w:t> </w:t>
      </w:r>
      <w:r>
        <w:rPr>
          <w:spacing w:val="-1"/>
        </w:rPr>
        <w:t>revenue</w:t>
      </w:r>
      <w:r>
        <w:rPr>
          <w:spacing w:val="-13"/>
        </w:rPr>
        <w:t> </w:t>
      </w:r>
      <w:r>
        <w:rPr>
          <w:spacing w:val="-1"/>
        </w:rPr>
        <w:t>while</w:t>
      </w:r>
      <w:r>
        <w:rPr>
          <w:spacing w:val="-13"/>
        </w:rPr>
        <w:t> </w:t>
      </w:r>
      <w:r>
        <w:rPr/>
        <w:t>MID</w:t>
      </w:r>
      <w:r>
        <w:rPr>
          <w:spacing w:val="-12"/>
        </w:rPr>
        <w:t> </w:t>
      </w:r>
      <w:r>
        <w:rPr>
          <w:spacing w:val="-1"/>
        </w:rPr>
        <w:t>and</w:t>
      </w:r>
      <w:r>
        <w:rPr>
          <w:spacing w:val="-13"/>
        </w:rPr>
        <w:t> </w:t>
      </w:r>
      <w:r>
        <w:rPr>
          <w:spacing w:val="-1"/>
        </w:rPr>
        <w:t>MCO</w:t>
      </w:r>
      <w:r>
        <w:rPr>
          <w:spacing w:val="83"/>
        </w:rPr>
        <w:t> </w:t>
      </w:r>
      <w:r>
        <w:rPr>
          <w:spacing w:val="-1"/>
        </w:rPr>
        <w:t>collections</w:t>
      </w:r>
      <w:r>
        <w:rPr>
          <w:spacing w:val="8"/>
        </w:rPr>
        <w:t> </w:t>
      </w:r>
      <w:r>
        <w:rPr>
          <w:spacing w:val="-1"/>
        </w:rPr>
        <w:t>accounted</w:t>
      </w:r>
      <w:r>
        <w:rPr>
          <w:spacing w:val="11"/>
        </w:rPr>
        <w:t> </w:t>
      </w:r>
      <w:r>
        <w:rPr>
          <w:spacing w:val="-2"/>
        </w:rPr>
        <w:t>for</w:t>
      </w:r>
      <w:r>
        <w:rPr>
          <w:spacing w:val="12"/>
        </w:rPr>
        <w:t> </w:t>
      </w:r>
      <w:r>
        <w:rPr/>
        <w:t>2.25%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/>
        <w:t>1.51%.</w:t>
      </w:r>
      <w:r>
        <w:rPr>
          <w:spacing w:val="9"/>
        </w:rPr>
        <w:t> </w:t>
      </w:r>
      <w:r>
        <w:rPr>
          <w:spacing w:val="-1"/>
        </w:rPr>
        <w:t>Taxes</w:t>
      </w:r>
      <w:r>
        <w:rPr>
          <w:spacing w:val="10"/>
        </w:rPr>
        <w:t> </w:t>
      </w:r>
      <w:r>
        <w:rPr>
          <w:spacing w:val="-1"/>
        </w:rPr>
        <w:t>like</w:t>
      </w:r>
      <w:r>
        <w:rPr>
          <w:spacing w:val="11"/>
        </w:rPr>
        <w:t> </w:t>
      </w:r>
      <w:r>
        <w:rPr/>
        <w:t>VAT,</w:t>
      </w:r>
      <w:r>
        <w:rPr>
          <w:spacing w:val="8"/>
        </w:rPr>
        <w:t> </w:t>
      </w:r>
      <w:r>
        <w:rPr>
          <w:spacing w:val="-1"/>
        </w:rPr>
        <w:t>CIT,</w:t>
      </w:r>
      <w:r>
        <w:rPr>
          <w:spacing w:val="10"/>
        </w:rPr>
        <w:t> </w:t>
      </w:r>
      <w:r>
        <w:rPr>
          <w:spacing w:val="-1"/>
        </w:rPr>
        <w:t>EDT</w:t>
      </w:r>
      <w:r>
        <w:rPr>
          <w:spacing w:val="8"/>
        </w:rPr>
        <w:t> </w:t>
      </w:r>
      <w:r>
        <w:rPr/>
        <w:t>and</w:t>
      </w:r>
      <w:r>
        <w:rPr>
          <w:spacing w:val="7"/>
        </w:rPr>
        <w:t> </w:t>
      </w:r>
      <w:r>
        <w:rPr>
          <w:spacing w:val="-1"/>
        </w:rPr>
        <w:t>WHT</w:t>
      </w:r>
      <w:r>
        <w:rPr>
          <w:spacing w:val="11"/>
        </w:rPr>
        <w:t> </w:t>
      </w:r>
      <w:r>
        <w:rPr/>
        <w:t>and</w:t>
      </w:r>
      <w:r>
        <w:rPr>
          <w:spacing w:val="9"/>
        </w:rPr>
        <w:t> </w:t>
      </w:r>
      <w:r>
        <w:rPr>
          <w:spacing w:val="-1"/>
        </w:rPr>
        <w:t>mineral</w:t>
      </w:r>
      <w:r>
        <w:rPr>
          <w:spacing w:val="8"/>
        </w:rPr>
        <w:t> </w:t>
      </w:r>
      <w:r>
        <w:rPr>
          <w:spacing w:val="-1"/>
        </w:rPr>
        <w:t>revenue</w:t>
      </w:r>
      <w:r>
        <w:rPr>
          <w:spacing w:val="73"/>
          <w:w w:val="99"/>
        </w:rPr>
        <w:t> </w:t>
      </w:r>
      <w:r>
        <w:rPr>
          <w:spacing w:val="-1"/>
        </w:rPr>
        <w:t>streams</w:t>
      </w:r>
      <w:r>
        <w:rPr>
          <w:spacing w:val="52"/>
        </w:rPr>
        <w:t> </w:t>
      </w:r>
      <w:r>
        <w:rPr>
          <w:spacing w:val="-2"/>
        </w:rPr>
        <w:t>such</w:t>
      </w:r>
      <w:r>
        <w:rPr>
          <w:spacing w:val="53"/>
        </w:rPr>
        <w:t> </w:t>
      </w:r>
      <w:r>
        <w:rPr/>
        <w:t>as</w:t>
      </w:r>
      <w:r>
        <w:rPr>
          <w:spacing w:val="52"/>
        </w:rPr>
        <w:t> </w:t>
      </w:r>
      <w:r>
        <w:rPr>
          <w:spacing w:val="-1"/>
        </w:rPr>
        <w:t>royalty</w:t>
      </w:r>
      <w:r>
        <w:rPr>
          <w:spacing w:val="50"/>
        </w:rPr>
        <w:t> </w:t>
      </w:r>
      <w:r>
        <w:rPr>
          <w:spacing w:val="-1"/>
        </w:rPr>
        <w:t>were</w:t>
      </w:r>
      <w:r>
        <w:rPr>
          <w:spacing w:val="53"/>
        </w:rPr>
        <w:t> </w:t>
      </w:r>
      <w:r>
        <w:rPr>
          <w:spacing w:val="-1"/>
        </w:rPr>
        <w:t>identified</w:t>
      </w:r>
      <w:r>
        <w:rPr>
          <w:spacing w:val="53"/>
        </w:rPr>
        <w:t> </w:t>
      </w:r>
      <w:r>
        <w:rPr/>
        <w:t>as</w:t>
      </w:r>
      <w:r>
        <w:rPr>
          <w:spacing w:val="52"/>
        </w:rPr>
        <w:t> </w:t>
      </w:r>
      <w:r>
        <w:rPr>
          <w:spacing w:val="-1"/>
        </w:rPr>
        <w:t>revenue</w:t>
      </w:r>
      <w:r>
        <w:rPr>
          <w:spacing w:val="51"/>
        </w:rPr>
        <w:t> </w:t>
      </w:r>
      <w:r>
        <w:rPr/>
        <w:t>flows</w:t>
      </w:r>
      <w:r>
        <w:rPr>
          <w:spacing w:val="49"/>
        </w:rPr>
        <w:t> </w:t>
      </w:r>
      <w:r>
        <w:rPr/>
        <w:t>from</w:t>
      </w:r>
      <w:r>
        <w:rPr>
          <w:spacing w:val="50"/>
        </w:rPr>
        <w:t> </w:t>
      </w:r>
      <w:r>
        <w:rPr>
          <w:spacing w:val="-1"/>
        </w:rPr>
        <w:t>the</w:t>
      </w:r>
      <w:r>
        <w:rPr>
          <w:spacing w:val="54"/>
        </w:rPr>
        <w:t> </w:t>
      </w:r>
      <w:r>
        <w:rPr>
          <w:spacing w:val="-1"/>
        </w:rPr>
        <w:t>sector</w:t>
      </w:r>
      <w:r>
        <w:rPr>
          <w:spacing w:val="53"/>
        </w:rPr>
        <w:t> </w:t>
      </w:r>
      <w:r>
        <w:rPr>
          <w:spacing w:val="-1"/>
        </w:rPr>
        <w:t>and</w:t>
      </w:r>
      <w:r>
        <w:rPr>
          <w:spacing w:val="53"/>
        </w:rPr>
        <w:t> </w:t>
      </w:r>
      <w:r>
        <w:rPr>
          <w:spacing w:val="-1"/>
        </w:rPr>
        <w:t>were</w:t>
      </w:r>
      <w:r>
        <w:rPr>
          <w:spacing w:val="53"/>
        </w:rPr>
        <w:t> </w:t>
      </w:r>
      <w:r>
        <w:rPr>
          <w:spacing w:val="-1"/>
        </w:rPr>
        <w:t>therefore</w:t>
      </w:r>
      <w:r>
        <w:rPr>
          <w:spacing w:val="53"/>
          <w:w w:val="99"/>
        </w:rPr>
        <w:t> </w:t>
      </w:r>
      <w:r>
        <w:rPr>
          <w:spacing w:val="-1"/>
        </w:rPr>
        <w:t>considered</w:t>
      </w:r>
      <w:r>
        <w:rPr>
          <w:spacing w:val="-7"/>
        </w:rPr>
        <w:t> </w:t>
      </w:r>
      <w:r>
        <w:rPr>
          <w:spacing w:val="-1"/>
        </w:rPr>
        <w:t>for</w:t>
      </w:r>
      <w:r>
        <w:rPr>
          <w:spacing w:val="-7"/>
        </w:rPr>
        <w:t> </w:t>
      </w:r>
      <w:r>
        <w:rPr>
          <w:spacing w:val="-1"/>
        </w:rPr>
        <w:t>reconciliation.</w:t>
      </w:r>
    </w:p>
    <w:p>
      <w:pPr>
        <w:spacing w:line="240" w:lineRule="auto" w:before="2"/>
        <w:rPr>
          <w:rFonts w:ascii="Calibri" w:hAnsi="Calibri" w:cs="Calibri" w:eastAsia="Calibri"/>
          <w:sz w:val="24"/>
          <w:szCs w:val="24"/>
        </w:rPr>
      </w:pPr>
    </w:p>
    <w:p>
      <w:pPr>
        <w:spacing w:before="0"/>
        <w:ind w:left="100" w:right="0" w:firstLine="0"/>
        <w:jc w:val="both"/>
        <w:rPr>
          <w:rFonts w:ascii="Calibri" w:hAnsi="Calibri" w:cs="Calibri" w:eastAsia="Calibri"/>
          <w:sz w:val="24"/>
          <w:szCs w:val="24"/>
        </w:rPr>
      </w:pPr>
      <w:r>
        <w:rPr>
          <w:rFonts w:ascii="Calibri"/>
          <w:i/>
          <w:spacing w:val="-1"/>
          <w:sz w:val="24"/>
        </w:rPr>
        <w:t>Table </w:t>
      </w:r>
      <w:r>
        <w:rPr>
          <w:rFonts w:ascii="Calibri"/>
          <w:i/>
          <w:sz w:val="24"/>
        </w:rPr>
        <w:t>5:</w:t>
      </w:r>
      <w:r>
        <w:rPr>
          <w:rFonts w:ascii="Calibri"/>
          <w:i/>
          <w:spacing w:val="-1"/>
          <w:sz w:val="24"/>
        </w:rPr>
        <w:t> 2023</w:t>
      </w:r>
      <w:r>
        <w:rPr>
          <w:rFonts w:ascii="Calibri"/>
          <w:i/>
          <w:spacing w:val="-3"/>
          <w:sz w:val="24"/>
        </w:rPr>
        <w:t> </w:t>
      </w:r>
      <w:r>
        <w:rPr>
          <w:rFonts w:ascii="Calibri"/>
          <w:i/>
          <w:spacing w:val="-1"/>
          <w:sz w:val="24"/>
        </w:rPr>
        <w:t>Financial Flow</w:t>
      </w:r>
      <w:r>
        <w:rPr>
          <w:rFonts w:ascii="Calibri"/>
          <w:sz w:val="24"/>
        </w:rPr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0"/>
        <w:gridCol w:w="1562"/>
        <w:gridCol w:w="3767"/>
        <w:gridCol w:w="1933"/>
        <w:gridCol w:w="1776"/>
      </w:tblGrid>
      <w:tr>
        <w:trPr>
          <w:trHeight w:val="300" w:hRule="exact"/>
        </w:trPr>
        <w:tc>
          <w:tcPr>
            <w:tcW w:w="5919" w:type="dxa"/>
            <w:gridSpan w:val="3"/>
            <w:tcBorders>
              <w:top w:val="single" w:sz="5" w:space="0" w:color="6FAC46"/>
              <w:left w:val="single" w:sz="5" w:space="0" w:color="6FAC46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tabs>
                <w:tab w:pos="692" w:val="left" w:leader="none"/>
                <w:tab w:pos="3249" w:val="left" w:leader="none"/>
              </w:tabs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w w:val="95"/>
                <w:sz w:val="24"/>
              </w:rPr>
              <w:t>S/N</w:t>
              <w:tab/>
              <w:t>RESPONSIBLE</w:t>
              <w:tab/>
            </w:r>
            <w:r>
              <w:rPr>
                <w:rFonts w:ascii="Calibri"/>
                <w:b/>
                <w:spacing w:val="-1"/>
                <w:sz w:val="24"/>
              </w:rPr>
              <w:t>REVENUE</w:t>
            </w:r>
            <w:r>
              <w:rPr>
                <w:rFonts w:ascii="Calibri"/>
                <w:b/>
                <w:spacing w:val="-14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HEAD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709" w:type="dxa"/>
            <w:gridSpan w:val="2"/>
            <w:tcBorders>
              <w:top w:val="single" w:sz="5" w:space="0" w:color="6FAC46"/>
              <w:left w:val="nil" w:sz="6" w:space="0" w:color="auto"/>
              <w:bottom w:val="single" w:sz="5" w:space="0" w:color="000000"/>
              <w:right w:val="single" w:sz="5" w:space="0" w:color="6FAC46"/>
            </w:tcBorders>
            <w:shd w:val="clear" w:color="auto" w:fill="6FAC46"/>
          </w:tcPr>
          <w:p>
            <w:pPr>
              <w:pStyle w:val="TableParagraph"/>
              <w:tabs>
                <w:tab w:pos="2038" w:val="left" w:leader="none"/>
              </w:tabs>
              <w:spacing w:line="289" w:lineRule="exact"/>
              <w:ind w:left="48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w w:val="95"/>
                <w:sz w:val="24"/>
              </w:rPr>
              <w:t>AMOUNT</w:t>
              <w:tab/>
            </w:r>
            <w:r>
              <w:rPr>
                <w:rFonts w:ascii="Calibri"/>
                <w:b/>
                <w:spacing w:val="-1"/>
                <w:sz w:val="24"/>
              </w:rPr>
              <w:t>CONTRIBUTION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04" w:hRule="exact"/>
        </w:trPr>
        <w:tc>
          <w:tcPr>
            <w:tcW w:w="590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6FAC46"/>
          </w:tcPr>
          <w:p>
            <w:pPr/>
          </w:p>
        </w:tc>
        <w:tc>
          <w:tcPr>
            <w:tcW w:w="1562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6FAC46"/>
          </w:tcPr>
          <w:p>
            <w:pPr>
              <w:pStyle w:val="TableParagraph"/>
              <w:spacing w:line="290" w:lineRule="exact"/>
              <w:ind w:right="3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MDA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76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6FAC46"/>
          </w:tcPr>
          <w:p>
            <w:pPr/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right="1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w w:val="99"/>
                <w:sz w:val="24"/>
              </w:rPr>
            </w:r>
            <w:r>
              <w:rPr>
                <w:rFonts w:ascii="Calibri"/>
                <w:b/>
                <w:strike/>
                <w:w w:val="99"/>
                <w:sz w:val="24"/>
              </w:rPr>
            </w:r>
            <w:r>
              <w:rPr>
                <w:rFonts w:ascii="Calibri"/>
                <w:b/>
                <w:strike/>
                <w:sz w:val="24"/>
                <w:u w:val="thick" w:color="000000"/>
              </w:rPr>
              <w:t>N</w:t>
            </w:r>
            <w:r>
              <w:rPr>
                <w:rFonts w:ascii="Calibri"/>
                <w:b/>
                <w:strike w:val="0"/>
                <w:w w:val="99"/>
                <w:sz w:val="24"/>
                <w:u w:val="thick" w:color="000000"/>
              </w:rPr>
            </w:r>
            <w:r>
              <w:rPr>
                <w:rFonts w:ascii="Calibri"/>
                <w:b/>
                <w:strike w:val="0"/>
                <w:w w:val="99"/>
                <w:sz w:val="24"/>
              </w:rPr>
            </w:r>
            <w:r>
              <w:rPr>
                <w:rFonts w:ascii="Calibri"/>
                <w:strike w:val="0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right="5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%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03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FIRS</w:t>
            </w:r>
          </w:p>
        </w:tc>
        <w:tc>
          <w:tcPr>
            <w:tcW w:w="3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Value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Added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Tax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(VAT)</w:t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78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187,952,243,905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4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46.77%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04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FIRS</w:t>
            </w:r>
          </w:p>
        </w:tc>
        <w:tc>
          <w:tcPr>
            <w:tcW w:w="3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Income Tax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(CIT)</w:t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30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78,554,636,677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94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19.55%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02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FIRS</w:t>
            </w:r>
          </w:p>
        </w:tc>
        <w:tc>
          <w:tcPr>
            <w:tcW w:w="3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Education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Tax</w:t>
            </w:r>
            <w:r>
              <w:rPr>
                <w:rFonts w:ascii="Calibri"/>
                <w:spacing w:val="-2"/>
                <w:sz w:val="24"/>
              </w:rPr>
              <w:t> (EDT)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30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49,997,991,238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4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12.44%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02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4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FIRS</w:t>
            </w:r>
          </w:p>
        </w:tc>
        <w:tc>
          <w:tcPr>
            <w:tcW w:w="3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Withholding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Tax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(WHT)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30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22,119,065,985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5.50%</w:t>
            </w:r>
          </w:p>
        </w:tc>
      </w:tr>
      <w:tr>
        <w:trPr>
          <w:trHeight w:val="303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FIRS</w:t>
            </w:r>
          </w:p>
        </w:tc>
        <w:tc>
          <w:tcPr>
            <w:tcW w:w="3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Capital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Gain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Tax</w:t>
            </w:r>
            <w:r>
              <w:rPr>
                <w:rFonts w:ascii="Calibri"/>
                <w:spacing w:val="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(CGT)</w:t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30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16,672,264,602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4.15%</w:t>
            </w:r>
          </w:p>
        </w:tc>
      </w:tr>
      <w:tr>
        <w:trPr>
          <w:trHeight w:val="304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6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FIRS</w:t>
            </w:r>
          </w:p>
        </w:tc>
        <w:tc>
          <w:tcPr>
            <w:tcW w:w="3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Stamp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Duties</w:t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42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3,973,329,515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0.99%</w:t>
            </w:r>
          </w:p>
        </w:tc>
      </w:tr>
      <w:tr>
        <w:trPr>
          <w:trHeight w:val="338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FIRS</w:t>
            </w:r>
          </w:p>
        </w:tc>
        <w:tc>
          <w:tcPr>
            <w:tcW w:w="3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Other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Payments</w:t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30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10,819,355,437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2.69%</w:t>
            </w:r>
          </w:p>
        </w:tc>
      </w:tr>
      <w:tr>
        <w:trPr>
          <w:trHeight w:val="339" w:hRule="exact"/>
        </w:trPr>
        <w:tc>
          <w:tcPr>
            <w:tcW w:w="591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i/>
                <w:spacing w:val="-1"/>
                <w:sz w:val="24"/>
              </w:rPr>
              <w:t>Sub-Total</w:t>
            </w:r>
            <w:r>
              <w:rPr>
                <w:rFonts w:ascii="Calibri"/>
                <w:b/>
                <w:i/>
                <w:spacing w:val="-5"/>
                <w:sz w:val="24"/>
              </w:rPr>
              <w:t> </w:t>
            </w:r>
            <w:r>
              <w:rPr>
                <w:rFonts w:ascii="Calibri"/>
                <w:b/>
                <w:i/>
                <w:spacing w:val="-1"/>
                <w:sz w:val="24"/>
              </w:rPr>
              <w:t>FIRS</w:t>
            </w:r>
            <w:r>
              <w:rPr>
                <w:rFonts w:ascii="Calibri"/>
                <w:b/>
                <w:i/>
                <w:spacing w:val="-3"/>
                <w:sz w:val="24"/>
              </w:rPr>
              <w:t> </w:t>
            </w:r>
            <w:r>
              <w:rPr>
                <w:rFonts w:ascii="Calibri"/>
                <w:b/>
                <w:i/>
                <w:spacing w:val="-1"/>
                <w:sz w:val="24"/>
              </w:rPr>
              <w:t>(A)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17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i/>
                <w:spacing w:val="-1"/>
                <w:sz w:val="24"/>
              </w:rPr>
              <w:t>370,088,887,359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93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i/>
                <w:spacing w:val="-1"/>
                <w:sz w:val="24"/>
              </w:rPr>
              <w:t>92.09%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6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8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MCO</w:t>
            </w:r>
          </w:p>
        </w:tc>
        <w:tc>
          <w:tcPr>
            <w:tcW w:w="3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3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titles(s)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Application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Processing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Fee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72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20,472,000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0.01%</w:t>
            </w:r>
          </w:p>
        </w:tc>
      </w:tr>
      <w:tr>
        <w:trPr>
          <w:trHeight w:val="328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9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MCO</w:t>
            </w:r>
          </w:p>
        </w:tc>
        <w:tc>
          <w:tcPr>
            <w:tcW w:w="3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titles(s)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Annual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Fees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40" w:lineRule="auto"/>
              <w:ind w:left="42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3,088,483,802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40" w:lineRule="auto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0.77%</w:t>
            </w:r>
          </w:p>
        </w:tc>
      </w:tr>
      <w:tr>
        <w:trPr>
          <w:trHeight w:val="338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MCO</w:t>
            </w:r>
          </w:p>
        </w:tc>
        <w:tc>
          <w:tcPr>
            <w:tcW w:w="3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Transfer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Assignment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60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318,412,250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0.08%</w:t>
            </w:r>
          </w:p>
        </w:tc>
      </w:tr>
      <w:tr>
        <w:trPr>
          <w:trHeight w:val="305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MCO</w:t>
            </w:r>
          </w:p>
        </w:tc>
        <w:tc>
          <w:tcPr>
            <w:tcW w:w="3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Registration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Fees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60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854,079,300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0.21%</w:t>
            </w:r>
          </w:p>
        </w:tc>
      </w:tr>
    </w:tbl>
    <w:p>
      <w:pPr>
        <w:spacing w:after="0" w:line="291" w:lineRule="exact"/>
        <w:jc w:val="left"/>
        <w:rPr>
          <w:rFonts w:ascii="Calibri" w:hAnsi="Calibri" w:cs="Calibri" w:eastAsia="Calibri"/>
          <w:sz w:val="24"/>
          <w:szCs w:val="24"/>
        </w:rPr>
        <w:sectPr>
          <w:pgSz w:w="12240" w:h="15840"/>
          <w:pgMar w:header="0" w:footer="1472" w:top="920" w:bottom="1680" w:left="1340" w:right="880"/>
        </w:sectPr>
      </w:pPr>
    </w:p>
    <w:p>
      <w:pPr>
        <w:spacing w:line="240" w:lineRule="auto" w:before="3"/>
        <w:rPr>
          <w:rFonts w:ascii="Calibri" w:hAnsi="Calibri" w:cs="Calibri" w:eastAsia="Calibri"/>
          <w:i/>
          <w:sz w:val="6"/>
          <w:szCs w:val="6"/>
        </w:rPr>
      </w:pPr>
      <w:r>
        <w:rPr/>
        <w:pict>
          <v:group style="position:absolute;margin-left:179.899994pt;margin-top:324.290009pt;width:.1pt;height:14.65pt;mso-position-horizontal-relative:page;mso-position-vertical-relative:page;z-index:-166744" coordorigin="3598,6486" coordsize="2,293">
            <v:shape style="position:absolute;left:3598;top:6486;width:2;height:293" coordorigin="3598,6486" coordsize="0,293" path="m3598,6486l3598,6779e" filled="false" stroked="true" strokeweight=".580pt" strokecolor="#000000">
              <v:path arrowok="t"/>
            </v:shape>
            <w10:wrap type="none"/>
          </v:group>
        </w:pict>
      </w:r>
      <w:r>
        <w:rPr/>
        <w:pict>
          <v:group style="position:absolute;margin-left:179.899994pt;margin-top:354.649994pt;width:.1pt;height:14.65pt;mso-position-horizontal-relative:page;mso-position-vertical-relative:page;z-index:-166720" coordorigin="3598,7093" coordsize="2,293">
            <v:shape style="position:absolute;left:3598;top:7093;width:2;height:293" coordorigin="3598,7093" coordsize="0,293" path="m3598,7093l3598,7386e" filled="false" stroked="true" strokeweight=".580pt" strokecolor="#000000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0"/>
        <w:gridCol w:w="1033"/>
        <w:gridCol w:w="4296"/>
        <w:gridCol w:w="1933"/>
        <w:gridCol w:w="1776"/>
      </w:tblGrid>
      <w:tr>
        <w:trPr>
          <w:trHeight w:val="343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MCO</w:t>
            </w:r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6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Signature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Bonus</w:t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42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1,540,200,000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0.38%</w:t>
            </w:r>
          </w:p>
        </w:tc>
      </w:tr>
      <w:tr>
        <w:trPr>
          <w:trHeight w:val="598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MCO</w:t>
            </w:r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40" w:lineRule="auto"/>
              <w:ind w:left="637" w:right="237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title(s)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fee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for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processing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z w:val="24"/>
              </w:rPr>
              <w:t>renewal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application</w:t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60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101,802,000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0.03%</w:t>
            </w:r>
          </w:p>
        </w:tc>
      </w:tr>
      <w:tr>
        <w:trPr>
          <w:trHeight w:val="302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14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MCO</w:t>
            </w:r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6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Other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Payments</w:t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60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147,814,110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0.04%</w:t>
            </w:r>
          </w:p>
        </w:tc>
      </w:tr>
      <w:tr>
        <w:trPr>
          <w:trHeight w:val="302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033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4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Sub-Total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MCO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(B)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41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i/>
                <w:spacing w:val="-1"/>
                <w:sz w:val="24"/>
              </w:rPr>
              <w:t>6,071,263,462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5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1.51%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02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6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Royalty</w:t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42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9,012,650,637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2.24%</w:t>
            </w:r>
          </w:p>
        </w:tc>
      </w:tr>
      <w:tr>
        <w:trPr>
          <w:trHeight w:val="305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16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6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Permit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to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Mix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ANFO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72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27,475,000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0.01%</w:t>
            </w:r>
          </w:p>
        </w:tc>
      </w:tr>
      <w:tr>
        <w:trPr>
          <w:trHeight w:val="302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6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Licence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to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Manufacture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Explosives</w:t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101"/>
              <w:jc w:val="righ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-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2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18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6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Permit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to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Erect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Magazine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84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2,600,000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2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19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6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Blasting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Certificates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84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2,530,000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2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6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Licence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to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Buy</w:t>
            </w:r>
            <w:r>
              <w:rPr>
                <w:rFonts w:ascii="Calibri"/>
                <w:spacing w:val="-2"/>
                <w:sz w:val="24"/>
              </w:rPr>
              <w:t> Explosives</w:t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84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1,785,161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5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92" w:lineRule="exact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6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Licence to Sell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Explosives</w:t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1028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600,000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2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6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Explosives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Magazine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Licence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84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7,260,000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3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6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Permit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to Blast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 Road</w:t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101"/>
              <w:jc w:val="righ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-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2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24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6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Explosives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Handlers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Permit</w:t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8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100,000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5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92" w:lineRule="exact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6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Licence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to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Export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1028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750,000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2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26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6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Other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Payments</w:t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84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5,960,000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2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033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45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Sub-Total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MID</w:t>
            </w:r>
            <w:r>
              <w:rPr>
                <w:rFonts w:ascii="Calibri"/>
                <w:b/>
                <w:spacing w:val="-8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(C)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41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i/>
                <w:spacing w:val="-1"/>
                <w:sz w:val="24"/>
              </w:rPr>
              <w:t>9,061,710,799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5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2.25%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02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NGSA</w:t>
            </w:r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6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Consultancy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Fees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72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32,688,790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0.01%</w:t>
            </w:r>
          </w:p>
        </w:tc>
      </w:tr>
      <w:tr>
        <w:trPr>
          <w:trHeight w:val="305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033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368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Sub-Total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NGSA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(D)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72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i/>
                <w:spacing w:val="-1"/>
                <w:sz w:val="24"/>
              </w:rPr>
              <w:t>32,688,790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105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i/>
                <w:sz w:val="24"/>
              </w:rPr>
              <w:t>0.01%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02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28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NCS</w:t>
            </w:r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6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NESS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Fee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42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7,022,682,024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1.75%</w:t>
            </w:r>
          </w:p>
        </w:tc>
      </w:tr>
      <w:tr>
        <w:trPr>
          <w:trHeight w:val="302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033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418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Sub-Total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NESS</w:t>
            </w:r>
            <w:r>
              <w:rPr>
                <w:rFonts w:ascii="Calibri"/>
                <w:b/>
                <w:spacing w:val="-9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(E)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41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i/>
                <w:spacing w:val="-1"/>
                <w:sz w:val="24"/>
              </w:rPr>
              <w:t>7,022,682,024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5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i/>
                <w:sz w:val="24"/>
              </w:rPr>
              <w:t>1.76%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29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MOE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40" w:lineRule="auto"/>
              <w:ind w:left="637" w:right="18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Registration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fees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for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Environmental</w:t>
            </w:r>
            <w:r>
              <w:rPr>
                <w:rFonts w:ascii="Calibri"/>
                <w:spacing w:val="43"/>
                <w:sz w:val="24"/>
              </w:rPr>
              <w:t> </w:t>
            </w:r>
            <w:r>
              <w:rPr>
                <w:rFonts w:ascii="Calibri"/>
                <w:sz w:val="24"/>
              </w:rPr>
              <w:t>Impact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Analysis</w:t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84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7,129,500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5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30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92" w:lineRule="exact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MOE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6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Other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Payments</w:t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1150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16,000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3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033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44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Sub-Total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MoE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(F)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84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i/>
                <w:spacing w:val="-1"/>
                <w:sz w:val="24"/>
              </w:rPr>
              <w:t>7,145,500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5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i/>
                <w:sz w:val="24"/>
              </w:rPr>
              <w:t>0.00%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31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SIRS</w:t>
            </w:r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7" w:right="679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Annual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surface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rents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(Grounds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Rents)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60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143,652,810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0.04%</w:t>
            </w:r>
          </w:p>
        </w:tc>
      </w:tr>
      <w:tr>
        <w:trPr>
          <w:trHeight w:val="302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32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SIRS</w:t>
            </w:r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6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Withholding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Tax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(WHT)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42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3,186,308,786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0.79%</w:t>
            </w:r>
          </w:p>
        </w:tc>
      </w:tr>
      <w:tr>
        <w:trPr>
          <w:trHeight w:val="305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33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92" w:lineRule="exact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SIRS</w:t>
            </w:r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6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Pay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as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You Earn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(PAYE)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42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6,026,976,854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1.50%</w:t>
            </w:r>
          </w:p>
        </w:tc>
      </w:tr>
      <w:tr>
        <w:trPr>
          <w:trHeight w:val="302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34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SIRS</w:t>
            </w:r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6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Business</w:t>
            </w:r>
            <w:r>
              <w:rPr>
                <w:rFonts w:ascii="Calibri"/>
                <w:spacing w:val="-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Premises</w:t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84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9,220,700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2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35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SIRS</w:t>
            </w:r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6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Penalties</w:t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101"/>
              <w:jc w:val="righ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-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2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36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SIRS</w:t>
            </w:r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6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Development</w:t>
            </w:r>
            <w:r>
              <w:rPr>
                <w:rFonts w:ascii="Calibri"/>
                <w:spacing w:val="-1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Levy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60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180,075,900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0.04%</w:t>
            </w:r>
          </w:p>
        </w:tc>
      </w:tr>
      <w:tr>
        <w:trPr>
          <w:trHeight w:val="305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37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92" w:lineRule="exact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SIRS</w:t>
            </w:r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6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Other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Payments</w:t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72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38,014,357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0.01%</w:t>
            </w:r>
          </w:p>
        </w:tc>
      </w:tr>
      <w:tr>
        <w:trPr>
          <w:trHeight w:val="302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033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440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Sub-Total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SIRS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(G)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41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i/>
                <w:spacing w:val="-1"/>
                <w:sz w:val="24"/>
              </w:rPr>
              <w:t>9,584,249,407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5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i/>
                <w:sz w:val="24"/>
              </w:rPr>
              <w:t>2.38%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02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033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6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GRAND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TOTAL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(A+B+C+D+E+F+G)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7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401,868,627,340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11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100%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line="240" w:lineRule="auto" w:before="0"/>
        <w:rPr>
          <w:rFonts w:ascii="Calibri" w:hAnsi="Calibri" w:cs="Calibri" w:eastAsia="Calibri"/>
          <w:i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i/>
          <w:sz w:val="20"/>
          <w:szCs w:val="20"/>
        </w:rPr>
      </w:pPr>
    </w:p>
    <w:p>
      <w:pPr>
        <w:spacing w:line="240" w:lineRule="auto" w:before="2"/>
        <w:rPr>
          <w:rFonts w:ascii="Calibri" w:hAnsi="Calibri" w:cs="Calibri" w:eastAsia="Calibri"/>
          <w:i/>
          <w:sz w:val="27"/>
          <w:szCs w:val="27"/>
        </w:rPr>
      </w:pPr>
    </w:p>
    <w:p>
      <w:pPr>
        <w:numPr>
          <w:ilvl w:val="0"/>
          <w:numId w:val="12"/>
        </w:numPr>
        <w:tabs>
          <w:tab w:pos="343" w:val="left" w:leader="none"/>
        </w:tabs>
        <w:spacing w:before="51"/>
        <w:ind w:left="342" w:right="0" w:hanging="242"/>
        <w:jc w:val="both"/>
        <w:rPr>
          <w:rFonts w:ascii="Calibri" w:hAnsi="Calibri" w:cs="Calibri" w:eastAsia="Calibri"/>
          <w:sz w:val="24"/>
          <w:szCs w:val="24"/>
        </w:rPr>
      </w:pPr>
      <w:r>
        <w:rPr/>
        <w:pict>
          <v:group style="position:absolute;margin-left:179.899994pt;margin-top:-56.494217pt;width:.1pt;height:14.65pt;mso-position-horizontal-relative:page;mso-position-vertical-relative:paragraph;z-index:-166696" coordorigin="3598,-1130" coordsize="2,293">
            <v:shape style="position:absolute;left:3598;top:-1130;width:2;height:293" coordorigin="3598,-1130" coordsize="0,293" path="m3598,-1130l3598,-837e" filled="false" stroked="true" strokeweight=".580pt" strokecolor="#000000">
              <v:path arrowok="t"/>
            </v:shape>
            <w10:wrap type="none"/>
          </v:group>
        </w:pict>
      </w:r>
      <w:bookmarkStart w:name="_bookmark9" w:id="14"/>
      <w:bookmarkEnd w:id="14"/>
      <w:r>
        <w:rPr/>
      </w:r>
      <w:bookmarkStart w:name="_bookmark9" w:id="15"/>
      <w:bookmarkEnd w:id="15"/>
      <w:r>
        <w:rPr>
          <w:rFonts w:ascii="Calibri"/>
          <w:b/>
          <w:spacing w:val="-1"/>
          <w:sz w:val="24"/>
        </w:rPr>
        <w:t>R</w:t>
      </w:r>
      <w:r>
        <w:rPr>
          <w:rFonts w:ascii="Calibri"/>
          <w:b/>
          <w:spacing w:val="-1"/>
          <w:sz w:val="24"/>
        </w:rPr>
        <w:t>eporting</w:t>
      </w:r>
      <w:r>
        <w:rPr>
          <w:rFonts w:ascii="Calibri"/>
          <w:b/>
          <w:spacing w:val="-15"/>
          <w:sz w:val="24"/>
        </w:rPr>
        <w:t> </w:t>
      </w:r>
      <w:r>
        <w:rPr>
          <w:rFonts w:ascii="Calibri"/>
          <w:b/>
          <w:spacing w:val="-1"/>
          <w:sz w:val="24"/>
        </w:rPr>
        <w:t>Entities</w:t>
      </w:r>
      <w:r>
        <w:rPr>
          <w:rFonts w:ascii="Calibri"/>
          <w:sz w:val="24"/>
        </w:rPr>
      </w:r>
    </w:p>
    <w:p>
      <w:pPr>
        <w:pStyle w:val="BodyText"/>
        <w:spacing w:line="240" w:lineRule="auto"/>
        <w:ind w:right="104"/>
        <w:jc w:val="both"/>
      </w:pPr>
      <w:r>
        <w:rPr/>
        <w:t>With</w:t>
      </w:r>
      <w:r>
        <w:rPr>
          <w:spacing w:val="20"/>
        </w:rPr>
        <w:t> </w:t>
      </w:r>
      <w:r>
        <w:rPr>
          <w:spacing w:val="-1"/>
        </w:rPr>
        <w:t>consideration</w:t>
      </w:r>
      <w:r>
        <w:rPr>
          <w:spacing w:val="20"/>
        </w:rPr>
        <w:t> </w:t>
      </w:r>
      <w:r>
        <w:rPr>
          <w:spacing w:val="-1"/>
        </w:rPr>
        <w:t>to</w:t>
      </w:r>
      <w:r>
        <w:rPr>
          <w:spacing w:val="21"/>
        </w:rPr>
        <w:t> </w:t>
      </w:r>
      <w:r>
        <w:rPr>
          <w:spacing w:val="-1"/>
        </w:rPr>
        <w:t>the</w:t>
      </w:r>
      <w:r>
        <w:rPr>
          <w:spacing w:val="22"/>
        </w:rPr>
        <w:t> </w:t>
      </w:r>
      <w:r>
        <w:rPr>
          <w:spacing w:val="-1"/>
        </w:rPr>
        <w:t>materiality</w:t>
      </w:r>
      <w:r>
        <w:rPr>
          <w:spacing w:val="18"/>
        </w:rPr>
        <w:t> </w:t>
      </w:r>
      <w:r>
        <w:rPr>
          <w:spacing w:val="-1"/>
        </w:rPr>
        <w:t>threshold</w:t>
      </w:r>
      <w:r>
        <w:rPr>
          <w:spacing w:val="20"/>
        </w:rPr>
        <w:t> </w:t>
      </w:r>
      <w:r>
        <w:rPr>
          <w:spacing w:val="-1"/>
        </w:rPr>
        <w:t>chosen</w:t>
      </w:r>
      <w:r>
        <w:rPr>
          <w:spacing w:val="20"/>
        </w:rPr>
        <w:t> </w:t>
      </w:r>
      <w:r>
        <w:rPr>
          <w:spacing w:val="-1"/>
        </w:rPr>
        <w:t>for</w:t>
      </w:r>
      <w:r>
        <w:rPr>
          <w:spacing w:val="20"/>
        </w:rPr>
        <w:t> </w:t>
      </w:r>
      <w:r>
        <w:rPr>
          <w:spacing w:val="-1"/>
        </w:rPr>
        <w:t>the</w:t>
      </w:r>
      <w:r>
        <w:rPr>
          <w:spacing w:val="19"/>
        </w:rPr>
        <w:t> </w:t>
      </w:r>
      <w:r>
        <w:rPr>
          <w:spacing w:val="-1"/>
        </w:rPr>
        <w:t>coverage</w:t>
      </w:r>
      <w:r>
        <w:rPr>
          <w:spacing w:val="22"/>
        </w:rPr>
        <w:t> </w:t>
      </w:r>
      <w:r>
        <w:rPr>
          <w:spacing w:val="-1"/>
        </w:rPr>
        <w:t>of</w:t>
      </w:r>
      <w:r>
        <w:rPr>
          <w:spacing w:val="22"/>
        </w:rPr>
        <w:t> </w:t>
      </w:r>
      <w:r>
        <w:rPr>
          <w:spacing w:val="-1"/>
        </w:rPr>
        <w:t>companies,</w:t>
      </w:r>
      <w:r>
        <w:rPr>
          <w:spacing w:val="20"/>
        </w:rPr>
        <w:t> </w:t>
      </w:r>
      <w:r>
        <w:rPr/>
        <w:t>the</w:t>
      </w:r>
      <w:r>
        <w:rPr>
          <w:spacing w:val="17"/>
        </w:rPr>
        <w:t> </w:t>
      </w:r>
      <w:r>
        <w:rPr>
          <w:spacing w:val="-1"/>
        </w:rPr>
        <w:t>NSWG</w:t>
      </w:r>
      <w:r>
        <w:rPr>
          <w:spacing w:val="63"/>
          <w:w w:val="99"/>
        </w:rPr>
        <w:t> </w:t>
      </w:r>
      <w:r>
        <w:rPr>
          <w:spacing w:val="-1"/>
        </w:rPr>
        <w:t>elected</w:t>
      </w:r>
      <w:r>
        <w:rPr>
          <w:spacing w:val="-11"/>
        </w:rPr>
        <w:t> </w:t>
      </w:r>
      <w:r>
        <w:rPr/>
        <w:t>to</w:t>
      </w:r>
      <w:r>
        <w:rPr>
          <w:spacing w:val="-8"/>
        </w:rPr>
        <w:t> </w:t>
      </w:r>
      <w:r>
        <w:rPr>
          <w:spacing w:val="-1"/>
        </w:rPr>
        <w:t>include</w:t>
      </w:r>
      <w:r>
        <w:rPr>
          <w:spacing w:val="-9"/>
        </w:rPr>
        <w:t> </w:t>
      </w:r>
      <w:r>
        <w:rPr/>
        <w:t>all</w:t>
      </w:r>
      <w:r>
        <w:rPr>
          <w:spacing w:val="-7"/>
        </w:rPr>
        <w:t> </w:t>
      </w:r>
      <w:r>
        <w:rPr>
          <w:spacing w:val="-1"/>
        </w:rPr>
        <w:t>exploration</w:t>
      </w:r>
      <w:r>
        <w:rPr>
          <w:spacing w:val="-9"/>
        </w:rPr>
        <w:t> </w:t>
      </w:r>
      <w:r>
        <w:rPr>
          <w:spacing w:val="-1"/>
        </w:rPr>
        <w:t>and</w:t>
      </w:r>
      <w:r>
        <w:rPr>
          <w:spacing w:val="-9"/>
        </w:rPr>
        <w:t> </w:t>
      </w:r>
      <w:r>
        <w:rPr>
          <w:spacing w:val="-1"/>
        </w:rPr>
        <w:t>production</w:t>
      </w:r>
      <w:r>
        <w:rPr>
          <w:spacing w:val="-10"/>
        </w:rPr>
        <w:t> </w:t>
      </w:r>
      <w:r>
        <w:rPr>
          <w:spacing w:val="-1"/>
        </w:rPr>
        <w:t>companies</w:t>
      </w:r>
      <w:r>
        <w:rPr>
          <w:spacing w:val="-11"/>
        </w:rPr>
        <w:t> </w:t>
      </w:r>
      <w:r>
        <w:rPr>
          <w:spacing w:val="-1"/>
        </w:rPr>
        <w:t>that</w:t>
      </w:r>
      <w:r>
        <w:rPr>
          <w:spacing w:val="-9"/>
        </w:rPr>
        <w:t> </w:t>
      </w:r>
      <w:r>
        <w:rPr/>
        <w:t>made</w:t>
      </w:r>
      <w:r>
        <w:rPr>
          <w:spacing w:val="-8"/>
        </w:rPr>
        <w:t> </w:t>
      </w:r>
      <w:r>
        <w:rPr>
          <w:spacing w:val="-1"/>
        </w:rPr>
        <w:t>Royalty</w:t>
      </w:r>
      <w:r>
        <w:rPr>
          <w:spacing w:val="-8"/>
        </w:rPr>
        <w:t> </w:t>
      </w:r>
      <w:r>
        <w:rPr>
          <w:spacing w:val="-1"/>
        </w:rPr>
        <w:t>payment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7"/>
        </w:rPr>
        <w:t> </w:t>
      </w:r>
      <w:r>
        <w:rPr>
          <w:spacing w:val="-1"/>
        </w:rPr>
        <w:t>N6Million</w:t>
      </w:r>
      <w:r>
        <w:rPr>
          <w:spacing w:val="80"/>
        </w:rPr>
        <w:t> </w:t>
      </w:r>
      <w:r>
        <w:rPr/>
        <w:t>and</w:t>
      </w:r>
      <w:r>
        <w:rPr>
          <w:spacing w:val="42"/>
        </w:rPr>
        <w:t> </w:t>
      </w:r>
      <w:r>
        <w:rPr>
          <w:spacing w:val="-1"/>
        </w:rPr>
        <w:t>above</w:t>
      </w:r>
      <w:r>
        <w:rPr>
          <w:spacing w:val="43"/>
        </w:rPr>
        <w:t> </w:t>
      </w:r>
      <w:r>
        <w:rPr/>
        <w:t>in</w:t>
      </w:r>
      <w:r>
        <w:rPr>
          <w:spacing w:val="40"/>
        </w:rPr>
        <w:t> </w:t>
      </w:r>
      <w:r>
        <w:rPr/>
        <w:t>the</w:t>
      </w:r>
      <w:r>
        <w:rPr>
          <w:spacing w:val="42"/>
        </w:rPr>
        <w:t> </w:t>
      </w:r>
      <w:r>
        <w:rPr/>
        <w:t>year.</w:t>
      </w:r>
      <w:r>
        <w:rPr>
          <w:spacing w:val="39"/>
        </w:rPr>
        <w:t> </w:t>
      </w:r>
      <w:r>
        <w:rPr/>
        <w:t>All</w:t>
      </w:r>
      <w:r>
        <w:rPr>
          <w:spacing w:val="41"/>
        </w:rPr>
        <w:t> </w:t>
      </w:r>
      <w:r>
        <w:rPr>
          <w:spacing w:val="-1"/>
        </w:rPr>
        <w:t>other</w:t>
      </w:r>
      <w:r>
        <w:rPr>
          <w:spacing w:val="45"/>
        </w:rPr>
        <w:t> </w:t>
      </w:r>
      <w:r>
        <w:rPr>
          <w:spacing w:val="-1"/>
        </w:rPr>
        <w:t>companies</w:t>
      </w:r>
      <w:r>
        <w:rPr>
          <w:spacing w:val="41"/>
        </w:rPr>
        <w:t> </w:t>
      </w:r>
      <w:r>
        <w:rPr>
          <w:spacing w:val="-1"/>
        </w:rPr>
        <w:t>below</w:t>
      </w:r>
      <w:r>
        <w:rPr>
          <w:spacing w:val="41"/>
        </w:rPr>
        <w:t> </w:t>
      </w:r>
      <w:r>
        <w:rPr/>
        <w:t>this</w:t>
      </w:r>
      <w:r>
        <w:rPr>
          <w:spacing w:val="42"/>
        </w:rPr>
        <w:t> </w:t>
      </w:r>
      <w:r>
        <w:rPr>
          <w:spacing w:val="-1"/>
        </w:rPr>
        <w:t>threshold</w:t>
      </w:r>
      <w:r>
        <w:rPr>
          <w:spacing w:val="46"/>
        </w:rPr>
        <w:t> </w:t>
      </w:r>
      <w:r>
        <w:rPr>
          <w:spacing w:val="-1"/>
        </w:rPr>
        <w:t>had</w:t>
      </w:r>
      <w:r>
        <w:rPr>
          <w:spacing w:val="43"/>
        </w:rPr>
        <w:t> </w:t>
      </w:r>
      <w:r>
        <w:rPr>
          <w:spacing w:val="-1"/>
        </w:rPr>
        <w:t>their</w:t>
      </w:r>
      <w:r>
        <w:rPr>
          <w:spacing w:val="43"/>
        </w:rPr>
        <w:t> </w:t>
      </w:r>
      <w:r>
        <w:rPr>
          <w:spacing w:val="-1"/>
        </w:rPr>
        <w:t>incomes</w:t>
      </w:r>
      <w:r>
        <w:rPr>
          <w:spacing w:val="41"/>
        </w:rPr>
        <w:t> </w:t>
      </w:r>
      <w:r>
        <w:rPr>
          <w:spacing w:val="-1"/>
        </w:rPr>
        <w:t>unilaterally</w:t>
      </w:r>
      <w:r>
        <w:rPr/>
      </w:r>
    </w:p>
    <w:p>
      <w:pPr>
        <w:spacing w:after="0" w:line="240" w:lineRule="auto"/>
        <w:jc w:val="both"/>
        <w:sectPr>
          <w:pgSz w:w="12240" w:h="15840"/>
          <w:pgMar w:header="0" w:footer="1472" w:top="920" w:bottom="1680" w:left="1340" w:right="880"/>
        </w:sectPr>
      </w:pPr>
    </w:p>
    <w:p>
      <w:pPr>
        <w:pStyle w:val="BodyText"/>
        <w:spacing w:line="240" w:lineRule="auto" w:before="30"/>
        <w:ind w:right="799"/>
        <w:jc w:val="left"/>
      </w:pPr>
      <w:r>
        <w:rPr>
          <w:spacing w:val="-1"/>
        </w:rPr>
        <w:t>disclosed.</w:t>
      </w:r>
      <w:r>
        <w:rPr/>
        <w:t> </w:t>
      </w:r>
      <w:r>
        <w:rPr>
          <w:spacing w:val="21"/>
        </w:rPr>
        <w:t> </w:t>
      </w:r>
      <w:r>
        <w:rPr>
          <w:spacing w:val="-1"/>
        </w:rPr>
        <w:t>Information</w:t>
      </w:r>
      <w:r>
        <w:rPr/>
        <w:t> </w:t>
      </w:r>
      <w:r>
        <w:rPr>
          <w:spacing w:val="22"/>
        </w:rPr>
        <w:t> </w:t>
      </w:r>
      <w:r>
        <w:rPr>
          <w:spacing w:val="-1"/>
        </w:rPr>
        <w:t>was</w:t>
      </w:r>
      <w:r>
        <w:rPr/>
        <w:t> </w:t>
      </w:r>
      <w:r>
        <w:rPr>
          <w:spacing w:val="24"/>
        </w:rPr>
        <w:t> </w:t>
      </w:r>
      <w:r>
        <w:rPr/>
        <w:t>also </w:t>
      </w:r>
      <w:r>
        <w:rPr>
          <w:spacing w:val="22"/>
        </w:rPr>
        <w:t> </w:t>
      </w:r>
      <w:r>
        <w:rPr>
          <w:spacing w:val="-1"/>
        </w:rPr>
        <w:t>obtained</w:t>
      </w:r>
      <w:r>
        <w:rPr/>
        <w:t> </w:t>
      </w:r>
      <w:r>
        <w:rPr>
          <w:spacing w:val="23"/>
        </w:rPr>
        <w:t> </w:t>
      </w:r>
      <w:r>
        <w:rPr>
          <w:spacing w:val="-2"/>
        </w:rPr>
        <w:t>from</w:t>
      </w:r>
      <w:r>
        <w:rPr/>
        <w:t> </w:t>
      </w:r>
      <w:r>
        <w:rPr>
          <w:spacing w:val="24"/>
        </w:rPr>
        <w:t> </w:t>
      </w:r>
      <w:r>
        <w:rPr>
          <w:spacing w:val="-1"/>
        </w:rPr>
        <w:t>government</w:t>
      </w:r>
      <w:r>
        <w:rPr/>
        <w:t> </w:t>
      </w:r>
      <w:r>
        <w:rPr>
          <w:spacing w:val="23"/>
        </w:rPr>
        <w:t> </w:t>
      </w:r>
      <w:r>
        <w:rPr/>
        <w:t>entities </w:t>
      </w:r>
      <w:r>
        <w:rPr>
          <w:spacing w:val="22"/>
        </w:rPr>
        <w:t> </w:t>
      </w:r>
      <w:r>
        <w:rPr>
          <w:spacing w:val="-1"/>
        </w:rPr>
        <w:t>for</w:t>
      </w:r>
      <w:r>
        <w:rPr/>
        <w:t> </w:t>
      </w:r>
      <w:r>
        <w:rPr>
          <w:spacing w:val="22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25"/>
        </w:rPr>
        <w:t> </w:t>
      </w:r>
      <w:r>
        <w:rPr>
          <w:spacing w:val="-1"/>
        </w:rPr>
        <w:t>2022-2023</w:t>
      </w:r>
      <w:r>
        <w:rPr/>
        <w:t> </w:t>
      </w:r>
      <w:r>
        <w:rPr>
          <w:spacing w:val="23"/>
        </w:rPr>
        <w:t> </w:t>
      </w:r>
      <w:r>
        <w:rPr>
          <w:spacing w:val="-1"/>
        </w:rPr>
        <w:t>audit</w:t>
      </w:r>
      <w:r>
        <w:rPr>
          <w:spacing w:val="73"/>
        </w:rPr>
        <w:t> </w:t>
      </w:r>
      <w:r>
        <w:rPr>
          <w:spacing w:val="-1"/>
        </w:rPr>
        <w:t>reconciliation.</w:t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pStyle w:val="Heading2"/>
        <w:spacing w:line="240" w:lineRule="auto"/>
        <w:ind w:right="0" w:firstLine="0"/>
        <w:jc w:val="left"/>
        <w:rPr>
          <w:b w:val="0"/>
          <w:bCs w:val="0"/>
        </w:rPr>
      </w:pPr>
      <w:bookmarkStart w:name="_bookmark10" w:id="16"/>
      <w:bookmarkEnd w:id="16"/>
      <w:r>
        <w:rPr>
          <w:b w:val="0"/>
        </w:rPr>
      </w:r>
      <w:r>
        <w:rPr/>
        <w:t>5.1</w:t>
      </w:r>
      <w:r>
        <w:rPr>
          <w:spacing w:val="-11"/>
        </w:rPr>
        <w:t> </w:t>
      </w:r>
      <w:r>
        <w:rPr>
          <w:spacing w:val="-1"/>
        </w:rPr>
        <w:t>Companies</w:t>
      </w:r>
      <w:r>
        <w:rPr>
          <w:b w:val="0"/>
        </w:rPr>
      </w:r>
    </w:p>
    <w:p>
      <w:pPr>
        <w:pStyle w:val="BodyText"/>
        <w:spacing w:line="240" w:lineRule="auto"/>
        <w:ind w:right="799"/>
        <w:jc w:val="left"/>
      </w:pPr>
      <w:r>
        <w:rPr>
          <w:spacing w:val="-1"/>
        </w:rPr>
        <w:t>Table</w:t>
      </w:r>
      <w:r>
        <w:rPr>
          <w:spacing w:val="15"/>
        </w:rPr>
        <w:t> </w:t>
      </w:r>
      <w:r>
        <w:rPr/>
        <w:t>4</w:t>
      </w:r>
      <w:r>
        <w:rPr>
          <w:spacing w:val="17"/>
        </w:rPr>
        <w:t> </w:t>
      </w:r>
      <w:r>
        <w:rPr/>
        <w:t>is</w:t>
      </w:r>
      <w:r>
        <w:rPr>
          <w:spacing w:val="16"/>
        </w:rPr>
        <w:t> </w:t>
      </w:r>
      <w:r>
        <w:rPr/>
        <w:t>a</w:t>
      </w:r>
      <w:r>
        <w:rPr>
          <w:spacing w:val="16"/>
        </w:rPr>
        <w:t> </w:t>
      </w:r>
      <w:r>
        <w:rPr/>
        <w:t>list</w:t>
      </w:r>
      <w:r>
        <w:rPr>
          <w:spacing w:val="14"/>
        </w:rPr>
        <w:t> </w:t>
      </w:r>
      <w:r>
        <w:rPr>
          <w:spacing w:val="-1"/>
        </w:rPr>
        <w:t>of</w:t>
      </w:r>
      <w:r>
        <w:rPr>
          <w:spacing w:val="15"/>
        </w:rPr>
        <w:t> </w:t>
      </w:r>
      <w:r>
        <w:rPr>
          <w:spacing w:val="-1"/>
        </w:rPr>
        <w:t>the</w:t>
      </w:r>
      <w:r>
        <w:rPr>
          <w:spacing w:val="18"/>
        </w:rPr>
        <w:t> </w:t>
      </w:r>
      <w:r>
        <w:rPr>
          <w:spacing w:val="-1"/>
        </w:rPr>
        <w:t>reporting</w:t>
      </w:r>
      <w:r>
        <w:rPr>
          <w:spacing w:val="16"/>
        </w:rPr>
        <w:t> </w:t>
      </w:r>
      <w:r>
        <w:rPr>
          <w:spacing w:val="-1"/>
        </w:rPr>
        <w:t>companies</w:t>
      </w:r>
      <w:r>
        <w:rPr>
          <w:spacing w:val="16"/>
        </w:rPr>
        <w:t> </w:t>
      </w:r>
      <w:r>
        <w:rPr>
          <w:spacing w:val="-1"/>
        </w:rPr>
        <w:t>that</w:t>
      </w:r>
      <w:r>
        <w:rPr>
          <w:spacing w:val="16"/>
        </w:rPr>
        <w:t> </w:t>
      </w:r>
      <w:r>
        <w:rPr>
          <w:rFonts w:ascii="Calibri" w:hAnsi="Calibri" w:cs="Calibri" w:eastAsia="Calibri"/>
        </w:rPr>
        <w:t>met</w:t>
      </w:r>
      <w:r>
        <w:rPr>
          <w:rFonts w:ascii="Calibri" w:hAnsi="Calibri" w:cs="Calibri" w:eastAsia="Calibri"/>
          <w:spacing w:val="18"/>
        </w:rPr>
        <w:t> </w:t>
      </w:r>
      <w:r>
        <w:rPr>
          <w:rFonts w:ascii="Calibri" w:hAnsi="Calibri" w:cs="Calibri" w:eastAsia="Calibri"/>
          <w:spacing w:val="-1"/>
        </w:rPr>
        <w:t>the</w:t>
      </w:r>
      <w:r>
        <w:rPr>
          <w:rFonts w:ascii="Calibri" w:hAnsi="Calibri" w:cs="Calibri" w:eastAsia="Calibri"/>
          <w:spacing w:val="17"/>
        </w:rPr>
        <w:t> </w:t>
      </w:r>
      <w:r>
        <w:rPr>
          <w:rFonts w:ascii="Calibri" w:hAnsi="Calibri" w:cs="Calibri" w:eastAsia="Calibri"/>
          <w:spacing w:val="-1"/>
        </w:rPr>
        <w:t>materiality</w:t>
      </w:r>
      <w:r>
        <w:rPr>
          <w:rFonts w:ascii="Calibri" w:hAnsi="Calibri" w:cs="Calibri" w:eastAsia="Calibri"/>
          <w:spacing w:val="15"/>
        </w:rPr>
        <w:t> </w:t>
      </w:r>
      <w:r>
        <w:rPr>
          <w:rFonts w:ascii="Calibri" w:hAnsi="Calibri" w:cs="Calibri" w:eastAsia="Calibri"/>
          <w:spacing w:val="-1"/>
        </w:rPr>
        <w:t>threshold</w:t>
      </w:r>
      <w:r>
        <w:rPr>
          <w:rFonts w:ascii="Calibri" w:hAnsi="Calibri" w:cs="Calibri" w:eastAsia="Calibri"/>
          <w:spacing w:val="18"/>
        </w:rPr>
        <w:t> </w:t>
      </w:r>
      <w:r>
        <w:rPr>
          <w:rFonts w:ascii="Calibri" w:hAnsi="Calibri" w:cs="Calibri" w:eastAsia="Calibri"/>
          <w:spacing w:val="-1"/>
        </w:rPr>
        <w:t>of</w:t>
      </w:r>
      <w:r>
        <w:rPr>
          <w:rFonts w:ascii="Calibri" w:hAnsi="Calibri" w:cs="Calibri" w:eastAsia="Calibri"/>
          <w:spacing w:val="15"/>
        </w:rPr>
        <w:t> </w:t>
      </w:r>
      <w:r>
        <w:rPr>
          <w:rFonts w:ascii="Calibri" w:hAnsi="Calibri" w:cs="Calibri" w:eastAsia="Calibri"/>
        </w:rPr>
        <w:t>₦</w:t>
      </w:r>
      <w:r>
        <w:rPr/>
        <w:t>6million. </w:t>
      </w:r>
      <w:r>
        <w:rPr>
          <w:spacing w:val="32"/>
        </w:rPr>
        <w:t> </w:t>
      </w:r>
      <w:r>
        <w:rPr>
          <w:spacing w:val="-2"/>
        </w:rPr>
        <w:t>These</w:t>
      </w:r>
      <w:r>
        <w:rPr>
          <w:spacing w:val="74"/>
          <w:w w:val="99"/>
        </w:rPr>
        <w:t> </w:t>
      </w:r>
      <w:r>
        <w:rPr>
          <w:spacing w:val="-1"/>
        </w:rPr>
        <w:t>companies</w:t>
      </w:r>
      <w:r>
        <w:rPr>
          <w:spacing w:val="-5"/>
        </w:rPr>
        <w:t> </w:t>
      </w:r>
      <w:r>
        <w:rPr>
          <w:spacing w:val="-1"/>
        </w:rPr>
        <w:t>accounted</w:t>
      </w:r>
      <w:r>
        <w:rPr>
          <w:spacing w:val="-2"/>
        </w:rPr>
        <w:t> for</w:t>
      </w:r>
      <w:r>
        <w:rPr/>
        <w:t> 83%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total</w:t>
      </w:r>
      <w:r>
        <w:rPr>
          <w:spacing w:val="-2"/>
        </w:rPr>
        <w:t> </w:t>
      </w:r>
      <w:r>
        <w:rPr>
          <w:spacing w:val="-1"/>
        </w:rPr>
        <w:t>royalties</w:t>
      </w:r>
      <w:r>
        <w:rPr>
          <w:spacing w:val="-5"/>
        </w:rPr>
        <w:t> </w:t>
      </w:r>
      <w:r>
        <w:rPr>
          <w:spacing w:val="-1"/>
        </w:rPr>
        <w:t>paid </w:t>
      </w:r>
      <w:r>
        <w:rPr/>
        <w:t>in</w:t>
      </w:r>
      <w:r>
        <w:rPr>
          <w:spacing w:val="-1"/>
        </w:rPr>
        <w:t> 2022-2023.</w:t>
      </w:r>
    </w:p>
    <w:p>
      <w:pPr>
        <w:spacing w:line="240" w:lineRule="auto" w:before="12"/>
        <w:rPr>
          <w:rFonts w:ascii="Calibri" w:hAnsi="Calibri" w:cs="Calibri" w:eastAsia="Calibri"/>
          <w:sz w:val="23"/>
          <w:szCs w:val="23"/>
        </w:rPr>
      </w:pPr>
    </w:p>
    <w:p>
      <w:pPr>
        <w:spacing w:before="0"/>
        <w:ind w:left="100" w:right="0" w:firstLine="0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"/>
          <w:i/>
          <w:spacing w:val="-1"/>
          <w:sz w:val="24"/>
        </w:rPr>
        <w:t>Table </w:t>
      </w:r>
      <w:r>
        <w:rPr>
          <w:rFonts w:ascii="Calibri"/>
          <w:i/>
          <w:sz w:val="24"/>
        </w:rPr>
        <w:t>6:</w:t>
      </w:r>
      <w:r>
        <w:rPr>
          <w:rFonts w:ascii="Calibri"/>
          <w:i/>
          <w:spacing w:val="-1"/>
          <w:sz w:val="24"/>
        </w:rPr>
        <w:t> Companies covered</w:t>
      </w:r>
      <w:r>
        <w:rPr>
          <w:rFonts w:ascii="Calibri"/>
          <w:i/>
          <w:spacing w:val="-3"/>
          <w:sz w:val="24"/>
        </w:rPr>
        <w:t> </w:t>
      </w:r>
      <w:r>
        <w:rPr>
          <w:rFonts w:ascii="Calibri"/>
          <w:i/>
          <w:spacing w:val="-1"/>
          <w:sz w:val="24"/>
        </w:rPr>
        <w:t>(Royalty</w:t>
      </w:r>
      <w:r>
        <w:rPr>
          <w:rFonts w:ascii="Calibri"/>
          <w:i/>
          <w:sz w:val="24"/>
        </w:rPr>
        <w:t> </w:t>
      </w:r>
      <w:r>
        <w:rPr>
          <w:rFonts w:ascii="Calibri"/>
          <w:i/>
          <w:spacing w:val="-1"/>
          <w:sz w:val="24"/>
        </w:rPr>
        <w:t>and</w:t>
      </w:r>
      <w:r>
        <w:rPr>
          <w:rFonts w:ascii="Calibri"/>
          <w:i/>
          <w:spacing w:val="-3"/>
          <w:sz w:val="24"/>
        </w:rPr>
        <w:t> </w:t>
      </w:r>
      <w:r>
        <w:rPr>
          <w:rFonts w:ascii="Calibri"/>
          <w:i/>
          <w:sz w:val="24"/>
        </w:rPr>
        <w:t>ASF</w:t>
      </w:r>
      <w:r>
        <w:rPr>
          <w:rFonts w:ascii="Calibri"/>
          <w:i/>
          <w:spacing w:val="-2"/>
          <w:sz w:val="24"/>
        </w:rPr>
        <w:t> </w:t>
      </w:r>
      <w:r>
        <w:rPr>
          <w:rFonts w:ascii="Calibri"/>
          <w:i/>
          <w:spacing w:val="-1"/>
          <w:sz w:val="24"/>
        </w:rPr>
        <w:t>payments)</w:t>
      </w:r>
      <w:r>
        <w:rPr>
          <w:rFonts w:ascii="Calibri"/>
          <w:sz w:val="24"/>
        </w:rPr>
      </w: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4"/>
        <w:gridCol w:w="1807"/>
        <w:gridCol w:w="1381"/>
        <w:gridCol w:w="1380"/>
        <w:gridCol w:w="420"/>
        <w:gridCol w:w="521"/>
        <w:gridCol w:w="1969"/>
        <w:gridCol w:w="1380"/>
        <w:gridCol w:w="1380"/>
      </w:tblGrid>
      <w:tr>
        <w:trPr>
          <w:trHeight w:val="310" w:hRule="exact"/>
        </w:trPr>
        <w:tc>
          <w:tcPr>
            <w:tcW w:w="5012" w:type="dxa"/>
            <w:gridSpan w:val="4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  <w:shd w:val="clear" w:color="auto" w:fill="FFFF00"/>
          </w:tcPr>
          <w:p>
            <w:pPr>
              <w:pStyle w:val="TableParagraph"/>
              <w:tabs>
                <w:tab w:pos="2301" w:val="left" w:leader="none"/>
                <w:tab w:pos="5052" w:val="left" w:leader="none"/>
              </w:tabs>
              <w:spacing w:line="240" w:lineRule="auto" w:before="28"/>
              <w:ind w:right="-4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w w:val="99"/>
                <w:sz w:val="20"/>
              </w:rPr>
            </w:r>
            <w:r>
              <w:rPr>
                <w:rFonts w:ascii="Calibri"/>
                <w:b/>
                <w:w w:val="99"/>
                <w:sz w:val="20"/>
                <w:highlight w:val="yellow"/>
              </w:rPr>
              <w:t> </w:t>
            </w:r>
            <w:r>
              <w:rPr>
                <w:rFonts w:ascii="Calibri"/>
                <w:b/>
                <w:sz w:val="20"/>
                <w:highlight w:val="yellow"/>
              </w:rPr>
              <w:tab/>
            </w:r>
            <w:r>
              <w:rPr>
                <w:rFonts w:ascii="Calibri"/>
                <w:b/>
                <w:spacing w:val="-1"/>
                <w:sz w:val="20"/>
                <w:highlight w:val="yellow"/>
              </w:rPr>
              <w:t>2022</w:t>
            </w:r>
            <w:r>
              <w:rPr>
                <w:rFonts w:ascii="Calibri"/>
                <w:b/>
                <w:w w:val="99"/>
                <w:sz w:val="20"/>
                <w:highlight w:val="yellow"/>
              </w:rPr>
              <w:t> </w:t>
            </w:r>
            <w:r>
              <w:rPr>
                <w:rFonts w:ascii="Calibri"/>
                <w:b/>
                <w:sz w:val="20"/>
                <w:highlight w:val="yellow"/>
              </w:rPr>
              <w:tab/>
            </w:r>
            <w:r>
              <w:rPr>
                <w:rFonts w:ascii="Calibri"/>
                <w:b/>
                <w:sz w:val="20"/>
              </w:rPr>
            </w:r>
            <w:r>
              <w:rPr>
                <w:rFonts w:ascii="Calibri"/>
                <w:sz w:val="20"/>
              </w:rPr>
            </w:r>
          </w:p>
        </w:tc>
        <w:tc>
          <w:tcPr>
            <w:tcW w:w="420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  <w:shd w:val="clear" w:color="auto" w:fill="000000"/>
          </w:tcPr>
          <w:p>
            <w:pPr/>
          </w:p>
        </w:tc>
        <w:tc>
          <w:tcPr>
            <w:tcW w:w="5250" w:type="dxa"/>
            <w:gridSpan w:val="4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  <w:shd w:val="clear" w:color="auto" w:fill="FFFF00"/>
          </w:tcPr>
          <w:p>
            <w:pPr>
              <w:pStyle w:val="TableParagraph"/>
              <w:tabs>
                <w:tab w:pos="2419" w:val="left" w:leader="none"/>
                <w:tab w:pos="5290" w:val="left" w:leader="none"/>
              </w:tabs>
              <w:spacing w:line="240" w:lineRule="auto" w:before="28"/>
              <w:ind w:right="-4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w w:val="99"/>
                <w:sz w:val="20"/>
              </w:rPr>
            </w:r>
            <w:r>
              <w:rPr>
                <w:rFonts w:ascii="Calibri"/>
                <w:b/>
                <w:w w:val="99"/>
                <w:sz w:val="20"/>
                <w:highlight w:val="yellow"/>
              </w:rPr>
              <w:t> </w:t>
            </w:r>
            <w:r>
              <w:rPr>
                <w:rFonts w:ascii="Calibri"/>
                <w:b/>
                <w:sz w:val="20"/>
                <w:highlight w:val="yellow"/>
              </w:rPr>
              <w:tab/>
            </w:r>
            <w:r>
              <w:rPr>
                <w:rFonts w:ascii="Calibri"/>
                <w:b/>
                <w:spacing w:val="-1"/>
                <w:sz w:val="20"/>
                <w:highlight w:val="yellow"/>
              </w:rPr>
              <w:t>2023</w:t>
            </w:r>
            <w:r>
              <w:rPr>
                <w:rFonts w:ascii="Calibri"/>
                <w:b/>
                <w:w w:val="99"/>
                <w:sz w:val="20"/>
                <w:highlight w:val="yellow"/>
              </w:rPr>
              <w:t> </w:t>
            </w:r>
            <w:r>
              <w:rPr>
                <w:rFonts w:ascii="Calibri"/>
                <w:b/>
                <w:sz w:val="20"/>
                <w:highlight w:val="yellow"/>
              </w:rPr>
              <w:tab/>
            </w:r>
            <w:r>
              <w:rPr>
                <w:rFonts w:ascii="Calibri"/>
                <w:b/>
                <w:sz w:val="20"/>
              </w:rPr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0" w:hRule="exact"/>
        </w:trPr>
        <w:tc>
          <w:tcPr>
            <w:tcW w:w="4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9D08E"/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Calibri" w:hAnsi="Calibri" w:cs="Calibri" w:eastAsia="Calibri"/>
                <w:i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SN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9D08E"/>
          </w:tcPr>
          <w:p>
            <w:pPr>
              <w:pStyle w:val="TableParagraph"/>
              <w:spacing w:line="240" w:lineRule="auto" w:before="67"/>
              <w:ind w:left="452" w:right="455" w:firstLine="4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NAME</w:t>
            </w:r>
            <w:r>
              <w:rPr>
                <w:rFonts w:ascii="Calibri"/>
                <w:b/>
                <w:spacing w:val="-10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OF</w:t>
            </w:r>
            <w:r>
              <w:rPr>
                <w:rFonts w:ascii="Calibri"/>
                <w:b/>
                <w:spacing w:val="19"/>
                <w:w w:val="99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COMPANY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D08E"/>
          </w:tcPr>
          <w:p>
            <w:pPr>
              <w:pStyle w:val="TableParagraph"/>
              <w:spacing w:line="240" w:lineRule="auto" w:before="29"/>
              <w:ind w:left="32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ROYALTY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D08E"/>
          </w:tcPr>
          <w:p>
            <w:pPr>
              <w:pStyle w:val="TableParagraph"/>
              <w:spacing w:line="240" w:lineRule="auto" w:before="29"/>
              <w:ind w:left="38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ASF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9D08E"/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Calibri" w:hAnsi="Calibri" w:cs="Calibri" w:eastAsia="Calibri"/>
                <w:i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13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SN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9D08E"/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Calibri" w:hAnsi="Calibri" w:cs="Calibri" w:eastAsia="Calibri"/>
                <w:i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11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NAME</w:t>
            </w:r>
            <w:r>
              <w:rPr>
                <w:rFonts w:ascii="Calibri"/>
                <w:b/>
                <w:spacing w:val="-10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OF</w:t>
            </w:r>
            <w:r>
              <w:rPr>
                <w:rFonts w:ascii="Calibri"/>
                <w:b/>
                <w:spacing w:val="-9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COMPANY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D08E"/>
          </w:tcPr>
          <w:p>
            <w:pPr>
              <w:pStyle w:val="TableParagraph"/>
              <w:spacing w:line="240" w:lineRule="auto" w:before="29"/>
              <w:ind w:left="3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ROYALTY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D08E"/>
          </w:tcPr>
          <w:p>
            <w:pPr>
              <w:pStyle w:val="TableParagraph"/>
              <w:spacing w:line="240" w:lineRule="auto" w:before="29"/>
              <w:ind w:left="42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ASF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1" w:hRule="exact"/>
        </w:trPr>
        <w:tc>
          <w:tcPr>
            <w:tcW w:w="4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D08E"/>
          </w:tcPr>
          <w:p>
            <w:pPr/>
          </w:p>
        </w:tc>
        <w:tc>
          <w:tcPr>
            <w:tcW w:w="180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D08E"/>
          </w:tcPr>
          <w:p>
            <w:pPr/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D08E"/>
          </w:tcPr>
          <w:p>
            <w:pPr>
              <w:pStyle w:val="TableParagraph"/>
              <w:spacing w:line="240" w:lineRule="auto" w:before="28"/>
              <w:ind w:left="38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(N)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D08E"/>
          </w:tcPr>
          <w:p>
            <w:pPr>
              <w:pStyle w:val="TableParagraph"/>
              <w:spacing w:line="240" w:lineRule="auto" w:before="28"/>
              <w:ind w:left="37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(N)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D08E"/>
          </w:tcPr>
          <w:p>
            <w:pPr/>
          </w:p>
        </w:tc>
        <w:tc>
          <w:tcPr>
            <w:tcW w:w="196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D08E"/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D08E"/>
          </w:tcPr>
          <w:p>
            <w:pPr>
              <w:pStyle w:val="TableParagraph"/>
              <w:spacing w:line="240" w:lineRule="auto" w:before="28"/>
              <w:ind w:left="42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(N)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D08E"/>
          </w:tcPr>
          <w:p>
            <w:pPr>
              <w:pStyle w:val="TableParagraph"/>
              <w:spacing w:line="240" w:lineRule="auto" w:before="28"/>
              <w:ind w:left="42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(N)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751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25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AAY</w:t>
            </w:r>
            <w:r>
              <w:rPr>
                <w:rFonts w:ascii="Calibri"/>
                <w:spacing w:val="-16"/>
                <w:sz w:val="20"/>
              </w:rPr>
              <w:t> </w:t>
            </w:r>
            <w:r>
              <w:rPr>
                <w:rFonts w:ascii="Calibri"/>
                <w:sz w:val="20"/>
              </w:rPr>
              <w:t>International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i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8,371,411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i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3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240,000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A.M.K.W</w:t>
            </w:r>
          </w:p>
          <w:p>
            <w:pPr>
              <w:pStyle w:val="TableParagraph"/>
              <w:spacing w:line="240" w:lineRule="auto"/>
              <w:ind w:left="97" w:right="425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International</w:t>
            </w:r>
            <w:r>
              <w:rPr>
                <w:rFonts w:ascii="Calibri"/>
                <w:spacing w:val="-14"/>
                <w:sz w:val="20"/>
              </w:rPr>
              <w:t> </w:t>
            </w:r>
            <w:r>
              <w:rPr>
                <w:rFonts w:ascii="Calibri"/>
                <w:sz w:val="20"/>
              </w:rPr>
              <w:t>Nig.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i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13,780,500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i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617,000</w:t>
            </w:r>
          </w:p>
        </w:tc>
      </w:tr>
      <w:tr>
        <w:trPr>
          <w:trHeight w:val="670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libri" w:hAnsi="Calibri" w:cs="Calibri" w:eastAsia="Calibri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2"/>
              <w:ind w:left="97" w:right="20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Abasa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Nigeria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Ent.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libri" w:hAnsi="Calibri" w:cs="Calibri" w:eastAsia="Calibri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libri" w:hAnsi="Calibri" w:cs="Calibri" w:eastAsia="Calibri"/>
                <w:i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7,100,000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libri" w:hAnsi="Calibri" w:cs="Calibri" w:eastAsia="Calibri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2"/>
              <w:ind w:left="97" w:right="16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Aay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z w:val="20"/>
              </w:rPr>
              <w:t>International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libri" w:hAnsi="Calibri" w:cs="Calibri" w:eastAsia="Calibri"/>
                <w:i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5,065,000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libri" w:hAnsi="Calibri" w:cs="Calibri" w:eastAsia="Calibri"/>
                <w:i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24,400,000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519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Adlas</w:t>
            </w:r>
            <w:r>
              <w:rPr>
                <w:rFonts w:ascii="Calibri"/>
                <w:spacing w:val="-14"/>
                <w:sz w:val="20"/>
              </w:rPr>
              <w:t> </w:t>
            </w:r>
            <w:r>
              <w:rPr>
                <w:rFonts w:ascii="Calibri"/>
                <w:sz w:val="20"/>
              </w:rPr>
              <w:t>Logistics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31,635,645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2" w:lineRule="exact"/>
              <w:ind w:left="3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345,000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right="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369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Abasa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Nigeria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Ent.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4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11,500,000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32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Akamkpa</w:t>
            </w:r>
            <w:r>
              <w:rPr>
                <w:rFonts w:ascii="Calibri"/>
                <w:spacing w:val="-14"/>
                <w:sz w:val="20"/>
              </w:rPr>
              <w:t> </w:t>
            </w:r>
            <w:r>
              <w:rPr>
                <w:rFonts w:ascii="Calibri"/>
                <w:sz w:val="20"/>
              </w:rPr>
              <w:t>Quarry</w:t>
            </w:r>
            <w:r>
              <w:rPr>
                <w:rFonts w:ascii="Calibri"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21,793,539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2" w:lineRule="exact"/>
              <w:ind w:left="3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right="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Ace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Gois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2" w:lineRule="exact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9,000,000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Anli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30,204,917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2" w:lineRule="exact"/>
              <w:ind w:left="3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right="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50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African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Pits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Quarries</w:t>
            </w:r>
            <w:r>
              <w:rPr>
                <w:rFonts w:ascii="Calibri"/>
                <w:spacing w:val="-16"/>
                <w:sz w:val="20"/>
              </w:rPr>
              <w:t> </w:t>
            </w:r>
            <w:r>
              <w:rPr>
                <w:rFonts w:ascii="Calibri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48,750,000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Arab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z w:val="20"/>
              </w:rPr>
              <w:t>Contractors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15,310,732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2" w:lineRule="exact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1,400,000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right="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Agra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Minerals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4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2" w:lineRule="exact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9,066,000</w:t>
            </w:r>
          </w:p>
        </w:tc>
      </w:tr>
      <w:tr>
        <w:trPr>
          <w:trHeight w:val="830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Calibri" w:hAnsi="Calibri" w:cs="Calibri" w:eastAsia="Calibri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Calibri" w:hAnsi="Calibri" w:cs="Calibri" w:eastAsia="Calibri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Ashaka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Cem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62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65,318,987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62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50,600,000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Calibri" w:hAnsi="Calibri" w:cs="Calibri" w:eastAsia="Calibri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right="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Calibri" w:hAnsi="Calibri" w:cs="Calibri" w:eastAsia="Calibri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Akamkpa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Quarry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62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62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10,242,929</w:t>
            </w:r>
          </w:p>
        </w:tc>
      </w:tr>
      <w:tr>
        <w:trPr>
          <w:trHeight w:val="754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Basin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24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8,801,000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left="97" w:right="57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Amea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Agro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z w:val="20"/>
              </w:rPr>
              <w:t>Export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Alliance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24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10,302,000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06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27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Bua</w:t>
            </w:r>
            <w:r>
              <w:rPr>
                <w:rFonts w:ascii="Calibri"/>
                <w:spacing w:val="-14"/>
                <w:sz w:val="20"/>
              </w:rPr>
              <w:t> </w:t>
            </w:r>
            <w:r>
              <w:rPr>
                <w:rFonts w:ascii="Calibri"/>
                <w:sz w:val="20"/>
              </w:rPr>
              <w:t>International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i/>
                <w:sz w:val="19"/>
                <w:szCs w:val="19"/>
              </w:rPr>
            </w:pPr>
          </w:p>
          <w:p>
            <w:pPr>
              <w:pStyle w:val="TableParagraph"/>
              <w:spacing w:line="242" w:lineRule="exact"/>
              <w:ind w:left="17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463,043,145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i/>
                <w:sz w:val="19"/>
                <w:szCs w:val="19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48,457,500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right="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30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Anli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Nigeria</w:t>
            </w:r>
            <w:r>
              <w:rPr>
                <w:rFonts w:ascii="Calibri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i/>
                <w:sz w:val="19"/>
                <w:szCs w:val="19"/>
              </w:rPr>
            </w:pPr>
          </w:p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900,000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i/>
                <w:sz w:val="19"/>
                <w:szCs w:val="19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30,204,917</w:t>
            </w:r>
          </w:p>
        </w:tc>
      </w:tr>
      <w:tr>
        <w:trPr>
          <w:trHeight w:val="754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Calindre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23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6,450,500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Arab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z w:val="20"/>
              </w:rPr>
              <w:t>Contractor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/>
              <w:ind w:left="97" w:right="74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O.A.O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Nigeria</w:t>
            </w:r>
            <w:r>
              <w:rPr>
                <w:rFonts w:ascii="Calibri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23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7,621,443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23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550,000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126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Century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Co.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27,000,000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2" w:lineRule="exact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9,200,000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58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Ashaka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Cement</w:t>
            </w:r>
            <w:r>
              <w:rPr>
                <w:rFonts w:ascii="Calibri"/>
                <w:spacing w:val="28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Plc.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99,477,861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61,100,000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CGC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Nigeria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49,117,429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2" w:lineRule="exact"/>
              <w:ind w:left="3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750,000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15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Asphalt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Unity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Construction</w:t>
            </w:r>
            <w:r>
              <w:rPr>
                <w:rFonts w:ascii="Calibri"/>
                <w:spacing w:val="-17"/>
                <w:sz w:val="20"/>
              </w:rPr>
              <w:t> </w:t>
            </w:r>
            <w:r>
              <w:rPr>
                <w:rFonts w:ascii="Calibri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250,000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2" w:lineRule="exact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7,444,261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285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Chief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Conerstone</w:t>
            </w:r>
            <w:r>
              <w:rPr>
                <w:rFonts w:ascii="Calibri"/>
                <w:spacing w:val="28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Investment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2" w:lineRule="exact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6,075,537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109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Badger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Mines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Nigeria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2" w:lineRule="exact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6,941,000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1241" w:hRule="exact"/>
        </w:trPr>
        <w:tc>
          <w:tcPr>
            <w:tcW w:w="444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2"/>
              <w:ind w:right="0"/>
              <w:jc w:val="left"/>
              <w:rPr>
                <w:rFonts w:ascii="Calibri" w:hAnsi="Calibri" w:cs="Calibri" w:eastAsia="Calibri"/>
                <w:i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64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China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Civil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Engineering</w:t>
            </w:r>
            <w:r>
              <w:rPr>
                <w:rFonts w:ascii="Calibri"/>
                <w:spacing w:val="20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Construction</w:t>
            </w:r>
            <w:r>
              <w:rPr>
                <w:rFonts w:ascii="Calibri"/>
                <w:spacing w:val="20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Corporation</w:t>
            </w:r>
            <w:r>
              <w:rPr>
                <w:rFonts w:ascii="Calibri"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(CCECC)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2"/>
              <w:ind w:right="0"/>
              <w:jc w:val="left"/>
              <w:rPr>
                <w:rFonts w:ascii="Calibri" w:hAnsi="Calibri" w:cs="Calibri" w:eastAsia="Calibri"/>
                <w:i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24,644,950</w:t>
            </w:r>
          </w:p>
        </w:tc>
        <w:tc>
          <w:tcPr>
            <w:tcW w:w="1380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2"/>
              <w:ind w:right="0"/>
              <w:jc w:val="left"/>
              <w:rPr>
                <w:rFonts w:ascii="Calibri" w:hAnsi="Calibri" w:cs="Calibri" w:eastAsia="Calibri"/>
                <w:i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3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200,000</w:t>
            </w:r>
          </w:p>
        </w:tc>
        <w:tc>
          <w:tcPr>
            <w:tcW w:w="420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2"/>
              <w:ind w:right="0"/>
              <w:jc w:val="left"/>
              <w:rPr>
                <w:rFonts w:ascii="Calibri" w:hAnsi="Calibri" w:cs="Calibri" w:eastAsia="Calibri"/>
                <w:i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2"/>
              <w:ind w:right="0"/>
              <w:jc w:val="left"/>
              <w:rPr>
                <w:rFonts w:ascii="Calibri" w:hAnsi="Calibri" w:cs="Calibri" w:eastAsia="Calibri"/>
                <w:i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Basin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2"/>
              <w:ind w:right="0"/>
              <w:jc w:val="left"/>
              <w:rPr>
                <w:rFonts w:ascii="Calibri" w:hAnsi="Calibri" w:cs="Calibri" w:eastAsia="Calibri"/>
                <w:i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31,950,000</w:t>
            </w:r>
          </w:p>
        </w:tc>
        <w:tc>
          <w:tcPr>
            <w:tcW w:w="1380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2"/>
              <w:ind w:right="0"/>
              <w:jc w:val="left"/>
              <w:rPr>
                <w:rFonts w:ascii="Calibri" w:hAnsi="Calibri" w:cs="Calibri" w:eastAsia="Calibri"/>
                <w:i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52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China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Oriental</w:t>
            </w:r>
            <w:r>
              <w:rPr>
                <w:rFonts w:ascii="Calibri"/>
                <w:spacing w:val="28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mining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Nig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20,957,143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nil" w:sz="6" w:space="0" w:color="auto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Bua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Cement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Plc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2" w:lineRule="exact"/>
              <w:ind w:left="1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711,098,575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55,715,000</w:t>
            </w:r>
          </w:p>
        </w:tc>
      </w:tr>
    </w:tbl>
    <w:p>
      <w:pPr>
        <w:spacing w:after="0" w:line="242" w:lineRule="exact"/>
        <w:jc w:val="left"/>
        <w:rPr>
          <w:rFonts w:ascii="Calibri" w:hAnsi="Calibri" w:cs="Calibri" w:eastAsia="Calibri"/>
          <w:sz w:val="20"/>
          <w:szCs w:val="20"/>
        </w:rPr>
        <w:sectPr>
          <w:pgSz w:w="12240" w:h="15840"/>
          <w:pgMar w:header="0" w:footer="1472" w:top="960" w:bottom="1680" w:left="1340" w:right="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4"/>
        <w:gridCol w:w="1807"/>
        <w:gridCol w:w="1381"/>
        <w:gridCol w:w="1380"/>
        <w:gridCol w:w="420"/>
        <w:gridCol w:w="521"/>
        <w:gridCol w:w="1969"/>
        <w:gridCol w:w="1380"/>
        <w:gridCol w:w="1380"/>
      </w:tblGrid>
      <w:tr>
        <w:trPr>
          <w:trHeight w:val="507" w:hRule="exact"/>
        </w:trPr>
        <w:tc>
          <w:tcPr>
            <w:tcW w:w="444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1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1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China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Solid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Rock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26,300,000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1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420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1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1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C.G.C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Nigeria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47,526,523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600,000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Coltan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Mineral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11,234,000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Caliandre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6,080,000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996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5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269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Crownwell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Petroleum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Development</w:t>
            </w:r>
            <w:r>
              <w:rPr>
                <w:rFonts w:ascii="Calibri"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pacing w:val="-1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5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10,949,000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5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5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CCECC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Nig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92,542,040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1,950,000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466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Dai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Jin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Jia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Investment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19,322,497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59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Century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19,080,000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9,600,000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15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Dangote</w:t>
            </w:r>
            <w:r>
              <w:rPr>
                <w:rFonts w:ascii="Calibri"/>
                <w:spacing w:val="-1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Industries</w:t>
            </w:r>
            <w:r>
              <w:rPr>
                <w:rFonts w:ascii="Calibri"/>
                <w:spacing w:val="30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9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1,214,593,998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17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358,797,968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51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China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Solid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Rock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Nigeria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26,300,000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850,000</w:t>
            </w:r>
          </w:p>
        </w:tc>
      </w:tr>
      <w:tr>
        <w:trPr>
          <w:trHeight w:val="506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26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Diamond</w:t>
            </w:r>
            <w:r>
              <w:rPr>
                <w:rFonts w:ascii="Calibri"/>
                <w:spacing w:val="-1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Cement</w:t>
            </w:r>
            <w:r>
              <w:rPr>
                <w:rFonts w:ascii="Calibri"/>
                <w:spacing w:val="28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Nig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11,520,000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Coltan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Mineral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17,880,000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62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Dolvic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Global</w:t>
            </w:r>
            <w:r>
              <w:rPr>
                <w:rFonts w:ascii="Calibri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Resources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7,491,000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650,000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Comet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Minerals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4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9,900,000</w:t>
            </w:r>
          </w:p>
        </w:tc>
      </w:tr>
      <w:tr>
        <w:trPr>
          <w:trHeight w:val="754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19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Ekiti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State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Alliance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Gem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Miners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8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12,161,750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8"/>
              <w:ind w:left="39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left="97" w:right="64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Cometstar</w:t>
            </w:r>
            <w:r>
              <w:rPr>
                <w:rFonts w:ascii="Calibri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Manufacturing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44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8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13,800,000</w:t>
            </w:r>
          </w:p>
        </w:tc>
      </w:tr>
      <w:tr>
        <w:trPr>
          <w:trHeight w:val="506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73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First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Patriot</w:t>
            </w:r>
            <w:r>
              <w:rPr>
                <w:rFonts w:ascii="Calibri"/>
                <w:spacing w:val="20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17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336,335,070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23,669,000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632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Curkart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6,173,500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11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5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5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Fuhua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Quarry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Nig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6,524,600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5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ind w:left="97" w:right="11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Dai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Jin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Jia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Investment</w:t>
            </w:r>
            <w:r>
              <w:rPr>
                <w:rFonts w:ascii="Calibri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36,107,575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1,830,000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Georgio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z w:val="20"/>
              </w:rPr>
              <w:t>Rocks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34,518,921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750,000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Dangote</w:t>
            </w:r>
            <w:r>
              <w:rPr>
                <w:rFonts w:ascii="Calibri"/>
                <w:spacing w:val="-1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Industries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1,607,302,610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1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331,615,500</w:t>
            </w:r>
          </w:p>
        </w:tc>
      </w:tr>
      <w:tr>
        <w:trPr>
          <w:trHeight w:val="506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56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Giant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Cement</w:t>
            </w:r>
            <w:r>
              <w:rPr>
                <w:rFonts w:ascii="Calibri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Works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35,420,000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11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Diamond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Cement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Nig</w:t>
            </w:r>
            <w:r>
              <w:rPr>
                <w:rFonts w:ascii="Calibri"/>
                <w:spacing w:val="28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11,500,000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99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7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269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Gladwyn</w:t>
            </w:r>
            <w:r>
              <w:rPr>
                <w:rFonts w:ascii="Calibri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Investment</w:t>
            </w:r>
            <w:r>
              <w:rPr>
                <w:rFonts w:ascii="Calibri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pacing w:val="-1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7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7,180,000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7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ind w:left="97" w:right="275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Dolvic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Global</w:t>
            </w:r>
            <w:r>
              <w:rPr>
                <w:rFonts w:ascii="Calibri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Resources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z w:val="20"/>
              </w:rPr>
              <w:t>&amp;</w:t>
            </w:r>
            <w:r>
              <w:rPr>
                <w:rFonts w:ascii="Calibri"/>
                <w:spacing w:val="28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Continental</w:t>
            </w:r>
            <w:r>
              <w:rPr>
                <w:rFonts w:ascii="Calibri"/>
                <w:spacing w:val="-1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Service</w:t>
            </w:r>
            <w:r>
              <w:rPr>
                <w:rFonts w:ascii="Calibri"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15,469,500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600,000</w:t>
            </w:r>
          </w:p>
        </w:tc>
      </w:tr>
      <w:tr>
        <w:trPr>
          <w:trHeight w:val="751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11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Grand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Manufacturers</w:t>
            </w:r>
            <w:r>
              <w:rPr>
                <w:rFonts w:ascii="Calibri"/>
                <w:spacing w:val="-18"/>
                <w:sz w:val="20"/>
              </w:rPr>
              <w:t> </w:t>
            </w:r>
            <w:r>
              <w:rPr>
                <w:rFonts w:ascii="Calibri"/>
                <w:sz w:val="20"/>
              </w:rPr>
              <w:t>Nig.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5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9,600,000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352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Ekiti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State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Alliance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Gem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Miners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5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6,789,000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5"/>
              <w:ind w:left="4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40,000</w:t>
            </w:r>
          </w:p>
        </w:tc>
      </w:tr>
      <w:tr>
        <w:trPr>
          <w:trHeight w:val="511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Hong-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Tai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Quarry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14,929,320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3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ind w:left="97" w:right="275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Elipse</w:t>
            </w:r>
            <w:r>
              <w:rPr>
                <w:rFonts w:ascii="Calibri"/>
                <w:spacing w:val="-18"/>
                <w:sz w:val="20"/>
              </w:rPr>
              <w:t> </w:t>
            </w:r>
            <w:r>
              <w:rPr>
                <w:rFonts w:ascii="Calibri"/>
                <w:sz w:val="20"/>
              </w:rPr>
              <w:t>International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Ex.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Solution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7,129,000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06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Hudson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27,203,900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72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Elteematallics</w:t>
            </w:r>
            <w:r>
              <w:rPr>
                <w:rFonts w:ascii="Calibri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Nigeria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6,048,000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ind w:left="97" w:right="45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Inorganic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z w:val="20"/>
              </w:rPr>
              <w:t>Earth</w:t>
            </w:r>
            <w:r>
              <w:rPr>
                <w:rFonts w:ascii="Calibri"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Resources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27,861,812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ind w:left="97" w:right="126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Eso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Terra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Investment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8,490,500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11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5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ind w:left="97" w:right="239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International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Cement</w:t>
            </w:r>
            <w:r>
              <w:rPr>
                <w:rFonts w:ascii="Calibri"/>
                <w:spacing w:val="-1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5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8,300,000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5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5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First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Patriot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476,430,032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12,382,000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3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Iron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Ore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19,600,000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10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Fuhua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Quarry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Nigeria</w:t>
            </w:r>
            <w:r>
              <w:rPr>
                <w:rFonts w:ascii="Calibri"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7,839,900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100,000</w:t>
            </w:r>
          </w:p>
        </w:tc>
      </w:tr>
      <w:tr>
        <w:trPr>
          <w:trHeight w:val="506" w:hRule="exact"/>
        </w:trPr>
        <w:tc>
          <w:tcPr>
            <w:tcW w:w="444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Jigom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Nig.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10,091,867</w:t>
            </w:r>
          </w:p>
        </w:tc>
        <w:tc>
          <w:tcPr>
            <w:tcW w:w="1380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200,000</w:t>
            </w:r>
          </w:p>
        </w:tc>
        <w:tc>
          <w:tcPr>
            <w:tcW w:w="420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Georgio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Rocks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Ltd.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450,000</w:t>
            </w:r>
          </w:p>
        </w:tc>
        <w:tc>
          <w:tcPr>
            <w:tcW w:w="1380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52,972,250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Jinziang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z w:val="20"/>
              </w:rPr>
              <w:t>Quarry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6,955,950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16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Giant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Cement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Works</w:t>
            </w:r>
            <w:r>
              <w:rPr>
                <w:rFonts w:ascii="Calibri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23,200,000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672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Julius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Berger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Plc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161,124,686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1,150,000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nil" w:sz="6" w:space="0" w:color="auto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2"/>
              <w:ind w:left="97" w:right="172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Gladwyn</w:t>
            </w:r>
            <w:r>
              <w:rPr>
                <w:rFonts w:ascii="Calibri"/>
                <w:spacing w:val="-1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Investment</w:t>
            </w:r>
            <w:r>
              <w:rPr>
                <w:rFonts w:ascii="Calibri"/>
                <w:spacing w:val="30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pacing w:val="-1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9,040,000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</w:tbl>
    <w:p>
      <w:pPr>
        <w:spacing w:after="0" w:line="240" w:lineRule="auto"/>
        <w:jc w:val="center"/>
        <w:rPr>
          <w:rFonts w:ascii="Calibri" w:hAnsi="Calibri" w:cs="Calibri" w:eastAsia="Calibri"/>
          <w:sz w:val="20"/>
          <w:szCs w:val="20"/>
        </w:rPr>
        <w:sectPr>
          <w:pgSz w:w="12240" w:h="15840"/>
          <w:pgMar w:header="0" w:footer="1472" w:top="920" w:bottom="1660" w:left="1340" w:right="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4"/>
        <w:gridCol w:w="1807"/>
        <w:gridCol w:w="1381"/>
        <w:gridCol w:w="1380"/>
        <w:gridCol w:w="420"/>
        <w:gridCol w:w="521"/>
        <w:gridCol w:w="1969"/>
        <w:gridCol w:w="1380"/>
        <w:gridCol w:w="1380"/>
      </w:tblGrid>
      <w:tr>
        <w:trPr>
          <w:trHeight w:val="507" w:hRule="exact"/>
        </w:trPr>
        <w:tc>
          <w:tcPr>
            <w:tcW w:w="444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1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10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Kaduna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Dev</w:t>
            </w:r>
            <w:r>
              <w:rPr>
                <w:rFonts w:ascii="Calibri"/>
                <w:spacing w:val="19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Co.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1,931,330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18,743,000</w:t>
            </w:r>
          </w:p>
        </w:tc>
        <w:tc>
          <w:tcPr>
            <w:tcW w:w="420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1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336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Golden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Quarry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Nig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200,000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10,110,028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262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Kai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Di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Investment</w:t>
            </w:r>
            <w:r>
              <w:rPr>
                <w:rFonts w:ascii="Calibri"/>
                <w:spacing w:val="20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7,991,465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5,400,000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50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Grands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Cope</w:t>
            </w:r>
            <w:r>
              <w:rPr>
                <w:rFonts w:ascii="Calibri"/>
                <w:spacing w:val="28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Construction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7,281,257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456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KCM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Nigeria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4,590,000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65,762,000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38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Guardian</w:t>
            </w:r>
            <w:r>
              <w:rPr>
                <w:rFonts w:ascii="Calibri"/>
                <w:spacing w:val="-15"/>
                <w:sz w:val="20"/>
              </w:rPr>
              <w:t> </w:t>
            </w:r>
            <w:r>
              <w:rPr>
                <w:rFonts w:ascii="Calibri"/>
                <w:sz w:val="20"/>
              </w:rPr>
              <w:t>Dragons</w:t>
            </w:r>
            <w:r>
              <w:rPr>
                <w:rFonts w:ascii="Calibri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4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26,775,000</w:t>
            </w:r>
          </w:p>
        </w:tc>
      </w:tr>
      <w:tr>
        <w:trPr>
          <w:trHeight w:val="506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Kebara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Richland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Oil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19,600,000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H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z w:val="20"/>
              </w:rPr>
              <w:t>H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Mines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16,000,000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11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5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ind w:left="97" w:right="38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Kenyang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Co.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14,734,161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5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5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ind w:left="97" w:right="23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Hitech</w:t>
            </w:r>
            <w:r>
              <w:rPr>
                <w:rFonts w:ascii="Calibri"/>
                <w:spacing w:val="-1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Construction</w:t>
            </w:r>
            <w:r>
              <w:rPr>
                <w:rFonts w:ascii="Calibri"/>
                <w:spacing w:val="32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7,329,972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120,000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342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Kopek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Construction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59,208,225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850,000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34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Hongtai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Quarry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</w:t>
            </w:r>
            <w:r>
              <w:rPr>
                <w:rFonts w:ascii="Calibri"/>
                <w:spacing w:val="19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6,600,000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754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3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Kursi</w:t>
            </w:r>
            <w:r>
              <w:rPr>
                <w:rFonts w:ascii="Calibri"/>
                <w:spacing w:val="-15"/>
                <w:sz w:val="20"/>
              </w:rPr>
              <w:t> </w:t>
            </w:r>
            <w:r>
              <w:rPr>
                <w:rFonts w:ascii="Calibri"/>
                <w:sz w:val="20"/>
              </w:rPr>
              <w:t>Investment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7"/>
              <w:ind w:left="17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129,959,522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7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10,400,000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20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Ilu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Eye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Trading</w:t>
            </w:r>
            <w:r>
              <w:rPr>
                <w:rFonts w:ascii="Calibri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Resources</w:t>
            </w:r>
            <w:r>
              <w:rPr>
                <w:rFonts w:ascii="Calibri"/>
                <w:spacing w:val="-1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7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6,162,000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Lafarage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Africa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Plc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17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452,659,698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17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108,400,000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369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Inorganic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z w:val="20"/>
              </w:rPr>
              <w:t>Earth</w:t>
            </w:r>
            <w:r>
              <w:rPr>
                <w:rFonts w:ascii="Calibri"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Resources</w:t>
            </w:r>
            <w:r>
              <w:rPr>
                <w:rFonts w:ascii="Calibri"/>
                <w:spacing w:val="-16"/>
                <w:sz w:val="20"/>
              </w:rPr>
              <w:t> </w:t>
            </w:r>
            <w:r>
              <w:rPr>
                <w:rFonts w:ascii="Calibri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35,215,516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300,000</w:t>
            </w:r>
          </w:p>
        </w:tc>
      </w:tr>
      <w:tr>
        <w:trPr>
          <w:trHeight w:val="754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739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Langzhang</w:t>
            </w:r>
            <w:r>
              <w:rPr>
                <w:rFonts w:ascii="Calibri"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Continental</w:t>
            </w:r>
            <w:r>
              <w:rPr>
                <w:rFonts w:ascii="Calibri"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Services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7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15,900,000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11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International</w:t>
            </w:r>
            <w:r>
              <w:rPr>
                <w:rFonts w:ascii="Calibri"/>
                <w:spacing w:val="-1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Cement</w:t>
            </w:r>
            <w:r>
              <w:rPr>
                <w:rFonts w:ascii="Calibri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44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7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8,300,000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32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Longma</w:t>
            </w:r>
            <w:r>
              <w:rPr>
                <w:rFonts w:ascii="Calibri"/>
                <w:spacing w:val="-1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Industry</w:t>
            </w:r>
            <w:r>
              <w:rPr>
                <w:rFonts w:ascii="Calibri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10,690,500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9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Jakura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Marble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Ind.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5,600,000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15,075,650</w:t>
            </w:r>
          </w:p>
        </w:tc>
      </w:tr>
      <w:tr>
        <w:trPr>
          <w:trHeight w:val="506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23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Mangal</w:t>
            </w:r>
            <w:r>
              <w:rPr>
                <w:rFonts w:ascii="Calibri"/>
                <w:spacing w:val="-1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Industries</w:t>
            </w:r>
            <w:r>
              <w:rPr>
                <w:rFonts w:ascii="Calibri"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16,763,500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Jigom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Nig.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5,134,513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400,000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Mark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Sino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Stone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15,021,429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23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Jin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Ziang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Quarry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Co.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18,741,000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11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Master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Rock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10,385,826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3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700,323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ind w:left="97" w:right="33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Julius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Berger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(Nig.)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Plc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173,429,499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1,500,000</w:t>
            </w:r>
          </w:p>
        </w:tc>
      </w:tr>
      <w:tr>
        <w:trPr>
          <w:trHeight w:val="506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Moro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z w:val="20"/>
              </w:rPr>
              <w:t>Economic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11,000,000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26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Kaduna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Dev</w:t>
            </w:r>
            <w:r>
              <w:rPr>
                <w:rFonts w:ascii="Calibri"/>
                <w:spacing w:val="19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Co.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4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11,031,000</w:t>
            </w:r>
          </w:p>
        </w:tc>
      </w:tr>
      <w:tr>
        <w:trPr>
          <w:trHeight w:val="512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5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5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Morsa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Energy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7,374,258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15,200,161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5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ind w:left="97" w:right="42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Kai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Di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Investment</w:t>
            </w:r>
            <w:r>
              <w:rPr>
                <w:rFonts w:ascii="Calibri"/>
                <w:spacing w:val="20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25,202,431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4,950,000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Mothercat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50,126,386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17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100,000,000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265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Kcm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Nigeria</w:t>
            </w:r>
            <w:r>
              <w:rPr>
                <w:rFonts w:ascii="Calibri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4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41,732,000</w:t>
            </w:r>
          </w:p>
        </w:tc>
      </w:tr>
      <w:tr>
        <w:trPr>
          <w:trHeight w:val="672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2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Multiverse</w:t>
            </w:r>
            <w:r>
              <w:rPr>
                <w:rFonts w:ascii="Calibri"/>
                <w:spacing w:val="-14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&amp;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Exploration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11,179,188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3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2"/>
              <w:ind w:left="97" w:right="252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Kebara-Richland</w:t>
            </w:r>
            <w:r>
              <w:rPr>
                <w:rFonts w:ascii="Calibri"/>
                <w:spacing w:val="-16"/>
                <w:sz w:val="20"/>
              </w:rPr>
              <w:t> </w:t>
            </w:r>
            <w:r>
              <w:rPr>
                <w:rFonts w:ascii="Calibri"/>
                <w:sz w:val="20"/>
              </w:rPr>
              <w:t>Oil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Sand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Projects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44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19,600,000</w:t>
            </w:r>
          </w:p>
        </w:tc>
      </w:tr>
      <w:tr>
        <w:trPr>
          <w:trHeight w:val="506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NBHH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Nig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8,650,905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236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Kenyang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Co.</w:t>
            </w:r>
            <w:r>
              <w:rPr>
                <w:rFonts w:ascii="Calibri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14,734,000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3,200,000</w:t>
            </w:r>
          </w:p>
        </w:tc>
      </w:tr>
      <w:tr>
        <w:trPr>
          <w:trHeight w:val="511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5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5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Neveah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64,680,000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5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5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ind w:left="97" w:right="102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Kian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Smith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Trade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6,600,000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5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27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North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South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Extractive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Co.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79,700,000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33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Kook</w:t>
            </w:r>
            <w:r>
              <w:rPr>
                <w:rFonts w:ascii="Calibri"/>
                <w:spacing w:val="-1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Technologies</w:t>
            </w:r>
            <w:r>
              <w:rPr>
                <w:rFonts w:ascii="Calibri"/>
                <w:spacing w:val="20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7,620,000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754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216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Omoluabi</w:t>
            </w:r>
            <w:r>
              <w:rPr>
                <w:rFonts w:ascii="Calibri"/>
                <w:spacing w:val="-16"/>
                <w:sz w:val="20"/>
              </w:rPr>
              <w:t> </w:t>
            </w:r>
            <w:r>
              <w:rPr>
                <w:rFonts w:ascii="Calibri"/>
                <w:sz w:val="20"/>
              </w:rPr>
              <w:t>Mineral</w:t>
            </w:r>
            <w:r>
              <w:rPr>
                <w:rFonts w:ascii="Calibri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Promotion</w:t>
            </w:r>
            <w:r>
              <w:rPr>
                <w:rFonts w:ascii="Calibri"/>
                <w:spacing w:val="28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8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54,609,000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Kopek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Constr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8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59,456,500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8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650,000</w:t>
            </w:r>
          </w:p>
        </w:tc>
      </w:tr>
      <w:tr>
        <w:trPr>
          <w:trHeight w:val="751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11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Orbit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Exploration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&amp;</w:t>
            </w:r>
            <w:r>
              <w:rPr>
                <w:rFonts w:ascii="Calibri"/>
                <w:spacing w:val="28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Natural</w:t>
            </w:r>
            <w:r>
              <w:rPr>
                <w:rFonts w:ascii="Calibri"/>
                <w:spacing w:val="-15"/>
                <w:sz w:val="20"/>
              </w:rPr>
              <w:t> </w:t>
            </w:r>
            <w:r>
              <w:rPr>
                <w:rFonts w:ascii="Calibri"/>
                <w:sz w:val="20"/>
              </w:rPr>
              <w:t>Products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7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43,752,000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Koyla</w:t>
            </w:r>
            <w:r>
              <w:rPr>
                <w:rFonts w:ascii="Calibri"/>
                <w:spacing w:val="37"/>
                <w:sz w:val="20"/>
              </w:rPr>
              <w:t> </w:t>
            </w:r>
            <w:r>
              <w:rPr>
                <w:rFonts w:ascii="Calibri"/>
                <w:sz w:val="20"/>
              </w:rPr>
              <w:t>Energy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Nig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7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24,000,000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7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19,608,645</w:t>
            </w:r>
          </w:p>
        </w:tc>
      </w:tr>
      <w:tr>
        <w:trPr>
          <w:trHeight w:val="511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5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60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ind w:left="97" w:right="589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Perfect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Stone</w:t>
            </w:r>
            <w:r>
              <w:rPr>
                <w:rFonts w:ascii="Calibri"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Quarries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9,085,744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nil" w:sz="6" w:space="0" w:color="auto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5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60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ind w:left="97" w:right="48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Kursi</w:t>
            </w:r>
            <w:r>
              <w:rPr>
                <w:rFonts w:ascii="Calibri"/>
                <w:spacing w:val="-15"/>
                <w:sz w:val="20"/>
              </w:rPr>
              <w:t> </w:t>
            </w:r>
            <w:r>
              <w:rPr>
                <w:rFonts w:ascii="Calibri"/>
                <w:sz w:val="20"/>
              </w:rPr>
              <w:t>Investment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95,338,809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11,306,500</w:t>
            </w:r>
          </w:p>
        </w:tc>
      </w:tr>
    </w:tbl>
    <w:p>
      <w:pPr>
        <w:spacing w:after="0" w:line="242" w:lineRule="exact"/>
        <w:jc w:val="left"/>
        <w:rPr>
          <w:rFonts w:ascii="Calibri" w:hAnsi="Calibri" w:cs="Calibri" w:eastAsia="Calibri"/>
          <w:sz w:val="20"/>
          <w:szCs w:val="20"/>
        </w:rPr>
        <w:sectPr>
          <w:pgSz w:w="12240" w:h="15840"/>
          <w:pgMar w:header="0" w:footer="1472" w:top="920" w:bottom="1660" w:left="1340" w:right="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4"/>
        <w:gridCol w:w="1807"/>
        <w:gridCol w:w="1381"/>
        <w:gridCol w:w="1380"/>
        <w:gridCol w:w="420"/>
        <w:gridCol w:w="521"/>
        <w:gridCol w:w="1969"/>
        <w:gridCol w:w="1380"/>
        <w:gridCol w:w="1380"/>
      </w:tblGrid>
      <w:tr>
        <w:trPr>
          <w:trHeight w:val="1240" w:hRule="exact"/>
        </w:trPr>
        <w:tc>
          <w:tcPr>
            <w:tcW w:w="444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61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64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Ratcon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Construction</w:t>
            </w:r>
            <w:r>
              <w:rPr>
                <w:rFonts w:ascii="Calibri"/>
                <w:spacing w:val="20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Construction</w:t>
            </w:r>
            <w:r>
              <w:rPr>
                <w:rFonts w:ascii="Calibri"/>
                <w:spacing w:val="20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51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18,251,083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420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61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Lafarge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PLC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51"/>
              <w:ind w:left="1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496,651,739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51"/>
              <w:ind w:left="1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144,500,000</w:t>
            </w:r>
          </w:p>
        </w:tc>
      </w:tr>
      <w:tr>
        <w:trPr>
          <w:trHeight w:val="754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62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RCC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7"/>
              <w:ind w:left="17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147,128,470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7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1,300,000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62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15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Lanzhang</w:t>
            </w:r>
            <w:r>
              <w:rPr>
                <w:rFonts w:ascii="Calibri"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Continential</w:t>
            </w:r>
            <w:r>
              <w:rPr>
                <w:rFonts w:ascii="Calibri"/>
                <w:spacing w:val="-1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Services</w:t>
            </w:r>
            <w:r>
              <w:rPr>
                <w:rFonts w:ascii="Calibri"/>
                <w:spacing w:val="35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7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29,700,000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7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150,000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63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466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Redkeep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Investment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6,567,000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63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165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Levene</w:t>
            </w:r>
            <w:r>
              <w:rPr>
                <w:rFonts w:ascii="Calibri"/>
                <w:spacing w:val="-18"/>
                <w:sz w:val="20"/>
              </w:rPr>
              <w:t> </w:t>
            </w:r>
            <w:r>
              <w:rPr>
                <w:rFonts w:ascii="Calibri"/>
                <w:sz w:val="20"/>
              </w:rPr>
              <w:t>Hydrocarbon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1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274,200,000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64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64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Rock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Bottom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Mines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13,662,970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5,582,000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64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20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Lingwell</w:t>
            </w:r>
            <w:r>
              <w:rPr>
                <w:rFonts w:ascii="Calibri"/>
                <w:spacing w:val="-1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Technology</w:t>
            </w:r>
            <w:r>
              <w:rPr>
                <w:rFonts w:ascii="Calibri"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6,666,500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65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Rock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King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8,537,218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65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Longma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Industry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8,812,000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4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50,000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66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S.C.C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42,698,334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2,400,000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66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39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Mangal</w:t>
            </w:r>
            <w:r>
              <w:rPr>
                <w:rFonts w:ascii="Calibri"/>
                <w:spacing w:val="-1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Industries</w:t>
            </w:r>
            <w:r>
              <w:rPr>
                <w:rFonts w:ascii="Calibri"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17,690,000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67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Saturn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11,810,500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2,000,000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67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left="97" w:right="43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Manhardi</w:t>
            </w:r>
            <w:r>
              <w:rPr>
                <w:rFonts w:ascii="Calibri"/>
                <w:spacing w:val="-1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Nigeria</w:t>
            </w:r>
            <w:r>
              <w:rPr>
                <w:rFonts w:ascii="Calibri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8,131,800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4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50,000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68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19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Segilola</w:t>
            </w:r>
            <w:r>
              <w:rPr>
                <w:rFonts w:ascii="Calibri"/>
                <w:spacing w:val="-15"/>
                <w:sz w:val="20"/>
              </w:rPr>
              <w:t> </w:t>
            </w:r>
            <w:r>
              <w:rPr>
                <w:rFonts w:ascii="Calibri"/>
                <w:sz w:val="20"/>
              </w:rPr>
              <w:t>Resources</w:t>
            </w:r>
            <w:r>
              <w:rPr>
                <w:rFonts w:ascii="Calibri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Operating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9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1,355,189,394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93,701,500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68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Mark-Sino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Nig.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15,370,000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69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629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Senteng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w w:val="95"/>
                <w:sz w:val="20"/>
              </w:rPr>
              <w:t>International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11,663,000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69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Master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Rock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7,120,550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06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70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Sermatech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Nig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6,788,010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70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Matrix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Fertilizer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44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1,371,500</w:t>
            </w:r>
          </w:p>
        </w:tc>
      </w:tr>
      <w:tr>
        <w:trPr>
          <w:trHeight w:val="672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71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Setraco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124,594,935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1,500,000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71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Micro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Leasing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9,000,000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72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Shenglong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Nig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9,950,289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72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49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Milhouse</w:t>
            </w:r>
            <w:r>
              <w:rPr>
                <w:rFonts w:ascii="Calibri"/>
                <w:spacing w:val="-15"/>
                <w:sz w:val="20"/>
              </w:rPr>
              <w:t> </w:t>
            </w:r>
            <w:r>
              <w:rPr>
                <w:rFonts w:ascii="Calibri"/>
                <w:sz w:val="20"/>
              </w:rPr>
              <w:t>Energy</w:t>
            </w:r>
            <w:r>
              <w:rPr>
                <w:rFonts w:ascii="Calibri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Services</w:t>
            </w:r>
            <w:r>
              <w:rPr>
                <w:rFonts w:ascii="Calibri"/>
                <w:spacing w:val="-15"/>
                <w:sz w:val="20"/>
              </w:rPr>
              <w:t> </w:t>
            </w:r>
            <w:r>
              <w:rPr>
                <w:rFonts w:ascii="Calibri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11,643,950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9,600,000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73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69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Southwest</w:t>
            </w:r>
            <w:r>
              <w:rPr>
                <w:rFonts w:ascii="Calibri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Bitumen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69,600,000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73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56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Moro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z w:val="20"/>
              </w:rPr>
              <w:t>Economic</w:t>
            </w:r>
            <w:r>
              <w:rPr>
                <w:rFonts w:ascii="Calibri"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Consult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4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11,000,000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74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Triacta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6,974,872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2,200,000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74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Morsa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Energy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22,295,184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2,008,300</w:t>
            </w:r>
          </w:p>
        </w:tc>
      </w:tr>
      <w:tr>
        <w:trPr>
          <w:trHeight w:val="506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75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Triax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11,315,000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75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Mota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Engil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Nig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380,000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42,496,440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76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Venus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11,274,301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76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619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Mothercat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z w:val="20"/>
              </w:rPr>
              <w:t>Nig.</w:t>
            </w:r>
            <w:r>
              <w:rPr>
                <w:rFonts w:ascii="Calibri"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34,354,122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800,000</w:t>
            </w:r>
          </w:p>
        </w:tc>
      </w:tr>
      <w:tr>
        <w:trPr>
          <w:trHeight w:val="511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77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ind w:left="97" w:right="64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West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African</w:t>
            </w:r>
            <w:r>
              <w:rPr>
                <w:rFonts w:ascii="Calibri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Ceramics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35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893,682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28,000,000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77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ind w:left="97" w:right="18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Multiverse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&amp;</w:t>
            </w:r>
            <w:r>
              <w:rPr>
                <w:rFonts w:ascii="Calibri"/>
                <w:spacing w:val="28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Exploration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28,279,188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100,000</w:t>
            </w:r>
          </w:p>
        </w:tc>
      </w:tr>
      <w:tr>
        <w:trPr>
          <w:trHeight w:val="506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78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79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Wizchina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Worldwide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8,649,484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250,000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78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Nbhh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Nig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7,642,436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79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Woda</w:t>
            </w:r>
            <w:r>
              <w:rPr>
                <w:rFonts w:ascii="Calibri"/>
                <w:spacing w:val="-1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Investment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19,492,138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250,000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79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Neveah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58,500,000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80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196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Xin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Xin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Resources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Nig.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6,956,299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80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779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Nguo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38,000,000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670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81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Z&amp;Y</w:t>
            </w:r>
            <w:r>
              <w:rPr>
                <w:rFonts w:ascii="Calibri"/>
                <w:spacing w:val="-1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Investments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49,098,911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3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81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2"/>
              <w:ind w:left="97" w:right="44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North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South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Extractive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Co.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79,700,000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11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82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Zeberced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237,182,375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2,500,000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82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ind w:left="97" w:right="43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Omoluabi</w:t>
            </w:r>
            <w:r>
              <w:rPr>
                <w:rFonts w:ascii="Calibri"/>
                <w:spacing w:val="-15"/>
                <w:sz w:val="20"/>
              </w:rPr>
              <w:t> </w:t>
            </w:r>
            <w:r>
              <w:rPr>
                <w:rFonts w:ascii="Calibri"/>
                <w:sz w:val="20"/>
              </w:rPr>
              <w:t>Badger</w:t>
            </w:r>
            <w:r>
              <w:rPr>
                <w:rFonts w:ascii="Calibri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Mines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4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6,490,000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83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Zhong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Xing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8,890,000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9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nil" w:sz="6" w:space="0" w:color="auto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83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37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Oranto</w:t>
            </w:r>
            <w:r>
              <w:rPr>
                <w:rFonts w:ascii="Calibri"/>
                <w:spacing w:val="-14"/>
                <w:sz w:val="20"/>
              </w:rPr>
              <w:t> </w:t>
            </w:r>
            <w:r>
              <w:rPr>
                <w:rFonts w:ascii="Calibri"/>
                <w:sz w:val="20"/>
              </w:rPr>
              <w:t>Petroleum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20,254,000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</w:tbl>
    <w:p>
      <w:pPr>
        <w:spacing w:after="0" w:line="240" w:lineRule="auto"/>
        <w:jc w:val="center"/>
        <w:rPr>
          <w:rFonts w:ascii="Calibri" w:hAnsi="Calibri" w:cs="Calibri" w:eastAsia="Calibri"/>
          <w:sz w:val="20"/>
          <w:szCs w:val="20"/>
        </w:rPr>
        <w:sectPr>
          <w:footerReference w:type="default" r:id="rId13"/>
          <w:pgSz w:w="12240" w:h="15840"/>
          <w:pgMar w:footer="1472" w:header="0" w:top="920" w:bottom="1660" w:left="1340" w:right="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4"/>
        <w:gridCol w:w="1807"/>
        <w:gridCol w:w="1381"/>
        <w:gridCol w:w="1380"/>
        <w:gridCol w:w="420"/>
        <w:gridCol w:w="521"/>
        <w:gridCol w:w="1969"/>
        <w:gridCol w:w="1380"/>
        <w:gridCol w:w="1380"/>
      </w:tblGrid>
      <w:tr>
        <w:trPr>
          <w:trHeight w:val="668" w:hRule="exact"/>
        </w:trPr>
        <w:tc>
          <w:tcPr>
            <w:tcW w:w="444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84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Zilco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7,000,000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420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84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0"/>
              <w:ind w:left="97" w:right="176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Orbit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Exploration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&amp;</w:t>
            </w:r>
            <w:r>
              <w:rPr>
                <w:rFonts w:ascii="Calibri"/>
                <w:spacing w:val="28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Natural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Products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44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43,284,000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85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Zuma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828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Coal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23,162,268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18,585,000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85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left="97" w:right="75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Perfect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Stone</w:t>
            </w:r>
            <w:r>
              <w:rPr>
                <w:rFonts w:ascii="Calibri"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Quarries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17,322,757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300,000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86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Raycon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&amp;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Nig.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550,000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12,697,575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87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17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Redkeep</w:t>
            </w:r>
            <w:r>
              <w:rPr>
                <w:rFonts w:ascii="Calibri"/>
                <w:spacing w:val="-1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Investment</w:t>
            </w:r>
            <w:r>
              <w:rPr>
                <w:rFonts w:ascii="Calibri"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7,624,000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751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88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43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Reynolds</w:t>
            </w:r>
            <w:r>
              <w:rPr>
                <w:rFonts w:ascii="Calibri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Construction</w:t>
            </w:r>
            <w:r>
              <w:rPr>
                <w:rFonts w:ascii="Calibri"/>
                <w:spacing w:val="20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pacing w:val="-1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5"/>
              <w:ind w:left="1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190,760,241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11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89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ind w:left="97" w:right="21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Rock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Bootom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Mines</w:t>
            </w:r>
            <w:r>
              <w:rPr>
                <w:rFonts w:ascii="Calibri"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Power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432,000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27,000,075</w:t>
            </w:r>
          </w:p>
        </w:tc>
      </w:tr>
      <w:tr>
        <w:trPr>
          <w:trHeight w:val="506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90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50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Rock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King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Construction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16,015,032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200,000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91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S.C.C.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Nig.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Ltd.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37,000,672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92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70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Saturn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13,472,050</w:t>
            </w:r>
          </w:p>
        </w:tc>
      </w:tr>
      <w:tr>
        <w:trPr>
          <w:trHeight w:val="670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93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2"/>
              <w:ind w:left="97" w:right="352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Segilola</w:t>
            </w:r>
            <w:r>
              <w:rPr>
                <w:rFonts w:ascii="Calibri"/>
                <w:spacing w:val="-15"/>
                <w:sz w:val="20"/>
              </w:rPr>
              <w:t> </w:t>
            </w:r>
            <w:r>
              <w:rPr>
                <w:rFonts w:ascii="Calibri"/>
                <w:sz w:val="20"/>
              </w:rPr>
              <w:t>Resources</w:t>
            </w:r>
            <w:r>
              <w:rPr>
                <w:rFonts w:ascii="Calibri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Operating</w:t>
            </w:r>
            <w:r>
              <w:rPr>
                <w:rFonts w:ascii="Calibri"/>
                <w:spacing w:val="-16"/>
                <w:sz w:val="20"/>
              </w:rPr>
              <w:t> </w:t>
            </w:r>
            <w:r>
              <w:rPr>
                <w:rFonts w:ascii="Calibri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1,413,397,820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18,609,000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94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Setraco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Nig.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1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125,434,588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1,700,000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95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Sheng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Long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Nig.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427,500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13,250,000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96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26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Shorefield</w:t>
            </w:r>
            <w:r>
              <w:rPr>
                <w:rFonts w:ascii="Calibri"/>
                <w:spacing w:val="-16"/>
                <w:sz w:val="20"/>
              </w:rPr>
              <w:t> </w:t>
            </w:r>
            <w:r>
              <w:rPr>
                <w:rFonts w:ascii="Calibri"/>
                <w:sz w:val="20"/>
              </w:rPr>
              <w:t>Minerals</w:t>
            </w:r>
            <w:r>
              <w:rPr>
                <w:rFonts w:ascii="Calibri"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9,026,000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97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4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Sunrise</w:t>
            </w:r>
            <w:r>
              <w:rPr>
                <w:rFonts w:ascii="Calibri"/>
                <w:spacing w:val="-15"/>
                <w:sz w:val="20"/>
              </w:rPr>
              <w:t> </w:t>
            </w:r>
            <w:r>
              <w:rPr>
                <w:rFonts w:ascii="Calibri"/>
                <w:sz w:val="20"/>
              </w:rPr>
              <w:t>Minerals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3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29,494,000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98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Freedom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Group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28,418,872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3,190,000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99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Triacta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Nig.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73,544,917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2,900,000</w:t>
            </w:r>
          </w:p>
        </w:tc>
      </w:tr>
      <w:tr>
        <w:trPr>
          <w:trHeight w:val="506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100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275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Triax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Company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Nig.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8,841,500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754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101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215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United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Geology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Mineral</w:t>
            </w:r>
            <w:r>
              <w:rPr>
                <w:rFonts w:ascii="Calibri"/>
                <w:spacing w:val="-16"/>
                <w:sz w:val="20"/>
              </w:rPr>
              <w:t> </w:t>
            </w:r>
            <w:r>
              <w:rPr>
                <w:rFonts w:ascii="Calibri"/>
                <w:sz w:val="20"/>
              </w:rPr>
              <w:t>Resources</w:t>
            </w:r>
            <w:r>
              <w:rPr>
                <w:rFonts w:ascii="Calibri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Dev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7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6,937,000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102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73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Venus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14,936,000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06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103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805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West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African</w:t>
            </w:r>
            <w:r>
              <w:rPr>
                <w:rFonts w:ascii="Calibri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Ceramics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730,000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9,550,000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104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ind w:left="97" w:right="51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Woda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z w:val="20"/>
              </w:rPr>
              <w:t>Mountain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Invest.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Nig.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51,411,625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2,421,000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105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74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Xinxin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Resources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7,153,615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754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nil" w:sz="6" w:space="0" w:color="auto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106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11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Z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&amp;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z w:val="20"/>
              </w:rPr>
              <w:t>Y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Invesmen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Co.</w:t>
            </w:r>
            <w:r>
              <w:rPr>
                <w:rFonts w:ascii="Calibri"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Ldz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&amp;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Y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Invesmen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Co.</w:t>
            </w:r>
            <w:r>
              <w:rPr>
                <w:rFonts w:ascii="Calibri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7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51,723,071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7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200,000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0"/>
          <w:szCs w:val="20"/>
        </w:rPr>
        <w:sectPr>
          <w:footerReference w:type="default" r:id="rId14"/>
          <w:pgSz w:w="12240" w:h="15840"/>
          <w:pgMar w:footer="1472" w:header="0" w:top="920" w:bottom="1660" w:left="1340" w:right="0"/>
          <w:pgNumType w:start="21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4"/>
        <w:gridCol w:w="1807"/>
        <w:gridCol w:w="1381"/>
        <w:gridCol w:w="1380"/>
        <w:gridCol w:w="420"/>
        <w:gridCol w:w="521"/>
        <w:gridCol w:w="1969"/>
        <w:gridCol w:w="1380"/>
        <w:gridCol w:w="1380"/>
      </w:tblGrid>
      <w:tr>
        <w:trPr>
          <w:trHeight w:val="497" w:hRule="exact"/>
        </w:trPr>
        <w:tc>
          <w:tcPr>
            <w:tcW w:w="444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807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1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420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1"/>
              <w:ind w:left="9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107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1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Zeberced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1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412,558,500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1,500,000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108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Zebra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Energy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Nig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9,691,000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109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349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Zhong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Zing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6,255,809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4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50,000</w:t>
            </w:r>
          </w:p>
        </w:tc>
      </w:tr>
      <w:tr>
        <w:trPr>
          <w:trHeight w:val="506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9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110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64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Zuma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828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Coal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36,078,470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17,630,000</w:t>
            </w:r>
          </w:p>
        </w:tc>
      </w:tr>
      <w:tr>
        <w:trPr>
          <w:trHeight w:val="509" w:hRule="exact"/>
        </w:trPr>
        <w:tc>
          <w:tcPr>
            <w:tcW w:w="2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23"/>
              <w:ind w:left="54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TOTAL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10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5,672,476,976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9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1,435,263,452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/>
          </w:p>
        </w:tc>
        <w:tc>
          <w:tcPr>
            <w:tcW w:w="2489" w:type="dxa"/>
            <w:gridSpan w:val="2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23"/>
              <w:ind w:left="62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TOTAL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7,339,935,257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1,489,789,877</w:t>
            </w:r>
          </w:p>
        </w:tc>
      </w:tr>
    </w:tbl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numPr>
          <w:ilvl w:val="1"/>
          <w:numId w:val="13"/>
        </w:numPr>
        <w:tabs>
          <w:tab w:pos="475" w:val="left" w:leader="none"/>
        </w:tabs>
        <w:spacing w:line="240" w:lineRule="auto" w:before="47" w:after="0"/>
        <w:ind w:left="474" w:right="0" w:hanging="374"/>
        <w:jc w:val="both"/>
        <w:rPr>
          <w:b w:val="0"/>
          <w:bCs w:val="0"/>
        </w:rPr>
      </w:pPr>
      <w:bookmarkStart w:name="_bookmark11" w:id="17"/>
      <w:bookmarkEnd w:id="17"/>
      <w:r>
        <w:rPr>
          <w:b w:val="0"/>
        </w:rPr>
      </w:r>
      <w:bookmarkStart w:name="_bookmark11" w:id="18"/>
      <w:bookmarkEnd w:id="18"/>
      <w:r>
        <w:rPr>
          <w:spacing w:val="-1"/>
        </w:rPr>
        <w:t>R</w:t>
      </w:r>
      <w:r>
        <w:rPr>
          <w:spacing w:val="-1"/>
        </w:rPr>
        <w:t>eceiving</w:t>
      </w:r>
      <w:r>
        <w:rPr>
          <w:spacing w:val="-7"/>
        </w:rPr>
        <w:t> </w:t>
      </w:r>
      <w:r>
        <w:rPr>
          <w:spacing w:val="-1"/>
        </w:rPr>
        <w:t>Government</w:t>
      </w:r>
      <w:r>
        <w:rPr>
          <w:spacing w:val="-4"/>
        </w:rPr>
        <w:t> </w:t>
      </w:r>
      <w:r>
        <w:rPr>
          <w:spacing w:val="-1"/>
        </w:rPr>
        <w:t>Agencies</w:t>
      </w:r>
      <w:r>
        <w:rPr>
          <w:b w:val="0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24"/>
          <w:szCs w:val="24"/>
        </w:rPr>
      </w:pPr>
    </w:p>
    <w:p>
      <w:pPr>
        <w:pStyle w:val="BodyText"/>
        <w:spacing w:line="240" w:lineRule="auto"/>
        <w:ind w:right="799"/>
        <w:jc w:val="left"/>
      </w:pPr>
      <w:r>
        <w:rPr/>
        <w:t>The </w:t>
      </w:r>
      <w:r>
        <w:rPr>
          <w:spacing w:val="-1"/>
        </w:rPr>
        <w:t>government</w:t>
      </w:r>
      <w:r>
        <w:rPr/>
        <w:t> </w:t>
      </w:r>
      <w:r>
        <w:rPr>
          <w:spacing w:val="-1"/>
        </w:rPr>
        <w:t>agencies </w:t>
      </w:r>
      <w:r>
        <w:rPr/>
        <w:t>involved</w:t>
      </w:r>
      <w:r>
        <w:rPr>
          <w:spacing w:val="1"/>
        </w:rPr>
        <w:t> </w:t>
      </w:r>
      <w:r>
        <w:rPr>
          <w:spacing w:val="-2"/>
        </w:rPr>
        <w:t>in</w:t>
      </w:r>
      <w:r>
        <w:rPr>
          <w:spacing w:val="1"/>
        </w:rPr>
        <w:t> </w:t>
      </w:r>
      <w:r>
        <w:rPr>
          <w:spacing w:val="-1"/>
        </w:rPr>
        <w:t>revenue</w:t>
      </w:r>
      <w:r>
        <w:rPr/>
        <w:t> </w:t>
      </w:r>
      <w:r>
        <w:rPr>
          <w:spacing w:val="-1"/>
        </w:rPr>
        <w:t>collection on behalf</w:t>
      </w:r>
      <w:r>
        <w:rPr>
          <w:spacing w:val="1"/>
        </w:rPr>
        <w:t> </w:t>
      </w:r>
      <w:r>
        <w:rPr>
          <w:spacing w:val="-1"/>
        </w:rPr>
        <w:t>of</w:t>
      </w:r>
      <w:r>
        <w:rPr>
          <w:spacing w:val="8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government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>
          <w:spacing w:val="-1"/>
        </w:rPr>
        <w:t>utilized</w:t>
      </w:r>
      <w:r>
        <w:rPr>
          <w:spacing w:val="-2"/>
        </w:rPr>
        <w:t> </w:t>
      </w:r>
      <w:r>
        <w:rPr/>
        <w:t>in</w:t>
      </w:r>
      <w:r>
        <w:rPr>
          <w:spacing w:val="77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reconciliation</w:t>
      </w:r>
      <w:r>
        <w:rPr>
          <w:spacing w:val="-4"/>
        </w:rPr>
        <w:t> </w:t>
      </w:r>
      <w:r>
        <w:rPr>
          <w:spacing w:val="-1"/>
        </w:rPr>
        <w:t>process</w:t>
      </w:r>
      <w:r>
        <w:rPr>
          <w:spacing w:val="-5"/>
        </w:rPr>
        <w:t> </w:t>
      </w:r>
      <w:r>
        <w:rPr>
          <w:spacing w:val="1"/>
        </w:rPr>
        <w:t>are:</w:t>
      </w:r>
      <w:r>
        <w:rPr/>
      </w:r>
    </w:p>
    <w:p>
      <w:pPr>
        <w:pStyle w:val="BodyText"/>
        <w:numPr>
          <w:ilvl w:val="2"/>
          <w:numId w:val="13"/>
        </w:numPr>
        <w:tabs>
          <w:tab w:pos="821" w:val="left" w:leader="none"/>
        </w:tabs>
        <w:spacing w:line="240" w:lineRule="auto" w:before="0" w:after="0"/>
        <w:ind w:left="820" w:right="0" w:hanging="360"/>
        <w:jc w:val="left"/>
      </w:pPr>
      <w:r>
        <w:rPr>
          <w:spacing w:val="-1"/>
        </w:rPr>
        <w:t>Ministry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Mines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Steel</w:t>
      </w:r>
      <w:r>
        <w:rPr>
          <w:spacing w:val="-4"/>
        </w:rPr>
        <w:t> </w:t>
      </w:r>
      <w:r>
        <w:rPr>
          <w:spacing w:val="-1"/>
        </w:rPr>
        <w:t>Development</w:t>
      </w:r>
      <w:r>
        <w:rPr/>
      </w:r>
    </w:p>
    <w:p>
      <w:pPr>
        <w:pStyle w:val="BodyText"/>
        <w:numPr>
          <w:ilvl w:val="2"/>
          <w:numId w:val="13"/>
        </w:numPr>
        <w:tabs>
          <w:tab w:pos="821" w:val="left" w:leader="none"/>
        </w:tabs>
        <w:spacing w:line="240" w:lineRule="auto" w:before="0" w:after="0"/>
        <w:ind w:left="820" w:right="0" w:hanging="360"/>
        <w:jc w:val="left"/>
      </w:pPr>
      <w:r>
        <w:rPr>
          <w:spacing w:val="-1"/>
        </w:rPr>
        <w:t>Mining</w:t>
      </w:r>
      <w:r>
        <w:rPr>
          <w:spacing w:val="-3"/>
        </w:rPr>
        <w:t> </w:t>
      </w:r>
      <w:r>
        <w:rPr>
          <w:spacing w:val="-1"/>
        </w:rPr>
        <w:t>Cadaster</w:t>
      </w:r>
      <w:r>
        <w:rPr>
          <w:spacing w:val="-2"/>
        </w:rPr>
        <w:t> </w:t>
      </w:r>
      <w:r>
        <w:rPr>
          <w:spacing w:val="-1"/>
        </w:rPr>
        <w:t>Office</w:t>
      </w:r>
      <w:r>
        <w:rPr/>
      </w:r>
    </w:p>
    <w:p>
      <w:pPr>
        <w:pStyle w:val="BodyText"/>
        <w:numPr>
          <w:ilvl w:val="2"/>
          <w:numId w:val="13"/>
        </w:numPr>
        <w:tabs>
          <w:tab w:pos="821" w:val="left" w:leader="none"/>
        </w:tabs>
        <w:spacing w:line="240" w:lineRule="auto" w:before="0" w:after="0"/>
        <w:ind w:left="820" w:right="0" w:hanging="360"/>
        <w:jc w:val="left"/>
      </w:pPr>
      <w:r>
        <w:rPr>
          <w:spacing w:val="-1"/>
        </w:rPr>
        <w:t>Federal</w:t>
      </w:r>
      <w:r>
        <w:rPr>
          <w:spacing w:val="-7"/>
        </w:rPr>
        <w:t> </w:t>
      </w:r>
      <w:r>
        <w:rPr>
          <w:spacing w:val="-1"/>
        </w:rPr>
        <w:t>Inland</w:t>
      </w:r>
      <w:r>
        <w:rPr>
          <w:spacing w:val="-3"/>
        </w:rPr>
        <w:t> </w:t>
      </w:r>
      <w:r>
        <w:rPr>
          <w:spacing w:val="-1"/>
        </w:rPr>
        <w:t>Revenue</w:t>
      </w:r>
      <w:r>
        <w:rPr>
          <w:spacing w:val="-5"/>
        </w:rPr>
        <w:t> </w:t>
      </w:r>
      <w:r>
        <w:rPr>
          <w:spacing w:val="-1"/>
        </w:rPr>
        <w:t>Service</w:t>
      </w:r>
      <w:r>
        <w:rPr/>
      </w:r>
    </w:p>
    <w:p>
      <w:pPr>
        <w:pStyle w:val="BodyText"/>
        <w:numPr>
          <w:ilvl w:val="2"/>
          <w:numId w:val="13"/>
        </w:numPr>
        <w:tabs>
          <w:tab w:pos="821" w:val="left" w:leader="none"/>
        </w:tabs>
        <w:spacing w:line="240" w:lineRule="auto" w:before="0" w:after="0"/>
        <w:ind w:left="820" w:right="0" w:hanging="360"/>
        <w:jc w:val="left"/>
      </w:pPr>
      <w:r>
        <w:rPr/>
        <w:t>Central</w:t>
      </w:r>
      <w:r>
        <w:rPr>
          <w:spacing w:val="-6"/>
        </w:rPr>
        <w:t> </w:t>
      </w:r>
      <w:r>
        <w:rPr/>
        <w:t>Bank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Nigeria</w:t>
      </w:r>
    </w:p>
    <w:p>
      <w:pPr>
        <w:spacing w:line="240" w:lineRule="auto" w:before="12"/>
        <w:rPr>
          <w:rFonts w:ascii="Calibri" w:hAnsi="Calibri" w:cs="Calibri" w:eastAsia="Calibri"/>
          <w:sz w:val="23"/>
          <w:szCs w:val="23"/>
        </w:rPr>
      </w:pPr>
    </w:p>
    <w:p>
      <w:pPr>
        <w:pStyle w:val="Heading2"/>
        <w:numPr>
          <w:ilvl w:val="1"/>
          <w:numId w:val="14"/>
        </w:numPr>
        <w:tabs>
          <w:tab w:pos="463" w:val="left" w:leader="none"/>
        </w:tabs>
        <w:spacing w:line="240" w:lineRule="auto" w:before="0" w:after="0"/>
        <w:ind w:left="462" w:right="0" w:hanging="362"/>
        <w:jc w:val="both"/>
        <w:rPr>
          <w:b w:val="0"/>
          <w:bCs w:val="0"/>
        </w:rPr>
      </w:pPr>
      <w:bookmarkStart w:name="_bookmark12" w:id="19"/>
      <w:bookmarkEnd w:id="19"/>
      <w:r>
        <w:rPr>
          <w:b w:val="0"/>
        </w:rPr>
      </w:r>
      <w:bookmarkStart w:name="_bookmark12" w:id="20"/>
      <w:bookmarkEnd w:id="20"/>
      <w:r>
        <w:rPr/>
        <w:t>O</w:t>
      </w:r>
      <w:r>
        <w:rPr/>
        <w:t>ther</w:t>
      </w:r>
      <w:r>
        <w:rPr>
          <w:spacing w:val="-6"/>
        </w:rPr>
        <w:t> </w:t>
      </w:r>
      <w:r>
        <w:rPr>
          <w:spacing w:val="-1"/>
        </w:rPr>
        <w:t>Government</w:t>
      </w:r>
      <w:r>
        <w:rPr>
          <w:spacing w:val="-6"/>
        </w:rPr>
        <w:t> </w:t>
      </w:r>
      <w:r>
        <w:rPr>
          <w:spacing w:val="-1"/>
        </w:rPr>
        <w:t>Agencies</w:t>
      </w:r>
      <w:r>
        <w:rPr>
          <w:b w:val="0"/>
        </w:rPr>
      </w:r>
    </w:p>
    <w:p>
      <w:pPr>
        <w:pStyle w:val="BodyText"/>
        <w:spacing w:line="240" w:lineRule="auto"/>
        <w:ind w:right="0"/>
        <w:jc w:val="both"/>
      </w:pPr>
      <w:r>
        <w:rPr>
          <w:spacing w:val="-1"/>
        </w:rPr>
        <w:t>Other</w:t>
      </w:r>
      <w:r>
        <w:rPr>
          <w:spacing w:val="-8"/>
        </w:rPr>
        <w:t> </w:t>
      </w:r>
      <w:r>
        <w:rPr>
          <w:spacing w:val="-1"/>
        </w:rPr>
        <w:t>government</w:t>
      </w:r>
      <w:r>
        <w:rPr>
          <w:spacing w:val="-6"/>
        </w:rPr>
        <w:t> </w:t>
      </w:r>
      <w:r>
        <w:rPr>
          <w:spacing w:val="-1"/>
        </w:rPr>
        <w:t>agencies</w:t>
      </w:r>
      <w:r>
        <w:rPr>
          <w:spacing w:val="-7"/>
        </w:rPr>
        <w:t> </w:t>
      </w:r>
      <w:r>
        <w:rPr>
          <w:spacing w:val="-1"/>
        </w:rPr>
        <w:t>considered</w:t>
      </w:r>
      <w:r>
        <w:rPr>
          <w:spacing w:val="-4"/>
        </w:rPr>
        <w:t> </w:t>
      </w:r>
      <w:r>
        <w:rPr>
          <w:spacing w:val="-1"/>
        </w:rPr>
        <w:t>are:</w:t>
      </w:r>
      <w:r>
        <w:rPr/>
      </w:r>
    </w:p>
    <w:p>
      <w:pPr>
        <w:pStyle w:val="BodyText"/>
        <w:numPr>
          <w:ilvl w:val="2"/>
          <w:numId w:val="14"/>
        </w:numPr>
        <w:tabs>
          <w:tab w:pos="821" w:val="left" w:leader="none"/>
        </w:tabs>
        <w:spacing w:line="240" w:lineRule="auto" w:before="0" w:after="0"/>
        <w:ind w:left="820" w:right="0" w:hanging="360"/>
        <w:jc w:val="left"/>
      </w:pPr>
      <w:r>
        <w:rPr>
          <w:spacing w:val="-1"/>
        </w:rPr>
        <w:t>Revenue</w:t>
      </w:r>
      <w:r>
        <w:rPr>
          <w:spacing w:val="-5"/>
        </w:rPr>
        <w:t> </w:t>
      </w:r>
      <w:r>
        <w:rPr>
          <w:spacing w:val="-1"/>
        </w:rPr>
        <w:t>Mobilization</w:t>
      </w:r>
      <w:r>
        <w:rPr>
          <w:spacing w:val="-2"/>
        </w:rPr>
        <w:t> and</w:t>
      </w:r>
      <w:r>
        <w:rPr>
          <w:spacing w:val="-1"/>
        </w:rPr>
        <w:t> Fiscal</w:t>
      </w:r>
      <w:r>
        <w:rPr>
          <w:spacing w:val="-2"/>
        </w:rPr>
        <w:t> </w:t>
      </w:r>
      <w:r>
        <w:rPr>
          <w:spacing w:val="-1"/>
        </w:rPr>
        <w:t>Allocation</w:t>
      </w:r>
      <w:r>
        <w:rPr>
          <w:spacing w:val="-2"/>
        </w:rPr>
        <w:t> </w:t>
      </w:r>
      <w:r>
        <w:rPr>
          <w:spacing w:val="-1"/>
        </w:rPr>
        <w:t>Commission</w:t>
      </w:r>
    </w:p>
    <w:p>
      <w:pPr>
        <w:pStyle w:val="BodyText"/>
        <w:numPr>
          <w:ilvl w:val="2"/>
          <w:numId w:val="14"/>
        </w:numPr>
        <w:tabs>
          <w:tab w:pos="821" w:val="left" w:leader="none"/>
        </w:tabs>
        <w:spacing w:line="240" w:lineRule="auto" w:before="2" w:after="0"/>
        <w:ind w:left="820" w:right="0" w:hanging="360"/>
        <w:jc w:val="left"/>
      </w:pPr>
      <w:r>
        <w:rPr/>
        <w:t>Nigerian</w:t>
      </w:r>
      <w:r>
        <w:rPr>
          <w:spacing w:val="-9"/>
        </w:rPr>
        <w:t> </w:t>
      </w:r>
      <w:r>
        <w:rPr>
          <w:spacing w:val="-1"/>
        </w:rPr>
        <w:t>Geological</w:t>
      </w:r>
      <w:r>
        <w:rPr>
          <w:spacing w:val="-6"/>
        </w:rPr>
        <w:t> </w:t>
      </w:r>
      <w:r>
        <w:rPr>
          <w:spacing w:val="-1"/>
        </w:rPr>
        <w:t>Survey</w:t>
      </w:r>
      <w:r>
        <w:rPr>
          <w:spacing w:val="-8"/>
        </w:rPr>
        <w:t> </w:t>
      </w:r>
      <w:r>
        <w:rPr/>
        <w:t>Agency</w:t>
      </w:r>
      <w:r>
        <w:rPr/>
      </w:r>
    </w:p>
    <w:p>
      <w:pPr>
        <w:pStyle w:val="BodyText"/>
        <w:numPr>
          <w:ilvl w:val="2"/>
          <w:numId w:val="14"/>
        </w:numPr>
        <w:tabs>
          <w:tab w:pos="821" w:val="left" w:leader="none"/>
        </w:tabs>
        <w:spacing w:line="240" w:lineRule="auto" w:before="0" w:after="0"/>
        <w:ind w:left="820" w:right="0" w:hanging="360"/>
        <w:jc w:val="left"/>
      </w:pPr>
      <w:r>
        <w:rPr>
          <w:spacing w:val="-1"/>
        </w:rPr>
        <w:t>Corporate</w:t>
      </w:r>
      <w:r>
        <w:rPr>
          <w:spacing w:val="-4"/>
        </w:rPr>
        <w:t> </w:t>
      </w:r>
      <w:r>
        <w:rPr>
          <w:spacing w:val="-1"/>
        </w:rPr>
        <w:t>Affairs</w:t>
      </w:r>
      <w:r>
        <w:rPr>
          <w:spacing w:val="-5"/>
        </w:rPr>
        <w:t> </w:t>
      </w:r>
      <w:r>
        <w:rPr>
          <w:spacing w:val="-1"/>
        </w:rPr>
        <w:t>Commission</w:t>
      </w:r>
      <w:r>
        <w:rPr/>
      </w:r>
    </w:p>
    <w:p>
      <w:pPr>
        <w:pStyle w:val="BodyText"/>
        <w:numPr>
          <w:ilvl w:val="2"/>
          <w:numId w:val="14"/>
        </w:numPr>
        <w:tabs>
          <w:tab w:pos="821" w:val="left" w:leader="none"/>
        </w:tabs>
        <w:spacing w:line="240" w:lineRule="auto" w:before="0" w:after="0"/>
        <w:ind w:left="820" w:right="0" w:hanging="360"/>
        <w:jc w:val="left"/>
      </w:pPr>
      <w:r>
        <w:rPr/>
        <w:t>Nigeria</w:t>
      </w:r>
      <w:r>
        <w:rPr>
          <w:spacing w:val="-6"/>
        </w:rPr>
        <w:t> </w:t>
      </w:r>
      <w:r>
        <w:rPr>
          <w:spacing w:val="-1"/>
        </w:rPr>
        <w:t>Investment</w:t>
      </w:r>
      <w:r>
        <w:rPr>
          <w:spacing w:val="-7"/>
        </w:rPr>
        <w:t> </w:t>
      </w:r>
      <w:r>
        <w:rPr>
          <w:spacing w:val="-1"/>
        </w:rPr>
        <w:t>Promotion</w:t>
      </w:r>
      <w:r>
        <w:rPr>
          <w:spacing w:val="-6"/>
        </w:rPr>
        <w:t> </w:t>
      </w:r>
      <w:r>
        <w:rPr>
          <w:spacing w:val="-1"/>
        </w:rPr>
        <w:t>Council</w:t>
      </w:r>
      <w:r>
        <w:rPr/>
      </w:r>
    </w:p>
    <w:p>
      <w:pPr>
        <w:pStyle w:val="BodyText"/>
        <w:numPr>
          <w:ilvl w:val="2"/>
          <w:numId w:val="14"/>
        </w:numPr>
        <w:tabs>
          <w:tab w:pos="821" w:val="left" w:leader="none"/>
        </w:tabs>
        <w:spacing w:line="240" w:lineRule="auto" w:before="0" w:after="0"/>
        <w:ind w:left="820" w:right="0" w:hanging="360"/>
        <w:jc w:val="left"/>
      </w:pPr>
      <w:r>
        <w:rPr>
          <w:spacing w:val="-1"/>
        </w:rPr>
        <w:t>Office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Accountant</w:t>
      </w:r>
      <w:r>
        <w:rPr>
          <w:spacing w:val="-6"/>
        </w:rPr>
        <w:t> </w:t>
      </w:r>
      <w:r>
        <w:rPr/>
        <w:t>General</w:t>
      </w:r>
    </w:p>
    <w:p>
      <w:pPr>
        <w:pStyle w:val="BodyText"/>
        <w:numPr>
          <w:ilvl w:val="2"/>
          <w:numId w:val="14"/>
        </w:numPr>
        <w:tabs>
          <w:tab w:pos="821" w:val="left" w:leader="none"/>
        </w:tabs>
        <w:spacing w:line="240" w:lineRule="auto" w:before="0" w:after="0"/>
        <w:ind w:left="820" w:right="0" w:hanging="360"/>
        <w:jc w:val="left"/>
      </w:pPr>
      <w:r>
        <w:rPr/>
        <w:t>Nigeria</w:t>
      </w:r>
      <w:r>
        <w:rPr>
          <w:spacing w:val="-6"/>
        </w:rPr>
        <w:t> </w:t>
      </w:r>
      <w:r>
        <w:rPr>
          <w:spacing w:val="-1"/>
        </w:rPr>
        <w:t>Custom</w:t>
      </w:r>
      <w:r>
        <w:rPr>
          <w:spacing w:val="-7"/>
        </w:rPr>
        <w:t> </w:t>
      </w:r>
      <w:r>
        <w:rPr>
          <w:spacing w:val="-1"/>
        </w:rPr>
        <w:t>Service</w:t>
      </w:r>
      <w:r>
        <w:rPr/>
      </w:r>
    </w:p>
    <w:p>
      <w:pPr>
        <w:spacing w:line="240" w:lineRule="auto" w:before="12"/>
        <w:rPr>
          <w:rFonts w:ascii="Calibri" w:hAnsi="Calibri" w:cs="Calibri" w:eastAsia="Calibri"/>
          <w:sz w:val="23"/>
          <w:szCs w:val="23"/>
        </w:rPr>
      </w:pPr>
    </w:p>
    <w:p>
      <w:pPr>
        <w:numPr>
          <w:ilvl w:val="0"/>
          <w:numId w:val="15"/>
        </w:numPr>
        <w:tabs>
          <w:tab w:pos="343" w:val="left" w:leader="none"/>
        </w:tabs>
        <w:spacing w:before="0"/>
        <w:ind w:left="342" w:right="0" w:hanging="242"/>
        <w:jc w:val="both"/>
        <w:rPr>
          <w:rFonts w:ascii="Calibri" w:hAnsi="Calibri" w:cs="Calibri" w:eastAsia="Calibri"/>
          <w:sz w:val="24"/>
          <w:szCs w:val="24"/>
        </w:rPr>
      </w:pPr>
      <w:bookmarkStart w:name="_bookmark13" w:id="21"/>
      <w:bookmarkEnd w:id="21"/>
      <w:r>
        <w:rPr/>
      </w:r>
      <w:bookmarkStart w:name="_bookmark13" w:id="22"/>
      <w:bookmarkEnd w:id="22"/>
      <w:r>
        <w:rPr>
          <w:rFonts w:ascii="Calibri"/>
          <w:b/>
          <w:spacing w:val="-1"/>
          <w:sz w:val="24"/>
        </w:rPr>
        <w:t>P</w:t>
      </w:r>
      <w:r>
        <w:rPr>
          <w:rFonts w:ascii="Calibri"/>
          <w:b/>
          <w:spacing w:val="-1"/>
          <w:sz w:val="24"/>
        </w:rPr>
        <w:t>rovisions</w:t>
      </w:r>
      <w:r>
        <w:rPr>
          <w:rFonts w:ascii="Calibri"/>
          <w:b/>
          <w:spacing w:val="-5"/>
          <w:sz w:val="24"/>
        </w:rPr>
        <w:t> </w:t>
      </w:r>
      <w:r>
        <w:rPr>
          <w:rFonts w:ascii="Calibri"/>
          <w:b/>
          <w:spacing w:val="-1"/>
          <w:sz w:val="24"/>
        </w:rPr>
        <w:t>of</w:t>
      </w:r>
      <w:r>
        <w:rPr>
          <w:rFonts w:ascii="Calibri"/>
          <w:b/>
          <w:spacing w:val="-4"/>
          <w:sz w:val="24"/>
        </w:rPr>
        <w:t> </w:t>
      </w:r>
      <w:r>
        <w:rPr>
          <w:rFonts w:ascii="Calibri"/>
          <w:b/>
          <w:spacing w:val="-1"/>
          <w:sz w:val="24"/>
        </w:rPr>
        <w:t>the</w:t>
      </w:r>
      <w:r>
        <w:rPr>
          <w:rFonts w:ascii="Calibri"/>
          <w:b/>
          <w:spacing w:val="-5"/>
          <w:sz w:val="24"/>
        </w:rPr>
        <w:t> </w:t>
      </w:r>
      <w:r>
        <w:rPr>
          <w:rFonts w:ascii="Calibri"/>
          <w:b/>
          <w:spacing w:val="-1"/>
          <w:sz w:val="24"/>
        </w:rPr>
        <w:t>NEITI</w:t>
      </w:r>
      <w:r>
        <w:rPr>
          <w:rFonts w:ascii="Calibri"/>
          <w:b/>
          <w:spacing w:val="-4"/>
          <w:sz w:val="24"/>
        </w:rPr>
        <w:t> </w:t>
      </w:r>
      <w:r>
        <w:rPr>
          <w:rFonts w:ascii="Calibri"/>
          <w:b/>
          <w:spacing w:val="-1"/>
          <w:sz w:val="24"/>
        </w:rPr>
        <w:t>Act</w:t>
      </w:r>
      <w:r>
        <w:rPr>
          <w:rFonts w:ascii="Calibri"/>
          <w:b/>
          <w:spacing w:val="-3"/>
          <w:sz w:val="24"/>
        </w:rPr>
        <w:t> </w:t>
      </w:r>
      <w:r>
        <w:rPr>
          <w:rFonts w:ascii="Calibri"/>
          <w:b/>
          <w:spacing w:val="-1"/>
          <w:sz w:val="24"/>
        </w:rPr>
        <w:t>2007</w:t>
      </w:r>
      <w:r>
        <w:rPr>
          <w:rFonts w:ascii="Calibri"/>
          <w:sz w:val="24"/>
        </w:rPr>
      </w:r>
    </w:p>
    <w:p>
      <w:pPr>
        <w:pStyle w:val="BodyText"/>
        <w:spacing w:line="240" w:lineRule="auto"/>
        <w:ind w:right="985"/>
        <w:jc w:val="both"/>
      </w:pPr>
      <w:r>
        <w:rPr/>
        <w:t>The</w:t>
      </w:r>
      <w:r>
        <w:rPr>
          <w:spacing w:val="-7"/>
        </w:rPr>
        <w:t> </w:t>
      </w:r>
      <w:r>
        <w:rPr>
          <w:spacing w:val="-1"/>
        </w:rPr>
        <w:t>NSWG</w:t>
      </w:r>
      <w:r>
        <w:rPr>
          <w:spacing w:val="-6"/>
        </w:rPr>
        <w:t> </w:t>
      </w:r>
      <w:r>
        <w:rPr>
          <w:spacing w:val="-1"/>
        </w:rPr>
        <w:t>decided</w:t>
      </w:r>
      <w:r>
        <w:rPr>
          <w:spacing w:val="-6"/>
        </w:rPr>
        <w:t> </w:t>
      </w:r>
      <w:r>
        <w:rPr>
          <w:spacing w:val="-1"/>
        </w:rPr>
        <w:t>that,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1"/>
        </w:rPr>
        <w:t>fullest</w:t>
      </w:r>
      <w:r>
        <w:rPr>
          <w:spacing w:val="-5"/>
        </w:rPr>
        <w:t> </w:t>
      </w:r>
      <w:r>
        <w:rPr>
          <w:spacing w:val="-1"/>
        </w:rPr>
        <w:t>extent</w:t>
      </w:r>
      <w:r>
        <w:rPr>
          <w:spacing w:val="-4"/>
        </w:rPr>
        <w:t> </w:t>
      </w:r>
      <w:r>
        <w:rPr>
          <w:spacing w:val="-1"/>
        </w:rPr>
        <w:t>feasible,</w:t>
      </w:r>
      <w:r>
        <w:rPr>
          <w:spacing w:val="-4"/>
        </w:rPr>
        <w:t> </w:t>
      </w:r>
      <w:r>
        <w:rPr/>
        <w:t>all</w:t>
      </w:r>
      <w:r>
        <w:rPr>
          <w:spacing w:val="-7"/>
        </w:rPr>
        <w:t> </w:t>
      </w:r>
      <w:r>
        <w:rPr>
          <w:spacing w:val="-1"/>
        </w:rPr>
        <w:t>significant</w:t>
      </w:r>
      <w:r>
        <w:rPr>
          <w:spacing w:val="-3"/>
        </w:rPr>
        <w:t> </w:t>
      </w:r>
      <w:r>
        <w:rPr>
          <w:spacing w:val="-1"/>
        </w:rPr>
        <w:t>revenue</w:t>
      </w:r>
      <w:r>
        <w:rPr>
          <w:spacing w:val="-4"/>
        </w:rPr>
        <w:t> </w:t>
      </w:r>
      <w:r>
        <w:rPr>
          <w:spacing w:val="-1"/>
        </w:rPr>
        <w:t>streams</w:t>
      </w:r>
      <w:r>
        <w:rPr>
          <w:spacing w:val="-4"/>
        </w:rPr>
        <w:t> </w:t>
      </w:r>
      <w:r>
        <w:rPr>
          <w:spacing w:val="-1"/>
        </w:rPr>
        <w:t>should</w:t>
      </w:r>
      <w:r>
        <w:rPr>
          <w:spacing w:val="-4"/>
        </w:rPr>
        <w:t> </w:t>
      </w:r>
      <w:r>
        <w:rPr>
          <w:spacing w:val="-1"/>
        </w:rPr>
        <w:t>undergo</w:t>
      </w:r>
      <w:r>
        <w:rPr>
          <w:spacing w:val="57"/>
        </w:rPr>
        <w:t> </w:t>
      </w:r>
      <w:r>
        <w:rPr>
          <w:spacing w:val="-1"/>
        </w:rPr>
        <w:t>reconciliation,</w:t>
      </w:r>
      <w:r>
        <w:rPr>
          <w:spacing w:val="-17"/>
        </w:rPr>
        <w:t> </w:t>
      </w:r>
      <w:r>
        <w:rPr>
          <w:spacing w:val="-1"/>
        </w:rPr>
        <w:t>with</w:t>
      </w:r>
      <w:r>
        <w:rPr>
          <w:spacing w:val="-15"/>
        </w:rPr>
        <w:t> </w:t>
      </w:r>
      <w:r>
        <w:rPr>
          <w:spacing w:val="-1"/>
        </w:rPr>
        <w:t>the</w:t>
      </w:r>
      <w:r>
        <w:rPr>
          <w:spacing w:val="-15"/>
        </w:rPr>
        <w:t> </w:t>
      </w:r>
      <w:r>
        <w:rPr>
          <w:spacing w:val="-1"/>
        </w:rPr>
        <w:t>exception</w:t>
      </w:r>
      <w:r>
        <w:rPr>
          <w:spacing w:val="-15"/>
        </w:rPr>
        <w:t> </w:t>
      </w:r>
      <w:r>
        <w:rPr>
          <w:spacing w:val="-1"/>
        </w:rPr>
        <w:t>of</w:t>
      </w:r>
      <w:r>
        <w:rPr>
          <w:spacing w:val="-15"/>
        </w:rPr>
        <w:t> </w:t>
      </w:r>
      <w:r>
        <w:rPr>
          <w:spacing w:val="-1"/>
        </w:rPr>
        <w:t>payments</w:t>
      </w:r>
      <w:r>
        <w:rPr>
          <w:spacing w:val="-16"/>
        </w:rPr>
        <w:t> </w:t>
      </w:r>
      <w:r>
        <w:rPr>
          <w:spacing w:val="-1"/>
        </w:rPr>
        <w:t>from</w:t>
      </w:r>
      <w:r>
        <w:rPr>
          <w:spacing w:val="-14"/>
        </w:rPr>
        <w:t> </w:t>
      </w:r>
      <w:r>
        <w:rPr>
          <w:spacing w:val="-1"/>
        </w:rPr>
        <w:t>non-material</w:t>
      </w:r>
      <w:r>
        <w:rPr>
          <w:spacing w:val="-13"/>
        </w:rPr>
        <w:t> </w:t>
      </w:r>
      <w:r>
        <w:rPr>
          <w:spacing w:val="-1"/>
        </w:rPr>
        <w:t>companies.</w:t>
      </w:r>
      <w:r>
        <w:rPr>
          <w:spacing w:val="-14"/>
        </w:rPr>
        <w:t> </w:t>
      </w:r>
      <w:r>
        <w:rPr/>
        <w:t>This</w:t>
      </w:r>
      <w:r>
        <w:rPr>
          <w:spacing w:val="-16"/>
        </w:rPr>
        <w:t> </w:t>
      </w:r>
      <w:r>
        <w:rPr>
          <w:spacing w:val="-1"/>
        </w:rPr>
        <w:t>decision</w:t>
      </w:r>
      <w:r>
        <w:rPr>
          <w:spacing w:val="-16"/>
        </w:rPr>
        <w:t> </w:t>
      </w:r>
      <w:r>
        <w:rPr/>
        <w:t>aligns</w:t>
      </w:r>
      <w:r>
        <w:rPr>
          <w:spacing w:val="-16"/>
        </w:rPr>
        <w:t> </w:t>
      </w:r>
      <w:r>
        <w:rPr>
          <w:spacing w:val="-1"/>
        </w:rPr>
        <w:t>with</w:t>
      </w:r>
      <w:r>
        <w:rPr>
          <w:spacing w:val="99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mandate</w:t>
      </w:r>
      <w:r>
        <w:rPr>
          <w:spacing w:val="-2"/>
        </w:rPr>
        <w:t> </w:t>
      </w:r>
      <w:r>
        <w:rPr>
          <w:spacing w:val="-1"/>
        </w:rPr>
        <w:t>outlined</w:t>
      </w:r>
      <w:r>
        <w:rPr>
          <w:spacing w:val="-3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NEITI</w:t>
      </w:r>
      <w:r>
        <w:rPr>
          <w:spacing w:val="-5"/>
        </w:rPr>
        <w:t> </w:t>
      </w:r>
      <w:r>
        <w:rPr/>
        <w:t>Act</w:t>
      </w:r>
      <w:r>
        <w:rPr>
          <w:spacing w:val="-4"/>
        </w:rPr>
        <w:t> </w:t>
      </w:r>
      <w:r>
        <w:rPr/>
        <w:t>2007,</w:t>
      </w:r>
      <w:r>
        <w:rPr>
          <w:spacing w:val="-4"/>
        </w:rPr>
        <w:t> </w:t>
      </w:r>
      <w:r>
        <w:rPr>
          <w:spacing w:val="-2"/>
        </w:rPr>
        <w:t>which </w:t>
      </w:r>
      <w:r>
        <w:rPr>
          <w:spacing w:val="-1"/>
        </w:rPr>
        <w:t>defines</w:t>
      </w:r>
      <w:r>
        <w:rPr>
          <w:spacing w:val="-3"/>
        </w:rPr>
        <w:t> </w:t>
      </w:r>
      <w:r>
        <w:rPr/>
        <w:t>NEITI's</w:t>
      </w:r>
      <w:r>
        <w:rPr>
          <w:spacing w:val="-3"/>
        </w:rPr>
        <w:t> </w:t>
      </w:r>
      <w:r>
        <w:rPr>
          <w:spacing w:val="-1"/>
        </w:rPr>
        <w:t>responsibilities</w:t>
      </w:r>
      <w:r>
        <w:rPr>
          <w:spacing w:val="-5"/>
        </w:rPr>
        <w:t> </w:t>
      </w:r>
      <w:r>
        <w:rPr/>
        <w:t>as</w:t>
      </w:r>
      <w:r>
        <w:rPr>
          <w:spacing w:val="-4"/>
        </w:rPr>
        <w:t> </w:t>
      </w:r>
      <w:r>
        <w:rPr>
          <w:spacing w:val="-1"/>
        </w:rPr>
        <w:t>follows:</w:t>
      </w:r>
      <w:r>
        <w:rPr/>
      </w:r>
    </w:p>
    <w:p>
      <w:pPr>
        <w:spacing w:line="240" w:lineRule="auto" w:before="12"/>
        <w:rPr>
          <w:rFonts w:ascii="Calibri" w:hAnsi="Calibri" w:cs="Calibri" w:eastAsia="Calibri"/>
          <w:sz w:val="23"/>
          <w:szCs w:val="23"/>
        </w:rPr>
      </w:pPr>
    </w:p>
    <w:p>
      <w:pPr>
        <w:pStyle w:val="BodyText"/>
        <w:numPr>
          <w:ilvl w:val="1"/>
          <w:numId w:val="15"/>
        </w:numPr>
        <w:tabs>
          <w:tab w:pos="821" w:val="left" w:leader="none"/>
        </w:tabs>
        <w:spacing w:line="240" w:lineRule="auto" w:before="0" w:after="0"/>
        <w:ind w:left="820" w:right="990" w:hanging="360"/>
        <w:jc w:val="both"/>
      </w:pPr>
      <w:r>
        <w:rPr>
          <w:spacing w:val="-1"/>
        </w:rPr>
        <w:t>Section</w:t>
      </w:r>
      <w:r>
        <w:rPr>
          <w:spacing w:val="37"/>
        </w:rPr>
        <w:t> </w:t>
      </w:r>
      <w:r>
        <w:rPr>
          <w:spacing w:val="-1"/>
        </w:rPr>
        <w:t>2(c)</w:t>
      </w:r>
      <w:r>
        <w:rPr>
          <w:spacing w:val="38"/>
        </w:rPr>
        <w:t> </w:t>
      </w:r>
      <w:r>
        <w:rPr>
          <w:rFonts w:ascii="Calibri" w:hAnsi="Calibri" w:cs="Calibri" w:eastAsia="Calibri"/>
          <w:spacing w:val="-1"/>
        </w:rPr>
        <w:t>–</w:t>
      </w:r>
      <w:r>
        <w:rPr>
          <w:spacing w:val="-1"/>
        </w:rPr>
        <w:t>To</w:t>
      </w:r>
      <w:r>
        <w:rPr>
          <w:spacing w:val="38"/>
        </w:rPr>
        <w:t> </w:t>
      </w:r>
      <w:r>
        <w:rPr>
          <w:spacing w:val="-1"/>
        </w:rPr>
        <w:t>eliminate</w:t>
      </w:r>
      <w:r>
        <w:rPr>
          <w:spacing w:val="36"/>
        </w:rPr>
        <w:t> </w:t>
      </w:r>
      <w:r>
        <w:rPr/>
        <w:t>all</w:t>
      </w:r>
      <w:r>
        <w:rPr>
          <w:spacing w:val="36"/>
        </w:rPr>
        <w:t> </w:t>
      </w:r>
      <w:r>
        <w:rPr>
          <w:spacing w:val="-1"/>
        </w:rPr>
        <w:t>forms</w:t>
      </w:r>
      <w:r>
        <w:rPr>
          <w:spacing w:val="36"/>
        </w:rPr>
        <w:t> </w:t>
      </w:r>
      <w:r>
        <w:rPr>
          <w:spacing w:val="-1"/>
        </w:rPr>
        <w:t>of</w:t>
      </w:r>
      <w:r>
        <w:rPr>
          <w:spacing w:val="37"/>
        </w:rPr>
        <w:t> </w:t>
      </w:r>
      <w:r>
        <w:rPr>
          <w:spacing w:val="-1"/>
        </w:rPr>
        <w:t>corrupt</w:t>
      </w:r>
      <w:r>
        <w:rPr>
          <w:spacing w:val="35"/>
        </w:rPr>
        <w:t> </w:t>
      </w:r>
      <w:r>
        <w:rPr>
          <w:spacing w:val="-1"/>
        </w:rPr>
        <w:t>practices</w:t>
      </w:r>
      <w:r>
        <w:rPr>
          <w:spacing w:val="36"/>
        </w:rPr>
        <w:t> </w:t>
      </w:r>
      <w:r>
        <w:rPr/>
        <w:t>in</w:t>
      </w:r>
      <w:r>
        <w:rPr>
          <w:spacing w:val="37"/>
        </w:rPr>
        <w:t> </w:t>
      </w:r>
      <w:r>
        <w:rPr>
          <w:spacing w:val="-1"/>
        </w:rPr>
        <w:t>the</w:t>
      </w:r>
      <w:r>
        <w:rPr>
          <w:spacing w:val="37"/>
        </w:rPr>
        <w:t> </w:t>
      </w:r>
      <w:r>
        <w:rPr>
          <w:spacing w:val="-1"/>
        </w:rPr>
        <w:t>determination,</w:t>
      </w:r>
      <w:r>
        <w:rPr>
          <w:spacing w:val="36"/>
        </w:rPr>
        <w:t> </w:t>
      </w:r>
      <w:r>
        <w:rPr>
          <w:spacing w:val="-1"/>
        </w:rPr>
        <w:t>payments,</w:t>
      </w:r>
      <w:r>
        <w:rPr>
          <w:spacing w:val="80"/>
          <w:w w:val="99"/>
        </w:rPr>
        <w:t> </w:t>
      </w:r>
      <w:r>
        <w:rPr/>
        <w:t>receipts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posting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revenue</w:t>
      </w:r>
      <w:r>
        <w:rPr>
          <w:spacing w:val="-5"/>
        </w:rPr>
        <w:t> </w:t>
      </w:r>
      <w:r>
        <w:rPr>
          <w:spacing w:val="-1"/>
        </w:rPr>
        <w:t>accruing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Federal</w:t>
      </w:r>
      <w:r>
        <w:rPr>
          <w:spacing w:val="-2"/>
        </w:rPr>
        <w:t> </w:t>
      </w:r>
      <w:r>
        <w:rPr>
          <w:spacing w:val="-1"/>
        </w:rPr>
        <w:t>Government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extractive</w:t>
      </w:r>
      <w:r>
        <w:rPr>
          <w:spacing w:val="-3"/>
        </w:rPr>
        <w:t> </w:t>
      </w:r>
      <w:r>
        <w:rPr>
          <w:spacing w:val="-1"/>
        </w:rPr>
        <w:t>industry</w:t>
      </w:r>
      <w:r>
        <w:rPr>
          <w:spacing w:val="57"/>
          <w:w w:val="99"/>
        </w:rPr>
        <w:t> </w:t>
      </w:r>
      <w:r>
        <w:rPr>
          <w:spacing w:val="-1"/>
        </w:rPr>
        <w:t>companies,</w:t>
      </w:r>
      <w:r>
        <w:rPr>
          <w:spacing w:val="-7"/>
        </w:rPr>
        <w:t> </w:t>
      </w:r>
      <w:r>
        <w:rPr>
          <w:spacing w:val="-1"/>
        </w:rPr>
        <w:t>and</w:t>
      </w:r>
    </w:p>
    <w:p>
      <w:pPr>
        <w:pStyle w:val="BodyText"/>
        <w:numPr>
          <w:ilvl w:val="1"/>
          <w:numId w:val="15"/>
        </w:numPr>
        <w:tabs>
          <w:tab w:pos="821" w:val="left" w:leader="none"/>
        </w:tabs>
        <w:spacing w:line="241" w:lineRule="auto" w:before="0" w:after="0"/>
        <w:ind w:left="820" w:right="991" w:hanging="360"/>
        <w:jc w:val="both"/>
      </w:pPr>
      <w:r>
        <w:rPr>
          <w:spacing w:val="-1"/>
        </w:rPr>
        <w:t>Section</w:t>
      </w:r>
      <w:r>
        <w:rPr>
          <w:spacing w:val="3"/>
        </w:rPr>
        <w:t> </w:t>
      </w:r>
      <w:r>
        <w:rPr/>
        <w:t>3(f)</w:t>
      </w:r>
      <w:r>
        <w:rPr>
          <w:spacing w:val="3"/>
        </w:rPr>
        <w:t> </w:t>
      </w:r>
      <w:r>
        <w:rPr>
          <w:rFonts w:ascii="Calibri" w:hAnsi="Calibri" w:cs="Calibri" w:eastAsia="Calibri"/>
        </w:rPr>
        <w:t>–</w:t>
      </w:r>
      <w:r>
        <w:rPr>
          <w:rFonts w:ascii="Calibri" w:hAnsi="Calibri" w:cs="Calibri" w:eastAsia="Calibri"/>
          <w:spacing w:val="4"/>
        </w:rPr>
        <w:t> </w:t>
      </w:r>
      <w:r>
        <w:rPr>
          <w:spacing w:val="-1"/>
        </w:rPr>
        <w:t>To</w:t>
      </w:r>
      <w:r>
        <w:rPr>
          <w:spacing w:val="3"/>
        </w:rPr>
        <w:t> </w:t>
      </w:r>
      <w:r>
        <w:rPr>
          <w:spacing w:val="-1"/>
        </w:rPr>
        <w:t>monitor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ensure</w:t>
      </w:r>
      <w:r>
        <w:rPr>
          <w:spacing w:val="4"/>
        </w:rPr>
        <w:t> </w:t>
      </w:r>
      <w:r>
        <w:rPr>
          <w:spacing w:val="-1"/>
        </w:rPr>
        <w:t>that</w:t>
      </w:r>
      <w:r>
        <w:rPr>
          <w:spacing w:val="3"/>
        </w:rPr>
        <w:t> </w:t>
      </w:r>
      <w:r>
        <w:rPr/>
        <w:t>all</w:t>
      </w:r>
      <w:r>
        <w:rPr>
          <w:spacing w:val="4"/>
        </w:rPr>
        <w:t> </w:t>
      </w:r>
      <w:r>
        <w:rPr>
          <w:spacing w:val="-1"/>
        </w:rPr>
        <w:t>payments</w:t>
      </w:r>
      <w:r>
        <w:rPr>
          <w:spacing w:val="3"/>
        </w:rPr>
        <w:t> </w:t>
      </w:r>
      <w:r>
        <w:rPr>
          <w:spacing w:val="-1"/>
        </w:rPr>
        <w:t>due</w:t>
      </w:r>
      <w:r>
        <w:rPr>
          <w:spacing w:val="3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Federal</w:t>
      </w:r>
      <w:r>
        <w:rPr>
          <w:spacing w:val="6"/>
        </w:rPr>
        <w:t> </w:t>
      </w:r>
      <w:r>
        <w:rPr>
          <w:spacing w:val="-1"/>
        </w:rPr>
        <w:t>Government</w:t>
      </w:r>
      <w:r>
        <w:rPr>
          <w:spacing w:val="3"/>
        </w:rPr>
        <w:t> </w:t>
      </w:r>
      <w:r>
        <w:rPr>
          <w:spacing w:val="-1"/>
        </w:rPr>
        <w:t>from</w:t>
      </w:r>
      <w:r>
        <w:rPr>
          <w:spacing w:val="73"/>
          <w:w w:val="99"/>
        </w:rPr>
        <w:t> </w:t>
      </w:r>
      <w:r>
        <w:rPr/>
        <w:t>all</w:t>
      </w:r>
      <w:r>
        <w:rPr>
          <w:spacing w:val="32"/>
        </w:rPr>
        <w:t> </w:t>
      </w:r>
      <w:r>
        <w:rPr>
          <w:spacing w:val="-1"/>
        </w:rPr>
        <w:t>extractive</w:t>
      </w:r>
      <w:r>
        <w:rPr>
          <w:spacing w:val="32"/>
        </w:rPr>
        <w:t> </w:t>
      </w:r>
      <w:r>
        <w:rPr>
          <w:spacing w:val="-1"/>
        </w:rPr>
        <w:t>industry</w:t>
      </w:r>
      <w:r>
        <w:rPr>
          <w:spacing w:val="33"/>
        </w:rPr>
        <w:t> </w:t>
      </w:r>
      <w:r>
        <w:rPr>
          <w:spacing w:val="-1"/>
        </w:rPr>
        <w:t>companies,</w:t>
      </w:r>
      <w:r>
        <w:rPr>
          <w:spacing w:val="32"/>
        </w:rPr>
        <w:t> </w:t>
      </w:r>
      <w:r>
        <w:rPr>
          <w:spacing w:val="-1"/>
        </w:rPr>
        <w:t>including</w:t>
      </w:r>
      <w:r>
        <w:rPr>
          <w:spacing w:val="30"/>
        </w:rPr>
        <w:t> </w:t>
      </w:r>
      <w:r>
        <w:rPr/>
        <w:t>taxes,</w:t>
      </w:r>
      <w:r>
        <w:rPr>
          <w:spacing w:val="32"/>
        </w:rPr>
        <w:t> </w:t>
      </w:r>
      <w:r>
        <w:rPr>
          <w:spacing w:val="-1"/>
        </w:rPr>
        <w:t>royalties,</w:t>
      </w:r>
      <w:r>
        <w:rPr>
          <w:spacing w:val="31"/>
        </w:rPr>
        <w:t> </w:t>
      </w:r>
      <w:r>
        <w:rPr>
          <w:spacing w:val="-1"/>
        </w:rPr>
        <w:t>dividends,</w:t>
      </w:r>
      <w:r>
        <w:rPr>
          <w:spacing w:val="27"/>
        </w:rPr>
        <w:t> </w:t>
      </w:r>
      <w:r>
        <w:rPr>
          <w:spacing w:val="-1"/>
        </w:rPr>
        <w:t>bonuses,</w:t>
      </w:r>
      <w:r>
        <w:rPr>
          <w:spacing w:val="31"/>
        </w:rPr>
        <w:t> </w:t>
      </w:r>
      <w:r>
        <w:rPr>
          <w:spacing w:val="-1"/>
        </w:rPr>
        <w:t>penalties,</w:t>
      </w:r>
      <w:r>
        <w:rPr>
          <w:spacing w:val="81"/>
          <w:w w:val="99"/>
        </w:rPr>
        <w:t> </w:t>
      </w:r>
      <w:r>
        <w:rPr/>
        <w:t>levies,</w:t>
      </w:r>
      <w:r>
        <w:rPr>
          <w:spacing w:val="-2"/>
        </w:rPr>
        <w:t> </w:t>
      </w:r>
      <w:r>
        <w:rPr>
          <w:spacing w:val="-1"/>
        </w:rPr>
        <w:t>and </w:t>
      </w:r>
      <w:r>
        <w:rPr>
          <w:spacing w:val="-2"/>
        </w:rPr>
        <w:t>such </w:t>
      </w:r>
      <w:r>
        <w:rPr>
          <w:spacing w:val="-1"/>
        </w:rPr>
        <w:t>like, are</w:t>
      </w:r>
      <w:r>
        <w:rPr>
          <w:spacing w:val="-3"/>
        </w:rPr>
        <w:t> </w:t>
      </w:r>
      <w:r>
        <w:rPr/>
        <w:t>duly</w:t>
      </w:r>
      <w:r>
        <w:rPr>
          <w:spacing w:val="-3"/>
        </w:rPr>
        <w:t> </w:t>
      </w:r>
      <w:r>
        <w:rPr>
          <w:spacing w:val="-1"/>
        </w:rPr>
        <w:t>made.</w:t>
      </w:r>
    </w:p>
    <w:p>
      <w:pPr>
        <w:spacing w:after="0" w:line="241" w:lineRule="auto"/>
        <w:jc w:val="both"/>
        <w:sectPr>
          <w:pgSz w:w="12240" w:h="15840"/>
          <w:pgMar w:header="0" w:footer="1472" w:top="920" w:bottom="1660" w:left="1340" w:right="0"/>
        </w:sectPr>
      </w:pPr>
    </w:p>
    <w:p>
      <w:pPr>
        <w:numPr>
          <w:ilvl w:val="0"/>
          <w:numId w:val="15"/>
        </w:numPr>
        <w:tabs>
          <w:tab w:pos="343" w:val="left" w:leader="none"/>
        </w:tabs>
        <w:spacing w:before="30"/>
        <w:ind w:left="342" w:right="0" w:hanging="242"/>
        <w:jc w:val="both"/>
        <w:rPr>
          <w:rFonts w:ascii="Calibri" w:hAnsi="Calibri" w:cs="Calibri" w:eastAsia="Calibri"/>
          <w:sz w:val="24"/>
          <w:szCs w:val="24"/>
        </w:rPr>
      </w:pPr>
      <w:bookmarkStart w:name="_bookmark14" w:id="23"/>
      <w:bookmarkEnd w:id="23"/>
      <w:r>
        <w:rPr/>
      </w:r>
      <w:bookmarkStart w:name="_bookmark14" w:id="24"/>
      <w:bookmarkEnd w:id="24"/>
      <w:r>
        <w:rPr>
          <w:rFonts w:ascii="Calibri"/>
          <w:b/>
          <w:spacing w:val="-1"/>
          <w:sz w:val="24"/>
        </w:rPr>
        <w:t>O</w:t>
      </w:r>
      <w:r>
        <w:rPr>
          <w:rFonts w:ascii="Calibri"/>
          <w:b/>
          <w:spacing w:val="-1"/>
          <w:sz w:val="24"/>
        </w:rPr>
        <w:t>ther</w:t>
      </w:r>
      <w:r>
        <w:rPr>
          <w:rFonts w:ascii="Calibri"/>
          <w:b/>
          <w:spacing w:val="-8"/>
          <w:sz w:val="24"/>
        </w:rPr>
        <w:t> </w:t>
      </w:r>
      <w:r>
        <w:rPr>
          <w:rFonts w:ascii="Calibri"/>
          <w:b/>
          <w:spacing w:val="-1"/>
          <w:sz w:val="24"/>
        </w:rPr>
        <w:t>Materiality</w:t>
      </w:r>
      <w:r>
        <w:rPr>
          <w:rFonts w:ascii="Calibri"/>
          <w:b/>
          <w:spacing w:val="-7"/>
          <w:sz w:val="24"/>
        </w:rPr>
        <w:t> </w:t>
      </w:r>
      <w:r>
        <w:rPr>
          <w:rFonts w:ascii="Calibri"/>
          <w:b/>
          <w:spacing w:val="-1"/>
          <w:sz w:val="24"/>
        </w:rPr>
        <w:t>Decisions</w:t>
      </w:r>
      <w:r>
        <w:rPr>
          <w:rFonts w:ascii="Calibri"/>
          <w:sz w:val="24"/>
        </w:rPr>
      </w:r>
    </w:p>
    <w:p>
      <w:pPr>
        <w:pStyle w:val="BodyText"/>
        <w:spacing w:line="240" w:lineRule="auto"/>
        <w:ind w:right="0"/>
        <w:jc w:val="both"/>
      </w:pPr>
      <w:r>
        <w:rPr/>
        <w:t>The</w:t>
      </w:r>
      <w:r>
        <w:rPr>
          <w:spacing w:val="-4"/>
        </w:rPr>
        <w:t> </w:t>
      </w:r>
      <w:r>
        <w:rPr>
          <w:spacing w:val="-1"/>
        </w:rPr>
        <w:t>NSWG</w:t>
      </w:r>
      <w:r>
        <w:rPr>
          <w:spacing w:val="-5"/>
        </w:rPr>
        <w:t> </w:t>
      </w:r>
      <w:r>
        <w:rPr/>
        <w:t>also</w:t>
      </w:r>
      <w:r>
        <w:rPr>
          <w:spacing w:val="-4"/>
        </w:rPr>
        <w:t> </w:t>
      </w:r>
      <w:r>
        <w:rPr>
          <w:spacing w:val="-1"/>
        </w:rPr>
        <w:t>considered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nature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>
          <w:spacing w:val="-1"/>
        </w:rPr>
        <w:t>following</w:t>
      </w:r>
      <w:r>
        <w:rPr>
          <w:spacing w:val="-5"/>
        </w:rPr>
        <w:t> </w:t>
      </w:r>
      <w:r>
        <w:rPr>
          <w:spacing w:val="-1"/>
        </w:rPr>
        <w:t>specific</w:t>
      </w:r>
      <w:r>
        <w:rPr>
          <w:spacing w:val="-6"/>
        </w:rPr>
        <w:t> </w:t>
      </w:r>
      <w:r>
        <w:rPr/>
        <w:t>flows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>
          <w:spacing w:val="-1"/>
        </w:rPr>
        <w:t>determining</w:t>
      </w:r>
      <w:r>
        <w:rPr>
          <w:spacing w:val="-7"/>
        </w:rPr>
        <w:t> </w:t>
      </w:r>
      <w:r>
        <w:rPr>
          <w:spacing w:val="-1"/>
        </w:rPr>
        <w:t>their</w:t>
      </w:r>
      <w:r>
        <w:rPr>
          <w:spacing w:val="-4"/>
        </w:rPr>
        <w:t> </w:t>
      </w:r>
      <w:r>
        <w:rPr>
          <w:spacing w:val="-1"/>
        </w:rPr>
        <w:t>materiality.</w:t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pStyle w:val="Heading2"/>
        <w:numPr>
          <w:ilvl w:val="0"/>
          <w:numId w:val="16"/>
        </w:numPr>
        <w:tabs>
          <w:tab w:pos="280" w:val="left" w:leader="none"/>
        </w:tabs>
        <w:spacing w:line="240" w:lineRule="auto" w:before="0" w:after="0"/>
        <w:ind w:left="279" w:right="0" w:hanging="179"/>
        <w:jc w:val="both"/>
        <w:rPr>
          <w:b w:val="0"/>
          <w:bCs w:val="0"/>
        </w:rPr>
      </w:pPr>
      <w:bookmarkStart w:name="_bookmark15" w:id="25"/>
      <w:bookmarkEnd w:id="25"/>
      <w:r>
        <w:rPr>
          <w:b w:val="0"/>
        </w:rPr>
      </w:r>
      <w:bookmarkStart w:name="_bookmark15" w:id="26"/>
      <w:bookmarkEnd w:id="26"/>
      <w:r>
        <w:rPr>
          <w:spacing w:val="-1"/>
        </w:rPr>
        <w:t>S</w:t>
      </w:r>
      <w:r>
        <w:rPr>
          <w:spacing w:val="-1"/>
        </w:rPr>
        <w:t>ub-national</w:t>
      </w:r>
      <w:r>
        <w:rPr>
          <w:spacing w:val="-17"/>
        </w:rPr>
        <w:t> </w:t>
      </w:r>
      <w:r>
        <w:rPr>
          <w:spacing w:val="-1"/>
        </w:rPr>
        <w:t>Transfers</w:t>
      </w:r>
      <w:r>
        <w:rPr>
          <w:b w:val="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4"/>
          <w:szCs w:val="24"/>
        </w:rPr>
      </w:pPr>
    </w:p>
    <w:p>
      <w:pPr>
        <w:spacing w:line="240" w:lineRule="auto" w:before="10"/>
        <w:rPr>
          <w:rFonts w:ascii="Calibri" w:hAnsi="Calibri" w:cs="Calibri" w:eastAsia="Calibri"/>
          <w:b/>
          <w:bCs/>
          <w:sz w:val="19"/>
          <w:szCs w:val="19"/>
        </w:rPr>
      </w:pPr>
    </w:p>
    <w:p>
      <w:pPr>
        <w:pStyle w:val="BodyText"/>
        <w:spacing w:line="240" w:lineRule="auto"/>
        <w:ind w:right="105"/>
        <w:jc w:val="both"/>
      </w:pPr>
      <w:r>
        <w:rPr/>
        <w:t>The</w:t>
      </w:r>
      <w:r>
        <w:rPr>
          <w:spacing w:val="18"/>
        </w:rPr>
        <w:t> </w:t>
      </w:r>
      <w:r>
        <w:rPr>
          <w:spacing w:val="-1"/>
        </w:rPr>
        <w:t>NSWG</w:t>
      </w:r>
      <w:r>
        <w:rPr>
          <w:spacing w:val="20"/>
        </w:rPr>
        <w:t> </w:t>
      </w:r>
      <w:r>
        <w:rPr>
          <w:spacing w:val="-1"/>
        </w:rPr>
        <w:t>distinguishes</w:t>
      </w:r>
      <w:r>
        <w:rPr>
          <w:spacing w:val="19"/>
        </w:rPr>
        <w:t> </w:t>
      </w:r>
      <w:r>
        <w:rPr/>
        <w:t>Nigeria's</w:t>
      </w:r>
      <w:r>
        <w:rPr>
          <w:spacing w:val="18"/>
        </w:rPr>
        <w:t> </w:t>
      </w:r>
      <w:r>
        <w:rPr>
          <w:spacing w:val="-1"/>
        </w:rPr>
        <w:t>three</w:t>
      </w:r>
      <w:r>
        <w:rPr>
          <w:spacing w:val="19"/>
        </w:rPr>
        <w:t> </w:t>
      </w:r>
      <w:r>
        <w:rPr>
          <w:spacing w:val="-1"/>
        </w:rPr>
        <w:t>federating</w:t>
      </w:r>
      <w:r>
        <w:rPr>
          <w:spacing w:val="20"/>
        </w:rPr>
        <w:t> </w:t>
      </w:r>
      <w:r>
        <w:rPr>
          <w:spacing w:val="-1"/>
        </w:rPr>
        <w:t>units</w:t>
      </w:r>
      <w:r>
        <w:rPr>
          <w:spacing w:val="24"/>
        </w:rPr>
        <w:t> </w:t>
      </w:r>
      <w:r>
        <w:rPr>
          <w:rFonts w:ascii="Calibri" w:hAnsi="Calibri" w:cs="Calibri" w:eastAsia="Calibri"/>
        </w:rPr>
        <w:t>–</w:t>
      </w:r>
      <w:r>
        <w:rPr>
          <w:rFonts w:ascii="Calibri" w:hAnsi="Calibri" w:cs="Calibri" w:eastAsia="Calibri"/>
          <w:spacing w:val="22"/>
        </w:rPr>
        <w:t> </w:t>
      </w:r>
      <w:r>
        <w:rPr>
          <w:spacing w:val="-1"/>
        </w:rPr>
        <w:t>Federal,</w:t>
      </w:r>
      <w:r>
        <w:rPr>
          <w:spacing w:val="19"/>
        </w:rPr>
        <w:t> </w:t>
      </w:r>
      <w:r>
        <w:rPr>
          <w:spacing w:val="-1"/>
        </w:rPr>
        <w:t>State,</w:t>
      </w:r>
      <w:r>
        <w:rPr>
          <w:spacing w:val="20"/>
        </w:rPr>
        <w:t> </w:t>
      </w:r>
      <w:r>
        <w:rPr/>
        <w:t>and</w:t>
      </w:r>
      <w:r>
        <w:rPr>
          <w:spacing w:val="20"/>
        </w:rPr>
        <w:t> </w:t>
      </w:r>
      <w:r>
        <w:rPr>
          <w:spacing w:val="-1"/>
        </w:rPr>
        <w:t>Local</w:t>
      </w:r>
      <w:r>
        <w:rPr>
          <w:spacing w:val="22"/>
        </w:rPr>
        <w:t> </w:t>
      </w:r>
      <w:r>
        <w:rPr>
          <w:spacing w:val="-1"/>
        </w:rPr>
        <w:t>governments</w:t>
      </w:r>
      <w:r>
        <w:rPr>
          <w:rFonts w:ascii="Calibri" w:hAnsi="Calibri" w:cs="Calibri" w:eastAsia="Calibri"/>
          <w:spacing w:val="-1"/>
        </w:rPr>
        <w:t>–</w:t>
      </w:r>
      <w:r>
        <w:rPr>
          <w:rFonts w:ascii="Calibri" w:hAnsi="Calibri" w:cs="Calibri" w:eastAsia="Calibri"/>
          <w:spacing w:val="81"/>
        </w:rPr>
        <w:t> </w:t>
      </w:r>
      <w:r>
        <w:rPr>
          <w:spacing w:val="-1"/>
        </w:rPr>
        <w:t>with</w:t>
      </w:r>
      <w:r>
        <w:rPr>
          <w:spacing w:val="24"/>
        </w:rPr>
        <w:t> </w:t>
      </w:r>
      <w:r>
        <w:rPr>
          <w:spacing w:val="-1"/>
        </w:rPr>
        <w:t>any</w:t>
      </w:r>
      <w:r>
        <w:rPr>
          <w:spacing w:val="22"/>
        </w:rPr>
        <w:t> </w:t>
      </w:r>
      <w:r>
        <w:rPr>
          <w:spacing w:val="-1"/>
        </w:rPr>
        <w:t>fund</w:t>
      </w:r>
      <w:r>
        <w:rPr>
          <w:spacing w:val="23"/>
        </w:rPr>
        <w:t> </w:t>
      </w:r>
      <w:r>
        <w:rPr>
          <w:spacing w:val="-1"/>
        </w:rPr>
        <w:t>transfers</w:t>
      </w:r>
      <w:r>
        <w:rPr>
          <w:spacing w:val="21"/>
        </w:rPr>
        <w:t> </w:t>
      </w:r>
      <w:r>
        <w:rPr/>
        <w:t>to</w:t>
      </w:r>
      <w:r>
        <w:rPr>
          <w:spacing w:val="23"/>
        </w:rPr>
        <w:t> </w:t>
      </w:r>
      <w:r>
        <w:rPr>
          <w:spacing w:val="-1"/>
        </w:rPr>
        <w:t>the</w:t>
      </w:r>
      <w:r>
        <w:rPr>
          <w:spacing w:val="25"/>
        </w:rPr>
        <w:t> </w:t>
      </w:r>
      <w:r>
        <w:rPr>
          <w:spacing w:val="-1"/>
        </w:rPr>
        <w:t>State</w:t>
      </w:r>
      <w:r>
        <w:rPr>
          <w:spacing w:val="25"/>
        </w:rPr>
        <w:t> </w:t>
      </w:r>
      <w:r>
        <w:rPr>
          <w:spacing w:val="-1"/>
        </w:rPr>
        <w:t>and</w:t>
      </w:r>
      <w:r>
        <w:rPr>
          <w:spacing w:val="22"/>
        </w:rPr>
        <w:t> </w:t>
      </w:r>
      <w:r>
        <w:rPr>
          <w:spacing w:val="-1"/>
        </w:rPr>
        <w:t>Local</w:t>
      </w:r>
      <w:r>
        <w:rPr>
          <w:spacing w:val="23"/>
        </w:rPr>
        <w:t> </w:t>
      </w:r>
      <w:r>
        <w:rPr>
          <w:spacing w:val="-1"/>
        </w:rPr>
        <w:t>Governments</w:t>
      </w:r>
      <w:r>
        <w:rPr>
          <w:spacing w:val="21"/>
        </w:rPr>
        <w:t> </w:t>
      </w:r>
      <w:r>
        <w:rPr>
          <w:spacing w:val="-1"/>
        </w:rPr>
        <w:t>considered</w:t>
      </w:r>
      <w:r>
        <w:rPr>
          <w:spacing w:val="23"/>
        </w:rPr>
        <w:t> </w:t>
      </w:r>
      <w:r>
        <w:rPr/>
        <w:t>as</w:t>
      </w:r>
      <w:r>
        <w:rPr>
          <w:spacing w:val="25"/>
        </w:rPr>
        <w:t> </w:t>
      </w:r>
      <w:r>
        <w:rPr/>
        <w:t>sub-national</w:t>
      </w:r>
      <w:r>
        <w:rPr>
          <w:spacing w:val="22"/>
        </w:rPr>
        <w:t> </w:t>
      </w:r>
      <w:r>
        <w:rPr>
          <w:spacing w:val="-1"/>
        </w:rPr>
        <w:t>transfers.</w:t>
      </w:r>
      <w:r>
        <w:rPr>
          <w:spacing w:val="48"/>
        </w:rPr>
        <w:t> </w:t>
      </w:r>
      <w:r>
        <w:rPr/>
        <w:t>These</w:t>
      </w:r>
      <w:r>
        <w:rPr>
          <w:spacing w:val="4"/>
        </w:rPr>
        <w:t> </w:t>
      </w:r>
      <w:r>
        <w:rPr>
          <w:spacing w:val="-1"/>
        </w:rPr>
        <w:t>transfers</w:t>
      </w:r>
      <w:r>
        <w:rPr>
          <w:spacing w:val="6"/>
        </w:rPr>
        <w:t> </w:t>
      </w:r>
      <w:r>
        <w:rPr>
          <w:spacing w:val="-1"/>
        </w:rPr>
        <w:t>are</w:t>
      </w:r>
      <w:r>
        <w:rPr>
          <w:spacing w:val="7"/>
        </w:rPr>
        <w:t> </w:t>
      </w:r>
      <w:r>
        <w:rPr>
          <w:spacing w:val="-1"/>
        </w:rPr>
        <w:t>classified</w:t>
      </w:r>
      <w:r>
        <w:rPr>
          <w:spacing w:val="5"/>
        </w:rPr>
        <w:t> </w:t>
      </w:r>
      <w:r>
        <w:rPr/>
        <w:t>as</w:t>
      </w:r>
      <w:r>
        <w:rPr>
          <w:spacing w:val="4"/>
        </w:rPr>
        <w:t> </w:t>
      </w:r>
      <w:r>
        <w:rPr>
          <w:spacing w:val="-1"/>
        </w:rPr>
        <w:t>material,</w:t>
      </w:r>
      <w:r>
        <w:rPr>
          <w:spacing w:val="4"/>
        </w:rPr>
        <w:t> </w:t>
      </w:r>
      <w:r>
        <w:rPr>
          <w:spacing w:val="-1"/>
        </w:rPr>
        <w:t>although</w:t>
      </w:r>
      <w:r>
        <w:rPr>
          <w:spacing w:val="4"/>
        </w:rPr>
        <w:t> </w:t>
      </w:r>
      <w:r>
        <w:rPr>
          <w:spacing w:val="-1"/>
        </w:rPr>
        <w:t>reconciliation</w:t>
      </w:r>
      <w:r>
        <w:rPr>
          <w:spacing w:val="5"/>
        </w:rPr>
        <w:t> </w:t>
      </w:r>
      <w:r>
        <w:rPr/>
        <w:t>poses</w:t>
      </w:r>
      <w:r>
        <w:rPr>
          <w:spacing w:val="7"/>
        </w:rPr>
        <w:t> </w:t>
      </w:r>
      <w:r>
        <w:rPr>
          <w:spacing w:val="-1"/>
        </w:rPr>
        <w:t>challenges</w:t>
      </w:r>
      <w:r>
        <w:rPr>
          <w:spacing w:val="4"/>
        </w:rPr>
        <w:t> </w:t>
      </w:r>
      <w:r>
        <w:rPr>
          <w:spacing w:val="-1"/>
        </w:rPr>
        <w:t>due</w:t>
      </w:r>
      <w:r>
        <w:rPr>
          <w:spacing w:val="4"/>
        </w:rPr>
        <w:t> </w:t>
      </w:r>
      <w:r>
        <w:rPr/>
        <w:t>to</w:t>
      </w:r>
      <w:r>
        <w:rPr>
          <w:spacing w:val="5"/>
        </w:rPr>
        <w:t> </w:t>
      </w:r>
      <w:r>
        <w:rPr>
          <w:spacing w:val="-1"/>
        </w:rPr>
        <w:t>the</w:t>
      </w:r>
      <w:r>
        <w:rPr>
          <w:spacing w:val="83"/>
          <w:w w:val="99"/>
        </w:rPr>
        <w:t> </w:t>
      </w:r>
      <w:r>
        <w:rPr>
          <w:spacing w:val="-1"/>
        </w:rPr>
        <w:t>constitutional</w:t>
      </w:r>
      <w:r>
        <w:rPr>
          <w:spacing w:val="-5"/>
        </w:rPr>
        <w:t> </w:t>
      </w:r>
      <w:r>
        <w:rPr>
          <w:spacing w:val="-1"/>
        </w:rPr>
        <w:t>autonomy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these entities.</w:t>
      </w:r>
    </w:p>
    <w:p>
      <w:pPr>
        <w:pStyle w:val="BodyText"/>
        <w:spacing w:line="240" w:lineRule="auto"/>
        <w:ind w:right="110"/>
        <w:jc w:val="both"/>
      </w:pPr>
      <w:r>
        <w:rPr>
          <w:spacing w:val="-1"/>
        </w:rPr>
        <w:t>However,</w:t>
      </w:r>
      <w:r>
        <w:rPr>
          <w:spacing w:val="-6"/>
        </w:rPr>
        <w:t> </w:t>
      </w:r>
      <w:r>
        <w:rPr/>
        <w:t>this</w:t>
      </w:r>
      <w:r>
        <w:rPr>
          <w:spacing w:val="-8"/>
        </w:rPr>
        <w:t> </w:t>
      </w:r>
      <w:r>
        <w:rPr>
          <w:spacing w:val="-1"/>
        </w:rPr>
        <w:t>report</w:t>
      </w:r>
      <w:r>
        <w:rPr>
          <w:spacing w:val="-5"/>
        </w:rPr>
        <w:t> </w:t>
      </w:r>
      <w:r>
        <w:rPr>
          <w:spacing w:val="-1"/>
        </w:rPr>
        <w:t>includes</w:t>
      </w:r>
      <w:r>
        <w:rPr>
          <w:spacing w:val="-7"/>
        </w:rPr>
        <w:t> </w:t>
      </w:r>
      <w:r>
        <w:rPr>
          <w:spacing w:val="-2"/>
        </w:rPr>
        <w:t>an</w:t>
      </w:r>
      <w:r>
        <w:rPr>
          <w:spacing w:val="-5"/>
        </w:rPr>
        <w:t> </w:t>
      </w:r>
      <w:r>
        <w:rPr>
          <w:spacing w:val="-1"/>
        </w:rPr>
        <w:t>analysis</w:t>
      </w:r>
      <w:r>
        <w:rPr>
          <w:spacing w:val="-8"/>
        </w:rPr>
        <w:t> </w:t>
      </w:r>
      <w:r>
        <w:rPr>
          <w:spacing w:val="-1"/>
        </w:rPr>
        <w:t>of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>
          <w:spacing w:val="-1"/>
        </w:rPr>
        <w:t>actual</w:t>
      </w:r>
      <w:r>
        <w:rPr>
          <w:spacing w:val="-6"/>
        </w:rPr>
        <w:t> </w:t>
      </w:r>
      <w:r>
        <w:rPr>
          <w:spacing w:val="-1"/>
        </w:rPr>
        <w:t>disbursements</w:t>
      </w:r>
      <w:r>
        <w:rPr>
          <w:spacing w:val="-8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>
          <w:spacing w:val="-1"/>
        </w:rPr>
        <w:t>13%</w:t>
      </w:r>
      <w:r>
        <w:rPr>
          <w:spacing w:val="-7"/>
        </w:rPr>
        <w:t> </w:t>
      </w:r>
      <w:r>
        <w:rPr>
          <w:spacing w:val="-1"/>
        </w:rPr>
        <w:t>derivation</w:t>
      </w:r>
      <w:r>
        <w:rPr>
          <w:spacing w:val="-8"/>
        </w:rPr>
        <w:t> </w:t>
      </w:r>
      <w:r>
        <w:rPr/>
        <w:t>to</w:t>
      </w:r>
      <w:r>
        <w:rPr>
          <w:spacing w:val="-6"/>
        </w:rPr>
        <w:t> </w:t>
      </w:r>
      <w:r>
        <w:rPr>
          <w:spacing w:val="-1"/>
        </w:rPr>
        <w:t>states,</w:t>
      </w:r>
      <w:r>
        <w:rPr>
          <w:spacing w:val="69"/>
          <w:w w:val="99"/>
        </w:rPr>
        <w:t> </w:t>
      </w:r>
      <w:r>
        <w:rPr>
          <w:spacing w:val="-1"/>
        </w:rPr>
        <w:t>juxtaposed</w:t>
      </w:r>
      <w:r>
        <w:rPr>
          <w:spacing w:val="-4"/>
        </w:rPr>
        <w:t> </w:t>
      </w:r>
      <w:r>
        <w:rPr>
          <w:spacing w:val="-1"/>
        </w:rPr>
        <w:t>with</w:t>
      </w:r>
      <w:r>
        <w:rPr>
          <w:spacing w:val="-3"/>
        </w:rPr>
        <w:t> </w:t>
      </w:r>
      <w:r>
        <w:rPr>
          <w:spacing w:val="-1"/>
        </w:rPr>
        <w:t>the amounts</w:t>
      </w:r>
      <w:r>
        <w:rPr>
          <w:spacing w:val="-5"/>
        </w:rPr>
        <w:t> </w:t>
      </w:r>
      <w:r>
        <w:rPr>
          <w:spacing w:val="-1"/>
        </w:rPr>
        <w:t>calculated</w:t>
      </w:r>
      <w:r>
        <w:rPr>
          <w:spacing w:val="-3"/>
        </w:rPr>
        <w:t> </w:t>
      </w:r>
      <w:r>
        <w:rPr/>
        <w:t>by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RMAFC</w:t>
      </w:r>
      <w:r>
        <w:rPr>
          <w:spacing w:val="-3"/>
        </w:rPr>
        <w:t> </w:t>
      </w:r>
      <w:r>
        <w:rPr>
          <w:spacing w:val="-1"/>
        </w:rPr>
        <w:t>based</w:t>
      </w:r>
      <w:r>
        <w:rPr>
          <w:spacing w:val="-3"/>
        </w:rPr>
        <w:t> </w:t>
      </w:r>
      <w:r>
        <w:rPr>
          <w:spacing w:val="-1"/>
        </w:rPr>
        <w:t>on</w:t>
      </w:r>
      <w:r>
        <w:rPr/>
        <w:t> </w:t>
      </w:r>
      <w:r>
        <w:rPr>
          <w:spacing w:val="-1"/>
        </w:rPr>
        <w:t>state</w:t>
      </w:r>
      <w:r>
        <w:rPr>
          <w:spacing w:val="-2"/>
        </w:rPr>
        <w:t> </w:t>
      </w:r>
      <w:r>
        <w:rPr>
          <w:spacing w:val="-1"/>
        </w:rPr>
        <w:t>production</w:t>
      </w:r>
      <w:r>
        <w:rPr>
          <w:spacing w:val="-2"/>
        </w:rPr>
        <w:t> </w:t>
      </w:r>
      <w:r>
        <w:rPr/>
        <w:t>indices.</w:t>
      </w:r>
      <w:r>
        <w:rPr/>
      </w:r>
    </w:p>
    <w:p>
      <w:pPr>
        <w:pStyle w:val="BodyText"/>
        <w:spacing w:line="240" w:lineRule="auto"/>
        <w:ind w:right="111"/>
        <w:jc w:val="both"/>
      </w:pPr>
      <w:r>
        <w:rPr/>
        <w:t>The</w:t>
      </w:r>
      <w:r>
        <w:rPr>
          <w:spacing w:val="15"/>
        </w:rPr>
        <w:t> </w:t>
      </w:r>
      <w:r>
        <w:rPr>
          <w:spacing w:val="-1"/>
        </w:rPr>
        <w:t>Central</w:t>
      </w:r>
      <w:r>
        <w:rPr>
          <w:spacing w:val="12"/>
        </w:rPr>
        <w:t> </w:t>
      </w:r>
      <w:r>
        <w:rPr/>
        <w:t>Bank</w:t>
      </w:r>
      <w:r>
        <w:rPr>
          <w:spacing w:val="14"/>
        </w:rPr>
        <w:t> </w:t>
      </w:r>
      <w:r>
        <w:rPr>
          <w:spacing w:val="-1"/>
        </w:rPr>
        <w:t>of</w:t>
      </w:r>
      <w:r>
        <w:rPr>
          <w:spacing w:val="15"/>
        </w:rPr>
        <w:t> </w:t>
      </w:r>
      <w:r>
        <w:rPr>
          <w:spacing w:val="-1"/>
        </w:rPr>
        <w:t>Nigeria</w:t>
      </w:r>
      <w:r>
        <w:rPr>
          <w:spacing w:val="15"/>
        </w:rPr>
        <w:t> </w:t>
      </w:r>
      <w:r>
        <w:rPr>
          <w:spacing w:val="-1"/>
        </w:rPr>
        <w:t>(CBN),</w:t>
      </w:r>
      <w:r>
        <w:rPr>
          <w:spacing w:val="13"/>
        </w:rPr>
        <w:t> </w:t>
      </w:r>
      <w:r>
        <w:rPr>
          <w:spacing w:val="-1"/>
        </w:rPr>
        <w:t>the</w:t>
      </w:r>
      <w:r>
        <w:rPr>
          <w:spacing w:val="15"/>
        </w:rPr>
        <w:t> </w:t>
      </w:r>
      <w:r>
        <w:rPr>
          <w:spacing w:val="-1"/>
        </w:rPr>
        <w:t>Office</w:t>
      </w:r>
      <w:r>
        <w:rPr>
          <w:spacing w:val="16"/>
        </w:rPr>
        <w:t> </w:t>
      </w:r>
      <w:r>
        <w:rPr>
          <w:spacing w:val="-1"/>
        </w:rPr>
        <w:t>of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Accountant</w:t>
      </w:r>
      <w:r>
        <w:rPr>
          <w:spacing w:val="15"/>
        </w:rPr>
        <w:t> </w:t>
      </w:r>
      <w:r>
        <w:rPr>
          <w:spacing w:val="-1"/>
        </w:rPr>
        <w:t>General</w:t>
      </w:r>
      <w:r>
        <w:rPr>
          <w:spacing w:val="10"/>
        </w:rPr>
        <w:t> </w:t>
      </w:r>
      <w:r>
        <w:rPr>
          <w:spacing w:val="-1"/>
        </w:rPr>
        <w:t>of</w:t>
      </w:r>
      <w:r>
        <w:rPr>
          <w:spacing w:val="14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Federation</w:t>
      </w:r>
      <w:r>
        <w:rPr>
          <w:spacing w:val="15"/>
        </w:rPr>
        <w:t> </w:t>
      </w:r>
      <w:r>
        <w:rPr>
          <w:spacing w:val="-1"/>
        </w:rPr>
        <w:t>(OAGF),</w:t>
      </w:r>
      <w:r>
        <w:rPr>
          <w:spacing w:val="61"/>
          <w:w w:val="99"/>
        </w:rPr>
        <w:t> </w:t>
      </w:r>
      <w:r>
        <w:rPr/>
        <w:t>and</w:t>
      </w:r>
      <w:r>
        <w:rPr>
          <w:spacing w:val="-11"/>
        </w:rPr>
        <w:t> </w:t>
      </w:r>
      <w:r>
        <w:rPr>
          <w:spacing w:val="-1"/>
        </w:rPr>
        <w:t>the</w:t>
      </w:r>
      <w:r>
        <w:rPr>
          <w:spacing w:val="-11"/>
        </w:rPr>
        <w:t> </w:t>
      </w:r>
      <w:r>
        <w:rPr>
          <w:spacing w:val="-1"/>
        </w:rPr>
        <w:t>Federation</w:t>
      </w:r>
      <w:r>
        <w:rPr>
          <w:spacing w:val="-11"/>
        </w:rPr>
        <w:t> </w:t>
      </w:r>
      <w:r>
        <w:rPr>
          <w:spacing w:val="-1"/>
        </w:rPr>
        <w:t>Account</w:t>
      </w:r>
      <w:r>
        <w:rPr>
          <w:spacing w:val="-10"/>
        </w:rPr>
        <w:t> </w:t>
      </w:r>
      <w:r>
        <w:rPr>
          <w:spacing w:val="-1"/>
        </w:rPr>
        <w:t>Allocation</w:t>
      </w:r>
      <w:r>
        <w:rPr>
          <w:spacing w:val="-11"/>
        </w:rPr>
        <w:t> </w:t>
      </w:r>
      <w:r>
        <w:rPr>
          <w:spacing w:val="-1"/>
        </w:rPr>
        <w:t>Committee</w:t>
      </w:r>
      <w:r>
        <w:rPr>
          <w:spacing w:val="-11"/>
        </w:rPr>
        <w:t> </w:t>
      </w:r>
      <w:r>
        <w:rPr>
          <w:spacing w:val="-1"/>
        </w:rPr>
        <w:t>(FAAC)</w:t>
      </w:r>
      <w:r>
        <w:rPr>
          <w:spacing w:val="-13"/>
        </w:rPr>
        <w:t> </w:t>
      </w:r>
      <w:r>
        <w:rPr>
          <w:spacing w:val="-1"/>
        </w:rPr>
        <w:t>oversee</w:t>
      </w:r>
      <w:r>
        <w:rPr>
          <w:spacing w:val="-10"/>
        </w:rPr>
        <w:t> </w:t>
      </w:r>
      <w:r>
        <w:rPr/>
        <w:t>the</w:t>
      </w:r>
      <w:r>
        <w:rPr>
          <w:spacing w:val="-12"/>
        </w:rPr>
        <w:t> </w:t>
      </w:r>
      <w:r>
        <w:rPr>
          <w:spacing w:val="-1"/>
        </w:rPr>
        <w:t>collection</w:t>
      </w:r>
      <w:r>
        <w:rPr>
          <w:spacing w:val="-10"/>
        </w:rPr>
        <w:t> </w:t>
      </w:r>
      <w:r>
        <w:rPr>
          <w:spacing w:val="-1"/>
        </w:rPr>
        <w:t>and</w:t>
      </w:r>
      <w:r>
        <w:rPr>
          <w:spacing w:val="-13"/>
        </w:rPr>
        <w:t> </w:t>
      </w:r>
      <w:r>
        <w:rPr>
          <w:spacing w:val="-1"/>
        </w:rPr>
        <w:t>transfer</w:t>
      </w:r>
      <w:r>
        <w:rPr>
          <w:spacing w:val="-12"/>
        </w:rPr>
        <w:t> </w:t>
      </w:r>
      <w:r>
        <w:rPr>
          <w:spacing w:val="-1"/>
        </w:rPr>
        <w:t>of</w:t>
      </w:r>
      <w:r>
        <w:rPr>
          <w:spacing w:val="-10"/>
        </w:rPr>
        <w:t> </w:t>
      </w:r>
      <w:r>
        <w:rPr>
          <w:spacing w:val="-1"/>
        </w:rPr>
        <w:t>these</w:t>
      </w:r>
      <w:r>
        <w:rPr>
          <w:spacing w:val="69"/>
          <w:w w:val="99"/>
        </w:rPr>
        <w:t> </w:t>
      </w:r>
      <w:r>
        <w:rPr>
          <w:spacing w:val="-1"/>
        </w:rPr>
        <w:t>revenues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-5"/>
        </w:rPr>
        <w:t> </w:t>
      </w:r>
      <w:r>
        <w:rPr>
          <w:spacing w:val="-1"/>
        </w:rPr>
        <w:t>mineral-producing</w:t>
      </w:r>
      <w:r>
        <w:rPr>
          <w:spacing w:val="-6"/>
        </w:rPr>
        <w:t> </w:t>
      </w:r>
      <w:r>
        <w:rPr>
          <w:spacing w:val="-1"/>
        </w:rPr>
        <w:t>states.</w:t>
      </w:r>
    </w:p>
    <w:p>
      <w:pPr>
        <w:pStyle w:val="BodyText"/>
        <w:spacing w:line="240" w:lineRule="auto"/>
        <w:ind w:right="111"/>
        <w:jc w:val="both"/>
      </w:pPr>
      <w:r>
        <w:rPr/>
        <w:t>The</w:t>
      </w:r>
      <w:r>
        <w:rPr>
          <w:spacing w:val="-7"/>
        </w:rPr>
        <w:t> </w:t>
      </w:r>
      <w:r>
        <w:rPr>
          <w:spacing w:val="-1"/>
        </w:rPr>
        <w:t>NSWG</w:t>
      </w:r>
      <w:r>
        <w:rPr>
          <w:spacing w:val="-4"/>
        </w:rPr>
        <w:t> </w:t>
      </w:r>
      <w:r>
        <w:rPr>
          <w:spacing w:val="-1"/>
        </w:rPr>
        <w:t>affirms</w:t>
      </w:r>
      <w:r>
        <w:rPr>
          <w:spacing w:val="-3"/>
        </w:rPr>
        <w:t> </w:t>
      </w:r>
      <w:r>
        <w:rPr>
          <w:spacing w:val="-1"/>
        </w:rPr>
        <w:t>that</w:t>
      </w:r>
      <w:r>
        <w:rPr>
          <w:spacing w:val="-6"/>
        </w:rPr>
        <w:t> </w:t>
      </w:r>
      <w:r>
        <w:rPr>
          <w:spacing w:val="-1"/>
        </w:rPr>
        <w:t>there</w:t>
      </w:r>
      <w:r>
        <w:rPr>
          <w:spacing w:val="-6"/>
        </w:rPr>
        <w:t> </w:t>
      </w:r>
      <w:r>
        <w:rPr/>
        <w:t>are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>
          <w:spacing w:val="-1"/>
        </w:rPr>
        <w:t>discretionary</w:t>
      </w:r>
      <w:r>
        <w:rPr>
          <w:spacing w:val="-7"/>
        </w:rPr>
        <w:t> </w:t>
      </w:r>
      <w:r>
        <w:rPr>
          <w:spacing w:val="-1"/>
        </w:rPr>
        <w:t>or</w:t>
      </w:r>
      <w:r>
        <w:rPr>
          <w:spacing w:val="-3"/>
        </w:rPr>
        <w:t> </w:t>
      </w:r>
      <w:r>
        <w:rPr>
          <w:spacing w:val="-2"/>
        </w:rPr>
        <w:t>ad</w:t>
      </w:r>
      <w:r>
        <w:rPr>
          <w:spacing w:val="-6"/>
        </w:rPr>
        <w:t> </w:t>
      </w:r>
      <w:r>
        <w:rPr>
          <w:spacing w:val="-1"/>
        </w:rPr>
        <w:t>hoc</w:t>
      </w:r>
      <w:r>
        <w:rPr>
          <w:spacing w:val="-4"/>
        </w:rPr>
        <w:t> </w:t>
      </w:r>
      <w:r>
        <w:rPr>
          <w:spacing w:val="-1"/>
        </w:rPr>
        <w:t>transfers.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>
          <w:spacing w:val="-1"/>
        </w:rPr>
        <w:t>current</w:t>
      </w:r>
      <w:r>
        <w:rPr>
          <w:spacing w:val="-4"/>
        </w:rPr>
        <w:t> </w:t>
      </w:r>
      <w:r>
        <w:rPr>
          <w:spacing w:val="-1"/>
        </w:rPr>
        <w:t>revenue</w:t>
      </w:r>
      <w:r>
        <w:rPr>
          <w:spacing w:val="-4"/>
        </w:rPr>
        <w:t> </w:t>
      </w:r>
      <w:r>
        <w:rPr>
          <w:spacing w:val="-1"/>
        </w:rPr>
        <w:t>allocation</w:t>
      </w:r>
      <w:r>
        <w:rPr>
          <w:spacing w:val="66"/>
        </w:rPr>
        <w:t> </w:t>
      </w:r>
      <w:r>
        <w:rPr>
          <w:spacing w:val="-1"/>
        </w:rPr>
        <w:t>formula</w:t>
      </w:r>
      <w:r>
        <w:rPr>
          <w:spacing w:val="-14"/>
        </w:rPr>
        <w:t> </w:t>
      </w:r>
      <w:r>
        <w:rPr>
          <w:spacing w:val="-1"/>
        </w:rPr>
        <w:t>and</w:t>
      </w:r>
      <w:r>
        <w:rPr>
          <w:spacing w:val="-17"/>
        </w:rPr>
        <w:t> </w:t>
      </w:r>
      <w:r>
        <w:rPr>
          <w:spacing w:val="-1"/>
        </w:rPr>
        <w:t>distribution</w:t>
      </w:r>
      <w:r>
        <w:rPr>
          <w:spacing w:val="-17"/>
        </w:rPr>
        <w:t> </w:t>
      </w:r>
      <w:r>
        <w:rPr>
          <w:spacing w:val="-1"/>
        </w:rPr>
        <w:t>of</w:t>
      </w:r>
      <w:r>
        <w:rPr>
          <w:spacing w:val="-15"/>
        </w:rPr>
        <w:t> </w:t>
      </w:r>
      <w:r>
        <w:rPr>
          <w:spacing w:val="-1"/>
        </w:rPr>
        <w:t>Federation</w:t>
      </w:r>
      <w:r>
        <w:rPr>
          <w:spacing w:val="-14"/>
        </w:rPr>
        <w:t> </w:t>
      </w:r>
      <w:r>
        <w:rPr>
          <w:spacing w:val="-1"/>
        </w:rPr>
        <w:t>Account</w:t>
      </w:r>
      <w:r>
        <w:rPr>
          <w:spacing w:val="-14"/>
        </w:rPr>
        <w:t> </w:t>
      </w:r>
      <w:r>
        <w:rPr>
          <w:spacing w:val="-1"/>
        </w:rPr>
        <w:t>revenue</w:t>
      </w:r>
      <w:r>
        <w:rPr>
          <w:spacing w:val="-16"/>
        </w:rPr>
        <w:t> </w:t>
      </w:r>
      <w:r>
        <w:rPr>
          <w:spacing w:val="-1"/>
        </w:rPr>
        <w:t>among</w:t>
      </w:r>
      <w:r>
        <w:rPr>
          <w:spacing w:val="-16"/>
        </w:rPr>
        <w:t> </w:t>
      </w:r>
      <w:r>
        <w:rPr>
          <w:spacing w:val="-1"/>
        </w:rPr>
        <w:t>the</w:t>
      </w:r>
      <w:r>
        <w:rPr>
          <w:spacing w:val="-15"/>
        </w:rPr>
        <w:t> </w:t>
      </w:r>
      <w:r>
        <w:rPr>
          <w:spacing w:val="-1"/>
        </w:rPr>
        <w:t>three</w:t>
      </w:r>
      <w:r>
        <w:rPr>
          <w:spacing w:val="-15"/>
        </w:rPr>
        <w:t> </w:t>
      </w:r>
      <w:r>
        <w:rPr>
          <w:spacing w:val="-1"/>
        </w:rPr>
        <w:t>federating</w:t>
      </w:r>
      <w:r>
        <w:rPr>
          <w:spacing w:val="-17"/>
        </w:rPr>
        <w:t> </w:t>
      </w:r>
      <w:r>
        <w:rPr>
          <w:spacing w:val="-1"/>
        </w:rPr>
        <w:t>units</w:t>
      </w:r>
      <w:r>
        <w:rPr>
          <w:spacing w:val="-16"/>
        </w:rPr>
        <w:t> </w:t>
      </w:r>
      <w:r>
        <w:rPr/>
        <w:t>are</w:t>
      </w:r>
      <w:r>
        <w:rPr>
          <w:spacing w:val="-17"/>
        </w:rPr>
        <w:t> </w:t>
      </w:r>
      <w:r>
        <w:rPr>
          <w:spacing w:val="-1"/>
        </w:rPr>
        <w:t>detailed</w:t>
      </w:r>
      <w:r>
        <w:rPr>
          <w:spacing w:val="89"/>
          <w:w w:val="99"/>
        </w:rPr>
        <w:t> </w:t>
      </w:r>
      <w:r>
        <w:rPr/>
        <w:t>in</w:t>
      </w:r>
      <w:r>
        <w:rPr>
          <w:spacing w:val="1"/>
        </w:rPr>
        <w:t> </w:t>
      </w:r>
      <w:r>
        <w:rPr>
          <w:spacing w:val="-1"/>
        </w:rPr>
        <w:t>Table </w:t>
      </w:r>
      <w:r>
        <w:rPr/>
        <w:t>5.</w:t>
      </w:r>
    </w:p>
    <w:p>
      <w:pPr>
        <w:spacing w:line="240" w:lineRule="auto" w:before="12"/>
        <w:rPr>
          <w:rFonts w:ascii="Calibri" w:hAnsi="Calibri" w:cs="Calibri" w:eastAsia="Calibri"/>
          <w:sz w:val="23"/>
          <w:szCs w:val="23"/>
        </w:rPr>
      </w:pPr>
    </w:p>
    <w:p>
      <w:pPr>
        <w:spacing w:before="0"/>
        <w:ind w:left="100" w:right="0" w:firstLine="0"/>
        <w:jc w:val="both"/>
        <w:rPr>
          <w:rFonts w:ascii="Calibri" w:hAnsi="Calibri" w:cs="Calibri" w:eastAsia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Table</w:t>
      </w:r>
      <w:r>
        <w:rPr>
          <w:rFonts w:ascii="Calibri"/>
          <w:b/>
          <w:spacing w:val="-6"/>
          <w:sz w:val="24"/>
        </w:rPr>
        <w:t> </w:t>
      </w:r>
      <w:r>
        <w:rPr>
          <w:rFonts w:ascii="Calibri"/>
          <w:b/>
          <w:spacing w:val="-1"/>
          <w:sz w:val="24"/>
        </w:rPr>
        <w:t>5:</w:t>
      </w:r>
      <w:r>
        <w:rPr>
          <w:rFonts w:ascii="Calibri"/>
          <w:b/>
          <w:spacing w:val="-4"/>
          <w:sz w:val="24"/>
        </w:rPr>
        <w:t> </w:t>
      </w:r>
      <w:r>
        <w:rPr>
          <w:rFonts w:ascii="Calibri"/>
          <w:b/>
          <w:spacing w:val="-1"/>
          <w:sz w:val="24"/>
        </w:rPr>
        <w:t>Revenue</w:t>
      </w:r>
      <w:r>
        <w:rPr>
          <w:rFonts w:ascii="Calibri"/>
          <w:b/>
          <w:spacing w:val="-6"/>
          <w:sz w:val="24"/>
        </w:rPr>
        <w:t> </w:t>
      </w:r>
      <w:r>
        <w:rPr>
          <w:rFonts w:ascii="Calibri"/>
          <w:b/>
          <w:spacing w:val="-1"/>
          <w:sz w:val="24"/>
        </w:rPr>
        <w:t>allocation</w:t>
      </w:r>
      <w:r>
        <w:rPr>
          <w:rFonts w:ascii="Calibri"/>
          <w:b/>
          <w:spacing w:val="-6"/>
          <w:sz w:val="24"/>
        </w:rPr>
        <w:t> </w:t>
      </w:r>
      <w:r>
        <w:rPr>
          <w:rFonts w:ascii="Calibri"/>
          <w:b/>
          <w:spacing w:val="-1"/>
          <w:sz w:val="24"/>
        </w:rPr>
        <w:t>formula</w:t>
      </w:r>
      <w:r>
        <w:rPr>
          <w:rFonts w:ascii="Calibri"/>
          <w:sz w:val="24"/>
        </w:rPr>
      </w:r>
    </w:p>
    <w:tbl>
      <w:tblPr>
        <w:tblW w:w="0" w:type="auto"/>
        <w:jc w:val="left"/>
        <w:tblInd w:w="18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38"/>
        <w:gridCol w:w="4683"/>
      </w:tblGrid>
      <w:tr>
        <w:trPr>
          <w:trHeight w:val="546" w:hRule="exact"/>
        </w:trPr>
        <w:tc>
          <w:tcPr>
            <w:tcW w:w="5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76923B"/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Basis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allocation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76923B"/>
          </w:tcPr>
          <w:p>
            <w:pPr>
              <w:pStyle w:val="TableParagraph"/>
              <w:spacing w:line="240" w:lineRule="auto"/>
              <w:ind w:right="4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Percentage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(%)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47" w:hRule="exact"/>
        </w:trPr>
        <w:tc>
          <w:tcPr>
            <w:tcW w:w="5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Federal</w:t>
            </w:r>
            <w:r>
              <w:rPr>
                <w:rFonts w:ascii="Calibri"/>
                <w:spacing w:val="-1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Government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547" w:hRule="exact"/>
        </w:trPr>
        <w:tc>
          <w:tcPr>
            <w:tcW w:w="5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State</w:t>
            </w:r>
            <w:r>
              <w:rPr>
                <w:rFonts w:ascii="Calibri"/>
                <w:spacing w:val="-1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Government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548" w:hRule="exact"/>
        </w:trPr>
        <w:tc>
          <w:tcPr>
            <w:tcW w:w="5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Local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Government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Councils</w:t>
            </w:r>
          </w:p>
        </w:tc>
        <w:tc>
          <w:tcPr>
            <w:tcW w:w="4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547" w:hRule="exact"/>
        </w:trPr>
        <w:tc>
          <w:tcPr>
            <w:tcW w:w="5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13%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Derivation</w:t>
            </w:r>
          </w:p>
        </w:tc>
        <w:tc>
          <w:tcPr>
            <w:tcW w:w="4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547" w:hRule="exact"/>
        </w:trPr>
        <w:tc>
          <w:tcPr>
            <w:tcW w:w="5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Total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1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100.00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line="240" w:lineRule="auto" w:before="9"/>
        <w:rPr>
          <w:rFonts w:ascii="Calibri" w:hAnsi="Calibri" w:cs="Calibri" w:eastAsia="Calibri"/>
          <w:b/>
          <w:bCs/>
          <w:sz w:val="19"/>
          <w:szCs w:val="19"/>
        </w:rPr>
      </w:pPr>
    </w:p>
    <w:p>
      <w:pPr>
        <w:pStyle w:val="Heading2"/>
        <w:numPr>
          <w:ilvl w:val="0"/>
          <w:numId w:val="16"/>
        </w:numPr>
        <w:tabs>
          <w:tab w:pos="338" w:val="left" w:leader="none"/>
        </w:tabs>
        <w:spacing w:line="240" w:lineRule="auto" w:before="51" w:after="0"/>
        <w:ind w:left="337" w:right="0" w:hanging="237"/>
        <w:jc w:val="both"/>
        <w:rPr>
          <w:b w:val="0"/>
          <w:bCs w:val="0"/>
        </w:rPr>
      </w:pPr>
      <w:bookmarkStart w:name="_bookmark16" w:id="27"/>
      <w:bookmarkEnd w:id="27"/>
      <w:r>
        <w:rPr>
          <w:b w:val="0"/>
        </w:rPr>
      </w:r>
      <w:bookmarkStart w:name="_bookmark16" w:id="28"/>
      <w:bookmarkEnd w:id="28"/>
      <w:r>
        <w:rPr>
          <w:spacing w:val="-1"/>
        </w:rPr>
        <w:t>Su</w:t>
      </w:r>
      <w:r>
        <w:rPr>
          <w:spacing w:val="-1"/>
        </w:rPr>
        <w:t>b-national</w:t>
      </w:r>
      <w:r>
        <w:rPr>
          <w:spacing w:val="-17"/>
        </w:rPr>
        <w:t> </w:t>
      </w:r>
      <w:r>
        <w:rPr>
          <w:spacing w:val="-1"/>
        </w:rPr>
        <w:t>Payment</w:t>
      </w:r>
      <w:r>
        <w:rPr>
          <w:b w:val="0"/>
        </w:rPr>
      </w:r>
    </w:p>
    <w:p>
      <w:pPr>
        <w:pStyle w:val="BodyText"/>
        <w:spacing w:line="240" w:lineRule="auto"/>
        <w:ind w:right="103"/>
        <w:jc w:val="both"/>
      </w:pPr>
      <w:r>
        <w:rPr>
          <w:spacing w:val="-1"/>
        </w:rPr>
        <w:t>Sub-national</w:t>
      </w:r>
      <w:r>
        <w:rPr>
          <w:spacing w:val="-9"/>
        </w:rPr>
        <w:t> </w:t>
      </w:r>
      <w:r>
        <w:rPr>
          <w:spacing w:val="-1"/>
        </w:rPr>
        <w:t>payments,</w:t>
      </w:r>
      <w:r>
        <w:rPr>
          <w:spacing w:val="-10"/>
        </w:rPr>
        <w:t> </w:t>
      </w:r>
      <w:r>
        <w:rPr/>
        <w:t>as</w:t>
      </w:r>
      <w:r>
        <w:rPr>
          <w:spacing w:val="-6"/>
        </w:rPr>
        <w:t> </w:t>
      </w:r>
      <w:r>
        <w:rPr>
          <w:spacing w:val="-1"/>
        </w:rPr>
        <w:t>defined</w:t>
      </w:r>
      <w:r>
        <w:rPr>
          <w:spacing w:val="-8"/>
        </w:rPr>
        <w:t> </w:t>
      </w:r>
      <w:r>
        <w:rPr/>
        <w:t>by</w:t>
      </w:r>
      <w:r>
        <w:rPr>
          <w:spacing w:val="-10"/>
        </w:rPr>
        <w:t> </w:t>
      </w:r>
      <w:r>
        <w:rPr>
          <w:spacing w:val="-1"/>
        </w:rPr>
        <w:t>the</w:t>
      </w:r>
      <w:r>
        <w:rPr>
          <w:spacing w:val="-8"/>
        </w:rPr>
        <w:t> </w:t>
      </w:r>
      <w:r>
        <w:rPr/>
        <w:t>NSWG,</w:t>
      </w:r>
      <w:r>
        <w:rPr>
          <w:spacing w:val="-12"/>
        </w:rPr>
        <w:t> </w:t>
      </w:r>
      <w:r>
        <w:rPr>
          <w:spacing w:val="-1"/>
        </w:rPr>
        <w:t>encompass</w:t>
      </w:r>
      <w:r>
        <w:rPr>
          <w:spacing w:val="-10"/>
        </w:rPr>
        <w:t> </w:t>
      </w:r>
      <w:r>
        <w:rPr>
          <w:spacing w:val="-1"/>
        </w:rPr>
        <w:t>direct</w:t>
      </w:r>
      <w:r>
        <w:rPr>
          <w:spacing w:val="-8"/>
        </w:rPr>
        <w:t> </w:t>
      </w:r>
      <w:r>
        <w:rPr>
          <w:spacing w:val="-1"/>
        </w:rPr>
        <w:t>payments</w:t>
      </w:r>
      <w:r>
        <w:rPr>
          <w:spacing w:val="-10"/>
        </w:rPr>
        <w:t> </w:t>
      </w:r>
      <w:r>
        <w:rPr/>
        <w:t>made</w:t>
      </w:r>
      <w:r>
        <w:rPr>
          <w:spacing w:val="-11"/>
        </w:rPr>
        <w:t> </w:t>
      </w:r>
      <w:r>
        <w:rPr/>
        <w:t>to</w:t>
      </w:r>
      <w:r>
        <w:rPr>
          <w:spacing w:val="-9"/>
        </w:rPr>
        <w:t> </w:t>
      </w:r>
      <w:r>
        <w:rPr/>
        <w:t>a</w:t>
      </w:r>
      <w:r>
        <w:rPr>
          <w:spacing w:val="-7"/>
        </w:rPr>
        <w:t> </w:t>
      </w:r>
      <w:r>
        <w:rPr>
          <w:spacing w:val="-1"/>
        </w:rPr>
        <w:t>sub-national</w:t>
      </w:r>
      <w:r>
        <w:rPr>
          <w:spacing w:val="93"/>
        </w:rPr>
        <w:t> </w:t>
      </w:r>
      <w:r>
        <w:rPr>
          <w:spacing w:val="-1"/>
        </w:rPr>
        <w:t>government</w:t>
      </w:r>
      <w:r>
        <w:rPr>
          <w:spacing w:val="-2"/>
        </w:rPr>
        <w:t> </w:t>
      </w:r>
      <w:r>
        <w:rPr>
          <w:spacing w:val="-1"/>
        </w:rPr>
        <w:t>due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1"/>
        </w:rPr>
        <w:t>contractual obligations,</w:t>
      </w:r>
      <w:r>
        <w:rPr>
          <w:spacing w:val="-3"/>
        </w:rPr>
        <w:t> </w:t>
      </w:r>
      <w:r>
        <w:rPr>
          <w:spacing w:val="-1"/>
        </w:rPr>
        <w:t>national</w:t>
      </w:r>
      <w:r>
        <w:rPr/>
        <w:t> </w:t>
      </w:r>
      <w:r>
        <w:rPr>
          <w:spacing w:val="-1"/>
        </w:rPr>
        <w:t>laws,</w:t>
      </w:r>
      <w:r>
        <w:rPr>
          <w:spacing w:val="-3"/>
        </w:rPr>
        <w:t> </w:t>
      </w:r>
      <w:r>
        <w:rPr/>
        <w:t>or</w:t>
      </w:r>
      <w:r>
        <w:rPr>
          <w:spacing w:val="-1"/>
        </w:rPr>
        <w:t> </w:t>
      </w:r>
      <w:r>
        <w:rPr/>
        <w:t>local</w:t>
      </w:r>
      <w:r>
        <w:rPr>
          <w:spacing w:val="-1"/>
        </w:rPr>
        <w:t> regulations. Agencies</w:t>
      </w:r>
      <w:r>
        <w:rPr>
          <w:spacing w:val="-2"/>
        </w:rPr>
        <w:t> </w:t>
      </w:r>
      <w:r>
        <w:rPr>
          <w:spacing w:val="-1"/>
        </w:rPr>
        <w:t>operating</w:t>
      </w:r>
      <w:r>
        <w:rPr>
          <w:spacing w:val="-5"/>
        </w:rPr>
        <w:t> </w:t>
      </w:r>
      <w:r>
        <w:rPr/>
        <w:t>at</w:t>
      </w:r>
      <w:r>
        <w:rPr>
          <w:spacing w:val="89"/>
          <w:w w:val="99"/>
        </w:rPr>
        <w:t> </w:t>
      </w:r>
      <w:r>
        <w:rPr/>
        <w:t>the </w:t>
      </w:r>
      <w:r>
        <w:rPr>
          <w:spacing w:val="-1"/>
        </w:rPr>
        <w:t>sub-national</w:t>
      </w:r>
      <w:r>
        <w:rPr/>
        <w:t> level</w:t>
      </w:r>
      <w:r>
        <w:rPr>
          <w:spacing w:val="1"/>
        </w:rPr>
        <w:t> </w:t>
      </w:r>
      <w:r>
        <w:rPr>
          <w:spacing w:val="-1"/>
        </w:rPr>
        <w:t>are</w:t>
      </w:r>
      <w:r>
        <w:rPr>
          <w:spacing w:val="3"/>
        </w:rPr>
        <w:t> </w:t>
      </w:r>
      <w:r>
        <w:rPr>
          <w:spacing w:val="-1"/>
        </w:rPr>
        <w:t>classified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>
          <w:spacing w:val="-1"/>
        </w:rPr>
        <w:t>sub-national</w:t>
      </w:r>
      <w:r>
        <w:rPr>
          <w:spacing w:val="2"/>
        </w:rPr>
        <w:t> </w:t>
      </w:r>
      <w:r>
        <w:rPr>
          <w:spacing w:val="-1"/>
        </w:rPr>
        <w:t>agencies.</w:t>
      </w:r>
      <w:r>
        <w:rPr>
          <w:spacing w:val="3"/>
        </w:rPr>
        <w:t> </w:t>
      </w:r>
      <w:r>
        <w:rPr>
          <w:spacing w:val="-1"/>
        </w:rPr>
        <w:t>Payments</w:t>
      </w:r>
      <w:r>
        <w:rPr/>
        <w:t> to </w:t>
      </w:r>
      <w:r>
        <w:rPr>
          <w:spacing w:val="-1"/>
        </w:rPr>
        <w:t>these</w:t>
      </w:r>
      <w:r>
        <w:rPr>
          <w:spacing w:val="2"/>
        </w:rPr>
        <w:t> </w:t>
      </w:r>
      <w:r>
        <w:rPr>
          <w:spacing w:val="-1"/>
        </w:rPr>
        <w:t>types</w:t>
      </w:r>
      <w:r>
        <w:rPr/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agencies</w:t>
      </w:r>
      <w:r>
        <w:rPr>
          <w:spacing w:val="2"/>
        </w:rPr>
        <w:t> </w:t>
      </w:r>
      <w:r>
        <w:rPr>
          <w:spacing w:val="-2"/>
        </w:rPr>
        <w:t>in</w:t>
      </w:r>
      <w:r>
        <w:rPr>
          <w:spacing w:val="83"/>
        </w:rPr>
        <w:t> </w:t>
      </w:r>
      <w:r>
        <w:rPr/>
        <w:t>Nigeria</w:t>
      </w:r>
      <w:r>
        <w:rPr>
          <w:spacing w:val="34"/>
        </w:rPr>
        <w:t> </w:t>
      </w:r>
      <w:r>
        <w:rPr/>
        <w:t>are</w:t>
      </w:r>
      <w:r>
        <w:rPr>
          <w:spacing w:val="34"/>
        </w:rPr>
        <w:t> </w:t>
      </w:r>
      <w:r>
        <w:rPr/>
        <w:t>legally</w:t>
      </w:r>
      <w:r>
        <w:rPr>
          <w:spacing w:val="35"/>
        </w:rPr>
        <w:t> </w:t>
      </w:r>
      <w:r>
        <w:rPr>
          <w:spacing w:val="-1"/>
        </w:rPr>
        <w:t>mandated</w:t>
      </w:r>
      <w:r>
        <w:rPr>
          <w:spacing w:val="36"/>
        </w:rPr>
        <w:t> </w:t>
      </w:r>
      <w:r>
        <w:rPr>
          <w:spacing w:val="-1"/>
        </w:rPr>
        <w:t>and</w:t>
      </w:r>
      <w:r>
        <w:rPr>
          <w:spacing w:val="34"/>
        </w:rPr>
        <w:t> </w:t>
      </w:r>
      <w:r>
        <w:rPr>
          <w:spacing w:val="-1"/>
        </w:rPr>
        <w:t>include</w:t>
      </w:r>
      <w:r>
        <w:rPr>
          <w:spacing w:val="37"/>
        </w:rPr>
        <w:t> </w:t>
      </w:r>
      <w:r>
        <w:rPr>
          <w:spacing w:val="-1"/>
        </w:rPr>
        <w:t>Annual</w:t>
      </w:r>
      <w:r>
        <w:rPr>
          <w:spacing w:val="37"/>
        </w:rPr>
        <w:t> </w:t>
      </w:r>
      <w:r>
        <w:rPr>
          <w:spacing w:val="-1"/>
        </w:rPr>
        <w:t>Surface</w:t>
      </w:r>
      <w:r>
        <w:rPr>
          <w:spacing w:val="33"/>
        </w:rPr>
        <w:t> </w:t>
      </w:r>
      <w:r>
        <w:rPr/>
        <w:t>Rents</w:t>
      </w:r>
      <w:r>
        <w:rPr>
          <w:spacing w:val="33"/>
        </w:rPr>
        <w:t> </w:t>
      </w:r>
      <w:r>
        <w:rPr>
          <w:spacing w:val="-1"/>
        </w:rPr>
        <w:t>(Grounds</w:t>
      </w:r>
      <w:r>
        <w:rPr>
          <w:spacing w:val="36"/>
        </w:rPr>
        <w:t> </w:t>
      </w:r>
      <w:r>
        <w:rPr>
          <w:spacing w:val="-1"/>
        </w:rPr>
        <w:t>Rents),</w:t>
      </w:r>
      <w:r>
        <w:rPr>
          <w:spacing w:val="36"/>
        </w:rPr>
        <w:t> </w:t>
      </w:r>
      <w:r>
        <w:rPr>
          <w:spacing w:val="-1"/>
        </w:rPr>
        <w:t>National</w:t>
      </w:r>
      <w:r>
        <w:rPr>
          <w:spacing w:val="33"/>
        </w:rPr>
        <w:t> </w:t>
      </w:r>
      <w:r>
        <w:rPr>
          <w:spacing w:val="-1"/>
        </w:rPr>
        <w:t>Inland</w:t>
      </w:r>
      <w:r>
        <w:rPr>
          <w:spacing w:val="47"/>
        </w:rPr>
        <w:t> </w:t>
      </w:r>
      <w:r>
        <w:rPr/>
        <w:t>Water</w:t>
      </w:r>
      <w:r>
        <w:rPr>
          <w:spacing w:val="17"/>
        </w:rPr>
        <w:t> </w:t>
      </w:r>
      <w:r>
        <w:rPr>
          <w:spacing w:val="-1"/>
        </w:rPr>
        <w:t>Ways</w:t>
      </w:r>
      <w:r>
        <w:rPr>
          <w:spacing w:val="17"/>
        </w:rPr>
        <w:t> </w:t>
      </w:r>
      <w:r>
        <w:rPr>
          <w:spacing w:val="-1"/>
        </w:rPr>
        <w:t>Authority</w:t>
      </w:r>
      <w:r>
        <w:rPr>
          <w:spacing w:val="17"/>
        </w:rPr>
        <w:t> </w:t>
      </w:r>
      <w:r>
        <w:rPr>
          <w:spacing w:val="-1"/>
        </w:rPr>
        <w:t>(NIWA)</w:t>
      </w:r>
      <w:r>
        <w:rPr>
          <w:spacing w:val="20"/>
        </w:rPr>
        <w:t> </w:t>
      </w:r>
      <w:r>
        <w:rPr/>
        <w:t>fees,</w:t>
      </w:r>
      <w:r>
        <w:rPr>
          <w:spacing w:val="16"/>
        </w:rPr>
        <w:t> </w:t>
      </w:r>
      <w:r>
        <w:rPr/>
        <w:t>Pay</w:t>
      </w:r>
      <w:r>
        <w:rPr>
          <w:spacing w:val="18"/>
        </w:rPr>
        <w:t> </w:t>
      </w:r>
      <w:r>
        <w:rPr/>
        <w:t>as</w:t>
      </w:r>
      <w:r>
        <w:rPr>
          <w:spacing w:val="15"/>
        </w:rPr>
        <w:t> </w:t>
      </w:r>
      <w:r>
        <w:rPr>
          <w:spacing w:val="-1"/>
        </w:rPr>
        <w:t>You</w:t>
      </w:r>
      <w:r>
        <w:rPr>
          <w:spacing w:val="16"/>
        </w:rPr>
        <w:t> </w:t>
      </w:r>
      <w:r>
        <w:rPr>
          <w:spacing w:val="-1"/>
        </w:rPr>
        <w:t>Earn</w:t>
      </w:r>
      <w:r>
        <w:rPr>
          <w:spacing w:val="19"/>
        </w:rPr>
        <w:t> </w:t>
      </w:r>
      <w:r>
        <w:rPr>
          <w:spacing w:val="-1"/>
        </w:rPr>
        <w:t>(PAYE),</w:t>
      </w:r>
      <w:r>
        <w:rPr>
          <w:spacing w:val="16"/>
        </w:rPr>
        <w:t> </w:t>
      </w:r>
      <w:r>
        <w:rPr>
          <w:spacing w:val="-1"/>
        </w:rPr>
        <w:t>Business</w:t>
      </w:r>
      <w:r>
        <w:rPr>
          <w:spacing w:val="17"/>
        </w:rPr>
        <w:t> </w:t>
      </w:r>
      <w:r>
        <w:rPr>
          <w:spacing w:val="-1"/>
        </w:rPr>
        <w:t>Premises</w:t>
      </w:r>
      <w:r>
        <w:rPr>
          <w:spacing w:val="21"/>
        </w:rPr>
        <w:t> </w:t>
      </w:r>
      <w:r>
        <w:rPr>
          <w:spacing w:val="-1"/>
        </w:rPr>
        <w:t>fees,</w:t>
      </w:r>
      <w:r>
        <w:rPr>
          <w:spacing w:val="16"/>
        </w:rPr>
        <w:t> </w:t>
      </w:r>
      <w:r>
        <w:rPr>
          <w:spacing w:val="-1"/>
        </w:rPr>
        <w:t>Development</w:t>
      </w:r>
      <w:r>
        <w:rPr>
          <w:spacing w:val="59"/>
          <w:w w:val="99"/>
        </w:rPr>
        <w:t> </w:t>
      </w:r>
      <w:r>
        <w:rPr>
          <w:spacing w:val="-1"/>
        </w:rPr>
        <w:t>Levy</w:t>
      </w:r>
      <w:r>
        <w:rPr>
          <w:spacing w:val="33"/>
        </w:rPr>
        <w:t> </w:t>
      </w:r>
      <w:r>
        <w:rPr/>
        <w:t>and</w:t>
      </w:r>
      <w:r>
        <w:rPr>
          <w:spacing w:val="34"/>
        </w:rPr>
        <w:t> </w:t>
      </w:r>
      <w:r>
        <w:rPr>
          <w:spacing w:val="-1"/>
        </w:rPr>
        <w:t>Withholding</w:t>
      </w:r>
      <w:r>
        <w:rPr>
          <w:spacing w:val="34"/>
        </w:rPr>
        <w:t> </w:t>
      </w:r>
      <w:r>
        <w:rPr>
          <w:spacing w:val="-1"/>
        </w:rPr>
        <w:t>Tax.</w:t>
      </w:r>
      <w:r>
        <w:rPr>
          <w:spacing w:val="35"/>
        </w:rPr>
        <w:t> </w:t>
      </w:r>
      <w:r>
        <w:rPr>
          <w:spacing w:val="-1"/>
        </w:rPr>
        <w:t>Because</w:t>
      </w:r>
      <w:r>
        <w:rPr>
          <w:spacing w:val="33"/>
        </w:rPr>
        <w:t> </w:t>
      </w:r>
      <w:r>
        <w:rPr>
          <w:spacing w:val="-1"/>
        </w:rPr>
        <w:t>of</w:t>
      </w:r>
      <w:r>
        <w:rPr>
          <w:spacing w:val="35"/>
        </w:rPr>
        <w:t> </w:t>
      </w:r>
      <w:r>
        <w:rPr>
          <w:spacing w:val="-1"/>
        </w:rPr>
        <w:t>their</w:t>
      </w:r>
      <w:r>
        <w:rPr>
          <w:spacing w:val="35"/>
        </w:rPr>
        <w:t> </w:t>
      </w:r>
      <w:r>
        <w:rPr>
          <w:spacing w:val="-1"/>
        </w:rPr>
        <w:t>sub-national</w:t>
      </w:r>
      <w:r>
        <w:rPr>
          <w:spacing w:val="33"/>
        </w:rPr>
        <w:t> </w:t>
      </w:r>
      <w:r>
        <w:rPr>
          <w:spacing w:val="-1"/>
        </w:rPr>
        <w:t>nature,</w:t>
      </w:r>
      <w:r>
        <w:rPr>
          <w:spacing w:val="36"/>
        </w:rPr>
        <w:t> </w:t>
      </w:r>
      <w:r>
        <w:rPr>
          <w:spacing w:val="-1"/>
        </w:rPr>
        <w:t>these</w:t>
      </w:r>
      <w:r>
        <w:rPr>
          <w:spacing w:val="32"/>
        </w:rPr>
        <w:t> </w:t>
      </w:r>
      <w:r>
        <w:rPr>
          <w:spacing w:val="-1"/>
        </w:rPr>
        <w:t>payments</w:t>
      </w:r>
      <w:r>
        <w:rPr>
          <w:spacing w:val="33"/>
        </w:rPr>
        <w:t> </w:t>
      </w:r>
      <w:r>
        <w:rPr/>
        <w:t>are</w:t>
      </w:r>
      <w:r>
        <w:rPr>
          <w:spacing w:val="35"/>
        </w:rPr>
        <w:t> </w:t>
      </w:r>
      <w:r>
        <w:rPr>
          <w:spacing w:val="-1"/>
        </w:rPr>
        <w:t>unilaterally</w:t>
      </w:r>
      <w:r>
        <w:rPr>
          <w:spacing w:val="75"/>
        </w:rPr>
        <w:t> </w:t>
      </w:r>
      <w:r>
        <w:rPr>
          <w:spacing w:val="-1"/>
        </w:rPr>
        <w:t>disclosed</w:t>
      </w:r>
      <w:r>
        <w:rPr>
          <w:spacing w:val="-2"/>
        </w:rPr>
        <w:t> in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report.</w:t>
      </w:r>
    </w:p>
    <w:p>
      <w:pPr>
        <w:spacing w:line="240" w:lineRule="auto" w:before="2"/>
        <w:rPr>
          <w:rFonts w:ascii="Calibri" w:hAnsi="Calibri" w:cs="Calibri" w:eastAsia="Calibri"/>
          <w:sz w:val="24"/>
          <w:szCs w:val="24"/>
        </w:rPr>
      </w:pPr>
    </w:p>
    <w:p>
      <w:pPr>
        <w:pStyle w:val="Heading2"/>
        <w:numPr>
          <w:ilvl w:val="0"/>
          <w:numId w:val="16"/>
        </w:numPr>
        <w:tabs>
          <w:tab w:pos="398" w:val="left" w:leader="none"/>
        </w:tabs>
        <w:spacing w:line="240" w:lineRule="auto" w:before="0" w:after="0"/>
        <w:ind w:left="397" w:right="0" w:hanging="297"/>
        <w:jc w:val="both"/>
        <w:rPr>
          <w:b w:val="0"/>
          <w:bCs w:val="0"/>
        </w:rPr>
      </w:pPr>
      <w:bookmarkStart w:name="_bookmark17" w:id="29"/>
      <w:bookmarkEnd w:id="29"/>
      <w:r>
        <w:rPr>
          <w:b w:val="0"/>
        </w:rPr>
      </w:r>
      <w:bookmarkStart w:name="_bookmark17" w:id="30"/>
      <w:bookmarkEnd w:id="30"/>
      <w:r>
        <w:rPr>
          <w:spacing w:val="-1"/>
        </w:rPr>
        <w:t>St</w:t>
      </w:r>
      <w:r>
        <w:rPr>
          <w:spacing w:val="-1"/>
        </w:rPr>
        <w:t>ate-owned</w:t>
      </w:r>
      <w:r>
        <w:rPr>
          <w:spacing w:val="-10"/>
        </w:rPr>
        <w:t> </w:t>
      </w:r>
      <w:r>
        <w:rPr>
          <w:spacing w:val="-1"/>
        </w:rPr>
        <w:t>enterprise</w:t>
      </w:r>
      <w:r>
        <w:rPr>
          <w:spacing w:val="-10"/>
        </w:rPr>
        <w:t> </w:t>
      </w:r>
      <w:r>
        <w:rPr>
          <w:spacing w:val="-1"/>
        </w:rPr>
        <w:t>transactions</w:t>
      </w:r>
      <w:r>
        <w:rPr>
          <w:b w:val="0"/>
        </w:rPr>
      </w:r>
    </w:p>
    <w:p>
      <w:pPr>
        <w:spacing w:after="0" w:line="240" w:lineRule="auto"/>
        <w:jc w:val="both"/>
        <w:sectPr>
          <w:pgSz w:w="12240" w:h="15840"/>
          <w:pgMar w:header="0" w:footer="1472" w:top="960" w:bottom="1660" w:left="1340" w:right="880"/>
        </w:sectPr>
      </w:pPr>
    </w:p>
    <w:p>
      <w:pPr>
        <w:pStyle w:val="BodyText"/>
        <w:spacing w:line="240" w:lineRule="auto" w:before="30"/>
        <w:ind w:right="104"/>
        <w:jc w:val="both"/>
      </w:pPr>
      <w:r>
        <w:rPr>
          <w:spacing w:val="-1"/>
        </w:rPr>
        <w:t>Throughout</w:t>
      </w:r>
      <w:r>
        <w:rPr>
          <w:spacing w:val="4"/>
        </w:rPr>
        <w:t> </w:t>
      </w:r>
      <w:r>
        <w:rPr>
          <w:spacing w:val="-1"/>
        </w:rPr>
        <w:t>the</w:t>
      </w:r>
      <w:r>
        <w:rPr>
          <w:spacing w:val="4"/>
        </w:rPr>
        <w:t> </w:t>
      </w:r>
      <w:r>
        <w:rPr/>
        <w:t>review</w:t>
      </w:r>
      <w:r>
        <w:rPr>
          <w:spacing w:val="4"/>
        </w:rPr>
        <w:t> </w:t>
      </w:r>
      <w:r>
        <w:rPr>
          <w:spacing w:val="-1"/>
        </w:rPr>
        <w:t>period,</w:t>
      </w:r>
      <w:r>
        <w:rPr>
          <w:spacing w:val="3"/>
        </w:rPr>
        <w:t> </w:t>
      </w:r>
      <w:r>
        <w:rPr>
          <w:spacing w:val="-1"/>
        </w:rPr>
        <w:t>Nigeria's</w:t>
      </w:r>
      <w:r>
        <w:rPr>
          <w:spacing w:val="5"/>
        </w:rPr>
        <w:t> </w:t>
      </w:r>
      <w:r>
        <w:rPr>
          <w:spacing w:val="-1"/>
        </w:rPr>
        <w:t>solid</w:t>
      </w:r>
      <w:r>
        <w:rPr>
          <w:spacing w:val="4"/>
        </w:rPr>
        <w:t> </w:t>
      </w:r>
      <w:r>
        <w:rPr>
          <w:spacing w:val="-1"/>
        </w:rPr>
        <w:t>mineral</w:t>
      </w:r>
      <w:r>
        <w:rPr>
          <w:spacing w:val="6"/>
        </w:rPr>
        <w:t> </w:t>
      </w:r>
      <w:r>
        <w:rPr>
          <w:spacing w:val="-1"/>
        </w:rPr>
        <w:t>sector</w:t>
      </w:r>
      <w:r>
        <w:rPr>
          <w:spacing w:val="4"/>
        </w:rPr>
        <w:t> </w:t>
      </w:r>
      <w:r>
        <w:rPr/>
        <w:t>did</w:t>
      </w:r>
      <w:r>
        <w:rPr>
          <w:spacing w:val="4"/>
        </w:rPr>
        <w:t> </w:t>
      </w:r>
      <w:r>
        <w:rPr>
          <w:spacing w:val="-2"/>
        </w:rPr>
        <w:t>not</w:t>
      </w:r>
      <w:r>
        <w:rPr>
          <w:spacing w:val="6"/>
        </w:rPr>
        <w:t> </w:t>
      </w:r>
      <w:r>
        <w:rPr>
          <w:spacing w:val="-1"/>
        </w:rPr>
        <w:t>include</w:t>
      </w:r>
      <w:r>
        <w:rPr>
          <w:spacing w:val="4"/>
        </w:rPr>
        <w:t> </w:t>
      </w:r>
      <w:r>
        <w:rPr>
          <w:spacing w:val="-1"/>
        </w:rPr>
        <w:t>any</w:t>
      </w:r>
      <w:r>
        <w:rPr>
          <w:spacing w:val="5"/>
        </w:rPr>
        <w:t> </w:t>
      </w:r>
      <w:r>
        <w:rPr/>
        <w:t>state-owned</w:t>
      </w:r>
      <w:r>
        <w:rPr>
          <w:spacing w:val="61"/>
          <w:w w:val="99"/>
        </w:rPr>
        <w:t> </w:t>
      </w:r>
      <w:r>
        <w:rPr/>
        <w:t>enterprises</w:t>
      </w:r>
      <w:r>
        <w:rPr>
          <w:spacing w:val="8"/>
        </w:rPr>
        <w:t> </w:t>
      </w:r>
      <w:r>
        <w:rPr>
          <w:spacing w:val="-1"/>
        </w:rPr>
        <w:t>(SOEs),</w:t>
      </w:r>
      <w:r>
        <w:rPr>
          <w:spacing w:val="9"/>
        </w:rPr>
        <w:t> </w:t>
      </w:r>
      <w:r>
        <w:rPr/>
        <w:t>a</w:t>
      </w:r>
      <w:r>
        <w:rPr>
          <w:spacing w:val="9"/>
        </w:rPr>
        <w:t> </w:t>
      </w:r>
      <w:r>
        <w:rPr>
          <w:spacing w:val="-1"/>
        </w:rPr>
        <w:t>determination</w:t>
      </w:r>
      <w:r>
        <w:rPr>
          <w:spacing w:val="11"/>
        </w:rPr>
        <w:t> </w:t>
      </w:r>
      <w:r>
        <w:rPr>
          <w:spacing w:val="-1"/>
        </w:rPr>
        <w:t>made</w:t>
      </w:r>
      <w:r>
        <w:rPr>
          <w:spacing w:val="7"/>
        </w:rPr>
        <w:t> </w:t>
      </w:r>
      <w:r>
        <w:rPr/>
        <w:t>by</w:t>
      </w:r>
      <w:r>
        <w:rPr>
          <w:spacing w:val="9"/>
        </w:rPr>
        <w:t> </w:t>
      </w:r>
      <w:r>
        <w:rPr>
          <w:spacing w:val="-1"/>
        </w:rPr>
        <w:t>the</w:t>
      </w:r>
      <w:r>
        <w:rPr>
          <w:spacing w:val="7"/>
        </w:rPr>
        <w:t> </w:t>
      </w:r>
      <w:r>
        <w:rPr>
          <w:spacing w:val="-1"/>
        </w:rPr>
        <w:t>NSWG</w:t>
      </w:r>
      <w:r>
        <w:rPr>
          <w:spacing w:val="10"/>
        </w:rPr>
        <w:t> </w:t>
      </w:r>
      <w:r>
        <w:rPr>
          <w:spacing w:val="-1"/>
        </w:rPr>
        <w:t>after</w:t>
      </w:r>
      <w:r>
        <w:rPr>
          <w:spacing w:val="10"/>
        </w:rPr>
        <w:t> </w:t>
      </w:r>
      <w:r>
        <w:rPr/>
        <w:t>consulting</w:t>
      </w:r>
      <w:r>
        <w:rPr>
          <w:spacing w:val="7"/>
        </w:rPr>
        <w:t> </w:t>
      </w:r>
      <w:r>
        <w:rPr>
          <w:spacing w:val="-1"/>
        </w:rPr>
        <w:t>relevant</w:t>
      </w:r>
      <w:r>
        <w:rPr>
          <w:spacing w:val="10"/>
        </w:rPr>
        <w:t> </w:t>
      </w:r>
      <w:r>
        <w:rPr>
          <w:spacing w:val="-1"/>
        </w:rPr>
        <w:t>stakeholders.</w:t>
      </w:r>
      <w:r>
        <w:rPr>
          <w:spacing w:val="8"/>
        </w:rPr>
        <w:t> </w:t>
      </w:r>
      <w:r>
        <w:rPr>
          <w:spacing w:val="-1"/>
        </w:rPr>
        <w:t>The</w:t>
      </w:r>
      <w:r>
        <w:rPr>
          <w:spacing w:val="63"/>
          <w:w w:val="99"/>
        </w:rPr>
        <w:t> </w:t>
      </w:r>
      <w:r>
        <w:rPr>
          <w:spacing w:val="-1"/>
        </w:rPr>
        <w:t>government's </w:t>
      </w:r>
      <w:r>
        <w:rPr/>
        <w:t>role </w:t>
      </w:r>
      <w:r>
        <w:rPr>
          <w:spacing w:val="-2"/>
        </w:rPr>
        <w:t>during</w:t>
      </w:r>
      <w:r>
        <w:rPr>
          <w:spacing w:val="3"/>
        </w:rPr>
        <w:t> </w:t>
      </w:r>
      <w:r>
        <w:rPr>
          <w:spacing w:val="-1"/>
        </w:rPr>
        <w:t>this </w:t>
      </w:r>
      <w:r>
        <w:rPr/>
        <w:t>time </w:t>
      </w:r>
      <w:r>
        <w:rPr>
          <w:spacing w:val="-1"/>
        </w:rPr>
        <w:t>focused</w:t>
      </w:r>
      <w:r>
        <w:rPr>
          <w:spacing w:val="2"/>
        </w:rPr>
        <w:t> </w:t>
      </w:r>
      <w:r>
        <w:rPr>
          <w:spacing w:val="-1"/>
        </w:rPr>
        <w:t>mainly</w:t>
      </w:r>
      <w:r>
        <w:rPr>
          <w:spacing w:val="1"/>
        </w:rPr>
        <w:t> </w:t>
      </w:r>
      <w:r>
        <w:rPr>
          <w:spacing w:val="-1"/>
        </w:rPr>
        <w:t>on</w:t>
      </w:r>
      <w:r>
        <w:rPr>
          <w:spacing w:val="2"/>
        </w:rPr>
        <w:t> </w:t>
      </w:r>
      <w:r>
        <w:rPr>
          <w:spacing w:val="-1"/>
        </w:rPr>
        <w:t>administrative</w:t>
      </w:r>
      <w:r>
        <w:rPr/>
        <w:t> </w:t>
      </w:r>
      <w:r>
        <w:rPr>
          <w:spacing w:val="-1"/>
        </w:rPr>
        <w:t>and regulatory functions,</w:t>
      </w:r>
      <w:r>
        <w:rPr>
          <w:spacing w:val="3"/>
        </w:rPr>
        <w:t> </w:t>
      </w:r>
      <w:r>
        <w:rPr>
          <w:spacing w:val="-1"/>
        </w:rPr>
        <w:t>while</w:t>
      </w:r>
      <w:r>
        <w:rPr>
          <w:spacing w:val="91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private</w:t>
      </w:r>
      <w:r>
        <w:rPr>
          <w:spacing w:val="-2"/>
        </w:rPr>
        <w:t> </w:t>
      </w:r>
      <w:r>
        <w:rPr>
          <w:spacing w:val="-1"/>
        </w:rPr>
        <w:t>sector</w:t>
      </w:r>
      <w:r>
        <w:rPr>
          <w:spacing w:val="-4"/>
        </w:rPr>
        <w:t> </w:t>
      </w:r>
      <w:r>
        <w:rPr/>
        <w:t>took</w:t>
      </w:r>
      <w:r>
        <w:rPr>
          <w:spacing w:val="-6"/>
        </w:rPr>
        <w:t> </w:t>
      </w:r>
      <w:r>
        <w:rPr>
          <w:spacing w:val="-1"/>
        </w:rPr>
        <w:t>on</w:t>
      </w:r>
      <w:r>
        <w:rPr>
          <w:spacing w:val="-2"/>
        </w:rPr>
        <w:t> </w:t>
      </w:r>
      <w:r>
        <w:rPr>
          <w:spacing w:val="-1"/>
        </w:rPr>
        <w:t>ownership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>
          <w:spacing w:val="-1"/>
        </w:rPr>
        <w:t>operational</w:t>
      </w:r>
      <w:r>
        <w:rPr>
          <w:spacing w:val="-5"/>
        </w:rPr>
        <w:t> </w:t>
      </w:r>
      <w:r>
        <w:rPr>
          <w:spacing w:val="-1"/>
        </w:rPr>
        <w:t>duties</w:t>
      </w:r>
      <w:r>
        <w:rPr>
          <w:spacing w:val="-3"/>
        </w:rPr>
        <w:t> </w:t>
      </w:r>
      <w:r>
        <w:rPr>
          <w:spacing w:val="-1"/>
        </w:rPr>
        <w:t>within</w:t>
      </w:r>
      <w:r>
        <w:rPr>
          <w:spacing w:val="-4"/>
        </w:rPr>
        <w:t> </w:t>
      </w:r>
      <w:r>
        <w:rPr>
          <w:spacing w:val="-1"/>
        </w:rPr>
        <w:t>the sector.</w:t>
      </w:r>
    </w:p>
    <w:p>
      <w:pPr>
        <w:pStyle w:val="BodyText"/>
        <w:spacing w:line="240" w:lineRule="auto"/>
        <w:ind w:right="111"/>
        <w:jc w:val="both"/>
      </w:pPr>
      <w:r>
        <w:rPr>
          <w:spacing w:val="-1"/>
        </w:rPr>
        <w:t>However,</w:t>
      </w:r>
      <w:r>
        <w:rPr>
          <w:spacing w:val="20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National</w:t>
      </w:r>
      <w:r>
        <w:rPr>
          <w:spacing w:val="20"/>
        </w:rPr>
        <w:t> </w:t>
      </w:r>
      <w:r>
        <w:rPr/>
        <w:t>Assembly</w:t>
      </w:r>
      <w:r>
        <w:rPr>
          <w:spacing w:val="19"/>
        </w:rPr>
        <w:t> </w:t>
      </w:r>
      <w:r>
        <w:rPr/>
        <w:t>is</w:t>
      </w:r>
      <w:r>
        <w:rPr>
          <w:spacing w:val="17"/>
        </w:rPr>
        <w:t> </w:t>
      </w:r>
      <w:r>
        <w:rPr>
          <w:spacing w:val="-1"/>
        </w:rPr>
        <w:t>presently</w:t>
      </w:r>
      <w:r>
        <w:rPr>
          <w:spacing w:val="19"/>
        </w:rPr>
        <w:t> </w:t>
      </w:r>
      <w:r>
        <w:rPr>
          <w:spacing w:val="-1"/>
        </w:rPr>
        <w:t>considering</w:t>
      </w:r>
      <w:r>
        <w:rPr>
          <w:spacing w:val="20"/>
        </w:rPr>
        <w:t> </w:t>
      </w:r>
      <w:r>
        <w:rPr>
          <w:spacing w:val="-1"/>
        </w:rPr>
        <w:t>the</w:t>
      </w:r>
      <w:r>
        <w:rPr>
          <w:spacing w:val="18"/>
        </w:rPr>
        <w:t> </w:t>
      </w:r>
      <w:r>
        <w:rPr>
          <w:spacing w:val="-1"/>
        </w:rPr>
        <w:t>NIGERIA</w:t>
      </w:r>
      <w:r>
        <w:rPr>
          <w:spacing w:val="20"/>
        </w:rPr>
        <w:t> </w:t>
      </w:r>
      <w:r>
        <w:rPr>
          <w:spacing w:val="-1"/>
        </w:rPr>
        <w:t>SOLID</w:t>
      </w:r>
      <w:r>
        <w:rPr>
          <w:spacing w:val="21"/>
        </w:rPr>
        <w:t> </w:t>
      </w:r>
      <w:r>
        <w:rPr>
          <w:spacing w:val="-1"/>
        </w:rPr>
        <w:t>MINERALS</w:t>
      </w:r>
      <w:r>
        <w:rPr>
          <w:spacing w:val="44"/>
        </w:rPr>
        <w:t> </w:t>
      </w:r>
      <w:r>
        <w:rPr>
          <w:spacing w:val="-1"/>
        </w:rPr>
        <w:t>DEVELOPMENT</w:t>
      </w:r>
      <w:r>
        <w:rPr>
          <w:spacing w:val="-5"/>
        </w:rPr>
        <w:t> </w:t>
      </w:r>
      <w:r>
        <w:rPr>
          <w:spacing w:val="-1"/>
        </w:rPr>
        <w:t>COMPANY</w:t>
      </w:r>
      <w:r>
        <w:rPr>
          <w:spacing w:val="-4"/>
        </w:rPr>
        <w:t> </w:t>
      </w:r>
      <w:r>
        <w:rPr>
          <w:spacing w:val="-1"/>
        </w:rPr>
        <w:t>(ESTABLISHMENT)</w:t>
      </w:r>
      <w:r>
        <w:rPr>
          <w:spacing w:val="-5"/>
        </w:rPr>
        <w:t> </w:t>
      </w:r>
      <w:r>
        <w:rPr>
          <w:spacing w:val="-1"/>
        </w:rPr>
        <w:t>BILL,</w:t>
      </w:r>
      <w:r>
        <w:rPr>
          <w:spacing w:val="-5"/>
        </w:rPr>
        <w:t> </w:t>
      </w:r>
      <w:r>
        <w:rPr/>
        <w:t>2023,</w:t>
      </w:r>
      <w:r>
        <w:rPr>
          <w:spacing w:val="-7"/>
        </w:rPr>
        <w:t> </w:t>
      </w:r>
      <w:r>
        <w:rPr>
          <w:spacing w:val="-1"/>
        </w:rPr>
        <w:t>which</w:t>
      </w:r>
      <w:r>
        <w:rPr>
          <w:spacing w:val="-5"/>
        </w:rPr>
        <w:t> </w:t>
      </w:r>
      <w:r>
        <w:rPr>
          <w:spacing w:val="-1"/>
        </w:rPr>
        <w:t>aims</w:t>
      </w:r>
      <w:r>
        <w:rPr>
          <w:spacing w:val="-8"/>
        </w:rPr>
        <w:t> </w:t>
      </w:r>
      <w:r>
        <w:rPr/>
        <w:t>to</w:t>
      </w:r>
      <w:r>
        <w:rPr>
          <w:spacing w:val="-7"/>
        </w:rPr>
        <w:t> </w:t>
      </w:r>
      <w:r>
        <w:rPr>
          <w:spacing w:val="-1"/>
        </w:rPr>
        <w:t>establish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>
          <w:spacing w:val="-1"/>
        </w:rPr>
        <w:t>new</w:t>
      </w:r>
      <w:r>
        <w:rPr>
          <w:spacing w:val="-6"/>
        </w:rPr>
        <w:t> </w:t>
      </w:r>
      <w:r>
        <w:rPr>
          <w:spacing w:val="-1"/>
        </w:rPr>
        <w:t>private</w:t>
      </w:r>
      <w:r>
        <w:rPr>
          <w:spacing w:val="-7"/>
        </w:rPr>
        <w:t> </w:t>
      </w:r>
      <w:r>
        <w:rPr>
          <w:spacing w:val="-1"/>
        </w:rPr>
        <w:t>entity</w:t>
      </w:r>
      <w:r>
        <w:rPr>
          <w:spacing w:val="49"/>
          <w:w w:val="99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promote</w:t>
      </w:r>
      <w:r>
        <w:rPr>
          <w:spacing w:val="-5"/>
        </w:rPr>
        <w:t> </w:t>
      </w:r>
      <w:r>
        <w:rPr>
          <w:spacing w:val="-1"/>
        </w:rPr>
        <w:t>solid</w:t>
      </w:r>
      <w:r>
        <w:rPr>
          <w:spacing w:val="-3"/>
        </w:rPr>
        <w:t> </w:t>
      </w:r>
      <w:r>
        <w:rPr>
          <w:spacing w:val="-1"/>
        </w:rPr>
        <w:t>minerals</w:t>
      </w:r>
      <w:r>
        <w:rPr>
          <w:spacing w:val="-3"/>
        </w:rPr>
        <w:t> </w:t>
      </w:r>
      <w:r>
        <w:rPr>
          <w:spacing w:val="-1"/>
        </w:rPr>
        <w:t>development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country.</w:t>
      </w:r>
      <w:r>
        <w:rPr/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12"/>
        <w:rPr>
          <w:rFonts w:ascii="Calibri" w:hAnsi="Calibri" w:cs="Calibri" w:eastAsia="Calibri"/>
          <w:sz w:val="23"/>
          <w:szCs w:val="23"/>
        </w:rPr>
      </w:pPr>
    </w:p>
    <w:p>
      <w:pPr>
        <w:pStyle w:val="Heading2"/>
        <w:numPr>
          <w:ilvl w:val="0"/>
          <w:numId w:val="16"/>
        </w:numPr>
        <w:tabs>
          <w:tab w:pos="393" w:val="left" w:leader="none"/>
        </w:tabs>
        <w:spacing w:line="240" w:lineRule="auto" w:before="0" w:after="0"/>
        <w:ind w:left="392" w:right="0" w:hanging="292"/>
        <w:jc w:val="both"/>
        <w:rPr>
          <w:b w:val="0"/>
          <w:bCs w:val="0"/>
        </w:rPr>
      </w:pPr>
      <w:bookmarkStart w:name="_bookmark18" w:id="31"/>
      <w:bookmarkEnd w:id="31"/>
      <w:r>
        <w:rPr>
          <w:b w:val="0"/>
        </w:rPr>
      </w:r>
      <w:bookmarkStart w:name="_bookmark18" w:id="32"/>
      <w:bookmarkEnd w:id="32"/>
      <w:r>
        <w:rPr>
          <w:spacing w:val="-1"/>
        </w:rPr>
        <w:t>I</w:t>
      </w:r>
      <w:r>
        <w:rPr>
          <w:spacing w:val="-1"/>
        </w:rPr>
        <w:t>n-kind</w:t>
      </w:r>
      <w:r>
        <w:rPr>
          <w:spacing w:val="-12"/>
        </w:rPr>
        <w:t> </w:t>
      </w:r>
      <w:r>
        <w:rPr>
          <w:spacing w:val="-1"/>
        </w:rPr>
        <w:t>Payments</w:t>
      </w:r>
      <w:r>
        <w:rPr>
          <w:b w:val="0"/>
        </w:rPr>
      </w:r>
    </w:p>
    <w:p>
      <w:pPr>
        <w:pStyle w:val="BodyText"/>
        <w:spacing w:line="240" w:lineRule="auto"/>
        <w:ind w:right="103"/>
        <w:jc w:val="both"/>
      </w:pPr>
      <w:r>
        <w:rPr>
          <w:spacing w:val="-1"/>
        </w:rPr>
        <w:t>Following consultations</w:t>
      </w:r>
      <w:r>
        <w:rPr>
          <w:spacing w:val="-2"/>
        </w:rPr>
        <w:t> </w:t>
      </w:r>
      <w:r>
        <w:rPr>
          <w:spacing w:val="-1"/>
        </w:rPr>
        <w:t>with</w:t>
      </w:r>
      <w:r>
        <w:rPr>
          <w:spacing w:val="2"/>
        </w:rPr>
        <w:t> </w:t>
      </w:r>
      <w:r>
        <w:rPr>
          <w:spacing w:val="-1"/>
        </w:rPr>
        <w:t>stakeholders</w:t>
      </w:r>
      <w:r>
        <w:rPr>
          <w:spacing w:val="-2"/>
        </w:rPr>
        <w:t> </w:t>
      </w:r>
      <w:r>
        <w:rPr>
          <w:spacing w:val="2"/>
        </w:rPr>
        <w:t>in</w:t>
      </w:r>
      <w:r>
        <w:rPr>
          <w:spacing w:val="-1"/>
        </w:rPr>
        <w:t> the</w:t>
      </w:r>
      <w:r>
        <w:rPr>
          <w:spacing w:val="-4"/>
        </w:rPr>
        <w:t> </w:t>
      </w:r>
      <w:r>
        <w:rPr>
          <w:spacing w:val="-1"/>
        </w:rPr>
        <w:t>sector</w:t>
      </w:r>
      <w:r>
        <w:rPr/>
        <w:t> </w:t>
      </w:r>
      <w:r>
        <w:rPr>
          <w:spacing w:val="-1"/>
        </w:rPr>
        <w:t>and </w:t>
      </w:r>
      <w:r>
        <w:rPr/>
        <w:t>a</w:t>
      </w:r>
      <w:r>
        <w:rPr>
          <w:spacing w:val="-2"/>
        </w:rPr>
        <w:t> </w:t>
      </w:r>
      <w:r>
        <w:rPr/>
        <w:t>review</w:t>
      </w:r>
      <w:r>
        <w:rPr>
          <w:spacing w:val="-3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previous</w:t>
      </w:r>
      <w:r>
        <w:rPr>
          <w:spacing w:val="-2"/>
        </w:rPr>
        <w:t> </w:t>
      </w:r>
      <w:r>
        <w:rPr>
          <w:spacing w:val="-1"/>
        </w:rPr>
        <w:t>NEITI </w:t>
      </w:r>
      <w:r>
        <w:rPr>
          <w:spacing w:val="-2"/>
        </w:rPr>
        <w:t>solid</w:t>
      </w:r>
      <w:r>
        <w:rPr>
          <w:spacing w:val="1"/>
        </w:rPr>
        <w:t> </w:t>
      </w:r>
      <w:r>
        <w:rPr>
          <w:spacing w:val="-1"/>
        </w:rPr>
        <w:t>minerals</w:t>
      </w:r>
      <w:r>
        <w:rPr>
          <w:spacing w:val="81"/>
        </w:rPr>
        <w:t> </w:t>
      </w:r>
      <w:r>
        <w:rPr>
          <w:spacing w:val="-1"/>
        </w:rPr>
        <w:t>reports,</w:t>
      </w:r>
      <w:r>
        <w:rPr>
          <w:spacing w:val="1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NSWG</w:t>
      </w:r>
      <w:r>
        <w:rPr>
          <w:spacing w:val="5"/>
        </w:rPr>
        <w:t> </w:t>
      </w:r>
      <w:r>
        <w:rPr>
          <w:spacing w:val="-1"/>
        </w:rPr>
        <w:t>concluded</w:t>
      </w:r>
      <w:r>
        <w:rPr>
          <w:spacing w:val="3"/>
        </w:rPr>
        <w:t> </w:t>
      </w:r>
      <w:r>
        <w:rPr>
          <w:spacing w:val="-1"/>
        </w:rPr>
        <w:t>that</w:t>
      </w:r>
      <w:r>
        <w:rPr>
          <w:spacing w:val="5"/>
        </w:rPr>
        <w:t> </w:t>
      </w:r>
      <w:r>
        <w:rPr>
          <w:spacing w:val="-1"/>
        </w:rPr>
        <w:t>for</w:t>
      </w:r>
      <w:r>
        <w:rPr>
          <w:spacing w:val="2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fiscal</w:t>
      </w:r>
      <w:r>
        <w:rPr>
          <w:spacing w:val="5"/>
        </w:rPr>
        <w:t> </w:t>
      </w:r>
      <w:r>
        <w:rPr>
          <w:spacing w:val="-1"/>
        </w:rPr>
        <w:t>year</w:t>
      </w:r>
      <w:r>
        <w:rPr>
          <w:spacing w:val="5"/>
        </w:rPr>
        <w:t> </w:t>
      </w:r>
      <w:r>
        <w:rPr/>
        <w:t>2022-2023,</w:t>
      </w:r>
      <w:r>
        <w:rPr>
          <w:spacing w:val="3"/>
        </w:rPr>
        <w:t> </w:t>
      </w:r>
      <w:r>
        <w:rPr/>
        <w:t>no</w:t>
      </w:r>
      <w:r>
        <w:rPr>
          <w:spacing w:val="4"/>
        </w:rPr>
        <w:t> </w:t>
      </w:r>
      <w:r>
        <w:rPr>
          <w:spacing w:val="-1"/>
        </w:rPr>
        <w:t>in-kind</w:t>
      </w:r>
      <w:r>
        <w:rPr>
          <w:spacing w:val="5"/>
        </w:rPr>
        <w:t> </w:t>
      </w:r>
      <w:r>
        <w:rPr>
          <w:spacing w:val="-1"/>
        </w:rPr>
        <w:t>payments</w:t>
      </w:r>
      <w:r>
        <w:rPr>
          <w:spacing w:val="2"/>
        </w:rPr>
        <w:t> </w:t>
      </w:r>
      <w:r>
        <w:rPr>
          <w:spacing w:val="-1"/>
        </w:rPr>
        <w:t>were</w:t>
      </w:r>
      <w:r>
        <w:rPr>
          <w:spacing w:val="5"/>
        </w:rPr>
        <w:t> </w:t>
      </w:r>
      <w:r>
        <w:rPr>
          <w:spacing w:val="-1"/>
        </w:rPr>
        <w:t>made</w:t>
      </w:r>
      <w:r>
        <w:rPr>
          <w:spacing w:val="3"/>
        </w:rPr>
        <w:t> </w:t>
      </w:r>
      <w:r>
        <w:rPr>
          <w:spacing w:val="-2"/>
        </w:rPr>
        <w:t>in</w:t>
      </w:r>
      <w:r>
        <w:rPr>
          <w:spacing w:val="57"/>
        </w:rPr>
        <w:t> </w:t>
      </w:r>
      <w:r>
        <w:rPr/>
        <w:t>the</w:t>
      </w:r>
      <w:r>
        <w:rPr>
          <w:spacing w:val="-9"/>
        </w:rPr>
        <w:t> </w:t>
      </w:r>
      <w:r>
        <w:rPr>
          <w:spacing w:val="-1"/>
        </w:rPr>
        <w:t>industry.</w:t>
      </w:r>
      <w:r>
        <w:rPr>
          <w:spacing w:val="-7"/>
        </w:rPr>
        <w:t> </w:t>
      </w:r>
      <w:r>
        <w:rPr>
          <w:spacing w:val="-1"/>
        </w:rPr>
        <w:t>In-kind</w:t>
      </w:r>
      <w:r>
        <w:rPr>
          <w:spacing w:val="-10"/>
        </w:rPr>
        <w:t> </w:t>
      </w:r>
      <w:r>
        <w:rPr/>
        <w:t>flows</w:t>
      </w:r>
      <w:r>
        <w:rPr>
          <w:spacing w:val="-8"/>
        </w:rPr>
        <w:t> </w:t>
      </w:r>
      <w:r>
        <w:rPr>
          <w:spacing w:val="-1"/>
        </w:rPr>
        <w:t>denote</w:t>
      </w:r>
      <w:r>
        <w:rPr>
          <w:spacing w:val="-8"/>
        </w:rPr>
        <w:t> </w:t>
      </w:r>
      <w:r>
        <w:rPr>
          <w:spacing w:val="-1"/>
        </w:rPr>
        <w:t>transactions</w:t>
      </w:r>
      <w:r>
        <w:rPr>
          <w:spacing w:val="-8"/>
        </w:rPr>
        <w:t> </w:t>
      </w:r>
      <w:r>
        <w:rPr>
          <w:spacing w:val="-1"/>
        </w:rPr>
        <w:t>wherein</w:t>
      </w:r>
      <w:r>
        <w:rPr>
          <w:spacing w:val="-7"/>
        </w:rPr>
        <w:t> </w:t>
      </w:r>
      <w:r>
        <w:rPr>
          <w:spacing w:val="-1"/>
        </w:rPr>
        <w:t>liabilities</w:t>
      </w:r>
      <w:r>
        <w:rPr>
          <w:spacing w:val="-9"/>
        </w:rPr>
        <w:t> </w:t>
      </w:r>
      <w:r>
        <w:rPr>
          <w:spacing w:val="-1"/>
        </w:rPr>
        <w:t>are</w:t>
      </w:r>
      <w:r>
        <w:rPr>
          <w:spacing w:val="-7"/>
        </w:rPr>
        <w:t> </w:t>
      </w:r>
      <w:r>
        <w:rPr>
          <w:spacing w:val="-2"/>
        </w:rPr>
        <w:t>settled</w:t>
      </w:r>
      <w:r>
        <w:rPr>
          <w:spacing w:val="-8"/>
        </w:rPr>
        <w:t> </w:t>
      </w:r>
      <w:r>
        <w:rPr>
          <w:spacing w:val="-1"/>
        </w:rPr>
        <w:t>using</w:t>
      </w:r>
      <w:r>
        <w:rPr>
          <w:spacing w:val="-9"/>
        </w:rPr>
        <w:t> </w:t>
      </w:r>
      <w:r>
        <w:rPr>
          <w:spacing w:val="-1"/>
        </w:rPr>
        <w:t>minerals</w:t>
      </w:r>
      <w:r>
        <w:rPr>
          <w:spacing w:val="-10"/>
        </w:rPr>
        <w:t> </w:t>
      </w:r>
      <w:r>
        <w:rPr/>
        <w:t>produced</w:t>
      </w:r>
      <w:r>
        <w:rPr>
          <w:spacing w:val="91"/>
        </w:rPr>
        <w:t> </w:t>
      </w:r>
      <w:r>
        <w:rPr>
          <w:spacing w:val="-1"/>
        </w:rPr>
        <w:t>instead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cash</w:t>
      </w:r>
      <w:r>
        <w:rPr>
          <w:spacing w:val="-4"/>
        </w:rPr>
        <w:t> </w:t>
      </w:r>
      <w:r>
        <w:rPr>
          <w:spacing w:val="-1"/>
        </w:rPr>
        <w:t>payments.</w:t>
      </w:r>
      <w:r>
        <w:rPr/>
      </w:r>
    </w:p>
    <w:p>
      <w:pPr>
        <w:spacing w:line="240" w:lineRule="auto" w:before="3"/>
        <w:rPr>
          <w:rFonts w:ascii="Calibri" w:hAnsi="Calibri" w:cs="Calibri" w:eastAsia="Calibri"/>
          <w:sz w:val="24"/>
          <w:szCs w:val="24"/>
        </w:rPr>
      </w:pPr>
    </w:p>
    <w:p>
      <w:pPr>
        <w:pStyle w:val="Heading2"/>
        <w:numPr>
          <w:ilvl w:val="0"/>
          <w:numId w:val="16"/>
        </w:numPr>
        <w:tabs>
          <w:tab w:pos="333" w:val="left" w:leader="none"/>
        </w:tabs>
        <w:spacing w:line="240" w:lineRule="auto" w:before="0" w:after="0"/>
        <w:ind w:left="332" w:right="0" w:hanging="232"/>
        <w:jc w:val="both"/>
        <w:rPr>
          <w:b w:val="0"/>
          <w:bCs w:val="0"/>
        </w:rPr>
      </w:pPr>
      <w:bookmarkStart w:name="_bookmark19" w:id="33"/>
      <w:bookmarkEnd w:id="33"/>
      <w:r>
        <w:rPr>
          <w:b w:val="0"/>
        </w:rPr>
      </w:r>
      <w:bookmarkStart w:name="_bookmark19" w:id="34"/>
      <w:bookmarkEnd w:id="34"/>
      <w:r>
        <w:rPr>
          <w:spacing w:val="-1"/>
        </w:rPr>
        <w:t>In</w:t>
      </w:r>
      <w:r>
        <w:rPr>
          <w:spacing w:val="-1"/>
        </w:rPr>
        <w:t>frastructure/Barter</w:t>
      </w:r>
      <w:r>
        <w:rPr>
          <w:spacing w:val="-20"/>
        </w:rPr>
        <w:t> </w:t>
      </w:r>
      <w:r>
        <w:rPr>
          <w:spacing w:val="-1"/>
        </w:rPr>
        <w:t>Arrangements</w:t>
      </w:r>
      <w:r>
        <w:rPr>
          <w:b w:val="0"/>
        </w:rPr>
      </w:r>
    </w:p>
    <w:p>
      <w:pPr>
        <w:pStyle w:val="BodyText"/>
        <w:spacing w:line="240" w:lineRule="auto"/>
        <w:ind w:right="107"/>
        <w:jc w:val="both"/>
      </w:pPr>
      <w:r>
        <w:rPr/>
        <w:t>After</w:t>
      </w:r>
      <w:r>
        <w:rPr>
          <w:spacing w:val="11"/>
        </w:rPr>
        <w:t> </w:t>
      </w:r>
      <w:r>
        <w:rPr>
          <w:spacing w:val="-1"/>
        </w:rPr>
        <w:t>thorough</w:t>
      </w:r>
      <w:r>
        <w:rPr>
          <w:spacing w:val="13"/>
        </w:rPr>
        <w:t> </w:t>
      </w:r>
      <w:r>
        <w:rPr/>
        <w:t>review</w:t>
      </w:r>
      <w:r>
        <w:rPr>
          <w:spacing w:val="13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-1"/>
        </w:rPr>
        <w:t>consultations</w:t>
      </w:r>
      <w:r>
        <w:rPr>
          <w:spacing w:val="14"/>
        </w:rPr>
        <w:t> </w:t>
      </w:r>
      <w:r>
        <w:rPr>
          <w:spacing w:val="-1"/>
        </w:rPr>
        <w:t>with</w:t>
      </w:r>
      <w:r>
        <w:rPr>
          <w:spacing w:val="15"/>
        </w:rPr>
        <w:t> </w:t>
      </w:r>
      <w:r>
        <w:rPr>
          <w:spacing w:val="-1"/>
        </w:rPr>
        <w:t>stakeholders</w:t>
      </w:r>
      <w:r>
        <w:rPr>
          <w:spacing w:val="10"/>
        </w:rPr>
        <w:t> </w:t>
      </w:r>
      <w:r>
        <w:rPr/>
        <w:t>in</w:t>
      </w:r>
      <w:r>
        <w:rPr>
          <w:spacing w:val="13"/>
        </w:rPr>
        <w:t> </w:t>
      </w:r>
      <w:r>
        <w:rPr>
          <w:spacing w:val="-1"/>
        </w:rPr>
        <w:t>the</w:t>
      </w:r>
      <w:r>
        <w:rPr>
          <w:spacing w:val="15"/>
        </w:rPr>
        <w:t> </w:t>
      </w:r>
      <w:r>
        <w:rPr>
          <w:spacing w:val="-2"/>
        </w:rPr>
        <w:t>sector,</w:t>
      </w:r>
      <w:r>
        <w:rPr>
          <w:spacing w:val="14"/>
        </w:rPr>
        <w:t> </w:t>
      </w:r>
      <w:r>
        <w:rPr>
          <w:spacing w:val="-1"/>
        </w:rPr>
        <w:t>the</w:t>
      </w:r>
      <w:r>
        <w:rPr>
          <w:spacing w:val="14"/>
        </w:rPr>
        <w:t> </w:t>
      </w:r>
      <w:r>
        <w:rPr>
          <w:spacing w:val="-1"/>
        </w:rPr>
        <w:t>NSWG</w:t>
      </w:r>
      <w:r>
        <w:rPr>
          <w:spacing w:val="20"/>
        </w:rPr>
        <w:t> </w:t>
      </w:r>
      <w:r>
        <w:rPr/>
        <w:t>has</w:t>
      </w:r>
      <w:r>
        <w:rPr>
          <w:spacing w:val="14"/>
        </w:rPr>
        <w:t> </w:t>
      </w:r>
      <w:r>
        <w:rPr>
          <w:spacing w:val="-1"/>
        </w:rPr>
        <w:t>confirmed</w:t>
      </w:r>
      <w:r>
        <w:rPr>
          <w:spacing w:val="55"/>
          <w:w w:val="99"/>
        </w:rPr>
        <w:t> </w:t>
      </w:r>
      <w:r>
        <w:rPr>
          <w:spacing w:val="-1"/>
        </w:rPr>
        <w:t>that</w:t>
      </w:r>
      <w:r>
        <w:rPr>
          <w:spacing w:val="-7"/>
        </w:rPr>
        <w:t> </w:t>
      </w:r>
      <w:r>
        <w:rPr>
          <w:spacing w:val="-1"/>
        </w:rPr>
        <w:t>for</w:t>
      </w:r>
      <w:r>
        <w:rPr>
          <w:spacing w:val="-9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>
          <w:spacing w:val="-1"/>
        </w:rPr>
        <w:t>period</w:t>
      </w:r>
      <w:r>
        <w:rPr>
          <w:spacing w:val="-10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>
          <w:spacing w:val="-1"/>
        </w:rPr>
        <w:t>2022-2023,</w:t>
      </w:r>
      <w:r>
        <w:rPr>
          <w:spacing w:val="-9"/>
        </w:rPr>
        <w:t> </w:t>
      </w:r>
      <w:r>
        <w:rPr/>
        <w:t>no</w:t>
      </w:r>
      <w:r>
        <w:rPr>
          <w:spacing w:val="-7"/>
        </w:rPr>
        <w:t> </w:t>
      </w:r>
      <w:r>
        <w:rPr>
          <w:spacing w:val="-1"/>
        </w:rPr>
        <w:t>infrastructure</w:t>
      </w:r>
      <w:r>
        <w:rPr>
          <w:spacing w:val="-8"/>
        </w:rPr>
        <w:t> </w:t>
      </w:r>
      <w:r>
        <w:rPr>
          <w:spacing w:val="-1"/>
        </w:rPr>
        <w:t>and/or</w:t>
      </w:r>
      <w:r>
        <w:rPr>
          <w:spacing w:val="-9"/>
        </w:rPr>
        <w:t> </w:t>
      </w:r>
      <w:r>
        <w:rPr>
          <w:spacing w:val="-1"/>
        </w:rPr>
        <w:t>barter</w:t>
      </w:r>
      <w:r>
        <w:rPr>
          <w:spacing w:val="-7"/>
        </w:rPr>
        <w:t> </w:t>
      </w:r>
      <w:r>
        <w:rPr>
          <w:spacing w:val="-1"/>
        </w:rPr>
        <w:t>arrangements</w:t>
      </w:r>
      <w:r>
        <w:rPr>
          <w:spacing w:val="-9"/>
        </w:rPr>
        <w:t> </w:t>
      </w:r>
      <w:r>
        <w:rPr>
          <w:spacing w:val="-1"/>
        </w:rPr>
        <w:t>were</w:t>
      </w:r>
      <w:r>
        <w:rPr>
          <w:spacing w:val="-9"/>
        </w:rPr>
        <w:t> </w:t>
      </w:r>
      <w:r>
        <w:rPr>
          <w:spacing w:val="-1"/>
        </w:rPr>
        <w:t>observed</w:t>
      </w:r>
      <w:r>
        <w:rPr>
          <w:spacing w:val="-6"/>
        </w:rPr>
        <w:t> </w:t>
      </w:r>
      <w:r>
        <w:rPr/>
        <w:t>in</w:t>
      </w:r>
      <w:r>
        <w:rPr>
          <w:spacing w:val="-9"/>
        </w:rPr>
        <w:t> </w:t>
      </w:r>
      <w:r>
        <w:rPr/>
        <w:t>the</w:t>
      </w:r>
      <w:r>
        <w:rPr>
          <w:spacing w:val="85"/>
          <w:w w:val="99"/>
        </w:rPr>
        <w:t> </w:t>
      </w:r>
      <w:r>
        <w:rPr/>
        <w:t>Nigerian</w:t>
      </w:r>
      <w:r>
        <w:rPr>
          <w:spacing w:val="17"/>
        </w:rPr>
        <w:t> </w:t>
      </w:r>
      <w:r>
        <w:rPr>
          <w:spacing w:val="-1"/>
        </w:rPr>
        <w:t>solid</w:t>
      </w:r>
      <w:r>
        <w:rPr>
          <w:spacing w:val="20"/>
        </w:rPr>
        <w:t> </w:t>
      </w:r>
      <w:r>
        <w:rPr>
          <w:spacing w:val="-1"/>
        </w:rPr>
        <w:t>minerals</w:t>
      </w:r>
      <w:r>
        <w:rPr>
          <w:spacing w:val="16"/>
        </w:rPr>
        <w:t> </w:t>
      </w:r>
      <w:r>
        <w:rPr>
          <w:spacing w:val="-1"/>
        </w:rPr>
        <w:t>sector.</w:t>
      </w:r>
      <w:r>
        <w:rPr>
          <w:spacing w:val="17"/>
        </w:rPr>
        <w:t> </w:t>
      </w:r>
      <w:r>
        <w:rPr>
          <w:spacing w:val="-1"/>
        </w:rPr>
        <w:t>Infrastructure</w:t>
      </w:r>
      <w:r>
        <w:rPr>
          <w:spacing w:val="15"/>
        </w:rPr>
        <w:t> </w:t>
      </w:r>
      <w:r>
        <w:rPr/>
        <w:t>provisions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7"/>
        </w:rPr>
        <w:t> </w:t>
      </w:r>
      <w:r>
        <w:rPr>
          <w:spacing w:val="-1"/>
        </w:rPr>
        <w:t>barter</w:t>
      </w:r>
      <w:r>
        <w:rPr>
          <w:spacing w:val="16"/>
        </w:rPr>
        <w:t> </w:t>
      </w:r>
      <w:r>
        <w:rPr>
          <w:spacing w:val="-1"/>
        </w:rPr>
        <w:t>arrangements</w:t>
      </w:r>
      <w:r>
        <w:rPr>
          <w:spacing w:val="16"/>
        </w:rPr>
        <w:t> </w:t>
      </w:r>
      <w:r>
        <w:rPr/>
        <w:t>involve</w:t>
      </w:r>
      <w:r>
        <w:rPr>
          <w:spacing w:val="17"/>
        </w:rPr>
        <w:t> </w:t>
      </w:r>
      <w:r>
        <w:rPr>
          <w:spacing w:val="-1"/>
        </w:rPr>
        <w:t>the</w:t>
      </w:r>
      <w:r>
        <w:rPr>
          <w:spacing w:val="63"/>
          <w:w w:val="99"/>
        </w:rPr>
        <w:t> </w:t>
      </w:r>
      <w:r>
        <w:rPr>
          <w:spacing w:val="-1"/>
        </w:rPr>
        <w:t>provision</w:t>
      </w:r>
      <w:r>
        <w:rPr>
          <w:spacing w:val="23"/>
        </w:rPr>
        <w:t> </w:t>
      </w:r>
      <w:r>
        <w:rPr>
          <w:spacing w:val="-1"/>
        </w:rPr>
        <w:t>of</w:t>
      </w:r>
      <w:r>
        <w:rPr>
          <w:spacing w:val="22"/>
        </w:rPr>
        <w:t> </w:t>
      </w:r>
      <w:r>
        <w:rPr/>
        <w:t>goods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0"/>
        </w:rPr>
        <w:t> </w:t>
      </w:r>
      <w:r>
        <w:rPr>
          <w:spacing w:val="-1"/>
        </w:rPr>
        <w:t>services,</w:t>
      </w:r>
      <w:r>
        <w:rPr>
          <w:spacing w:val="23"/>
        </w:rPr>
        <w:t> </w:t>
      </w:r>
      <w:r>
        <w:rPr>
          <w:spacing w:val="-1"/>
        </w:rPr>
        <w:t>including</w:t>
      </w:r>
      <w:r>
        <w:rPr>
          <w:spacing w:val="21"/>
        </w:rPr>
        <w:t> </w:t>
      </w:r>
      <w:r>
        <w:rPr/>
        <w:t>loans,</w:t>
      </w:r>
      <w:r>
        <w:rPr>
          <w:spacing w:val="22"/>
        </w:rPr>
        <w:t> </w:t>
      </w:r>
      <w:r>
        <w:rPr>
          <w:spacing w:val="-1"/>
        </w:rPr>
        <w:t>grants,</w:t>
      </w:r>
      <w:r>
        <w:rPr>
          <w:spacing w:val="21"/>
        </w:rPr>
        <w:t> </w:t>
      </w:r>
      <w:r>
        <w:rPr/>
        <w:t>and</w:t>
      </w:r>
      <w:r>
        <w:rPr>
          <w:spacing w:val="22"/>
        </w:rPr>
        <w:t> </w:t>
      </w:r>
      <w:r>
        <w:rPr>
          <w:spacing w:val="-1"/>
        </w:rPr>
        <w:t>infrastructure</w:t>
      </w:r>
      <w:r>
        <w:rPr>
          <w:spacing w:val="24"/>
        </w:rPr>
        <w:t> </w:t>
      </w:r>
      <w:r>
        <w:rPr>
          <w:spacing w:val="-1"/>
        </w:rPr>
        <w:t>works,</w:t>
      </w:r>
      <w:r>
        <w:rPr>
          <w:spacing w:val="24"/>
        </w:rPr>
        <w:t> </w:t>
      </w:r>
      <w:r>
        <w:rPr>
          <w:spacing w:val="-2"/>
        </w:rPr>
        <w:t>in</w:t>
      </w:r>
      <w:r>
        <w:rPr>
          <w:spacing w:val="22"/>
        </w:rPr>
        <w:t> </w:t>
      </w:r>
      <w:r>
        <w:rPr>
          <w:spacing w:val="-1"/>
        </w:rPr>
        <w:t>exchange</w:t>
      </w:r>
      <w:r>
        <w:rPr>
          <w:spacing w:val="22"/>
        </w:rPr>
        <w:t> </w:t>
      </w:r>
      <w:r>
        <w:rPr>
          <w:spacing w:val="-2"/>
        </w:rPr>
        <w:t>for</w:t>
      </w:r>
      <w:r>
        <w:rPr>
          <w:spacing w:val="74"/>
          <w:w w:val="99"/>
        </w:rPr>
        <w:t> </w:t>
      </w:r>
      <w:r>
        <w:rPr/>
        <w:t>mining</w:t>
      </w:r>
      <w:r>
        <w:rPr>
          <w:spacing w:val="21"/>
        </w:rPr>
        <w:t> </w:t>
      </w:r>
      <w:r>
        <w:rPr>
          <w:spacing w:val="-1"/>
        </w:rPr>
        <w:t>exploration</w:t>
      </w:r>
      <w:r>
        <w:rPr>
          <w:spacing w:val="24"/>
        </w:rPr>
        <w:t> </w:t>
      </w:r>
      <w:r>
        <w:rPr>
          <w:spacing w:val="-1"/>
        </w:rPr>
        <w:t>licenses</w:t>
      </w:r>
      <w:r>
        <w:rPr>
          <w:spacing w:val="24"/>
        </w:rPr>
        <w:t> </w:t>
      </w:r>
      <w:r>
        <w:rPr>
          <w:spacing w:val="-1"/>
        </w:rPr>
        <w:t>or</w:t>
      </w:r>
      <w:r>
        <w:rPr>
          <w:spacing w:val="24"/>
        </w:rPr>
        <w:t> </w:t>
      </w:r>
      <w:r>
        <w:rPr>
          <w:spacing w:val="-1"/>
        </w:rPr>
        <w:t>production</w:t>
      </w:r>
      <w:r>
        <w:rPr>
          <w:spacing w:val="24"/>
        </w:rPr>
        <w:t> </w:t>
      </w:r>
      <w:r>
        <w:rPr>
          <w:spacing w:val="-1"/>
        </w:rPr>
        <w:t>concessions</w:t>
      </w:r>
      <w:r>
        <w:rPr>
          <w:spacing w:val="23"/>
        </w:rPr>
        <w:t> </w:t>
      </w:r>
      <w:r>
        <w:rPr>
          <w:spacing w:val="-1"/>
        </w:rPr>
        <w:t>between</w:t>
      </w:r>
      <w:r>
        <w:rPr>
          <w:spacing w:val="22"/>
        </w:rPr>
        <w:t> </w:t>
      </w:r>
      <w:r>
        <w:rPr>
          <w:spacing w:val="-1"/>
        </w:rPr>
        <w:t>the</w:t>
      </w:r>
      <w:r>
        <w:rPr>
          <w:spacing w:val="24"/>
        </w:rPr>
        <w:t> </w:t>
      </w:r>
      <w:r>
        <w:rPr>
          <w:spacing w:val="-1"/>
        </w:rPr>
        <w:t>government</w:t>
      </w:r>
      <w:r>
        <w:rPr>
          <w:spacing w:val="22"/>
        </w:rPr>
        <w:t> </w:t>
      </w:r>
      <w:r>
        <w:rPr>
          <w:spacing w:val="-1"/>
        </w:rPr>
        <w:t>or</w:t>
      </w:r>
      <w:r>
        <w:rPr>
          <w:spacing w:val="24"/>
        </w:rPr>
        <w:t> </w:t>
      </w:r>
      <w:r>
        <w:rPr>
          <w:spacing w:val="-1"/>
        </w:rPr>
        <w:t>its</w:t>
      </w:r>
      <w:r>
        <w:rPr>
          <w:spacing w:val="23"/>
        </w:rPr>
        <w:t> </w:t>
      </w:r>
      <w:r>
        <w:rPr>
          <w:spacing w:val="-1"/>
        </w:rPr>
        <w:t>agents</w:t>
      </w:r>
      <w:r>
        <w:rPr>
          <w:spacing w:val="23"/>
        </w:rPr>
        <w:t> </w:t>
      </w:r>
      <w:r>
        <w:rPr>
          <w:spacing w:val="-2"/>
        </w:rPr>
        <w:t>and</w:t>
      </w:r>
      <w:r>
        <w:rPr>
          <w:spacing w:val="69"/>
        </w:rPr>
        <w:t> </w:t>
      </w:r>
      <w:r>
        <w:rPr>
          <w:spacing w:val="-1"/>
        </w:rPr>
        <w:t>third</w:t>
      </w:r>
      <w:r>
        <w:rPr>
          <w:spacing w:val="-3"/>
        </w:rPr>
        <w:t> </w:t>
      </w:r>
      <w:r>
        <w:rPr>
          <w:spacing w:val="-1"/>
        </w:rPr>
        <w:t>parties.</w:t>
      </w:r>
    </w:p>
    <w:p>
      <w:pPr>
        <w:spacing w:line="240" w:lineRule="auto" w:before="12"/>
        <w:rPr>
          <w:rFonts w:ascii="Calibri" w:hAnsi="Calibri" w:cs="Calibri" w:eastAsia="Calibri"/>
          <w:sz w:val="23"/>
          <w:szCs w:val="23"/>
        </w:rPr>
      </w:pPr>
    </w:p>
    <w:p>
      <w:pPr>
        <w:pStyle w:val="Heading2"/>
        <w:numPr>
          <w:ilvl w:val="0"/>
          <w:numId w:val="16"/>
        </w:numPr>
        <w:tabs>
          <w:tab w:pos="393" w:val="left" w:leader="none"/>
        </w:tabs>
        <w:spacing w:line="240" w:lineRule="auto" w:before="0" w:after="0"/>
        <w:ind w:left="392" w:right="0" w:hanging="292"/>
        <w:jc w:val="both"/>
        <w:rPr>
          <w:b w:val="0"/>
          <w:bCs w:val="0"/>
        </w:rPr>
      </w:pPr>
      <w:bookmarkStart w:name="_bookmark20" w:id="35"/>
      <w:bookmarkEnd w:id="35"/>
      <w:r>
        <w:rPr>
          <w:b w:val="0"/>
        </w:rPr>
      </w:r>
      <w:bookmarkStart w:name="_bookmark20" w:id="36"/>
      <w:bookmarkEnd w:id="36"/>
      <w:r>
        <w:rPr>
          <w:spacing w:val="-1"/>
        </w:rPr>
        <w:t>T</w:t>
      </w:r>
      <w:r>
        <w:rPr>
          <w:spacing w:val="-1"/>
        </w:rPr>
        <w:t>ransportation</w:t>
      </w:r>
      <w:r>
        <w:rPr>
          <w:spacing w:val="-17"/>
        </w:rPr>
        <w:t> </w:t>
      </w:r>
      <w:r>
        <w:rPr>
          <w:spacing w:val="-1"/>
        </w:rPr>
        <w:t>Revenue</w:t>
      </w:r>
      <w:r>
        <w:rPr>
          <w:b w:val="0"/>
        </w:rPr>
      </w:r>
    </w:p>
    <w:p>
      <w:pPr>
        <w:pStyle w:val="BodyText"/>
        <w:spacing w:line="240" w:lineRule="auto"/>
        <w:ind w:right="108"/>
        <w:jc w:val="both"/>
      </w:pPr>
      <w:r>
        <w:rPr>
          <w:spacing w:val="-1"/>
        </w:rPr>
        <w:t>Government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State-owned</w:t>
      </w:r>
      <w:r>
        <w:rPr>
          <w:spacing w:val="-2"/>
        </w:rPr>
        <w:t> </w:t>
      </w:r>
      <w:r>
        <w:rPr>
          <w:spacing w:val="-1"/>
        </w:rPr>
        <w:t>Enterprises</w:t>
      </w:r>
      <w:r>
        <w:rPr>
          <w:spacing w:val="-3"/>
        </w:rPr>
        <w:t> </w:t>
      </w:r>
      <w:r>
        <w:rPr>
          <w:spacing w:val="-1"/>
        </w:rPr>
        <w:t>(SOEs)</w:t>
      </w:r>
      <w:r>
        <w:rPr>
          <w:spacing w:val="-4"/>
        </w:rPr>
        <w:t> </w:t>
      </w:r>
      <w:r>
        <w:rPr/>
        <w:t>are</w:t>
      </w:r>
      <w:r>
        <w:rPr>
          <w:spacing w:val="-2"/>
        </w:rPr>
        <w:t> </w:t>
      </w:r>
      <w:r>
        <w:rPr>
          <w:spacing w:val="-1"/>
        </w:rPr>
        <w:t>required</w:t>
      </w:r>
      <w:r>
        <w:rPr>
          <w:spacing w:val="-3"/>
        </w:rPr>
        <w:t> </w:t>
      </w:r>
      <w:r>
        <w:rPr/>
        <w:t>to</w:t>
      </w:r>
      <w:r>
        <w:rPr>
          <w:spacing w:val="-5"/>
        </w:rPr>
        <w:t> </w:t>
      </w:r>
      <w:r>
        <w:rPr/>
        <w:t>disclose</w:t>
      </w:r>
      <w:r>
        <w:rPr>
          <w:spacing w:val="-2"/>
        </w:rPr>
        <w:t> </w:t>
      </w:r>
      <w:r>
        <w:rPr>
          <w:spacing w:val="-1"/>
        </w:rPr>
        <w:t>revenues</w:t>
      </w:r>
      <w:r>
        <w:rPr>
          <w:spacing w:val="-6"/>
        </w:rPr>
        <w:t> </w:t>
      </w:r>
      <w:r>
        <w:rPr>
          <w:spacing w:val="-1"/>
        </w:rPr>
        <w:t>derived</w:t>
      </w:r>
      <w:r>
        <w:rPr>
          <w:spacing w:val="-2"/>
        </w:rPr>
        <w:t> </w:t>
      </w:r>
      <w:r>
        <w:rPr>
          <w:spacing w:val="-1"/>
        </w:rPr>
        <w:t>from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81"/>
          <w:w w:val="99"/>
        </w:rPr>
        <w:t> </w:t>
      </w:r>
      <w:r>
        <w:rPr>
          <w:spacing w:val="-1"/>
        </w:rPr>
        <w:t>transportation</w:t>
      </w:r>
      <w:r>
        <w:rPr>
          <w:spacing w:val="24"/>
        </w:rPr>
        <w:t> </w:t>
      </w:r>
      <w:r>
        <w:rPr>
          <w:spacing w:val="-1"/>
        </w:rPr>
        <w:t>of</w:t>
      </w:r>
      <w:r>
        <w:rPr>
          <w:spacing w:val="26"/>
        </w:rPr>
        <w:t> </w:t>
      </w:r>
      <w:r>
        <w:rPr>
          <w:spacing w:val="-1"/>
        </w:rPr>
        <w:t>oil,</w:t>
      </w:r>
      <w:r>
        <w:rPr>
          <w:spacing w:val="26"/>
        </w:rPr>
        <w:t> </w:t>
      </w:r>
      <w:r>
        <w:rPr>
          <w:spacing w:val="-1"/>
        </w:rPr>
        <w:t>gas,</w:t>
      </w:r>
      <w:r>
        <w:rPr>
          <w:spacing w:val="27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>
          <w:spacing w:val="-1"/>
        </w:rPr>
        <w:t>minerals</w:t>
      </w:r>
      <w:r>
        <w:rPr>
          <w:spacing w:val="24"/>
        </w:rPr>
        <w:t> </w:t>
      </w:r>
      <w:r>
        <w:rPr>
          <w:spacing w:val="-1"/>
        </w:rPr>
        <w:t>deemed</w:t>
      </w:r>
      <w:r>
        <w:rPr>
          <w:spacing w:val="26"/>
        </w:rPr>
        <w:t> </w:t>
      </w:r>
      <w:r>
        <w:rPr>
          <w:spacing w:val="-1"/>
        </w:rPr>
        <w:t>material.</w:t>
      </w:r>
      <w:r>
        <w:rPr>
          <w:spacing w:val="26"/>
        </w:rPr>
        <w:t> </w:t>
      </w:r>
      <w:r>
        <w:rPr>
          <w:spacing w:val="-1"/>
        </w:rPr>
        <w:t>Following</w:t>
      </w:r>
      <w:r>
        <w:rPr>
          <w:spacing w:val="26"/>
        </w:rPr>
        <w:t> </w:t>
      </w:r>
      <w:r>
        <w:rPr>
          <w:spacing w:val="-1"/>
        </w:rPr>
        <w:t>consultations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/>
        <w:t>a</w:t>
      </w:r>
      <w:r>
        <w:rPr>
          <w:spacing w:val="25"/>
        </w:rPr>
        <w:t> </w:t>
      </w:r>
      <w:r>
        <w:rPr>
          <w:spacing w:val="-1"/>
        </w:rPr>
        <w:t>thorough</w:t>
      </w:r>
      <w:r>
        <w:rPr>
          <w:spacing w:val="83"/>
        </w:rPr>
        <w:t> </w:t>
      </w:r>
      <w:r>
        <w:rPr/>
        <w:t>review</w:t>
      </w:r>
      <w:r>
        <w:rPr>
          <w:spacing w:val="15"/>
        </w:rPr>
        <w:t> </w:t>
      </w:r>
      <w:r>
        <w:rPr>
          <w:spacing w:val="-1"/>
        </w:rPr>
        <w:t>of</w:t>
      </w:r>
      <w:r>
        <w:rPr>
          <w:spacing w:val="17"/>
        </w:rPr>
        <w:t> </w:t>
      </w:r>
      <w:r>
        <w:rPr>
          <w:spacing w:val="-1"/>
        </w:rPr>
        <w:t>the</w:t>
      </w:r>
      <w:r>
        <w:rPr>
          <w:spacing w:val="17"/>
        </w:rPr>
        <w:t> </w:t>
      </w:r>
      <w:r>
        <w:rPr>
          <w:spacing w:val="-1"/>
        </w:rPr>
        <w:t>solid</w:t>
      </w:r>
      <w:r>
        <w:rPr>
          <w:spacing w:val="17"/>
        </w:rPr>
        <w:t> </w:t>
      </w:r>
      <w:r>
        <w:rPr>
          <w:spacing w:val="-1"/>
        </w:rPr>
        <w:t>minerals</w:t>
      </w:r>
      <w:r>
        <w:rPr>
          <w:spacing w:val="16"/>
        </w:rPr>
        <w:t> </w:t>
      </w:r>
      <w:r>
        <w:rPr>
          <w:spacing w:val="-1"/>
        </w:rPr>
        <w:t>sector,</w:t>
      </w:r>
      <w:r>
        <w:rPr>
          <w:spacing w:val="14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NSWG</w:t>
      </w:r>
      <w:r>
        <w:rPr>
          <w:spacing w:val="17"/>
        </w:rPr>
        <w:t> </w:t>
      </w:r>
      <w:r>
        <w:rPr>
          <w:spacing w:val="-1"/>
        </w:rPr>
        <w:t>confirms</w:t>
      </w:r>
      <w:r>
        <w:rPr>
          <w:spacing w:val="14"/>
        </w:rPr>
        <w:t> </w:t>
      </w:r>
      <w:r>
        <w:rPr>
          <w:spacing w:val="-1"/>
        </w:rPr>
        <w:t>that</w:t>
      </w:r>
      <w:r>
        <w:rPr>
          <w:spacing w:val="17"/>
        </w:rPr>
        <w:t> </w:t>
      </w:r>
      <w:r>
        <w:rPr>
          <w:spacing w:val="-1"/>
        </w:rPr>
        <w:t>there</w:t>
      </w:r>
      <w:r>
        <w:rPr>
          <w:spacing w:val="17"/>
        </w:rPr>
        <w:t> </w:t>
      </w:r>
      <w:r>
        <w:rPr/>
        <w:t>are</w:t>
      </w:r>
      <w:r>
        <w:rPr>
          <w:spacing w:val="15"/>
        </w:rPr>
        <w:t> </w:t>
      </w:r>
      <w:r>
        <w:rPr>
          <w:spacing w:val="-1"/>
        </w:rPr>
        <w:t>no</w:t>
      </w:r>
      <w:r>
        <w:rPr>
          <w:spacing w:val="17"/>
        </w:rPr>
        <w:t> </w:t>
      </w:r>
      <w:r>
        <w:rPr>
          <w:spacing w:val="-1"/>
        </w:rPr>
        <w:t>transportation</w:t>
      </w:r>
      <w:r>
        <w:rPr>
          <w:spacing w:val="18"/>
        </w:rPr>
        <w:t> </w:t>
      </w:r>
      <w:r>
        <w:rPr>
          <w:spacing w:val="-1"/>
        </w:rPr>
        <w:t>revenues</w:t>
      </w:r>
      <w:r>
        <w:rPr>
          <w:spacing w:val="65"/>
          <w:w w:val="99"/>
        </w:rPr>
        <w:t> </w:t>
      </w:r>
      <w:r>
        <w:rPr/>
        <w:t>associated</w:t>
      </w:r>
      <w:r>
        <w:rPr>
          <w:spacing w:val="-4"/>
        </w:rPr>
        <w:t> </w:t>
      </w:r>
      <w:r>
        <w:rPr>
          <w:spacing w:val="-1"/>
        </w:rPr>
        <w:t>with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solid</w:t>
      </w:r>
      <w:r>
        <w:rPr>
          <w:spacing w:val="-4"/>
        </w:rPr>
        <w:t> </w:t>
      </w:r>
      <w:r>
        <w:rPr/>
        <w:t>minerals</w:t>
      </w:r>
      <w:r>
        <w:rPr>
          <w:spacing w:val="-3"/>
        </w:rPr>
        <w:t> </w:t>
      </w:r>
      <w:r>
        <w:rPr>
          <w:spacing w:val="-1"/>
        </w:rPr>
        <w:t>sector.</w:t>
      </w:r>
    </w:p>
    <w:p>
      <w:pPr>
        <w:spacing w:line="240" w:lineRule="auto" w:before="2"/>
        <w:rPr>
          <w:rFonts w:ascii="Calibri" w:hAnsi="Calibri" w:cs="Calibri" w:eastAsia="Calibri"/>
          <w:sz w:val="24"/>
          <w:szCs w:val="24"/>
        </w:rPr>
      </w:pPr>
    </w:p>
    <w:p>
      <w:pPr>
        <w:pStyle w:val="Heading2"/>
        <w:numPr>
          <w:ilvl w:val="0"/>
          <w:numId w:val="16"/>
        </w:numPr>
        <w:tabs>
          <w:tab w:pos="453" w:val="left" w:leader="none"/>
        </w:tabs>
        <w:spacing w:line="240" w:lineRule="auto" w:before="0" w:after="0"/>
        <w:ind w:left="452" w:right="0" w:hanging="352"/>
        <w:jc w:val="both"/>
        <w:rPr>
          <w:b w:val="0"/>
          <w:bCs w:val="0"/>
        </w:rPr>
      </w:pPr>
      <w:bookmarkStart w:name="_bookmark21" w:id="37"/>
      <w:bookmarkEnd w:id="37"/>
      <w:r>
        <w:rPr>
          <w:b w:val="0"/>
        </w:rPr>
      </w:r>
      <w:bookmarkStart w:name="_bookmark21" w:id="38"/>
      <w:bookmarkEnd w:id="38"/>
      <w:r>
        <w:rPr>
          <w:spacing w:val="-1"/>
        </w:rPr>
        <w:t>So</w:t>
      </w:r>
      <w:r>
        <w:rPr>
          <w:spacing w:val="-1"/>
        </w:rPr>
        <w:t>cial</w:t>
      </w:r>
      <w:r>
        <w:rPr>
          <w:spacing w:val="-12"/>
        </w:rPr>
        <w:t> </w:t>
      </w:r>
      <w:r>
        <w:rPr>
          <w:spacing w:val="-1"/>
        </w:rPr>
        <w:t>Expenditure</w:t>
      </w:r>
      <w:r>
        <w:rPr>
          <w:b w:val="0"/>
        </w:rPr>
      </w:r>
    </w:p>
    <w:p>
      <w:pPr>
        <w:pStyle w:val="BodyText"/>
        <w:spacing w:line="240" w:lineRule="auto"/>
        <w:ind w:right="104"/>
        <w:jc w:val="both"/>
      </w:pPr>
      <w:r>
        <w:rPr>
          <w:spacing w:val="-1"/>
        </w:rPr>
        <w:t>Section</w:t>
      </w:r>
      <w:r>
        <w:rPr>
          <w:spacing w:val="25"/>
        </w:rPr>
        <w:t> </w:t>
      </w:r>
      <w:r>
        <w:rPr>
          <w:spacing w:val="-1"/>
        </w:rPr>
        <w:t>116</w:t>
      </w:r>
      <w:r>
        <w:rPr>
          <w:spacing w:val="25"/>
        </w:rPr>
        <w:t> </w:t>
      </w:r>
      <w:r>
        <w:rPr>
          <w:spacing w:val="-1"/>
        </w:rPr>
        <w:t>of</w:t>
      </w:r>
      <w:r>
        <w:rPr>
          <w:spacing w:val="24"/>
        </w:rPr>
        <w:t> </w:t>
      </w:r>
      <w:r>
        <w:rPr>
          <w:spacing w:val="-1"/>
        </w:rPr>
        <w:t>the</w:t>
      </w:r>
      <w:r>
        <w:rPr>
          <w:spacing w:val="24"/>
        </w:rPr>
        <w:t> </w:t>
      </w:r>
      <w:r>
        <w:rPr>
          <w:spacing w:val="-1"/>
        </w:rPr>
        <w:t>Mining</w:t>
      </w:r>
      <w:r>
        <w:rPr>
          <w:spacing w:val="27"/>
        </w:rPr>
        <w:t> </w:t>
      </w:r>
      <w:r>
        <w:rPr>
          <w:spacing w:val="-1"/>
        </w:rPr>
        <w:t>Act</w:t>
      </w:r>
      <w:r>
        <w:rPr>
          <w:spacing w:val="27"/>
        </w:rPr>
        <w:t> </w:t>
      </w:r>
      <w:r>
        <w:rPr>
          <w:spacing w:val="-1"/>
        </w:rPr>
        <w:t>stipulates</w:t>
      </w:r>
      <w:r>
        <w:rPr>
          <w:spacing w:val="24"/>
        </w:rPr>
        <w:t> </w:t>
      </w:r>
      <w:r>
        <w:rPr>
          <w:spacing w:val="-1"/>
        </w:rPr>
        <w:t>that</w:t>
      </w:r>
      <w:r>
        <w:rPr>
          <w:spacing w:val="25"/>
        </w:rPr>
        <w:t> </w:t>
      </w:r>
      <w:r>
        <w:rPr>
          <w:spacing w:val="-1"/>
        </w:rPr>
        <w:t>companies</w:t>
      </w:r>
      <w:r>
        <w:rPr>
          <w:spacing w:val="26"/>
        </w:rPr>
        <w:t> </w:t>
      </w:r>
      <w:r>
        <w:rPr>
          <w:spacing w:val="-1"/>
        </w:rPr>
        <w:t>must</w:t>
      </w:r>
      <w:r>
        <w:rPr>
          <w:spacing w:val="25"/>
        </w:rPr>
        <w:t> </w:t>
      </w:r>
      <w:r>
        <w:rPr>
          <w:spacing w:val="-1"/>
        </w:rPr>
        <w:t>establish</w:t>
      </w:r>
      <w:r>
        <w:rPr>
          <w:spacing w:val="27"/>
        </w:rPr>
        <w:t> </w:t>
      </w:r>
      <w:r>
        <w:rPr>
          <w:spacing w:val="-1"/>
        </w:rPr>
        <w:t>Community</w:t>
      </w:r>
      <w:r>
        <w:rPr>
          <w:spacing w:val="23"/>
        </w:rPr>
        <w:t> </w:t>
      </w:r>
      <w:r>
        <w:rPr>
          <w:spacing w:val="-1"/>
        </w:rPr>
        <w:t>Development</w:t>
      </w:r>
      <w:r>
        <w:rPr>
          <w:spacing w:val="63"/>
          <w:w w:val="99"/>
        </w:rPr>
        <w:t> </w:t>
      </w:r>
      <w:r>
        <w:rPr>
          <w:spacing w:val="-1"/>
        </w:rPr>
        <w:t>Agreements</w:t>
      </w:r>
      <w:r>
        <w:rPr>
          <w:spacing w:val="21"/>
        </w:rPr>
        <w:t> </w:t>
      </w:r>
      <w:r>
        <w:rPr>
          <w:spacing w:val="-1"/>
        </w:rPr>
        <w:t>(CDAs)</w:t>
      </w:r>
      <w:r>
        <w:rPr>
          <w:spacing w:val="21"/>
        </w:rPr>
        <w:t> </w:t>
      </w:r>
      <w:r>
        <w:rPr>
          <w:spacing w:val="-1"/>
        </w:rPr>
        <w:t>with</w:t>
      </w:r>
      <w:r>
        <w:rPr>
          <w:spacing w:val="23"/>
        </w:rPr>
        <w:t> </w:t>
      </w:r>
      <w:r>
        <w:rPr>
          <w:spacing w:val="-1"/>
        </w:rPr>
        <w:t>host</w:t>
      </w:r>
      <w:r>
        <w:rPr>
          <w:spacing w:val="23"/>
        </w:rPr>
        <w:t> </w:t>
      </w:r>
      <w:r>
        <w:rPr>
          <w:spacing w:val="-1"/>
        </w:rPr>
        <w:t>communities</w:t>
      </w:r>
      <w:r>
        <w:rPr>
          <w:spacing w:val="20"/>
        </w:rPr>
        <w:t> </w:t>
      </w:r>
      <w:r>
        <w:rPr>
          <w:spacing w:val="-1"/>
        </w:rPr>
        <w:t>prior</w:t>
      </w:r>
      <w:r>
        <w:rPr>
          <w:spacing w:val="23"/>
        </w:rPr>
        <w:t> </w:t>
      </w:r>
      <w:r>
        <w:rPr>
          <w:spacing w:val="-1"/>
        </w:rPr>
        <w:t>to</w:t>
      </w:r>
      <w:r>
        <w:rPr>
          <w:spacing w:val="23"/>
        </w:rPr>
        <w:t> </w:t>
      </w:r>
      <w:r>
        <w:rPr>
          <w:spacing w:val="-1"/>
        </w:rPr>
        <w:t>commencing</w:t>
      </w:r>
      <w:r>
        <w:rPr>
          <w:spacing w:val="20"/>
        </w:rPr>
        <w:t> </w:t>
      </w:r>
      <w:r>
        <w:rPr>
          <w:spacing w:val="-1"/>
        </w:rPr>
        <w:t>operations.</w:t>
      </w:r>
      <w:r>
        <w:rPr>
          <w:spacing w:val="20"/>
        </w:rPr>
        <w:t> </w:t>
      </w:r>
      <w:r>
        <w:rPr>
          <w:spacing w:val="-1"/>
        </w:rPr>
        <w:t>The</w:t>
      </w:r>
      <w:r>
        <w:rPr>
          <w:spacing w:val="20"/>
        </w:rPr>
        <w:t> </w:t>
      </w:r>
      <w:r>
        <w:rPr>
          <w:spacing w:val="-1"/>
        </w:rPr>
        <w:t>NSWG</w:t>
      </w:r>
      <w:r>
        <w:rPr>
          <w:spacing w:val="23"/>
        </w:rPr>
        <w:t> </w:t>
      </w:r>
      <w:r>
        <w:rPr>
          <w:spacing w:val="-1"/>
        </w:rPr>
        <w:t>has</w:t>
      </w:r>
      <w:r>
        <w:rPr>
          <w:spacing w:val="65"/>
        </w:rPr>
        <w:t> </w:t>
      </w:r>
      <w:r>
        <w:rPr>
          <w:spacing w:val="-1"/>
        </w:rPr>
        <w:t>determined</w:t>
      </w:r>
      <w:r>
        <w:rPr>
          <w:spacing w:val="43"/>
        </w:rPr>
        <w:t> </w:t>
      </w:r>
      <w:r>
        <w:rPr>
          <w:spacing w:val="-1"/>
        </w:rPr>
        <w:t>that</w:t>
      </w:r>
      <w:r>
        <w:rPr>
          <w:spacing w:val="47"/>
        </w:rPr>
        <w:t> </w:t>
      </w:r>
      <w:r>
        <w:rPr>
          <w:spacing w:val="-1"/>
        </w:rPr>
        <w:t>these</w:t>
      </w:r>
      <w:r>
        <w:rPr>
          <w:spacing w:val="43"/>
        </w:rPr>
        <w:t> </w:t>
      </w:r>
      <w:r>
        <w:rPr>
          <w:spacing w:val="-1"/>
        </w:rPr>
        <w:t>CDAs</w:t>
      </w:r>
      <w:r>
        <w:rPr>
          <w:spacing w:val="46"/>
        </w:rPr>
        <w:t> </w:t>
      </w:r>
      <w:r>
        <w:rPr>
          <w:spacing w:val="-1"/>
        </w:rPr>
        <w:t>constitute</w:t>
      </w:r>
      <w:r>
        <w:rPr>
          <w:spacing w:val="43"/>
        </w:rPr>
        <w:t> </w:t>
      </w:r>
      <w:r>
        <w:rPr/>
        <w:t>mandatory</w:t>
      </w:r>
      <w:r>
        <w:rPr>
          <w:spacing w:val="45"/>
        </w:rPr>
        <w:t> </w:t>
      </w:r>
      <w:r>
        <w:rPr>
          <w:spacing w:val="-2"/>
        </w:rPr>
        <w:t>social</w:t>
      </w:r>
      <w:r>
        <w:rPr>
          <w:spacing w:val="46"/>
        </w:rPr>
        <w:t> </w:t>
      </w:r>
      <w:r>
        <w:rPr>
          <w:spacing w:val="-1"/>
        </w:rPr>
        <w:t>expenditures.</w:t>
      </w:r>
      <w:r>
        <w:rPr>
          <w:spacing w:val="45"/>
        </w:rPr>
        <w:t> </w:t>
      </w:r>
      <w:r>
        <w:rPr>
          <w:spacing w:val="-1"/>
        </w:rPr>
        <w:t>Social</w:t>
      </w:r>
      <w:r>
        <w:rPr>
          <w:spacing w:val="45"/>
        </w:rPr>
        <w:t> </w:t>
      </w:r>
      <w:r>
        <w:rPr>
          <w:spacing w:val="-1"/>
        </w:rPr>
        <w:t>expenditures</w:t>
      </w:r>
      <w:r>
        <w:rPr>
          <w:spacing w:val="79"/>
          <w:w w:val="99"/>
        </w:rPr>
        <w:t> </w:t>
      </w:r>
      <w:r>
        <w:rPr>
          <w:spacing w:val="-1"/>
        </w:rPr>
        <w:t>encompass</w:t>
      </w:r>
      <w:r>
        <w:rPr>
          <w:spacing w:val="3"/>
        </w:rPr>
        <w:t> </w:t>
      </w:r>
      <w:r>
        <w:rPr>
          <w:spacing w:val="-1"/>
        </w:rPr>
        <w:t>payments</w:t>
      </w:r>
      <w:r>
        <w:rPr>
          <w:spacing w:val="7"/>
        </w:rPr>
        <w:t> </w:t>
      </w:r>
      <w:r>
        <w:rPr>
          <w:spacing w:val="-1"/>
        </w:rPr>
        <w:t>or</w:t>
      </w:r>
      <w:r>
        <w:rPr>
          <w:spacing w:val="5"/>
        </w:rPr>
        <w:t> </w:t>
      </w:r>
      <w:r>
        <w:rPr>
          <w:spacing w:val="-1"/>
        </w:rPr>
        <w:t>contributions</w:t>
      </w:r>
      <w:r>
        <w:rPr>
          <w:spacing w:val="6"/>
        </w:rPr>
        <w:t> </w:t>
      </w:r>
      <w:r>
        <w:rPr>
          <w:spacing w:val="-1"/>
        </w:rPr>
        <w:t>made</w:t>
      </w:r>
      <w:r>
        <w:rPr>
          <w:spacing w:val="7"/>
        </w:rPr>
        <w:t> </w:t>
      </w:r>
      <w:r>
        <w:rPr/>
        <w:t>by</w:t>
      </w:r>
      <w:r>
        <w:rPr>
          <w:spacing w:val="4"/>
        </w:rPr>
        <w:t> </w:t>
      </w:r>
      <w:r>
        <w:rPr/>
        <w:t>extractive</w:t>
      </w:r>
      <w:r>
        <w:rPr>
          <w:spacing w:val="7"/>
        </w:rPr>
        <w:t> </w:t>
      </w:r>
      <w:r>
        <w:rPr>
          <w:spacing w:val="-1"/>
        </w:rPr>
        <w:t>companies</w:t>
      </w:r>
      <w:r>
        <w:rPr>
          <w:spacing w:val="6"/>
        </w:rPr>
        <w:t> </w:t>
      </w:r>
      <w:r>
        <w:rPr>
          <w:spacing w:val="-1"/>
        </w:rPr>
        <w:t>to</w:t>
      </w:r>
      <w:r>
        <w:rPr>
          <w:spacing w:val="5"/>
        </w:rPr>
        <w:t> </w:t>
      </w:r>
      <w:r>
        <w:rPr>
          <w:spacing w:val="-1"/>
        </w:rPr>
        <w:t>facilitate</w:t>
      </w:r>
      <w:r>
        <w:rPr>
          <w:spacing w:val="5"/>
        </w:rPr>
        <w:t> </w:t>
      </w:r>
      <w:r>
        <w:rPr>
          <w:spacing w:val="-1"/>
        </w:rPr>
        <w:t>development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85"/>
        </w:rPr>
        <w:t> </w:t>
      </w:r>
      <w:r>
        <w:rPr>
          <w:spacing w:val="-1"/>
        </w:rPr>
        <w:t>enhance</w:t>
      </w:r>
      <w:r>
        <w:rPr>
          <w:spacing w:val="48"/>
        </w:rPr>
        <w:t> </w:t>
      </w:r>
      <w:r>
        <w:rPr>
          <w:spacing w:val="-1"/>
        </w:rPr>
        <w:t>relationships</w:t>
      </w:r>
      <w:r>
        <w:rPr>
          <w:spacing w:val="46"/>
        </w:rPr>
        <w:t> </w:t>
      </w:r>
      <w:r>
        <w:rPr>
          <w:spacing w:val="-1"/>
        </w:rPr>
        <w:t>with</w:t>
      </w:r>
      <w:r>
        <w:rPr>
          <w:spacing w:val="49"/>
        </w:rPr>
        <w:t> </w:t>
      </w:r>
      <w:r>
        <w:rPr>
          <w:spacing w:val="-1"/>
        </w:rPr>
        <w:t>host</w:t>
      </w:r>
      <w:r>
        <w:rPr>
          <w:spacing w:val="49"/>
        </w:rPr>
        <w:t> </w:t>
      </w:r>
      <w:r>
        <w:rPr>
          <w:spacing w:val="-1"/>
        </w:rPr>
        <w:t>communities.</w:t>
      </w:r>
      <w:r>
        <w:rPr>
          <w:spacing w:val="45"/>
        </w:rPr>
        <w:t> </w:t>
      </w:r>
      <w:r>
        <w:rPr/>
        <w:t>These</w:t>
      </w:r>
      <w:r>
        <w:rPr>
          <w:spacing w:val="48"/>
        </w:rPr>
        <w:t> </w:t>
      </w:r>
      <w:r>
        <w:rPr>
          <w:spacing w:val="-1"/>
        </w:rPr>
        <w:t>expenditures</w:t>
      </w:r>
      <w:r>
        <w:rPr>
          <w:spacing w:val="48"/>
        </w:rPr>
        <w:t> </w:t>
      </w:r>
      <w:r>
        <w:rPr>
          <w:spacing w:val="-2"/>
        </w:rPr>
        <w:t>can</w:t>
      </w:r>
      <w:r>
        <w:rPr>
          <w:spacing w:val="49"/>
        </w:rPr>
        <w:t> </w:t>
      </w:r>
      <w:r>
        <w:rPr/>
        <w:t>be</w:t>
      </w:r>
      <w:r>
        <w:rPr>
          <w:spacing w:val="49"/>
        </w:rPr>
        <w:t> </w:t>
      </w:r>
      <w:r>
        <w:rPr>
          <w:spacing w:val="-1"/>
        </w:rPr>
        <w:t>either</w:t>
      </w:r>
      <w:r>
        <w:rPr>
          <w:spacing w:val="49"/>
        </w:rPr>
        <w:t> </w:t>
      </w:r>
      <w:r>
        <w:rPr>
          <w:spacing w:val="-1"/>
        </w:rPr>
        <w:t>mandatory,</w:t>
      </w:r>
      <w:r>
        <w:rPr>
          <w:spacing w:val="44"/>
        </w:rPr>
        <w:t> </w:t>
      </w:r>
      <w:r>
        <w:rPr/>
        <w:t>as</w:t>
      </w:r>
      <w:r>
        <w:rPr>
          <w:spacing w:val="83"/>
        </w:rPr>
        <w:t> </w:t>
      </w:r>
      <w:r>
        <w:rPr>
          <w:spacing w:val="-1"/>
        </w:rPr>
        <w:t>dictated</w:t>
      </w:r>
      <w:r>
        <w:rPr>
          <w:spacing w:val="-11"/>
        </w:rPr>
        <w:t> </w:t>
      </w:r>
      <w:r>
        <w:rPr/>
        <w:t>by</w:t>
      </w:r>
      <w:r>
        <w:rPr>
          <w:spacing w:val="-12"/>
        </w:rPr>
        <w:t> </w:t>
      </w:r>
      <w:r>
        <w:rPr>
          <w:spacing w:val="-1"/>
        </w:rPr>
        <w:t>law,</w:t>
      </w:r>
      <w:r>
        <w:rPr>
          <w:spacing w:val="-10"/>
        </w:rPr>
        <w:t> </w:t>
      </w:r>
      <w:r>
        <w:rPr>
          <w:spacing w:val="-1"/>
        </w:rPr>
        <w:t>or</w:t>
      </w:r>
      <w:r>
        <w:rPr>
          <w:spacing w:val="-9"/>
        </w:rPr>
        <w:t> </w:t>
      </w:r>
      <w:r>
        <w:rPr>
          <w:spacing w:val="-1"/>
        </w:rPr>
        <w:t>contractual</w:t>
      </w:r>
      <w:r>
        <w:rPr>
          <w:spacing w:val="-12"/>
        </w:rPr>
        <w:t> </w:t>
      </w:r>
      <w:r>
        <w:rPr>
          <w:spacing w:val="-1"/>
        </w:rPr>
        <w:t>obligations,</w:t>
      </w:r>
      <w:r>
        <w:rPr>
          <w:spacing w:val="-11"/>
        </w:rPr>
        <w:t> </w:t>
      </w:r>
      <w:r>
        <w:rPr>
          <w:spacing w:val="-1"/>
        </w:rPr>
        <w:t>or</w:t>
      </w:r>
      <w:r>
        <w:rPr>
          <w:spacing w:val="-11"/>
        </w:rPr>
        <w:t> </w:t>
      </w:r>
      <w:r>
        <w:rPr>
          <w:spacing w:val="-1"/>
        </w:rPr>
        <w:t>discretionary.</w:t>
      </w:r>
      <w:r>
        <w:rPr>
          <w:spacing w:val="-9"/>
        </w:rPr>
        <w:t> </w:t>
      </w:r>
      <w:r>
        <w:rPr>
          <w:spacing w:val="-1"/>
        </w:rPr>
        <w:t>They</w:t>
      </w:r>
      <w:r>
        <w:rPr>
          <w:spacing w:val="-12"/>
        </w:rPr>
        <w:t> </w:t>
      </w:r>
      <w:r>
        <w:rPr/>
        <w:t>may</w:t>
      </w:r>
      <w:r>
        <w:rPr>
          <w:spacing w:val="-11"/>
        </w:rPr>
        <w:t> </w:t>
      </w:r>
      <w:r>
        <w:rPr>
          <w:spacing w:val="-1"/>
        </w:rPr>
        <w:t>take</w:t>
      </w:r>
      <w:r>
        <w:rPr>
          <w:spacing w:val="-12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form</w:t>
      </w:r>
      <w:r>
        <w:rPr>
          <w:spacing w:val="-11"/>
        </w:rPr>
        <w:t> </w:t>
      </w:r>
      <w:r>
        <w:rPr>
          <w:spacing w:val="-1"/>
        </w:rPr>
        <w:t>of</w:t>
      </w:r>
      <w:r>
        <w:rPr>
          <w:spacing w:val="-10"/>
        </w:rPr>
        <w:t> </w:t>
      </w:r>
      <w:r>
        <w:rPr>
          <w:spacing w:val="-1"/>
        </w:rPr>
        <w:t>cash</w:t>
      </w:r>
      <w:r>
        <w:rPr>
          <w:spacing w:val="-10"/>
        </w:rPr>
        <w:t> </w:t>
      </w:r>
      <w:r>
        <w:rPr>
          <w:spacing w:val="-1"/>
        </w:rPr>
        <w:t>or</w:t>
      </w:r>
      <w:r>
        <w:rPr>
          <w:spacing w:val="-11"/>
        </w:rPr>
        <w:t> </w:t>
      </w:r>
      <w:r>
        <w:rPr/>
        <w:t>in-kind</w:t>
      </w:r>
      <w:r>
        <w:rPr>
          <w:spacing w:val="81"/>
        </w:rPr>
        <w:t> </w:t>
      </w:r>
      <w:r>
        <w:rPr>
          <w:spacing w:val="-1"/>
        </w:rPr>
        <w:t>contributions.</w:t>
      </w:r>
      <w:r>
        <w:rPr>
          <w:spacing w:val="-15"/>
        </w:rPr>
        <w:t> </w:t>
      </w:r>
      <w:r>
        <w:rPr>
          <w:spacing w:val="-1"/>
        </w:rPr>
        <w:t>While</w:t>
      </w:r>
      <w:r>
        <w:rPr>
          <w:spacing w:val="-14"/>
        </w:rPr>
        <w:t> </w:t>
      </w:r>
      <w:r>
        <w:rPr>
          <w:spacing w:val="-1"/>
        </w:rPr>
        <w:t>mandatory</w:t>
      </w:r>
      <w:r>
        <w:rPr>
          <w:spacing w:val="-15"/>
        </w:rPr>
        <w:t> </w:t>
      </w:r>
      <w:r>
        <w:rPr>
          <w:spacing w:val="-1"/>
        </w:rPr>
        <w:t>social</w:t>
      </w:r>
      <w:r>
        <w:rPr>
          <w:spacing w:val="-15"/>
        </w:rPr>
        <w:t> </w:t>
      </w:r>
      <w:r>
        <w:rPr>
          <w:spacing w:val="-1"/>
        </w:rPr>
        <w:t>expenditures</w:t>
      </w:r>
      <w:r>
        <w:rPr>
          <w:spacing w:val="-14"/>
        </w:rPr>
        <w:t> </w:t>
      </w:r>
      <w:r>
        <w:rPr/>
        <w:t>do</w:t>
      </w:r>
      <w:r>
        <w:rPr>
          <w:spacing w:val="-15"/>
        </w:rPr>
        <w:t> </w:t>
      </w:r>
      <w:r>
        <w:rPr>
          <w:spacing w:val="-1"/>
        </w:rPr>
        <w:t>not</w:t>
      </w:r>
      <w:r>
        <w:rPr>
          <w:spacing w:val="-13"/>
        </w:rPr>
        <w:t> </w:t>
      </w:r>
      <w:r>
        <w:rPr>
          <w:spacing w:val="-1"/>
        </w:rPr>
        <w:t>accrue</w:t>
      </w:r>
      <w:r>
        <w:rPr>
          <w:spacing w:val="-14"/>
        </w:rPr>
        <w:t> </w:t>
      </w:r>
      <w:r>
        <w:rPr>
          <w:spacing w:val="-1"/>
        </w:rPr>
        <w:t>to</w:t>
      </w:r>
      <w:r>
        <w:rPr>
          <w:spacing w:val="-14"/>
        </w:rPr>
        <w:t> </w:t>
      </w:r>
      <w:r>
        <w:rPr>
          <w:spacing w:val="-1"/>
        </w:rPr>
        <w:t>the</w:t>
      </w:r>
      <w:r>
        <w:rPr>
          <w:spacing w:val="-13"/>
        </w:rPr>
        <w:t> </w:t>
      </w:r>
      <w:r>
        <w:rPr>
          <w:spacing w:val="-1"/>
        </w:rPr>
        <w:t>federation,</w:t>
      </w:r>
      <w:r>
        <w:rPr>
          <w:spacing w:val="-17"/>
        </w:rPr>
        <w:t> </w:t>
      </w:r>
      <w:r>
        <w:rPr>
          <w:spacing w:val="-1"/>
        </w:rPr>
        <w:t>they</w:t>
      </w:r>
      <w:r>
        <w:rPr>
          <w:spacing w:val="-15"/>
        </w:rPr>
        <w:t> </w:t>
      </w:r>
      <w:r>
        <w:rPr/>
        <w:t>are</w:t>
      </w:r>
      <w:r>
        <w:rPr>
          <w:spacing w:val="-13"/>
        </w:rPr>
        <w:t> </w:t>
      </w:r>
      <w:r>
        <w:rPr>
          <w:spacing w:val="-1"/>
        </w:rPr>
        <w:t>directed</w:t>
      </w:r>
      <w:r>
        <w:rPr>
          <w:spacing w:val="69"/>
          <w:w w:val="99"/>
        </w:rPr>
        <w:t> </w:t>
      </w:r>
      <w:r>
        <w:rPr/>
        <w:t>to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respective</w:t>
      </w:r>
      <w:r>
        <w:rPr>
          <w:spacing w:val="-9"/>
        </w:rPr>
        <w:t> </w:t>
      </w:r>
      <w:r>
        <w:rPr>
          <w:spacing w:val="-1"/>
        </w:rPr>
        <w:t>subnational</w:t>
      </w:r>
      <w:r>
        <w:rPr>
          <w:spacing w:val="-9"/>
        </w:rPr>
        <w:t> </w:t>
      </w:r>
      <w:r>
        <w:rPr>
          <w:spacing w:val="-1"/>
        </w:rPr>
        <w:t>entities</w:t>
      </w:r>
      <w:r>
        <w:rPr>
          <w:spacing w:val="-9"/>
        </w:rPr>
        <w:t> </w:t>
      </w:r>
      <w:r>
        <w:rPr>
          <w:spacing w:val="-1"/>
        </w:rPr>
        <w:t>(e.g.,</w:t>
      </w:r>
      <w:r>
        <w:rPr>
          <w:spacing w:val="-12"/>
        </w:rPr>
        <w:t> </w:t>
      </w:r>
      <w:r>
        <w:rPr>
          <w:spacing w:val="-1"/>
        </w:rPr>
        <w:t>host</w:t>
      </w:r>
      <w:r>
        <w:rPr>
          <w:spacing w:val="-9"/>
        </w:rPr>
        <w:t> </w:t>
      </w:r>
      <w:r>
        <w:rPr>
          <w:spacing w:val="-1"/>
        </w:rPr>
        <w:t>communities)</w:t>
      </w:r>
      <w:r>
        <w:rPr>
          <w:spacing w:val="-11"/>
        </w:rPr>
        <w:t> </w:t>
      </w:r>
      <w:r>
        <w:rPr>
          <w:spacing w:val="-1"/>
        </w:rPr>
        <w:t>or</w:t>
      </w:r>
      <w:r>
        <w:rPr>
          <w:spacing w:val="-8"/>
        </w:rPr>
        <w:t> </w:t>
      </w:r>
      <w:r>
        <w:rPr/>
        <w:t>their</w:t>
      </w:r>
      <w:r>
        <w:rPr>
          <w:spacing w:val="-10"/>
        </w:rPr>
        <w:t> </w:t>
      </w:r>
      <w:r>
        <w:rPr>
          <w:spacing w:val="-1"/>
        </w:rPr>
        <w:t>agencies.</w:t>
      </w:r>
      <w:r>
        <w:rPr>
          <w:spacing w:val="-11"/>
        </w:rPr>
        <w:t> </w:t>
      </w:r>
      <w:r>
        <w:rPr>
          <w:spacing w:val="-1"/>
        </w:rPr>
        <w:t>However,</w:t>
      </w:r>
      <w:r>
        <w:rPr>
          <w:spacing w:val="-7"/>
        </w:rPr>
        <w:t> </w:t>
      </w:r>
      <w:r>
        <w:rPr/>
        <w:t>in</w:t>
      </w:r>
      <w:r>
        <w:rPr>
          <w:spacing w:val="-10"/>
        </w:rPr>
        <w:t> </w:t>
      </w:r>
      <w:r>
        <w:rPr>
          <w:spacing w:val="-1"/>
        </w:rPr>
        <w:t>the</w:t>
      </w:r>
      <w:r>
        <w:rPr>
          <w:spacing w:val="-9"/>
        </w:rPr>
        <w:t> </w:t>
      </w:r>
      <w:r>
        <w:rPr>
          <w:spacing w:val="-1"/>
        </w:rPr>
        <w:t>solid</w:t>
      </w:r>
      <w:r>
        <w:rPr>
          <w:spacing w:val="83"/>
        </w:rPr>
        <w:t> </w:t>
      </w:r>
      <w:r>
        <w:rPr/>
        <w:t>minerals</w:t>
      </w:r>
      <w:r>
        <w:rPr>
          <w:spacing w:val="20"/>
        </w:rPr>
        <w:t> </w:t>
      </w:r>
      <w:r>
        <w:rPr>
          <w:spacing w:val="-1"/>
        </w:rPr>
        <w:t>sector</w:t>
      </w:r>
      <w:r>
        <w:rPr>
          <w:spacing w:val="24"/>
        </w:rPr>
        <w:t> </w:t>
      </w:r>
      <w:r>
        <w:rPr>
          <w:spacing w:val="-2"/>
        </w:rPr>
        <w:t>governed</w:t>
      </w:r>
      <w:r>
        <w:rPr>
          <w:spacing w:val="22"/>
        </w:rPr>
        <w:t> </w:t>
      </w:r>
      <w:r>
        <w:rPr/>
        <w:t>by</w:t>
      </w:r>
      <w:r>
        <w:rPr>
          <w:spacing w:val="20"/>
        </w:rPr>
        <w:t> </w:t>
      </w:r>
      <w:r>
        <w:rPr>
          <w:spacing w:val="-1"/>
        </w:rPr>
        <w:t>the</w:t>
      </w:r>
      <w:r>
        <w:rPr>
          <w:spacing w:val="24"/>
        </w:rPr>
        <w:t> </w:t>
      </w:r>
      <w:r>
        <w:rPr>
          <w:spacing w:val="-1"/>
        </w:rPr>
        <w:t>cadastre</w:t>
      </w:r>
      <w:r>
        <w:rPr>
          <w:spacing w:val="24"/>
        </w:rPr>
        <w:t> </w:t>
      </w:r>
      <w:r>
        <w:rPr>
          <w:spacing w:val="-1"/>
        </w:rPr>
        <w:t>system,</w:t>
      </w:r>
      <w:r>
        <w:rPr>
          <w:spacing w:val="21"/>
        </w:rPr>
        <w:t> </w:t>
      </w:r>
      <w:r>
        <w:rPr>
          <w:spacing w:val="-1"/>
        </w:rPr>
        <w:t>there</w:t>
      </w:r>
      <w:r>
        <w:rPr>
          <w:spacing w:val="22"/>
        </w:rPr>
        <w:t> </w:t>
      </w:r>
      <w:r>
        <w:rPr/>
        <w:t>are</w:t>
      </w:r>
      <w:r>
        <w:rPr>
          <w:spacing w:val="22"/>
        </w:rPr>
        <w:t> </w:t>
      </w:r>
      <w:r>
        <w:rPr>
          <w:spacing w:val="-1"/>
        </w:rPr>
        <w:t>no</w:t>
      </w:r>
      <w:r>
        <w:rPr>
          <w:spacing w:val="23"/>
        </w:rPr>
        <w:t> </w:t>
      </w:r>
      <w:r>
        <w:rPr>
          <w:spacing w:val="-1"/>
        </w:rPr>
        <w:t>specific</w:t>
      </w:r>
      <w:r>
        <w:rPr>
          <w:spacing w:val="21"/>
        </w:rPr>
        <w:t> </w:t>
      </w:r>
      <w:r>
        <w:rPr>
          <w:spacing w:val="-1"/>
        </w:rPr>
        <w:t>government</w:t>
      </w:r>
      <w:r>
        <w:rPr>
          <w:spacing w:val="22"/>
        </w:rPr>
        <w:t> </w:t>
      </w:r>
      <w:r>
        <w:rPr>
          <w:spacing w:val="-1"/>
        </w:rPr>
        <w:t>agencies</w:t>
      </w:r>
      <w:r>
        <w:rPr>
          <w:spacing w:val="20"/>
        </w:rPr>
        <w:t> </w:t>
      </w:r>
      <w:r>
        <w:rPr>
          <w:spacing w:val="-1"/>
        </w:rPr>
        <w:t>that</w:t>
      </w:r>
      <w:r>
        <w:rPr>
          <w:spacing w:val="65"/>
          <w:w w:val="99"/>
        </w:rPr>
        <w:t> </w:t>
      </w:r>
      <w:r>
        <w:rPr/>
        <w:t>directly</w:t>
      </w:r>
      <w:r>
        <w:rPr>
          <w:spacing w:val="-8"/>
        </w:rPr>
        <w:t> </w:t>
      </w:r>
      <w:r>
        <w:rPr>
          <w:spacing w:val="-1"/>
        </w:rPr>
        <w:t>receive</w:t>
      </w:r>
      <w:r>
        <w:rPr>
          <w:spacing w:val="-9"/>
        </w:rPr>
        <w:t> </w:t>
      </w:r>
      <w:r>
        <w:rPr/>
        <w:t>these</w:t>
      </w:r>
      <w:r>
        <w:rPr>
          <w:spacing w:val="-8"/>
        </w:rPr>
        <w:t> </w:t>
      </w:r>
      <w:r>
        <w:rPr>
          <w:spacing w:val="-1"/>
        </w:rPr>
        <w:t>payments.</w:t>
      </w:r>
      <w:r>
        <w:rPr/>
      </w:r>
    </w:p>
    <w:p>
      <w:pPr>
        <w:spacing w:after="0" w:line="240" w:lineRule="auto"/>
        <w:jc w:val="both"/>
        <w:sectPr>
          <w:pgSz w:w="12240" w:h="15840"/>
          <w:pgMar w:header="0" w:footer="1472" w:top="960" w:bottom="1660" w:left="1340" w:right="880"/>
        </w:sectPr>
      </w:pPr>
    </w:p>
    <w:p>
      <w:pPr>
        <w:numPr>
          <w:ilvl w:val="0"/>
          <w:numId w:val="15"/>
        </w:numPr>
        <w:tabs>
          <w:tab w:pos="343" w:val="left" w:leader="none"/>
        </w:tabs>
        <w:spacing w:before="30"/>
        <w:ind w:left="342" w:right="0" w:hanging="242"/>
        <w:jc w:val="both"/>
        <w:rPr>
          <w:rFonts w:ascii="Calibri" w:hAnsi="Calibri" w:cs="Calibri" w:eastAsia="Calibri"/>
          <w:sz w:val="24"/>
          <w:szCs w:val="24"/>
        </w:rPr>
      </w:pPr>
      <w:bookmarkStart w:name="_bookmark22" w:id="39"/>
      <w:bookmarkEnd w:id="39"/>
      <w:r>
        <w:rPr/>
      </w:r>
      <w:bookmarkStart w:name="_bookmark22" w:id="40"/>
      <w:bookmarkEnd w:id="40"/>
      <w:r>
        <w:rPr>
          <w:rFonts w:ascii="Calibri"/>
          <w:b/>
          <w:spacing w:val="-1"/>
          <w:sz w:val="24"/>
        </w:rPr>
        <w:t>P</w:t>
      </w:r>
      <w:r>
        <w:rPr>
          <w:rFonts w:ascii="Calibri"/>
          <w:b/>
          <w:spacing w:val="-1"/>
          <w:sz w:val="24"/>
        </w:rPr>
        <w:t>roject</w:t>
      </w:r>
      <w:r>
        <w:rPr>
          <w:rFonts w:ascii="Calibri"/>
          <w:b/>
          <w:spacing w:val="-4"/>
          <w:sz w:val="24"/>
        </w:rPr>
        <w:t> </w:t>
      </w:r>
      <w:r>
        <w:rPr>
          <w:rFonts w:ascii="Calibri"/>
          <w:b/>
          <w:spacing w:val="-1"/>
          <w:sz w:val="24"/>
        </w:rPr>
        <w:t>Level</w:t>
      </w:r>
      <w:r>
        <w:rPr>
          <w:rFonts w:ascii="Calibri"/>
          <w:b/>
          <w:spacing w:val="-3"/>
          <w:sz w:val="24"/>
        </w:rPr>
        <w:t> </w:t>
      </w:r>
      <w:r>
        <w:rPr>
          <w:rFonts w:ascii="Calibri"/>
          <w:b/>
          <w:spacing w:val="-1"/>
          <w:sz w:val="24"/>
        </w:rPr>
        <w:t>Reporting</w:t>
      </w:r>
      <w:r>
        <w:rPr>
          <w:rFonts w:ascii="Calibri"/>
          <w:sz w:val="24"/>
        </w:rPr>
      </w:r>
    </w:p>
    <w:p>
      <w:pPr>
        <w:pStyle w:val="BodyText"/>
        <w:spacing w:line="240" w:lineRule="auto"/>
        <w:ind w:right="104"/>
        <w:jc w:val="both"/>
      </w:pPr>
      <w:r>
        <w:rPr>
          <w:spacing w:val="-1"/>
        </w:rPr>
        <w:t>Requirement</w:t>
      </w:r>
      <w:r>
        <w:rPr>
          <w:spacing w:val="3"/>
        </w:rPr>
        <w:t> </w:t>
      </w:r>
      <w:r>
        <w:rPr/>
        <w:t>4.7</w:t>
      </w:r>
      <w:r>
        <w:rPr>
          <w:spacing w:val="2"/>
        </w:rPr>
        <w:t> </w:t>
      </w:r>
      <w:r>
        <w:rPr>
          <w:spacing w:val="-1"/>
        </w:rPr>
        <w:t>of</w:t>
      </w:r>
      <w:r>
        <w:rPr>
          <w:spacing w:val="1"/>
        </w:rPr>
        <w:t> </w:t>
      </w:r>
      <w:r>
        <w:rPr/>
        <w:t>the </w:t>
      </w:r>
      <w:r>
        <w:rPr>
          <w:spacing w:val="-1"/>
        </w:rPr>
        <w:t>EITI</w:t>
      </w:r>
      <w:r>
        <w:rPr>
          <w:spacing w:val="2"/>
        </w:rPr>
        <w:t> </w:t>
      </w:r>
      <w:r>
        <w:rPr>
          <w:spacing w:val="-1"/>
        </w:rPr>
        <w:t>standard,</w:t>
      </w:r>
      <w:r>
        <w:rPr/>
        <w:t> </w:t>
      </w:r>
      <w:r>
        <w:rPr>
          <w:spacing w:val="-1"/>
        </w:rPr>
        <w:t>2019</w:t>
      </w:r>
      <w:r>
        <w:rPr>
          <w:spacing w:val="7"/>
        </w:rPr>
        <w:t> </w:t>
      </w:r>
      <w:r>
        <w:rPr>
          <w:spacing w:val="-1"/>
        </w:rPr>
        <w:t>requires</w:t>
      </w:r>
      <w:r>
        <w:rPr>
          <w:spacing w:val="2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1"/>
        </w:rPr>
        <w:t>NSWG</w:t>
      </w:r>
      <w:r>
        <w:rPr>
          <w:spacing w:val="2"/>
        </w:rPr>
        <w:t> </w:t>
      </w:r>
      <w:r>
        <w:rPr/>
        <w:t>to</w:t>
      </w:r>
      <w:r>
        <w:rPr>
          <w:spacing w:val="3"/>
        </w:rPr>
        <w:t> </w:t>
      </w:r>
      <w:r>
        <w:rPr>
          <w:spacing w:val="-1"/>
        </w:rPr>
        <w:t>agree</w:t>
      </w:r>
      <w:r>
        <w:rPr/>
        <w:t> </w:t>
      </w:r>
      <w:r>
        <w:rPr>
          <w:spacing w:val="-1"/>
        </w:rPr>
        <w:t>on</w:t>
      </w:r>
      <w:r>
        <w:rPr>
          <w:spacing w:val="4"/>
        </w:rPr>
        <w:t> </w:t>
      </w:r>
      <w:r>
        <w:rPr/>
        <w:t>a</w:t>
      </w:r>
      <w:r>
        <w:rPr>
          <w:spacing w:val="2"/>
        </w:rPr>
        <w:t> </w:t>
      </w:r>
      <w:r>
        <w:rPr>
          <w:spacing w:val="-1"/>
        </w:rPr>
        <w:t>level</w:t>
      </w:r>
      <w:r>
        <w:rPr>
          <w:spacing w:val="2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disaggregation</w:t>
      </w:r>
      <w:r>
        <w:rPr>
          <w:spacing w:val="84"/>
        </w:rPr>
        <w:t> </w:t>
      </w:r>
      <w:r>
        <w:rPr>
          <w:spacing w:val="-1"/>
        </w:rPr>
        <w:t>for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>
          <w:spacing w:val="-1"/>
        </w:rPr>
        <w:t>publication</w:t>
      </w:r>
      <w:r>
        <w:rPr>
          <w:spacing w:val="-15"/>
        </w:rPr>
        <w:t> </w:t>
      </w:r>
      <w:r>
        <w:rPr>
          <w:spacing w:val="-1"/>
        </w:rPr>
        <w:t>of</w:t>
      </w:r>
      <w:r>
        <w:rPr>
          <w:spacing w:val="-13"/>
        </w:rPr>
        <w:t> </w:t>
      </w:r>
      <w:r>
        <w:rPr>
          <w:spacing w:val="-1"/>
        </w:rPr>
        <w:t>data.</w:t>
      </w:r>
      <w:r>
        <w:rPr>
          <w:spacing w:val="-14"/>
        </w:rPr>
        <w:t> </w:t>
      </w:r>
      <w:r>
        <w:rPr/>
        <w:t>It</w:t>
      </w:r>
      <w:r>
        <w:rPr>
          <w:spacing w:val="-13"/>
        </w:rPr>
        <w:t> </w:t>
      </w:r>
      <w:r>
        <w:rPr>
          <w:spacing w:val="-1"/>
        </w:rPr>
        <w:t>requires</w:t>
      </w:r>
      <w:r>
        <w:rPr>
          <w:spacing w:val="-14"/>
        </w:rPr>
        <w:t> </w:t>
      </w:r>
      <w:r>
        <w:rPr>
          <w:spacing w:val="-2"/>
        </w:rPr>
        <w:t>that</w:t>
      </w:r>
      <w:r>
        <w:rPr>
          <w:spacing w:val="-13"/>
        </w:rPr>
        <w:t> </w:t>
      </w:r>
      <w:r>
        <w:rPr>
          <w:spacing w:val="-1"/>
        </w:rPr>
        <w:t>EITI</w:t>
      </w:r>
      <w:r>
        <w:rPr>
          <w:spacing w:val="-16"/>
        </w:rPr>
        <w:t> </w:t>
      </w:r>
      <w:r>
        <w:rPr>
          <w:spacing w:val="-1"/>
        </w:rPr>
        <w:t>data</w:t>
      </w:r>
      <w:r>
        <w:rPr>
          <w:spacing w:val="-13"/>
        </w:rPr>
        <w:t> </w:t>
      </w:r>
      <w:r>
        <w:rPr/>
        <w:t>is</w:t>
      </w:r>
      <w:r>
        <w:rPr>
          <w:spacing w:val="-14"/>
        </w:rPr>
        <w:t> </w:t>
      </w:r>
      <w:r>
        <w:rPr>
          <w:spacing w:val="-1"/>
        </w:rPr>
        <w:t>presented</w:t>
      </w:r>
      <w:r>
        <w:rPr>
          <w:spacing w:val="-14"/>
        </w:rPr>
        <w:t> </w:t>
      </w:r>
      <w:r>
        <w:rPr/>
        <w:t>by</w:t>
      </w:r>
      <w:r>
        <w:rPr>
          <w:spacing w:val="-17"/>
        </w:rPr>
        <w:t> </w:t>
      </w:r>
      <w:r>
        <w:rPr>
          <w:spacing w:val="-1"/>
        </w:rPr>
        <w:t>individual</w:t>
      </w:r>
      <w:r>
        <w:rPr>
          <w:spacing w:val="-13"/>
        </w:rPr>
        <w:t> </w:t>
      </w:r>
      <w:r>
        <w:rPr/>
        <w:t>companies,</w:t>
      </w:r>
      <w:r>
        <w:rPr>
          <w:spacing w:val="-13"/>
        </w:rPr>
        <w:t> </w:t>
      </w:r>
      <w:r>
        <w:rPr>
          <w:spacing w:val="-1"/>
        </w:rPr>
        <w:t>government</w:t>
      </w:r>
      <w:r>
        <w:rPr>
          <w:spacing w:val="71"/>
          <w:w w:val="99"/>
        </w:rPr>
        <w:t> </w:t>
      </w:r>
      <w:r>
        <w:rPr>
          <w:spacing w:val="-1"/>
        </w:rPr>
        <w:t>entities</w:t>
      </w:r>
      <w:r>
        <w:rPr>
          <w:spacing w:val="43"/>
        </w:rPr>
        <w:t> </w:t>
      </w:r>
      <w:r>
        <w:rPr>
          <w:spacing w:val="-1"/>
        </w:rPr>
        <w:t>and</w:t>
      </w:r>
      <w:r>
        <w:rPr>
          <w:spacing w:val="43"/>
        </w:rPr>
        <w:t> </w:t>
      </w:r>
      <w:r>
        <w:rPr>
          <w:spacing w:val="-1"/>
        </w:rPr>
        <w:t>revenue</w:t>
      </w:r>
      <w:r>
        <w:rPr>
          <w:spacing w:val="44"/>
        </w:rPr>
        <w:t> </w:t>
      </w:r>
      <w:r>
        <w:rPr>
          <w:spacing w:val="-1"/>
        </w:rPr>
        <w:t>streams.</w:t>
      </w:r>
      <w:r>
        <w:rPr>
          <w:spacing w:val="42"/>
        </w:rPr>
        <w:t> </w:t>
      </w:r>
      <w:r>
        <w:rPr>
          <w:spacing w:val="-1"/>
        </w:rPr>
        <w:t>EITI</w:t>
      </w:r>
      <w:r>
        <w:rPr>
          <w:spacing w:val="43"/>
        </w:rPr>
        <w:t> </w:t>
      </w:r>
      <w:r>
        <w:rPr>
          <w:spacing w:val="-1"/>
        </w:rPr>
        <w:t>implementing</w:t>
      </w:r>
      <w:r>
        <w:rPr>
          <w:spacing w:val="42"/>
        </w:rPr>
        <w:t> </w:t>
      </w:r>
      <w:r>
        <w:rPr>
          <w:spacing w:val="-1"/>
        </w:rPr>
        <w:t>countries</w:t>
      </w:r>
      <w:r>
        <w:rPr>
          <w:spacing w:val="43"/>
        </w:rPr>
        <w:t> </w:t>
      </w:r>
      <w:r>
        <w:rPr>
          <w:spacing w:val="-1"/>
        </w:rPr>
        <w:t>are</w:t>
      </w:r>
      <w:r>
        <w:rPr>
          <w:spacing w:val="44"/>
        </w:rPr>
        <w:t> </w:t>
      </w:r>
      <w:r>
        <w:rPr>
          <w:spacing w:val="-1"/>
        </w:rPr>
        <w:t>required</w:t>
      </w:r>
      <w:r>
        <w:rPr>
          <w:spacing w:val="44"/>
        </w:rPr>
        <w:t> </w:t>
      </w:r>
      <w:r>
        <w:rPr>
          <w:spacing w:val="-1"/>
        </w:rPr>
        <w:t>to</w:t>
      </w:r>
      <w:r>
        <w:rPr>
          <w:spacing w:val="44"/>
        </w:rPr>
        <w:t> </w:t>
      </w:r>
      <w:r>
        <w:rPr>
          <w:spacing w:val="-1"/>
        </w:rPr>
        <w:t>present</w:t>
      </w:r>
      <w:r>
        <w:rPr>
          <w:spacing w:val="44"/>
        </w:rPr>
        <w:t> </w:t>
      </w:r>
      <w:r>
        <w:rPr>
          <w:spacing w:val="-1"/>
        </w:rPr>
        <w:t>EITI</w:t>
      </w:r>
      <w:r>
        <w:rPr>
          <w:spacing w:val="43"/>
        </w:rPr>
        <w:t> </w:t>
      </w:r>
      <w:r>
        <w:rPr>
          <w:spacing w:val="-1"/>
        </w:rPr>
        <w:t>data</w:t>
      </w:r>
      <w:r>
        <w:rPr>
          <w:spacing w:val="40"/>
        </w:rPr>
        <w:t> </w:t>
      </w:r>
      <w:r>
        <w:rPr/>
        <w:t>by</w:t>
      </w:r>
      <w:r>
        <w:rPr>
          <w:spacing w:val="89"/>
          <w:w w:val="99"/>
        </w:rPr>
        <w:t> </w:t>
      </w:r>
      <w:r>
        <w:rPr>
          <w:spacing w:val="-1"/>
        </w:rPr>
        <w:t>individual</w:t>
      </w:r>
      <w:r>
        <w:rPr>
          <w:spacing w:val="12"/>
        </w:rPr>
        <w:t> </w:t>
      </w:r>
      <w:r>
        <w:rPr>
          <w:spacing w:val="-1"/>
        </w:rPr>
        <w:t>projects</w:t>
      </w:r>
      <w:r>
        <w:rPr>
          <w:spacing w:val="15"/>
        </w:rPr>
        <w:t> </w:t>
      </w:r>
      <w:r>
        <w:rPr>
          <w:spacing w:val="-1"/>
        </w:rPr>
        <w:t>from</w:t>
      </w:r>
      <w:r>
        <w:rPr>
          <w:spacing w:val="12"/>
        </w:rPr>
        <w:t> </w:t>
      </w:r>
      <w:r>
        <w:rPr/>
        <w:t>2019</w:t>
      </w:r>
      <w:r>
        <w:rPr>
          <w:spacing w:val="14"/>
        </w:rPr>
        <w:t> </w:t>
      </w:r>
      <w:r>
        <w:rPr/>
        <w:t>and</w:t>
      </w:r>
      <w:r>
        <w:rPr>
          <w:spacing w:val="14"/>
        </w:rPr>
        <w:t> </w:t>
      </w:r>
      <w:r>
        <w:rPr>
          <w:spacing w:val="-1"/>
        </w:rPr>
        <w:t>onwards.</w:t>
      </w:r>
      <w:r>
        <w:rPr>
          <w:spacing w:val="13"/>
        </w:rPr>
        <w:t> </w:t>
      </w:r>
      <w:r>
        <w:rPr/>
        <w:t>All</w:t>
      </w:r>
      <w:r>
        <w:rPr>
          <w:spacing w:val="15"/>
        </w:rPr>
        <w:t> </w:t>
      </w:r>
      <w:r>
        <w:rPr/>
        <w:t>reports</w:t>
      </w:r>
      <w:r>
        <w:rPr>
          <w:spacing w:val="15"/>
        </w:rPr>
        <w:t> </w:t>
      </w:r>
      <w:r>
        <w:rPr/>
        <w:t>at</w:t>
      </w:r>
      <w:r>
        <w:rPr>
          <w:spacing w:val="13"/>
        </w:rPr>
        <w:t> </w:t>
      </w:r>
      <w:r>
        <w:rPr>
          <w:spacing w:val="-1"/>
        </w:rPr>
        <w:t>the</w:t>
      </w:r>
      <w:r>
        <w:rPr>
          <w:spacing w:val="16"/>
        </w:rPr>
        <w:t> </w:t>
      </w:r>
      <w:r>
        <w:rPr>
          <w:spacing w:val="-1"/>
        </w:rPr>
        <w:t>project</w:t>
      </w:r>
      <w:r>
        <w:rPr>
          <w:spacing w:val="15"/>
        </w:rPr>
        <w:t> </w:t>
      </w:r>
      <w:r>
        <w:rPr>
          <w:spacing w:val="-2"/>
        </w:rPr>
        <w:t>level</w:t>
      </w:r>
      <w:r>
        <w:rPr>
          <w:spacing w:val="16"/>
        </w:rPr>
        <w:t> </w:t>
      </w:r>
      <w:r>
        <w:rPr/>
        <w:t>must</w:t>
      </w:r>
      <w:r>
        <w:rPr>
          <w:spacing w:val="17"/>
        </w:rPr>
        <w:t> </w:t>
      </w:r>
      <w:r>
        <w:rPr/>
        <w:t>also</w:t>
      </w:r>
      <w:r>
        <w:rPr>
          <w:spacing w:val="13"/>
        </w:rPr>
        <w:t> </w:t>
      </w:r>
      <w:r>
        <w:rPr/>
        <w:t>be</w:t>
      </w:r>
      <w:r>
        <w:rPr>
          <w:spacing w:val="16"/>
        </w:rPr>
        <w:t> </w:t>
      </w:r>
      <w:r>
        <w:rPr>
          <w:spacing w:val="-1"/>
        </w:rPr>
        <w:t>consistent</w:t>
      </w:r>
      <w:r>
        <w:rPr>
          <w:spacing w:val="61"/>
          <w:w w:val="99"/>
        </w:rPr>
        <w:t> </w:t>
      </w:r>
      <w:r>
        <w:rPr>
          <w:spacing w:val="-1"/>
        </w:rPr>
        <w:t>with</w:t>
      </w:r>
      <w:r>
        <w:rPr>
          <w:spacing w:val="32"/>
        </w:rPr>
        <w:t> </w:t>
      </w:r>
      <w:r>
        <w:rPr>
          <w:spacing w:val="-1"/>
        </w:rPr>
        <w:t>the</w:t>
      </w:r>
      <w:r>
        <w:rPr>
          <w:spacing w:val="30"/>
        </w:rPr>
        <w:t> </w:t>
      </w:r>
      <w:r>
        <w:rPr>
          <w:spacing w:val="-1"/>
        </w:rPr>
        <w:t>United</w:t>
      </w:r>
      <w:r>
        <w:rPr>
          <w:spacing w:val="31"/>
        </w:rPr>
        <w:t> </w:t>
      </w:r>
      <w:r>
        <w:rPr>
          <w:spacing w:val="-1"/>
        </w:rPr>
        <w:t>States</w:t>
      </w:r>
      <w:r>
        <w:rPr>
          <w:spacing w:val="30"/>
        </w:rPr>
        <w:t> </w:t>
      </w:r>
      <w:r>
        <w:rPr>
          <w:spacing w:val="-1"/>
        </w:rPr>
        <w:t>Securities</w:t>
      </w:r>
      <w:r>
        <w:rPr>
          <w:spacing w:val="29"/>
        </w:rPr>
        <w:t> </w:t>
      </w:r>
      <w:r>
        <w:rPr>
          <w:spacing w:val="-1"/>
        </w:rPr>
        <w:t>and</w:t>
      </w:r>
      <w:r>
        <w:rPr>
          <w:spacing w:val="37"/>
        </w:rPr>
        <w:t> </w:t>
      </w:r>
      <w:r>
        <w:rPr>
          <w:spacing w:val="-1"/>
        </w:rPr>
        <w:t>Exchange</w:t>
      </w:r>
      <w:r>
        <w:rPr>
          <w:spacing w:val="30"/>
        </w:rPr>
        <w:t> </w:t>
      </w:r>
      <w:r>
        <w:rPr>
          <w:spacing w:val="-1"/>
        </w:rPr>
        <w:t>Commission</w:t>
      </w:r>
      <w:r>
        <w:rPr>
          <w:spacing w:val="31"/>
        </w:rPr>
        <w:t> </w:t>
      </w:r>
      <w:r>
        <w:rPr>
          <w:spacing w:val="-1"/>
        </w:rPr>
        <w:t>rules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forthcoming</w:t>
      </w:r>
      <w:r>
        <w:rPr>
          <w:spacing w:val="30"/>
        </w:rPr>
        <w:t> </w:t>
      </w:r>
      <w:r>
        <w:rPr>
          <w:spacing w:val="-1"/>
        </w:rPr>
        <w:t>European</w:t>
      </w:r>
      <w:r>
        <w:rPr>
          <w:spacing w:val="93"/>
        </w:rPr>
        <w:t> </w:t>
      </w:r>
      <w:r>
        <w:rPr/>
        <w:t>Union</w:t>
      </w:r>
      <w:r>
        <w:rPr>
          <w:spacing w:val="-14"/>
        </w:rPr>
        <w:t> </w:t>
      </w:r>
      <w:r>
        <w:rPr>
          <w:spacing w:val="-1"/>
        </w:rPr>
        <w:t>requirements.</w:t>
      </w:r>
      <w:r>
        <w:rPr/>
      </w:r>
    </w:p>
    <w:p>
      <w:pPr>
        <w:spacing w:line="240" w:lineRule="auto" w:before="12"/>
        <w:rPr>
          <w:rFonts w:ascii="Calibri" w:hAnsi="Calibri" w:cs="Calibri" w:eastAsia="Calibri"/>
          <w:sz w:val="23"/>
          <w:szCs w:val="23"/>
        </w:rPr>
      </w:pPr>
    </w:p>
    <w:p>
      <w:pPr>
        <w:spacing w:line="240" w:lineRule="auto" w:before="0"/>
        <w:ind w:left="100" w:right="105" w:firstLine="0"/>
        <w:jc w:val="both"/>
        <w:rPr>
          <w:rFonts w:ascii="Calibri" w:hAnsi="Calibri" w:cs="Calibri" w:eastAsia="Calibri"/>
          <w:sz w:val="24"/>
          <w:szCs w:val="24"/>
        </w:rPr>
      </w:pPr>
      <w:r>
        <w:rPr>
          <w:rFonts w:ascii="Calibri" w:hAnsi="Calibri" w:cs="Calibri" w:eastAsia="Calibri"/>
          <w:sz w:val="24"/>
          <w:szCs w:val="24"/>
        </w:rPr>
        <w:t>The</w:t>
      </w:r>
      <w:r>
        <w:rPr>
          <w:rFonts w:ascii="Calibri" w:hAnsi="Calibri" w:cs="Calibri" w:eastAsia="Calibri"/>
          <w:spacing w:val="4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NSWG</w:t>
      </w:r>
      <w:r>
        <w:rPr>
          <w:rFonts w:ascii="Calibri" w:hAnsi="Calibri" w:cs="Calibri" w:eastAsia="Calibri"/>
          <w:spacing w:val="7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considered</w:t>
      </w:r>
      <w:r>
        <w:rPr>
          <w:rFonts w:ascii="Calibri" w:hAnsi="Calibri" w:cs="Calibri" w:eastAsia="Calibri"/>
          <w:spacing w:val="5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the</w:t>
      </w:r>
      <w:r>
        <w:rPr>
          <w:rFonts w:ascii="Calibri" w:hAnsi="Calibri" w:cs="Calibri" w:eastAsia="Calibri"/>
          <w:spacing w:val="5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European</w:t>
      </w:r>
      <w:r>
        <w:rPr>
          <w:rFonts w:ascii="Calibri" w:hAnsi="Calibri" w:cs="Calibri" w:eastAsia="Calibri"/>
          <w:spacing w:val="8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Union</w:t>
      </w:r>
      <w:r>
        <w:rPr>
          <w:rFonts w:ascii="Calibri" w:hAnsi="Calibri" w:cs="Calibri" w:eastAsia="Calibri"/>
          <w:spacing w:val="6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reporting</w:t>
      </w:r>
      <w:r>
        <w:rPr>
          <w:rFonts w:ascii="Calibri" w:hAnsi="Calibri" w:cs="Calibri" w:eastAsia="Calibri"/>
          <w:spacing w:val="7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accounting</w:t>
      </w:r>
      <w:r>
        <w:rPr>
          <w:rFonts w:ascii="Calibri" w:hAnsi="Calibri" w:cs="Calibri" w:eastAsia="Calibri"/>
          <w:spacing w:val="13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directives,</w:t>
      </w:r>
      <w:r>
        <w:rPr>
          <w:rFonts w:ascii="Calibri" w:hAnsi="Calibri" w:cs="Calibri" w:eastAsia="Calibri"/>
          <w:spacing w:val="6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the</w:t>
      </w:r>
      <w:r>
        <w:rPr>
          <w:rFonts w:ascii="Calibri" w:hAnsi="Calibri" w:cs="Calibri" w:eastAsia="Calibri"/>
          <w:spacing w:val="7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United</w:t>
      </w:r>
      <w:r>
        <w:rPr>
          <w:rFonts w:ascii="Calibri" w:hAnsi="Calibri" w:cs="Calibri" w:eastAsia="Calibri"/>
          <w:spacing w:val="8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States</w:t>
      </w:r>
      <w:r>
        <w:rPr>
          <w:rFonts w:ascii="Calibri" w:hAnsi="Calibri" w:cs="Calibri" w:eastAsia="Calibri"/>
          <w:spacing w:val="53"/>
          <w:w w:val="99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Securities</w:t>
      </w:r>
      <w:r>
        <w:rPr>
          <w:rFonts w:ascii="Calibri" w:hAnsi="Calibri" w:cs="Calibri" w:eastAsia="Calibri"/>
          <w:spacing w:val="5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and</w:t>
      </w:r>
      <w:r>
        <w:rPr>
          <w:rFonts w:ascii="Calibri" w:hAnsi="Calibri" w:cs="Calibri" w:eastAsia="Calibri"/>
          <w:spacing w:val="10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Exchange</w:t>
      </w:r>
      <w:r>
        <w:rPr>
          <w:rFonts w:ascii="Calibri" w:hAnsi="Calibri" w:cs="Calibri" w:eastAsia="Calibri"/>
          <w:spacing w:val="6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Commission</w:t>
      </w:r>
      <w:r>
        <w:rPr>
          <w:rFonts w:ascii="Calibri" w:hAnsi="Calibri" w:cs="Calibri" w:eastAsia="Calibri"/>
          <w:spacing w:val="9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rules</w:t>
      </w:r>
      <w:r>
        <w:rPr>
          <w:rFonts w:ascii="Calibri" w:hAnsi="Calibri" w:cs="Calibri" w:eastAsia="Calibri"/>
          <w:spacing w:val="8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on</w:t>
      </w:r>
      <w:r>
        <w:rPr>
          <w:rFonts w:ascii="Calibri" w:hAnsi="Calibri" w:cs="Calibri" w:eastAsia="Calibri"/>
          <w:spacing w:val="6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disclosure</w:t>
      </w:r>
      <w:r>
        <w:rPr>
          <w:rFonts w:ascii="Calibri" w:hAnsi="Calibri" w:cs="Calibri" w:eastAsia="Calibri"/>
          <w:spacing w:val="8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of</w:t>
      </w:r>
      <w:r>
        <w:rPr>
          <w:rFonts w:ascii="Calibri" w:hAnsi="Calibri" w:cs="Calibri" w:eastAsia="Calibri"/>
          <w:spacing w:val="6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payments</w:t>
      </w:r>
      <w:r>
        <w:rPr>
          <w:rFonts w:ascii="Calibri" w:hAnsi="Calibri" w:cs="Calibri" w:eastAsia="Calibri"/>
          <w:spacing w:val="7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by</w:t>
      </w:r>
      <w:r>
        <w:rPr>
          <w:rFonts w:ascii="Calibri" w:hAnsi="Calibri" w:cs="Calibri" w:eastAsia="Calibri"/>
          <w:spacing w:val="5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resource</w:t>
      </w:r>
      <w:r>
        <w:rPr>
          <w:rFonts w:ascii="Calibri" w:hAnsi="Calibri" w:cs="Calibri" w:eastAsia="Calibri"/>
          <w:spacing w:val="5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extraction</w:t>
      </w:r>
      <w:r>
        <w:rPr>
          <w:rFonts w:ascii="Calibri" w:hAnsi="Calibri" w:cs="Calibri" w:eastAsia="Calibri"/>
          <w:spacing w:val="9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issuers</w:t>
      </w:r>
      <w:r>
        <w:rPr>
          <w:rFonts w:ascii="Calibri" w:hAnsi="Calibri" w:cs="Calibri" w:eastAsia="Calibri"/>
          <w:spacing w:val="101"/>
          <w:w w:val="99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and</w:t>
      </w:r>
      <w:r>
        <w:rPr>
          <w:rFonts w:ascii="Calibri" w:hAnsi="Calibri" w:cs="Calibri" w:eastAsia="Calibri"/>
          <w:spacing w:val="-7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the</w:t>
      </w:r>
      <w:r>
        <w:rPr>
          <w:rFonts w:ascii="Calibri" w:hAnsi="Calibri" w:cs="Calibri" w:eastAsia="Calibri"/>
          <w:spacing w:val="-4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Canadian</w:t>
      </w:r>
      <w:r>
        <w:rPr>
          <w:rFonts w:ascii="Calibri" w:hAnsi="Calibri" w:cs="Calibri" w:eastAsia="Calibri"/>
          <w:spacing w:val="-4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ESTMA</w:t>
      </w:r>
      <w:r>
        <w:rPr>
          <w:rFonts w:ascii="Calibri" w:hAnsi="Calibri" w:cs="Calibri" w:eastAsia="Calibri"/>
          <w:spacing w:val="-5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Technical</w:t>
      </w:r>
      <w:r>
        <w:rPr>
          <w:rFonts w:ascii="Calibri" w:hAnsi="Calibri" w:cs="Calibri" w:eastAsia="Calibri"/>
          <w:spacing w:val="-4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Reporting</w:t>
      </w:r>
      <w:r>
        <w:rPr>
          <w:rFonts w:ascii="Calibri" w:hAnsi="Calibri" w:cs="Calibri" w:eastAsia="Calibri"/>
          <w:spacing w:val="-6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Specifications</w:t>
      </w:r>
      <w:r>
        <w:rPr>
          <w:rFonts w:ascii="Calibri" w:hAnsi="Calibri" w:cs="Calibri" w:eastAsia="Calibri"/>
          <w:spacing w:val="-7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definitions</w:t>
      </w:r>
      <w:r>
        <w:rPr>
          <w:rFonts w:ascii="Calibri" w:hAnsi="Calibri" w:cs="Calibri" w:eastAsia="Calibri"/>
          <w:spacing w:val="-7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of</w:t>
      </w:r>
      <w:r>
        <w:rPr>
          <w:rFonts w:ascii="Calibri" w:hAnsi="Calibri" w:cs="Calibri" w:eastAsia="Calibri"/>
          <w:spacing w:val="-6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a</w:t>
      </w:r>
      <w:r>
        <w:rPr>
          <w:rFonts w:ascii="Calibri" w:hAnsi="Calibri" w:cs="Calibri" w:eastAsia="Calibri"/>
          <w:spacing w:val="-4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“project”.</w:t>
      </w:r>
      <w:r>
        <w:rPr>
          <w:rFonts w:ascii="Calibri" w:hAnsi="Calibri" w:cs="Calibri" w:eastAsia="Calibri"/>
          <w:spacing w:val="-5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Article</w:t>
      </w:r>
      <w:r>
        <w:rPr>
          <w:rFonts w:ascii="Calibri" w:hAnsi="Calibri" w:cs="Calibri" w:eastAsia="Calibri"/>
          <w:spacing w:val="-6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41(4)</w:t>
      </w:r>
      <w:r>
        <w:rPr>
          <w:rFonts w:ascii="Calibri" w:hAnsi="Calibri" w:cs="Calibri" w:eastAsia="Calibri"/>
          <w:spacing w:val="-7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of</w:t>
      </w:r>
      <w:r>
        <w:rPr>
          <w:rFonts w:ascii="Calibri" w:hAnsi="Calibri" w:cs="Calibri" w:eastAsia="Calibri"/>
          <w:spacing w:val="83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the</w:t>
      </w:r>
      <w:r>
        <w:rPr>
          <w:rFonts w:ascii="Calibri" w:hAnsi="Calibri" w:cs="Calibri" w:eastAsia="Calibri"/>
          <w:spacing w:val="22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European</w:t>
      </w:r>
      <w:r>
        <w:rPr>
          <w:rFonts w:ascii="Calibri" w:hAnsi="Calibri" w:cs="Calibri" w:eastAsia="Calibri"/>
          <w:spacing w:val="25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Union</w:t>
      </w:r>
      <w:r>
        <w:rPr>
          <w:rFonts w:ascii="Calibri" w:hAnsi="Calibri" w:cs="Calibri" w:eastAsia="Calibri"/>
          <w:spacing w:val="25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Accounting</w:t>
      </w:r>
      <w:r>
        <w:rPr>
          <w:rFonts w:ascii="Calibri" w:hAnsi="Calibri" w:cs="Calibri" w:eastAsia="Calibri"/>
          <w:spacing w:val="23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Directive</w:t>
      </w:r>
      <w:r>
        <w:rPr>
          <w:rFonts w:ascii="Calibri" w:hAnsi="Calibri" w:cs="Calibri" w:eastAsia="Calibri"/>
          <w:spacing w:val="22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defines</w:t>
      </w:r>
      <w:r>
        <w:rPr>
          <w:rFonts w:ascii="Calibri" w:hAnsi="Calibri" w:cs="Calibri" w:eastAsia="Calibri"/>
          <w:spacing w:val="24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a</w:t>
      </w:r>
      <w:r>
        <w:rPr>
          <w:rFonts w:ascii="Calibri" w:hAnsi="Calibri" w:cs="Calibri" w:eastAsia="Calibri"/>
          <w:spacing w:val="24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project</w:t>
      </w:r>
      <w:r>
        <w:rPr>
          <w:rFonts w:ascii="Calibri" w:hAnsi="Calibri" w:cs="Calibri" w:eastAsia="Calibri"/>
          <w:spacing w:val="25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as:</w:t>
      </w:r>
      <w:r>
        <w:rPr>
          <w:rFonts w:ascii="Calibri" w:hAnsi="Calibri" w:cs="Calibri" w:eastAsia="Calibri"/>
          <w:spacing w:val="28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“the</w:t>
      </w:r>
      <w:r>
        <w:rPr>
          <w:rFonts w:ascii="Calibri" w:hAnsi="Calibri" w:cs="Calibri" w:eastAsia="Calibri"/>
          <w:i/>
          <w:spacing w:val="25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operational</w:t>
      </w:r>
      <w:r>
        <w:rPr>
          <w:rFonts w:ascii="Calibri" w:hAnsi="Calibri" w:cs="Calibri" w:eastAsia="Calibri"/>
          <w:i/>
          <w:spacing w:val="24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activities</w:t>
      </w:r>
      <w:r>
        <w:rPr>
          <w:rFonts w:ascii="Calibri" w:hAnsi="Calibri" w:cs="Calibri" w:eastAsia="Calibri"/>
          <w:i/>
          <w:spacing w:val="23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that</w:t>
      </w:r>
      <w:r>
        <w:rPr>
          <w:rFonts w:ascii="Calibri" w:hAnsi="Calibri" w:cs="Calibri" w:eastAsia="Calibri"/>
          <w:i/>
          <w:spacing w:val="25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are</w:t>
      </w:r>
      <w:r>
        <w:rPr>
          <w:rFonts w:ascii="Calibri" w:hAnsi="Calibri" w:cs="Calibri" w:eastAsia="Calibri"/>
          <w:i/>
          <w:spacing w:val="71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governed</w:t>
      </w:r>
      <w:r>
        <w:rPr>
          <w:rFonts w:ascii="Calibri" w:hAnsi="Calibri" w:cs="Calibri" w:eastAsia="Calibri"/>
          <w:i/>
          <w:spacing w:val="-15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by</w:t>
      </w:r>
      <w:r>
        <w:rPr>
          <w:rFonts w:ascii="Calibri" w:hAnsi="Calibri" w:cs="Calibri" w:eastAsia="Calibri"/>
          <w:i/>
          <w:spacing w:val="-13"/>
          <w:sz w:val="24"/>
          <w:szCs w:val="24"/>
        </w:rPr>
        <w:t> </w:t>
      </w:r>
      <w:r>
        <w:rPr>
          <w:rFonts w:ascii="Calibri" w:hAnsi="Calibri" w:cs="Calibri" w:eastAsia="Calibri"/>
          <w:i/>
          <w:sz w:val="24"/>
          <w:szCs w:val="24"/>
        </w:rPr>
        <w:t>a</w:t>
      </w:r>
      <w:r>
        <w:rPr>
          <w:rFonts w:ascii="Calibri" w:hAnsi="Calibri" w:cs="Calibri" w:eastAsia="Calibri"/>
          <w:i/>
          <w:spacing w:val="-15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single</w:t>
      </w:r>
      <w:r>
        <w:rPr>
          <w:rFonts w:ascii="Calibri" w:hAnsi="Calibri" w:cs="Calibri" w:eastAsia="Calibri"/>
          <w:i/>
          <w:spacing w:val="-13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contract,</w:t>
      </w:r>
      <w:r>
        <w:rPr>
          <w:rFonts w:ascii="Calibri" w:hAnsi="Calibri" w:cs="Calibri" w:eastAsia="Calibri"/>
          <w:i/>
          <w:spacing w:val="-13"/>
          <w:sz w:val="24"/>
          <w:szCs w:val="24"/>
        </w:rPr>
        <w:t> </w:t>
      </w:r>
      <w:r>
        <w:rPr>
          <w:rFonts w:ascii="Calibri" w:hAnsi="Calibri" w:cs="Calibri" w:eastAsia="Calibri"/>
          <w:i/>
          <w:sz w:val="24"/>
          <w:szCs w:val="24"/>
        </w:rPr>
        <w:t>license,</w:t>
      </w:r>
      <w:r>
        <w:rPr>
          <w:rFonts w:ascii="Calibri" w:hAnsi="Calibri" w:cs="Calibri" w:eastAsia="Calibri"/>
          <w:i/>
          <w:spacing w:val="-14"/>
          <w:sz w:val="24"/>
          <w:szCs w:val="24"/>
        </w:rPr>
        <w:t> </w:t>
      </w:r>
      <w:r>
        <w:rPr>
          <w:rFonts w:ascii="Calibri" w:hAnsi="Calibri" w:cs="Calibri" w:eastAsia="Calibri"/>
          <w:i/>
          <w:sz w:val="24"/>
          <w:szCs w:val="24"/>
        </w:rPr>
        <w:t>lease,</w:t>
      </w:r>
      <w:r>
        <w:rPr>
          <w:rFonts w:ascii="Calibri" w:hAnsi="Calibri" w:cs="Calibri" w:eastAsia="Calibri"/>
          <w:i/>
          <w:spacing w:val="-13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concession</w:t>
      </w:r>
      <w:r>
        <w:rPr>
          <w:rFonts w:ascii="Calibri" w:hAnsi="Calibri" w:cs="Calibri" w:eastAsia="Calibri"/>
          <w:i/>
          <w:spacing w:val="-15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or</w:t>
      </w:r>
      <w:r>
        <w:rPr>
          <w:rFonts w:ascii="Calibri" w:hAnsi="Calibri" w:cs="Calibri" w:eastAsia="Calibri"/>
          <w:i/>
          <w:spacing w:val="-14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similar</w:t>
      </w:r>
      <w:r>
        <w:rPr>
          <w:rFonts w:ascii="Calibri" w:hAnsi="Calibri" w:cs="Calibri" w:eastAsia="Calibri"/>
          <w:i/>
          <w:spacing w:val="-14"/>
          <w:sz w:val="24"/>
          <w:szCs w:val="24"/>
        </w:rPr>
        <w:t> </w:t>
      </w:r>
      <w:r>
        <w:rPr>
          <w:rFonts w:ascii="Calibri" w:hAnsi="Calibri" w:cs="Calibri" w:eastAsia="Calibri"/>
          <w:i/>
          <w:sz w:val="24"/>
          <w:szCs w:val="24"/>
        </w:rPr>
        <w:t>legal</w:t>
      </w:r>
      <w:r>
        <w:rPr>
          <w:rFonts w:ascii="Calibri" w:hAnsi="Calibri" w:cs="Calibri" w:eastAsia="Calibri"/>
          <w:i/>
          <w:spacing w:val="-13"/>
          <w:sz w:val="24"/>
          <w:szCs w:val="24"/>
        </w:rPr>
        <w:t> </w:t>
      </w:r>
      <w:r>
        <w:rPr>
          <w:rFonts w:ascii="Calibri" w:hAnsi="Calibri" w:cs="Calibri" w:eastAsia="Calibri"/>
          <w:i/>
          <w:sz w:val="24"/>
          <w:szCs w:val="24"/>
        </w:rPr>
        <w:t>agreements</w:t>
      </w:r>
      <w:r>
        <w:rPr>
          <w:rFonts w:ascii="Calibri" w:hAnsi="Calibri" w:cs="Calibri" w:eastAsia="Calibri"/>
          <w:i/>
          <w:spacing w:val="-13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and</w:t>
      </w:r>
      <w:r>
        <w:rPr>
          <w:rFonts w:ascii="Calibri" w:hAnsi="Calibri" w:cs="Calibri" w:eastAsia="Calibri"/>
          <w:i/>
          <w:spacing w:val="-15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form</w:t>
      </w:r>
      <w:r>
        <w:rPr>
          <w:rFonts w:ascii="Calibri" w:hAnsi="Calibri" w:cs="Calibri" w:eastAsia="Calibri"/>
          <w:i/>
          <w:spacing w:val="-14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the</w:t>
      </w:r>
      <w:r>
        <w:rPr>
          <w:rFonts w:ascii="Calibri" w:hAnsi="Calibri" w:cs="Calibri" w:eastAsia="Calibri"/>
          <w:i/>
          <w:spacing w:val="-13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basis</w:t>
      </w:r>
      <w:r>
        <w:rPr>
          <w:rFonts w:ascii="Calibri" w:hAnsi="Calibri" w:cs="Calibri" w:eastAsia="Calibri"/>
          <w:i/>
          <w:spacing w:val="59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for</w:t>
      </w:r>
      <w:r>
        <w:rPr>
          <w:rFonts w:ascii="Calibri" w:hAnsi="Calibri" w:cs="Calibri" w:eastAsia="Calibri"/>
          <w:i/>
          <w:spacing w:val="-13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payment</w:t>
      </w:r>
      <w:r>
        <w:rPr>
          <w:rFonts w:ascii="Calibri" w:hAnsi="Calibri" w:cs="Calibri" w:eastAsia="Calibri"/>
          <w:i/>
          <w:spacing w:val="-10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liabilities</w:t>
      </w:r>
      <w:r>
        <w:rPr>
          <w:rFonts w:ascii="Calibri" w:hAnsi="Calibri" w:cs="Calibri" w:eastAsia="Calibri"/>
          <w:i/>
          <w:spacing w:val="-13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with</w:t>
      </w:r>
      <w:r>
        <w:rPr>
          <w:rFonts w:ascii="Calibri" w:hAnsi="Calibri" w:cs="Calibri" w:eastAsia="Calibri"/>
          <w:i/>
          <w:spacing w:val="-12"/>
          <w:sz w:val="24"/>
          <w:szCs w:val="24"/>
        </w:rPr>
        <w:t> </w:t>
      </w:r>
      <w:r>
        <w:rPr>
          <w:rFonts w:ascii="Calibri" w:hAnsi="Calibri" w:cs="Calibri" w:eastAsia="Calibri"/>
          <w:i/>
          <w:sz w:val="24"/>
          <w:szCs w:val="24"/>
        </w:rPr>
        <w:t>a</w:t>
      </w:r>
      <w:r>
        <w:rPr>
          <w:rFonts w:ascii="Calibri" w:hAnsi="Calibri" w:cs="Calibri" w:eastAsia="Calibri"/>
          <w:i/>
          <w:spacing w:val="-12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government.</w:t>
      </w:r>
      <w:r>
        <w:rPr>
          <w:rFonts w:ascii="Calibri" w:hAnsi="Calibri" w:cs="Calibri" w:eastAsia="Calibri"/>
          <w:i/>
          <w:spacing w:val="-12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None</w:t>
      </w:r>
      <w:r>
        <w:rPr>
          <w:rFonts w:ascii="Calibri" w:hAnsi="Calibri" w:cs="Calibri" w:eastAsia="Calibri"/>
          <w:i/>
          <w:spacing w:val="-11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the</w:t>
      </w:r>
      <w:r>
        <w:rPr>
          <w:rFonts w:ascii="Calibri" w:hAnsi="Calibri" w:cs="Calibri" w:eastAsia="Calibri"/>
          <w:i/>
          <w:spacing w:val="-8"/>
          <w:sz w:val="24"/>
          <w:szCs w:val="24"/>
        </w:rPr>
        <w:t> </w:t>
      </w:r>
      <w:r>
        <w:rPr>
          <w:rFonts w:ascii="Calibri" w:hAnsi="Calibri" w:cs="Calibri" w:eastAsia="Calibri"/>
          <w:i/>
          <w:sz w:val="24"/>
          <w:szCs w:val="24"/>
        </w:rPr>
        <w:t>less,</w:t>
      </w:r>
      <w:r>
        <w:rPr>
          <w:rFonts w:ascii="Calibri" w:hAnsi="Calibri" w:cs="Calibri" w:eastAsia="Calibri"/>
          <w:i/>
          <w:spacing w:val="-13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2"/>
          <w:sz w:val="24"/>
          <w:szCs w:val="24"/>
        </w:rPr>
        <w:t>if</w:t>
      </w:r>
      <w:r>
        <w:rPr>
          <w:rFonts w:ascii="Calibri" w:hAnsi="Calibri" w:cs="Calibri" w:eastAsia="Calibri"/>
          <w:i/>
          <w:spacing w:val="-11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multiple,</w:t>
      </w:r>
      <w:r>
        <w:rPr>
          <w:rFonts w:ascii="Calibri" w:hAnsi="Calibri" w:cs="Calibri" w:eastAsia="Calibri"/>
          <w:i/>
          <w:spacing w:val="-11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such</w:t>
      </w:r>
      <w:r>
        <w:rPr>
          <w:rFonts w:ascii="Calibri" w:hAnsi="Calibri" w:cs="Calibri" w:eastAsia="Calibri"/>
          <w:i/>
          <w:spacing w:val="-14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agreements</w:t>
      </w:r>
      <w:r>
        <w:rPr>
          <w:rFonts w:ascii="Calibri" w:hAnsi="Calibri" w:cs="Calibri" w:eastAsia="Calibri"/>
          <w:i/>
          <w:spacing w:val="-10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are</w:t>
      </w:r>
      <w:r>
        <w:rPr>
          <w:rFonts w:ascii="Calibri" w:hAnsi="Calibri" w:cs="Calibri" w:eastAsia="Calibri"/>
          <w:i/>
          <w:spacing w:val="-14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substantially</w:t>
      </w:r>
      <w:r>
        <w:rPr>
          <w:rFonts w:ascii="Calibri" w:hAnsi="Calibri" w:cs="Calibri" w:eastAsia="Calibri"/>
          <w:i/>
          <w:spacing w:val="97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interconnected,</w:t>
      </w:r>
      <w:r>
        <w:rPr>
          <w:rFonts w:ascii="Calibri" w:hAnsi="Calibri" w:cs="Calibri" w:eastAsia="Calibri"/>
          <w:i/>
          <w:spacing w:val="42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this</w:t>
      </w:r>
      <w:r>
        <w:rPr>
          <w:rFonts w:ascii="Calibri" w:hAnsi="Calibri" w:cs="Calibri" w:eastAsia="Calibri"/>
          <w:i/>
          <w:spacing w:val="43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shall</w:t>
      </w:r>
      <w:r>
        <w:rPr>
          <w:rFonts w:ascii="Calibri" w:hAnsi="Calibri" w:cs="Calibri" w:eastAsia="Calibri"/>
          <w:i/>
          <w:spacing w:val="43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be</w:t>
      </w:r>
      <w:r>
        <w:rPr>
          <w:rFonts w:ascii="Calibri" w:hAnsi="Calibri" w:cs="Calibri" w:eastAsia="Calibri"/>
          <w:i/>
          <w:spacing w:val="44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considered</w:t>
      </w:r>
      <w:r>
        <w:rPr>
          <w:rFonts w:ascii="Calibri" w:hAnsi="Calibri" w:cs="Calibri" w:eastAsia="Calibri"/>
          <w:i/>
          <w:spacing w:val="45"/>
          <w:sz w:val="24"/>
          <w:szCs w:val="24"/>
        </w:rPr>
        <w:t> </w:t>
      </w:r>
      <w:r>
        <w:rPr>
          <w:rFonts w:ascii="Calibri" w:hAnsi="Calibri" w:cs="Calibri" w:eastAsia="Calibri"/>
          <w:i/>
          <w:sz w:val="24"/>
          <w:szCs w:val="24"/>
        </w:rPr>
        <w:t>a</w:t>
      </w:r>
      <w:r>
        <w:rPr>
          <w:rFonts w:ascii="Calibri" w:hAnsi="Calibri" w:cs="Calibri" w:eastAsia="Calibri"/>
          <w:i/>
          <w:spacing w:val="42"/>
          <w:sz w:val="24"/>
          <w:szCs w:val="24"/>
        </w:rPr>
        <w:t> </w:t>
      </w:r>
      <w:r>
        <w:rPr>
          <w:rFonts w:ascii="Calibri" w:hAnsi="Calibri" w:cs="Calibri" w:eastAsia="Calibri"/>
          <w:i/>
          <w:sz w:val="24"/>
          <w:szCs w:val="24"/>
        </w:rPr>
        <w:t>project.”</w:t>
      </w:r>
      <w:r>
        <w:rPr>
          <w:rFonts w:ascii="Calibri" w:hAnsi="Calibri" w:cs="Calibri" w:eastAsia="Calibri"/>
          <w:i/>
          <w:spacing w:val="48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The</w:t>
      </w:r>
      <w:r>
        <w:rPr>
          <w:rFonts w:ascii="Calibri" w:hAnsi="Calibri" w:cs="Calibri" w:eastAsia="Calibri"/>
          <w:spacing w:val="43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US</w:t>
      </w:r>
      <w:r>
        <w:rPr>
          <w:rFonts w:ascii="Calibri" w:hAnsi="Calibri" w:cs="Calibri" w:eastAsia="Calibri"/>
          <w:spacing w:val="43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Securities</w:t>
      </w:r>
      <w:r>
        <w:rPr>
          <w:rFonts w:ascii="Calibri" w:hAnsi="Calibri" w:cs="Calibri" w:eastAsia="Calibri"/>
          <w:spacing w:val="43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and</w:t>
      </w:r>
      <w:r>
        <w:rPr>
          <w:rFonts w:ascii="Calibri" w:hAnsi="Calibri" w:cs="Calibri" w:eastAsia="Calibri"/>
          <w:spacing w:val="44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Exchange</w:t>
      </w:r>
      <w:r>
        <w:rPr>
          <w:rFonts w:ascii="Calibri" w:hAnsi="Calibri" w:cs="Calibri" w:eastAsia="Calibri"/>
          <w:spacing w:val="44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Commission</w:t>
      </w:r>
      <w:r>
        <w:rPr>
          <w:rFonts w:ascii="Calibri" w:hAnsi="Calibri" w:cs="Calibri" w:eastAsia="Calibri"/>
          <w:spacing w:val="83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defines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spacing w:val="-2"/>
          <w:sz w:val="24"/>
          <w:szCs w:val="24"/>
        </w:rPr>
        <w:t>(in</w:t>
      </w:r>
      <w:r>
        <w:rPr>
          <w:rFonts w:ascii="Calibri" w:hAnsi="Calibri" w:cs="Calibri" w:eastAsia="Calibri"/>
          <w:spacing w:val="2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almost the same</w:t>
      </w:r>
      <w:r>
        <w:rPr>
          <w:rFonts w:ascii="Calibri" w:hAnsi="Calibri" w:cs="Calibri" w:eastAsia="Calibri"/>
          <w:spacing w:val="1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wording)</w:t>
      </w:r>
      <w:r>
        <w:rPr>
          <w:rFonts w:ascii="Calibri" w:hAnsi="Calibri" w:cs="Calibri" w:eastAsia="Calibri"/>
          <w:spacing w:val="-4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the</w:t>
      </w:r>
      <w:r>
        <w:rPr>
          <w:rFonts w:ascii="Calibri" w:hAnsi="Calibri" w:cs="Calibri" w:eastAsia="Calibri"/>
          <w:spacing w:val="-1"/>
          <w:sz w:val="24"/>
          <w:szCs w:val="24"/>
        </w:rPr>
        <w:t> term </w:t>
      </w:r>
      <w:r>
        <w:rPr>
          <w:rFonts w:ascii="Calibri" w:hAnsi="Calibri" w:cs="Calibri" w:eastAsia="Calibri"/>
          <w:sz w:val="24"/>
          <w:szCs w:val="24"/>
        </w:rPr>
        <w:t>to</w:t>
      </w:r>
      <w:r>
        <w:rPr>
          <w:rFonts w:ascii="Calibri" w:hAnsi="Calibri" w:cs="Calibri" w:eastAsia="Calibri"/>
          <w:spacing w:val="-2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mean </w:t>
      </w:r>
      <w:r>
        <w:rPr>
          <w:rFonts w:ascii="Calibri" w:hAnsi="Calibri" w:cs="Calibri" w:eastAsia="Calibri"/>
          <w:sz w:val="24"/>
          <w:szCs w:val="24"/>
        </w:rPr>
        <w:t>the</w:t>
      </w:r>
      <w:r>
        <w:rPr>
          <w:rFonts w:ascii="Calibri" w:hAnsi="Calibri" w:cs="Calibri" w:eastAsia="Calibri"/>
          <w:spacing w:val="5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“operational</w:t>
      </w:r>
      <w:r>
        <w:rPr>
          <w:rFonts w:ascii="Calibri" w:hAnsi="Calibri" w:cs="Calibri" w:eastAsia="Calibri"/>
          <w:i/>
          <w:spacing w:val="1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activities that</w:t>
      </w:r>
      <w:r>
        <w:rPr>
          <w:rFonts w:ascii="Calibri" w:hAnsi="Calibri" w:cs="Calibri" w:eastAsia="Calibri"/>
          <w:i/>
          <w:spacing w:val="-2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are</w:t>
      </w:r>
      <w:r>
        <w:rPr>
          <w:rFonts w:ascii="Calibri" w:hAnsi="Calibri" w:cs="Calibri" w:eastAsia="Calibri"/>
          <w:i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governed</w:t>
      </w:r>
      <w:r>
        <w:rPr>
          <w:rFonts w:ascii="Calibri" w:hAnsi="Calibri" w:cs="Calibri" w:eastAsia="Calibri"/>
          <w:i/>
          <w:spacing w:val="71"/>
          <w:w w:val="99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by</w:t>
      </w:r>
      <w:r>
        <w:rPr>
          <w:rFonts w:ascii="Calibri" w:hAnsi="Calibri" w:cs="Calibri" w:eastAsia="Calibri"/>
          <w:i/>
          <w:spacing w:val="8"/>
          <w:sz w:val="24"/>
          <w:szCs w:val="24"/>
        </w:rPr>
        <w:t> </w:t>
      </w:r>
      <w:r>
        <w:rPr>
          <w:rFonts w:ascii="Calibri" w:hAnsi="Calibri" w:cs="Calibri" w:eastAsia="Calibri"/>
          <w:i/>
          <w:sz w:val="24"/>
          <w:szCs w:val="24"/>
        </w:rPr>
        <w:t>a</w:t>
      </w:r>
      <w:r>
        <w:rPr>
          <w:rFonts w:ascii="Calibri" w:hAnsi="Calibri" w:cs="Calibri" w:eastAsia="Calibri"/>
          <w:i/>
          <w:spacing w:val="7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single</w:t>
      </w:r>
      <w:r>
        <w:rPr>
          <w:rFonts w:ascii="Calibri" w:hAnsi="Calibri" w:cs="Calibri" w:eastAsia="Calibri"/>
          <w:i/>
          <w:spacing w:val="8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contract,</w:t>
      </w:r>
      <w:r>
        <w:rPr>
          <w:rFonts w:ascii="Calibri" w:hAnsi="Calibri" w:cs="Calibri" w:eastAsia="Calibri"/>
          <w:i/>
          <w:spacing w:val="8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license,</w:t>
      </w:r>
      <w:r>
        <w:rPr>
          <w:rFonts w:ascii="Calibri" w:hAnsi="Calibri" w:cs="Calibri" w:eastAsia="Calibri"/>
          <w:i/>
          <w:spacing w:val="8"/>
          <w:sz w:val="24"/>
          <w:szCs w:val="24"/>
        </w:rPr>
        <w:t> </w:t>
      </w:r>
      <w:r>
        <w:rPr>
          <w:rFonts w:ascii="Calibri" w:hAnsi="Calibri" w:cs="Calibri" w:eastAsia="Calibri"/>
          <w:i/>
          <w:sz w:val="24"/>
          <w:szCs w:val="24"/>
        </w:rPr>
        <w:t>lease,</w:t>
      </w:r>
      <w:r>
        <w:rPr>
          <w:rFonts w:ascii="Calibri" w:hAnsi="Calibri" w:cs="Calibri" w:eastAsia="Calibri"/>
          <w:i/>
          <w:spacing w:val="5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concession,</w:t>
      </w:r>
      <w:r>
        <w:rPr>
          <w:rFonts w:ascii="Calibri" w:hAnsi="Calibri" w:cs="Calibri" w:eastAsia="Calibri"/>
          <w:i/>
          <w:spacing w:val="8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or</w:t>
      </w:r>
      <w:r>
        <w:rPr>
          <w:rFonts w:ascii="Calibri" w:hAnsi="Calibri" w:cs="Calibri" w:eastAsia="Calibri"/>
          <w:i/>
          <w:spacing w:val="7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similar</w:t>
      </w:r>
      <w:r>
        <w:rPr>
          <w:rFonts w:ascii="Calibri" w:hAnsi="Calibri" w:cs="Calibri" w:eastAsia="Calibri"/>
          <w:i/>
          <w:spacing w:val="7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legal</w:t>
      </w:r>
      <w:r>
        <w:rPr>
          <w:rFonts w:ascii="Calibri" w:hAnsi="Calibri" w:cs="Calibri" w:eastAsia="Calibri"/>
          <w:i/>
          <w:spacing w:val="8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agreement,</w:t>
      </w:r>
      <w:r>
        <w:rPr>
          <w:rFonts w:ascii="Calibri" w:hAnsi="Calibri" w:cs="Calibri" w:eastAsia="Calibri"/>
          <w:i/>
          <w:spacing w:val="8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which</w:t>
      </w:r>
      <w:r>
        <w:rPr>
          <w:rFonts w:ascii="Calibri" w:hAnsi="Calibri" w:cs="Calibri" w:eastAsia="Calibri"/>
          <w:i/>
          <w:spacing w:val="11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forms</w:t>
      </w:r>
      <w:r>
        <w:rPr>
          <w:rFonts w:ascii="Calibri" w:hAnsi="Calibri" w:cs="Calibri" w:eastAsia="Calibri"/>
          <w:i/>
          <w:spacing w:val="6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the</w:t>
      </w:r>
      <w:r>
        <w:rPr>
          <w:rFonts w:ascii="Calibri" w:hAnsi="Calibri" w:cs="Calibri" w:eastAsia="Calibri"/>
          <w:i/>
          <w:spacing w:val="8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basis</w:t>
      </w:r>
      <w:r>
        <w:rPr>
          <w:rFonts w:ascii="Calibri" w:hAnsi="Calibri" w:cs="Calibri" w:eastAsia="Calibri"/>
          <w:i/>
          <w:spacing w:val="6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for</w:t>
      </w:r>
      <w:r>
        <w:rPr>
          <w:rFonts w:ascii="Calibri" w:hAnsi="Calibri" w:cs="Calibri" w:eastAsia="Calibri"/>
          <w:i/>
          <w:spacing w:val="81"/>
          <w:w w:val="99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payment</w:t>
      </w:r>
      <w:r>
        <w:rPr>
          <w:rFonts w:ascii="Calibri" w:hAnsi="Calibri" w:cs="Calibri" w:eastAsia="Calibri"/>
          <w:i/>
          <w:spacing w:val="45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liabilities</w:t>
      </w:r>
      <w:r>
        <w:rPr>
          <w:rFonts w:ascii="Calibri" w:hAnsi="Calibri" w:cs="Calibri" w:eastAsia="Calibri"/>
          <w:i/>
          <w:spacing w:val="44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with</w:t>
      </w:r>
      <w:r>
        <w:rPr>
          <w:rFonts w:ascii="Calibri" w:hAnsi="Calibri" w:cs="Calibri" w:eastAsia="Calibri"/>
          <w:i/>
          <w:spacing w:val="43"/>
          <w:sz w:val="24"/>
          <w:szCs w:val="24"/>
        </w:rPr>
        <w:t> </w:t>
      </w:r>
      <w:r>
        <w:rPr>
          <w:rFonts w:ascii="Calibri" w:hAnsi="Calibri" w:cs="Calibri" w:eastAsia="Calibri"/>
          <w:i/>
          <w:sz w:val="24"/>
          <w:szCs w:val="24"/>
        </w:rPr>
        <w:t>a</w:t>
      </w:r>
      <w:r>
        <w:rPr>
          <w:rFonts w:ascii="Calibri" w:hAnsi="Calibri" w:cs="Calibri" w:eastAsia="Calibri"/>
          <w:i/>
          <w:spacing w:val="43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single</w:t>
      </w:r>
      <w:r>
        <w:rPr>
          <w:rFonts w:ascii="Calibri" w:hAnsi="Calibri" w:cs="Calibri" w:eastAsia="Calibri"/>
          <w:i/>
          <w:spacing w:val="44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government.</w:t>
      </w:r>
      <w:r>
        <w:rPr>
          <w:rFonts w:ascii="Calibri" w:hAnsi="Calibri" w:cs="Calibri" w:eastAsia="Calibri"/>
          <w:i/>
          <w:spacing w:val="43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Agreements</w:t>
      </w:r>
      <w:r>
        <w:rPr>
          <w:rFonts w:ascii="Calibri" w:hAnsi="Calibri" w:cs="Calibri" w:eastAsia="Calibri"/>
          <w:i/>
          <w:spacing w:val="43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that</w:t>
      </w:r>
      <w:r>
        <w:rPr>
          <w:rFonts w:ascii="Calibri" w:hAnsi="Calibri" w:cs="Calibri" w:eastAsia="Calibri"/>
          <w:i/>
          <w:spacing w:val="45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are</w:t>
      </w:r>
      <w:r>
        <w:rPr>
          <w:rFonts w:ascii="Calibri" w:hAnsi="Calibri" w:cs="Calibri" w:eastAsia="Calibri"/>
          <w:i/>
          <w:spacing w:val="43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both</w:t>
      </w:r>
      <w:r>
        <w:rPr>
          <w:rFonts w:ascii="Calibri" w:hAnsi="Calibri" w:cs="Calibri" w:eastAsia="Calibri"/>
          <w:i/>
          <w:spacing w:val="43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operationally</w:t>
      </w:r>
      <w:r>
        <w:rPr>
          <w:rFonts w:ascii="Calibri" w:hAnsi="Calibri" w:cs="Calibri" w:eastAsia="Calibri"/>
          <w:i/>
          <w:spacing w:val="44"/>
          <w:sz w:val="24"/>
          <w:szCs w:val="24"/>
        </w:rPr>
        <w:t> </w:t>
      </w:r>
      <w:r>
        <w:rPr>
          <w:rFonts w:ascii="Calibri" w:hAnsi="Calibri" w:cs="Calibri" w:eastAsia="Calibri"/>
          <w:i/>
          <w:sz w:val="24"/>
          <w:szCs w:val="24"/>
        </w:rPr>
        <w:t>and</w:t>
      </w:r>
      <w:r>
        <w:rPr>
          <w:rFonts w:ascii="Calibri" w:hAnsi="Calibri" w:cs="Calibri" w:eastAsia="Calibri"/>
          <w:i/>
          <w:spacing w:val="93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geographically</w:t>
      </w:r>
      <w:r>
        <w:rPr>
          <w:rFonts w:ascii="Calibri" w:hAnsi="Calibri" w:cs="Calibri" w:eastAsia="Calibri"/>
          <w:i/>
          <w:spacing w:val="13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interconnected</w:t>
      </w:r>
      <w:r>
        <w:rPr>
          <w:rFonts w:ascii="Calibri" w:hAnsi="Calibri" w:cs="Calibri" w:eastAsia="Calibri"/>
          <w:i/>
          <w:spacing w:val="12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may</w:t>
      </w:r>
      <w:r>
        <w:rPr>
          <w:rFonts w:ascii="Calibri" w:hAnsi="Calibri" w:cs="Calibri" w:eastAsia="Calibri"/>
          <w:i/>
          <w:spacing w:val="13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be</w:t>
      </w:r>
      <w:r>
        <w:rPr>
          <w:rFonts w:ascii="Calibri" w:hAnsi="Calibri" w:cs="Calibri" w:eastAsia="Calibri"/>
          <w:i/>
          <w:spacing w:val="10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treated</w:t>
      </w:r>
      <w:r>
        <w:rPr>
          <w:rFonts w:ascii="Calibri" w:hAnsi="Calibri" w:cs="Calibri" w:eastAsia="Calibri"/>
          <w:i/>
          <w:spacing w:val="12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by</w:t>
      </w:r>
      <w:r>
        <w:rPr>
          <w:rFonts w:ascii="Calibri" w:hAnsi="Calibri" w:cs="Calibri" w:eastAsia="Calibri"/>
          <w:i/>
          <w:spacing w:val="11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the</w:t>
      </w:r>
      <w:r>
        <w:rPr>
          <w:rFonts w:ascii="Calibri" w:hAnsi="Calibri" w:cs="Calibri" w:eastAsia="Calibri"/>
          <w:i/>
          <w:spacing w:val="13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resource</w:t>
      </w:r>
      <w:r>
        <w:rPr>
          <w:rFonts w:ascii="Calibri" w:hAnsi="Calibri" w:cs="Calibri" w:eastAsia="Calibri"/>
          <w:i/>
          <w:spacing w:val="13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extraction</w:t>
      </w:r>
      <w:r>
        <w:rPr>
          <w:rFonts w:ascii="Calibri" w:hAnsi="Calibri" w:cs="Calibri" w:eastAsia="Calibri"/>
          <w:i/>
          <w:spacing w:val="11"/>
          <w:sz w:val="24"/>
          <w:szCs w:val="24"/>
        </w:rPr>
        <w:t> </w:t>
      </w:r>
      <w:r>
        <w:rPr>
          <w:rFonts w:ascii="Calibri" w:hAnsi="Calibri" w:cs="Calibri" w:eastAsia="Calibri"/>
          <w:i/>
          <w:sz w:val="24"/>
          <w:szCs w:val="24"/>
        </w:rPr>
        <w:t>issuer</w:t>
      </w:r>
      <w:r>
        <w:rPr>
          <w:rFonts w:ascii="Calibri" w:hAnsi="Calibri" w:cs="Calibri" w:eastAsia="Calibri"/>
          <w:i/>
          <w:spacing w:val="12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as</w:t>
      </w:r>
      <w:r>
        <w:rPr>
          <w:rFonts w:ascii="Calibri" w:hAnsi="Calibri" w:cs="Calibri" w:eastAsia="Calibri"/>
          <w:i/>
          <w:spacing w:val="12"/>
          <w:sz w:val="24"/>
          <w:szCs w:val="24"/>
        </w:rPr>
        <w:t> </w:t>
      </w:r>
      <w:r>
        <w:rPr>
          <w:rFonts w:ascii="Calibri" w:hAnsi="Calibri" w:cs="Calibri" w:eastAsia="Calibri"/>
          <w:i/>
          <w:sz w:val="24"/>
          <w:szCs w:val="24"/>
        </w:rPr>
        <w:t>a</w:t>
      </w:r>
      <w:r>
        <w:rPr>
          <w:rFonts w:ascii="Calibri" w:hAnsi="Calibri" w:cs="Calibri" w:eastAsia="Calibri"/>
          <w:i/>
          <w:spacing w:val="11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single</w:t>
      </w:r>
      <w:r>
        <w:rPr>
          <w:rFonts w:ascii="Calibri" w:hAnsi="Calibri" w:cs="Calibri" w:eastAsia="Calibri"/>
          <w:i/>
          <w:spacing w:val="13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project.”</w:t>
      </w:r>
      <w:r>
        <w:rPr>
          <w:rFonts w:ascii="Calibri" w:hAnsi="Calibri" w:cs="Calibri" w:eastAsia="Calibri"/>
          <w:i/>
          <w:spacing w:val="109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Canada’s</w:t>
      </w:r>
      <w:r>
        <w:rPr>
          <w:rFonts w:ascii="Calibri" w:hAnsi="Calibri" w:cs="Calibri" w:eastAsia="Calibri"/>
          <w:spacing w:val="-14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Extractive</w:t>
      </w:r>
      <w:r>
        <w:rPr>
          <w:rFonts w:ascii="Calibri" w:hAnsi="Calibri" w:cs="Calibri" w:eastAsia="Calibri"/>
          <w:spacing w:val="-14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Sector</w:t>
      </w:r>
      <w:r>
        <w:rPr>
          <w:rFonts w:ascii="Calibri" w:hAnsi="Calibri" w:cs="Calibri" w:eastAsia="Calibri"/>
          <w:spacing w:val="-12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Transparency</w:t>
      </w:r>
      <w:r>
        <w:rPr>
          <w:rFonts w:ascii="Calibri" w:hAnsi="Calibri" w:cs="Calibri" w:eastAsia="Calibri"/>
          <w:spacing w:val="-15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Measures</w:t>
      </w:r>
      <w:r>
        <w:rPr>
          <w:rFonts w:ascii="Calibri" w:hAnsi="Calibri" w:cs="Calibri" w:eastAsia="Calibri"/>
          <w:spacing w:val="-12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Act</w:t>
      </w:r>
      <w:r>
        <w:rPr>
          <w:rFonts w:ascii="Calibri" w:hAnsi="Calibri" w:cs="Calibri" w:eastAsia="Calibri"/>
          <w:spacing w:val="-14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(ESTMA)</w:t>
      </w:r>
      <w:r>
        <w:rPr>
          <w:rFonts w:ascii="Calibri" w:hAnsi="Calibri" w:cs="Calibri" w:eastAsia="Calibri"/>
          <w:spacing w:val="-15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also</w:t>
      </w:r>
      <w:r>
        <w:rPr>
          <w:rFonts w:ascii="Calibri" w:hAnsi="Calibri" w:cs="Calibri" w:eastAsia="Calibri"/>
          <w:spacing w:val="-11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contains</w:t>
      </w:r>
      <w:r>
        <w:rPr>
          <w:rFonts w:ascii="Calibri" w:hAnsi="Calibri" w:cs="Calibri" w:eastAsia="Calibri"/>
          <w:spacing w:val="-12"/>
          <w:sz w:val="24"/>
          <w:szCs w:val="24"/>
        </w:rPr>
        <w:t> </w:t>
      </w:r>
      <w:r>
        <w:rPr>
          <w:rFonts w:ascii="Calibri" w:hAnsi="Calibri" w:cs="Calibri" w:eastAsia="Calibri"/>
          <w:spacing w:val="-2"/>
          <w:sz w:val="24"/>
          <w:szCs w:val="24"/>
        </w:rPr>
        <w:t>an</w:t>
      </w:r>
      <w:r>
        <w:rPr>
          <w:rFonts w:ascii="Calibri" w:hAnsi="Calibri" w:cs="Calibri" w:eastAsia="Calibri"/>
          <w:spacing w:val="-11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equivalent</w:t>
      </w:r>
      <w:r>
        <w:rPr>
          <w:rFonts w:ascii="Calibri" w:hAnsi="Calibri" w:cs="Calibri" w:eastAsia="Calibri"/>
          <w:spacing w:val="-14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definition</w:t>
      </w:r>
      <w:r>
        <w:rPr>
          <w:rFonts w:ascii="Calibri" w:hAnsi="Calibri" w:cs="Calibri" w:eastAsia="Calibri"/>
          <w:spacing w:val="73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of</w:t>
      </w:r>
      <w:r>
        <w:rPr>
          <w:rFonts w:ascii="Calibri" w:hAnsi="Calibri" w:cs="Calibri" w:eastAsia="Calibri"/>
          <w:spacing w:val="16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the</w:t>
      </w:r>
      <w:r>
        <w:rPr>
          <w:rFonts w:ascii="Calibri" w:hAnsi="Calibri" w:cs="Calibri" w:eastAsia="Calibri"/>
          <w:spacing w:val="13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term.</w:t>
      </w:r>
      <w:r>
        <w:rPr>
          <w:rFonts w:ascii="Calibri" w:hAnsi="Calibri" w:cs="Calibri" w:eastAsia="Calibri"/>
          <w:spacing w:val="15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The</w:t>
      </w:r>
      <w:r>
        <w:rPr>
          <w:rFonts w:ascii="Calibri" w:hAnsi="Calibri" w:cs="Calibri" w:eastAsia="Calibri"/>
          <w:spacing w:val="15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consistency</w:t>
      </w:r>
      <w:r>
        <w:rPr>
          <w:rFonts w:ascii="Calibri" w:hAnsi="Calibri" w:cs="Calibri" w:eastAsia="Calibri"/>
          <w:spacing w:val="14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in</w:t>
      </w:r>
      <w:r>
        <w:rPr>
          <w:rFonts w:ascii="Calibri" w:hAnsi="Calibri" w:cs="Calibri" w:eastAsia="Calibri"/>
          <w:spacing w:val="13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these</w:t>
      </w:r>
      <w:r>
        <w:rPr>
          <w:rFonts w:ascii="Calibri" w:hAnsi="Calibri" w:cs="Calibri" w:eastAsia="Calibri"/>
          <w:spacing w:val="13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definitions</w:t>
      </w:r>
      <w:r>
        <w:rPr>
          <w:rFonts w:ascii="Calibri" w:hAnsi="Calibri" w:cs="Calibri" w:eastAsia="Calibri"/>
          <w:spacing w:val="15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were</w:t>
      </w:r>
      <w:r>
        <w:rPr>
          <w:rFonts w:ascii="Calibri" w:hAnsi="Calibri" w:cs="Calibri" w:eastAsia="Calibri"/>
          <w:spacing w:val="20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noted</w:t>
      </w:r>
      <w:r>
        <w:rPr>
          <w:rFonts w:ascii="Calibri" w:hAnsi="Calibri" w:cs="Calibri" w:eastAsia="Calibri"/>
          <w:spacing w:val="13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by</w:t>
      </w:r>
      <w:r>
        <w:rPr>
          <w:rFonts w:ascii="Calibri" w:hAnsi="Calibri" w:cs="Calibri" w:eastAsia="Calibri"/>
          <w:spacing w:val="14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NSWG,</w:t>
      </w:r>
      <w:r>
        <w:rPr>
          <w:rFonts w:ascii="Calibri" w:hAnsi="Calibri" w:cs="Calibri" w:eastAsia="Calibri"/>
          <w:spacing w:val="10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while</w:t>
      </w:r>
      <w:r>
        <w:rPr>
          <w:rFonts w:ascii="Calibri" w:hAnsi="Calibri" w:cs="Calibri" w:eastAsia="Calibri"/>
          <w:spacing w:val="15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recognizing</w:t>
      </w:r>
      <w:r>
        <w:rPr>
          <w:rFonts w:ascii="Calibri" w:hAnsi="Calibri" w:cs="Calibri" w:eastAsia="Calibri"/>
          <w:spacing w:val="12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the</w:t>
      </w:r>
      <w:r>
        <w:rPr>
          <w:rFonts w:ascii="Calibri" w:hAnsi="Calibri" w:cs="Calibri" w:eastAsia="Calibri"/>
          <w:spacing w:val="15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legal</w:t>
      </w:r>
      <w:r>
        <w:rPr>
          <w:rFonts w:ascii="Calibri" w:hAnsi="Calibri" w:cs="Calibri" w:eastAsia="Calibri"/>
          <w:spacing w:val="61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agreements</w:t>
      </w:r>
      <w:r>
        <w:rPr>
          <w:rFonts w:ascii="Calibri" w:hAnsi="Calibri" w:cs="Calibri" w:eastAsia="Calibri"/>
          <w:spacing w:val="29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which</w:t>
      </w:r>
      <w:r>
        <w:rPr>
          <w:rFonts w:ascii="Calibri" w:hAnsi="Calibri" w:cs="Calibri" w:eastAsia="Calibri"/>
          <w:spacing w:val="30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govern</w:t>
      </w:r>
      <w:r>
        <w:rPr>
          <w:rFonts w:ascii="Calibri" w:hAnsi="Calibri" w:cs="Calibri" w:eastAsia="Calibri"/>
          <w:spacing w:val="31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extractive</w:t>
      </w:r>
      <w:r>
        <w:rPr>
          <w:rFonts w:ascii="Calibri" w:hAnsi="Calibri" w:cs="Calibri" w:eastAsia="Calibri"/>
          <w:spacing w:val="29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activities</w:t>
      </w:r>
      <w:r>
        <w:rPr>
          <w:rFonts w:ascii="Calibri" w:hAnsi="Calibri" w:cs="Calibri" w:eastAsia="Calibri"/>
          <w:spacing w:val="30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between</w:t>
      </w:r>
      <w:r>
        <w:rPr>
          <w:rFonts w:ascii="Calibri" w:hAnsi="Calibri" w:cs="Calibri" w:eastAsia="Calibri"/>
          <w:spacing w:val="28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the</w:t>
      </w:r>
      <w:r>
        <w:rPr>
          <w:rFonts w:ascii="Calibri" w:hAnsi="Calibri" w:cs="Calibri" w:eastAsia="Calibri"/>
          <w:spacing w:val="30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government</w:t>
      </w:r>
      <w:r>
        <w:rPr>
          <w:rFonts w:ascii="Calibri" w:hAnsi="Calibri" w:cs="Calibri" w:eastAsia="Calibri"/>
          <w:spacing w:val="28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and</w:t>
      </w:r>
      <w:r>
        <w:rPr>
          <w:rFonts w:ascii="Calibri" w:hAnsi="Calibri" w:cs="Calibri" w:eastAsia="Calibri"/>
          <w:spacing w:val="28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the</w:t>
      </w:r>
      <w:r>
        <w:rPr>
          <w:rFonts w:ascii="Calibri" w:hAnsi="Calibri" w:cs="Calibri" w:eastAsia="Calibri"/>
          <w:spacing w:val="30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companies.</w:t>
      </w:r>
      <w:r>
        <w:rPr>
          <w:rFonts w:ascii="Calibri" w:hAnsi="Calibri" w:cs="Calibri" w:eastAsia="Calibri"/>
          <w:spacing w:val="29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This</w:t>
      </w:r>
      <w:r>
        <w:rPr>
          <w:rFonts w:ascii="Calibri" w:hAnsi="Calibri" w:cs="Calibri" w:eastAsia="Calibri"/>
          <w:spacing w:val="64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contract</w:t>
      </w:r>
      <w:r>
        <w:rPr>
          <w:rFonts w:ascii="Calibri" w:hAnsi="Calibri" w:cs="Calibri" w:eastAsia="Calibri"/>
          <w:spacing w:val="-6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makes</w:t>
      </w:r>
      <w:r>
        <w:rPr>
          <w:rFonts w:ascii="Calibri" w:hAnsi="Calibri" w:cs="Calibri" w:eastAsia="Calibri"/>
          <w:spacing w:val="-4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payment</w:t>
      </w:r>
      <w:r>
        <w:rPr>
          <w:rFonts w:ascii="Calibri" w:hAnsi="Calibri" w:cs="Calibri" w:eastAsia="Calibri"/>
          <w:spacing w:val="-6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of</w:t>
      </w:r>
      <w:r>
        <w:rPr>
          <w:rFonts w:ascii="Calibri" w:hAnsi="Calibri" w:cs="Calibri" w:eastAsia="Calibri"/>
          <w:spacing w:val="-4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liabilities</w:t>
      </w:r>
      <w:r>
        <w:rPr>
          <w:rFonts w:ascii="Calibri" w:hAnsi="Calibri" w:cs="Calibri" w:eastAsia="Calibri"/>
          <w:spacing w:val="-6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to</w:t>
      </w:r>
      <w:r>
        <w:rPr>
          <w:rFonts w:ascii="Calibri" w:hAnsi="Calibri" w:cs="Calibri" w:eastAsia="Calibri"/>
          <w:spacing w:val="-7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the</w:t>
      </w:r>
      <w:r>
        <w:rPr>
          <w:rFonts w:ascii="Calibri" w:hAnsi="Calibri" w:cs="Calibri" w:eastAsia="Calibri"/>
          <w:spacing w:val="-3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government</w:t>
      </w:r>
      <w:r>
        <w:rPr>
          <w:rFonts w:ascii="Calibri" w:hAnsi="Calibri" w:cs="Calibri" w:eastAsia="Calibri"/>
          <w:spacing w:val="-4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a</w:t>
      </w:r>
      <w:r>
        <w:rPr>
          <w:rFonts w:ascii="Calibri" w:hAnsi="Calibri" w:cs="Calibri" w:eastAsia="Calibri"/>
          <w:spacing w:val="-6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project.</w:t>
      </w:r>
    </w:p>
    <w:p>
      <w:pPr>
        <w:spacing w:line="240" w:lineRule="auto" w:before="12"/>
        <w:rPr>
          <w:rFonts w:ascii="Calibri" w:hAnsi="Calibri" w:cs="Calibri" w:eastAsia="Calibri"/>
          <w:sz w:val="23"/>
          <w:szCs w:val="23"/>
        </w:rPr>
      </w:pPr>
    </w:p>
    <w:p>
      <w:pPr>
        <w:spacing w:line="240" w:lineRule="auto" w:before="0"/>
        <w:ind w:left="100" w:right="103" w:firstLine="0"/>
        <w:jc w:val="both"/>
        <w:rPr>
          <w:rFonts w:ascii="Calibri" w:hAnsi="Calibri" w:cs="Calibri" w:eastAsia="Calibri"/>
          <w:sz w:val="24"/>
          <w:szCs w:val="24"/>
        </w:rPr>
      </w:pPr>
      <w:r>
        <w:rPr>
          <w:rFonts w:ascii="Calibri" w:hAnsi="Calibri" w:cs="Calibri" w:eastAsia="Calibri"/>
          <w:spacing w:val="-1"/>
          <w:sz w:val="24"/>
          <w:szCs w:val="24"/>
        </w:rPr>
        <w:t>Consequently,</w:t>
      </w:r>
      <w:r>
        <w:rPr>
          <w:rFonts w:ascii="Calibri" w:hAnsi="Calibri" w:cs="Calibri" w:eastAsia="Calibri"/>
          <w:spacing w:val="-11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the</w:t>
      </w:r>
      <w:r>
        <w:rPr>
          <w:rFonts w:ascii="Calibri" w:hAnsi="Calibri" w:cs="Calibri" w:eastAsia="Calibri"/>
          <w:spacing w:val="-10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NSWG</w:t>
      </w:r>
      <w:r>
        <w:rPr>
          <w:rFonts w:ascii="Calibri" w:hAnsi="Calibri" w:cs="Calibri" w:eastAsia="Calibri"/>
          <w:spacing w:val="-13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defines</w:t>
      </w:r>
      <w:r>
        <w:rPr>
          <w:rFonts w:ascii="Calibri" w:hAnsi="Calibri" w:cs="Calibri" w:eastAsia="Calibri"/>
          <w:spacing w:val="-10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a</w:t>
      </w:r>
      <w:r>
        <w:rPr>
          <w:rFonts w:ascii="Calibri" w:hAnsi="Calibri" w:cs="Calibri" w:eastAsia="Calibri"/>
          <w:spacing w:val="-10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“project”</w:t>
      </w:r>
      <w:r>
        <w:rPr>
          <w:rFonts w:ascii="Calibri" w:hAnsi="Calibri" w:cs="Calibri" w:eastAsia="Calibri"/>
          <w:spacing w:val="-10"/>
          <w:sz w:val="24"/>
          <w:szCs w:val="24"/>
        </w:rPr>
        <w:t> </w:t>
      </w:r>
      <w:r>
        <w:rPr>
          <w:rFonts w:ascii="Calibri" w:hAnsi="Calibri" w:cs="Calibri" w:eastAsia="Calibri"/>
          <w:spacing w:val="-2"/>
          <w:sz w:val="24"/>
          <w:szCs w:val="24"/>
        </w:rPr>
        <w:t>in</w:t>
      </w:r>
      <w:r>
        <w:rPr>
          <w:rFonts w:ascii="Calibri" w:hAnsi="Calibri" w:cs="Calibri" w:eastAsia="Calibri"/>
          <w:spacing w:val="-9"/>
          <w:sz w:val="24"/>
          <w:szCs w:val="24"/>
        </w:rPr>
        <w:t> </w:t>
      </w:r>
      <w:r>
        <w:rPr>
          <w:rFonts w:ascii="Calibri" w:hAnsi="Calibri" w:cs="Calibri" w:eastAsia="Calibri"/>
          <w:spacing w:val="-2"/>
          <w:sz w:val="24"/>
          <w:szCs w:val="24"/>
        </w:rPr>
        <w:t>the</w:t>
      </w:r>
      <w:r>
        <w:rPr>
          <w:rFonts w:ascii="Calibri" w:hAnsi="Calibri" w:cs="Calibri" w:eastAsia="Calibri"/>
          <w:spacing w:val="-11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co</w:t>
      </w:r>
      <w:r>
        <w:rPr>
          <w:rFonts w:ascii="Calibri" w:hAnsi="Calibri" w:cs="Calibri" w:eastAsia="Calibri"/>
          <w:sz w:val="24"/>
          <w:szCs w:val="24"/>
        </w:rPr>
        <w:t>ntext</w:t>
      </w:r>
      <w:r>
        <w:rPr>
          <w:rFonts w:ascii="Calibri" w:hAnsi="Calibri" w:cs="Calibri" w:eastAsia="Calibri"/>
          <w:spacing w:val="-10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of</w:t>
      </w:r>
      <w:r>
        <w:rPr>
          <w:rFonts w:ascii="Calibri" w:hAnsi="Calibri" w:cs="Calibri" w:eastAsia="Calibri"/>
          <w:spacing w:val="-9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EITI</w:t>
      </w:r>
      <w:r>
        <w:rPr>
          <w:rFonts w:ascii="Calibri" w:hAnsi="Calibri" w:cs="Calibri" w:eastAsia="Calibri"/>
          <w:spacing w:val="-11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reporting</w:t>
      </w:r>
      <w:r>
        <w:rPr>
          <w:rFonts w:ascii="Calibri" w:hAnsi="Calibri" w:cs="Calibri" w:eastAsia="Calibri"/>
          <w:spacing w:val="-10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to</w:t>
      </w:r>
      <w:r>
        <w:rPr>
          <w:rFonts w:ascii="Calibri" w:hAnsi="Calibri" w:cs="Calibri" w:eastAsia="Calibri"/>
          <w:spacing w:val="-7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mean</w:t>
      </w:r>
      <w:r>
        <w:rPr>
          <w:rFonts w:ascii="Calibri" w:hAnsi="Calibri" w:cs="Calibri" w:eastAsia="Calibri"/>
          <w:spacing w:val="-8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“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any</w:t>
      </w:r>
      <w:r>
        <w:rPr>
          <w:rFonts w:ascii="Calibri" w:hAnsi="Calibri" w:cs="Calibri" w:eastAsia="Calibri"/>
          <w:i/>
          <w:spacing w:val="-11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operational</w:t>
      </w:r>
      <w:r>
        <w:rPr>
          <w:rFonts w:ascii="Calibri" w:hAnsi="Calibri" w:cs="Calibri" w:eastAsia="Calibri"/>
          <w:i/>
          <w:spacing w:val="73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activities</w:t>
      </w:r>
      <w:r>
        <w:rPr>
          <w:rFonts w:ascii="Calibri" w:hAnsi="Calibri" w:cs="Calibri" w:eastAsia="Calibri"/>
          <w:i/>
          <w:spacing w:val="17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that</w:t>
      </w:r>
      <w:r>
        <w:rPr>
          <w:rFonts w:ascii="Calibri" w:hAnsi="Calibri" w:cs="Calibri" w:eastAsia="Calibri"/>
          <w:i/>
          <w:spacing w:val="21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are</w:t>
      </w:r>
      <w:r>
        <w:rPr>
          <w:rFonts w:ascii="Calibri" w:hAnsi="Calibri" w:cs="Calibri" w:eastAsia="Calibri"/>
          <w:i/>
          <w:spacing w:val="20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governed</w:t>
      </w:r>
      <w:r>
        <w:rPr>
          <w:rFonts w:ascii="Calibri" w:hAnsi="Calibri" w:cs="Calibri" w:eastAsia="Calibri"/>
          <w:i/>
          <w:spacing w:val="19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by</w:t>
      </w:r>
      <w:r>
        <w:rPr>
          <w:rFonts w:ascii="Calibri" w:hAnsi="Calibri" w:cs="Calibri" w:eastAsia="Calibri"/>
          <w:i/>
          <w:spacing w:val="20"/>
          <w:sz w:val="24"/>
          <w:szCs w:val="24"/>
        </w:rPr>
        <w:t> </w:t>
      </w:r>
      <w:r>
        <w:rPr>
          <w:rFonts w:ascii="Calibri" w:hAnsi="Calibri" w:cs="Calibri" w:eastAsia="Calibri"/>
          <w:i/>
          <w:sz w:val="24"/>
          <w:szCs w:val="24"/>
        </w:rPr>
        <w:t>a</w:t>
      </w:r>
      <w:r>
        <w:rPr>
          <w:rFonts w:ascii="Calibri" w:hAnsi="Calibri" w:cs="Calibri" w:eastAsia="Calibri"/>
          <w:i/>
          <w:spacing w:val="18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single</w:t>
      </w:r>
      <w:r>
        <w:rPr>
          <w:rFonts w:ascii="Calibri" w:hAnsi="Calibri" w:cs="Calibri" w:eastAsia="Calibri"/>
          <w:i/>
          <w:spacing w:val="20"/>
          <w:sz w:val="24"/>
          <w:szCs w:val="24"/>
        </w:rPr>
        <w:t> </w:t>
      </w:r>
      <w:r>
        <w:rPr>
          <w:rFonts w:ascii="Calibri" w:hAnsi="Calibri" w:cs="Calibri" w:eastAsia="Calibri"/>
          <w:i/>
          <w:sz w:val="24"/>
          <w:szCs w:val="24"/>
        </w:rPr>
        <w:t>license,</w:t>
      </w:r>
      <w:r>
        <w:rPr>
          <w:rFonts w:ascii="Calibri" w:hAnsi="Calibri" w:cs="Calibri" w:eastAsia="Calibri"/>
          <w:i/>
          <w:spacing w:val="17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contract,</w:t>
      </w:r>
      <w:r>
        <w:rPr>
          <w:rFonts w:ascii="Calibri" w:hAnsi="Calibri" w:cs="Calibri" w:eastAsia="Calibri"/>
          <w:i/>
          <w:spacing w:val="20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agreement</w:t>
      </w:r>
      <w:r>
        <w:rPr>
          <w:rFonts w:ascii="Calibri" w:hAnsi="Calibri" w:cs="Calibri" w:eastAsia="Calibri"/>
          <w:i/>
          <w:spacing w:val="20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and/or</w:t>
      </w:r>
      <w:r>
        <w:rPr>
          <w:rFonts w:ascii="Calibri" w:hAnsi="Calibri" w:cs="Calibri" w:eastAsia="Calibri"/>
          <w:i/>
          <w:spacing w:val="19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any</w:t>
      </w:r>
      <w:r>
        <w:rPr>
          <w:rFonts w:ascii="Calibri" w:hAnsi="Calibri" w:cs="Calibri" w:eastAsia="Calibri"/>
          <w:i/>
          <w:spacing w:val="19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other</w:t>
      </w:r>
      <w:r>
        <w:rPr>
          <w:rFonts w:ascii="Calibri" w:hAnsi="Calibri" w:cs="Calibri" w:eastAsia="Calibri"/>
          <w:i/>
          <w:spacing w:val="27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similar</w:t>
      </w:r>
      <w:r>
        <w:rPr>
          <w:rFonts w:ascii="Calibri" w:hAnsi="Calibri" w:cs="Calibri" w:eastAsia="Calibri"/>
          <w:i/>
          <w:spacing w:val="19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legal</w:t>
      </w:r>
      <w:r>
        <w:rPr>
          <w:rFonts w:ascii="Calibri" w:hAnsi="Calibri" w:cs="Calibri" w:eastAsia="Calibri"/>
          <w:i/>
          <w:spacing w:val="79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document</w:t>
      </w:r>
      <w:r>
        <w:rPr>
          <w:rFonts w:ascii="Calibri" w:hAnsi="Calibri" w:cs="Calibri" w:eastAsia="Calibri"/>
          <w:i/>
          <w:spacing w:val="10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and</w:t>
      </w:r>
      <w:r>
        <w:rPr>
          <w:rFonts w:ascii="Calibri" w:hAnsi="Calibri" w:cs="Calibri" w:eastAsia="Calibri"/>
          <w:i/>
          <w:spacing w:val="9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form</w:t>
      </w:r>
      <w:r>
        <w:rPr>
          <w:rFonts w:ascii="Calibri" w:hAnsi="Calibri" w:cs="Calibri" w:eastAsia="Calibri"/>
          <w:i/>
          <w:spacing w:val="9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the</w:t>
      </w:r>
      <w:r>
        <w:rPr>
          <w:rFonts w:ascii="Calibri" w:hAnsi="Calibri" w:cs="Calibri" w:eastAsia="Calibri"/>
          <w:i/>
          <w:spacing w:val="7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basis</w:t>
      </w:r>
      <w:r>
        <w:rPr>
          <w:rFonts w:ascii="Calibri" w:hAnsi="Calibri" w:cs="Calibri" w:eastAsia="Calibri"/>
          <w:i/>
          <w:spacing w:val="11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for</w:t>
      </w:r>
      <w:r>
        <w:rPr>
          <w:rFonts w:ascii="Calibri" w:hAnsi="Calibri" w:cs="Calibri" w:eastAsia="Calibri"/>
          <w:i/>
          <w:spacing w:val="10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payment</w:t>
      </w:r>
      <w:r>
        <w:rPr>
          <w:rFonts w:ascii="Calibri" w:hAnsi="Calibri" w:cs="Calibri" w:eastAsia="Calibri"/>
          <w:i/>
          <w:spacing w:val="11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of</w:t>
      </w:r>
      <w:r>
        <w:rPr>
          <w:rFonts w:ascii="Calibri" w:hAnsi="Calibri" w:cs="Calibri" w:eastAsia="Calibri"/>
          <w:i/>
          <w:spacing w:val="8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liabilities</w:t>
      </w:r>
      <w:r>
        <w:rPr>
          <w:rFonts w:ascii="Calibri" w:hAnsi="Calibri" w:cs="Calibri" w:eastAsia="Calibri"/>
          <w:i/>
          <w:spacing w:val="9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with</w:t>
      </w:r>
      <w:r>
        <w:rPr>
          <w:rFonts w:ascii="Calibri" w:hAnsi="Calibri" w:cs="Calibri" w:eastAsia="Calibri"/>
          <w:i/>
          <w:spacing w:val="7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the</w:t>
      </w:r>
      <w:r>
        <w:rPr>
          <w:rFonts w:ascii="Calibri" w:hAnsi="Calibri" w:cs="Calibri" w:eastAsia="Calibri"/>
          <w:i/>
          <w:spacing w:val="11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government.</w:t>
      </w:r>
      <w:r>
        <w:rPr>
          <w:rFonts w:ascii="Calibri" w:hAnsi="Calibri" w:cs="Calibri" w:eastAsia="Calibri"/>
          <w:i/>
          <w:spacing w:val="9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These</w:t>
      </w:r>
      <w:r>
        <w:rPr>
          <w:rFonts w:ascii="Calibri" w:hAnsi="Calibri" w:cs="Calibri" w:eastAsia="Calibri"/>
          <w:i/>
          <w:spacing w:val="9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activities</w:t>
      </w:r>
      <w:r>
        <w:rPr>
          <w:rFonts w:ascii="Calibri" w:hAnsi="Calibri" w:cs="Calibri" w:eastAsia="Calibri"/>
          <w:i/>
          <w:spacing w:val="17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can</w:t>
      </w:r>
      <w:r>
        <w:rPr>
          <w:rFonts w:ascii="Calibri" w:hAnsi="Calibri" w:cs="Calibri" w:eastAsia="Calibri"/>
          <w:i/>
          <w:spacing w:val="8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be</w:t>
      </w:r>
      <w:r>
        <w:rPr>
          <w:rFonts w:ascii="Calibri" w:hAnsi="Calibri" w:cs="Calibri" w:eastAsia="Calibri"/>
          <w:i/>
          <w:spacing w:val="83"/>
          <w:w w:val="99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governed</w:t>
      </w:r>
      <w:r>
        <w:rPr>
          <w:rFonts w:ascii="Calibri" w:hAnsi="Calibri" w:cs="Calibri" w:eastAsia="Calibri"/>
          <w:i/>
          <w:spacing w:val="17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by</w:t>
      </w:r>
      <w:r>
        <w:rPr>
          <w:rFonts w:ascii="Calibri" w:hAnsi="Calibri" w:cs="Calibri" w:eastAsia="Calibri"/>
          <w:i/>
          <w:spacing w:val="20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an</w:t>
      </w:r>
      <w:r>
        <w:rPr>
          <w:rFonts w:ascii="Calibri" w:hAnsi="Calibri" w:cs="Calibri" w:eastAsia="Calibri"/>
          <w:i/>
          <w:spacing w:val="16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Exploration</w:t>
      </w:r>
      <w:r>
        <w:rPr>
          <w:rFonts w:ascii="Calibri" w:hAnsi="Calibri" w:cs="Calibri" w:eastAsia="Calibri"/>
          <w:i/>
          <w:spacing w:val="16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License</w:t>
      </w:r>
      <w:r>
        <w:rPr>
          <w:rFonts w:ascii="Calibri" w:hAnsi="Calibri" w:cs="Calibri" w:eastAsia="Calibri"/>
          <w:i/>
          <w:spacing w:val="18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(EL),</w:t>
      </w:r>
      <w:r>
        <w:rPr>
          <w:rFonts w:ascii="Calibri" w:hAnsi="Calibri" w:cs="Calibri" w:eastAsia="Calibri"/>
          <w:i/>
          <w:spacing w:val="18"/>
          <w:sz w:val="24"/>
          <w:szCs w:val="24"/>
        </w:rPr>
        <w:t> </w:t>
      </w:r>
      <w:r>
        <w:rPr>
          <w:rFonts w:ascii="Calibri" w:hAnsi="Calibri" w:cs="Calibri" w:eastAsia="Calibri"/>
          <w:i/>
          <w:sz w:val="24"/>
          <w:szCs w:val="24"/>
        </w:rPr>
        <w:t>Quarry</w:t>
      </w:r>
      <w:r>
        <w:rPr>
          <w:rFonts w:ascii="Calibri" w:hAnsi="Calibri" w:cs="Calibri" w:eastAsia="Calibri"/>
          <w:i/>
          <w:spacing w:val="20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License</w:t>
      </w:r>
      <w:r>
        <w:rPr>
          <w:rFonts w:ascii="Calibri" w:hAnsi="Calibri" w:cs="Calibri" w:eastAsia="Calibri"/>
          <w:i/>
          <w:spacing w:val="17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(QL)</w:t>
      </w:r>
      <w:r>
        <w:rPr>
          <w:rFonts w:ascii="Calibri" w:hAnsi="Calibri" w:cs="Calibri" w:eastAsia="Calibri"/>
          <w:i/>
          <w:spacing w:val="17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or</w:t>
      </w:r>
      <w:r>
        <w:rPr>
          <w:rFonts w:ascii="Calibri" w:hAnsi="Calibri" w:cs="Calibri" w:eastAsia="Calibri"/>
          <w:i/>
          <w:spacing w:val="20"/>
          <w:sz w:val="24"/>
          <w:szCs w:val="24"/>
        </w:rPr>
        <w:t> </w:t>
      </w:r>
      <w:r>
        <w:rPr>
          <w:rFonts w:ascii="Calibri" w:hAnsi="Calibri" w:cs="Calibri" w:eastAsia="Calibri"/>
          <w:i/>
          <w:sz w:val="24"/>
          <w:szCs w:val="24"/>
        </w:rPr>
        <w:t>Small-Scale</w:t>
      </w:r>
      <w:r>
        <w:rPr>
          <w:rFonts w:ascii="Calibri" w:hAnsi="Calibri" w:cs="Calibri" w:eastAsia="Calibri"/>
          <w:i/>
          <w:spacing w:val="18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Mining</w:t>
      </w:r>
      <w:r>
        <w:rPr>
          <w:rFonts w:ascii="Calibri" w:hAnsi="Calibri" w:cs="Calibri" w:eastAsia="Calibri"/>
          <w:i/>
          <w:spacing w:val="16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License</w:t>
      </w:r>
      <w:r>
        <w:rPr>
          <w:rFonts w:ascii="Calibri" w:hAnsi="Calibri" w:cs="Calibri" w:eastAsia="Calibri"/>
          <w:i/>
          <w:spacing w:val="17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(SSML).</w:t>
      </w:r>
      <w:r>
        <w:rPr>
          <w:rFonts w:ascii="Calibri" w:hAnsi="Calibri" w:cs="Calibri" w:eastAsia="Calibri"/>
          <w:i/>
          <w:spacing w:val="76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Where</w:t>
      </w:r>
      <w:r>
        <w:rPr>
          <w:rFonts w:ascii="Calibri" w:hAnsi="Calibri" w:cs="Calibri" w:eastAsia="Calibri"/>
          <w:i/>
          <w:spacing w:val="14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activities</w:t>
      </w:r>
      <w:r>
        <w:rPr>
          <w:rFonts w:ascii="Calibri" w:hAnsi="Calibri" w:cs="Calibri" w:eastAsia="Calibri"/>
          <w:i/>
          <w:spacing w:val="15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relating</w:t>
      </w:r>
      <w:r>
        <w:rPr>
          <w:rFonts w:ascii="Calibri" w:hAnsi="Calibri" w:cs="Calibri" w:eastAsia="Calibri"/>
          <w:i/>
          <w:spacing w:val="14"/>
          <w:sz w:val="24"/>
          <w:szCs w:val="24"/>
        </w:rPr>
        <w:t> </w:t>
      </w:r>
      <w:r>
        <w:rPr>
          <w:rFonts w:ascii="Calibri" w:hAnsi="Calibri" w:cs="Calibri" w:eastAsia="Calibri"/>
          <w:i/>
          <w:sz w:val="24"/>
          <w:szCs w:val="24"/>
        </w:rPr>
        <w:t>to</w:t>
      </w:r>
      <w:r>
        <w:rPr>
          <w:rFonts w:ascii="Calibri" w:hAnsi="Calibri" w:cs="Calibri" w:eastAsia="Calibri"/>
          <w:i/>
          <w:spacing w:val="14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one</w:t>
      </w:r>
      <w:r>
        <w:rPr>
          <w:rFonts w:ascii="Calibri" w:hAnsi="Calibri" w:cs="Calibri" w:eastAsia="Calibri"/>
          <w:i/>
          <w:spacing w:val="16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or</w:t>
      </w:r>
      <w:r>
        <w:rPr>
          <w:rFonts w:ascii="Calibri" w:hAnsi="Calibri" w:cs="Calibri" w:eastAsia="Calibri"/>
          <w:i/>
          <w:spacing w:val="14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more</w:t>
      </w:r>
      <w:r>
        <w:rPr>
          <w:rFonts w:ascii="Calibri" w:hAnsi="Calibri" w:cs="Calibri" w:eastAsia="Calibri"/>
          <w:i/>
          <w:spacing w:val="15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Els,</w:t>
      </w:r>
      <w:r>
        <w:rPr>
          <w:rFonts w:ascii="Calibri" w:hAnsi="Calibri" w:cs="Calibri" w:eastAsia="Calibri"/>
          <w:i/>
          <w:spacing w:val="16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QL</w:t>
      </w:r>
      <w:r>
        <w:rPr>
          <w:rFonts w:ascii="Calibri" w:hAnsi="Calibri" w:cs="Calibri" w:eastAsia="Calibri"/>
          <w:i/>
          <w:spacing w:val="15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and/or</w:t>
      </w:r>
      <w:r>
        <w:rPr>
          <w:rFonts w:ascii="Calibri" w:hAnsi="Calibri" w:cs="Calibri" w:eastAsia="Calibri"/>
          <w:i/>
          <w:spacing w:val="14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SSMLs</w:t>
      </w:r>
      <w:r>
        <w:rPr>
          <w:rFonts w:ascii="Calibri" w:hAnsi="Calibri" w:cs="Calibri" w:eastAsia="Calibri"/>
          <w:i/>
          <w:spacing w:val="15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are</w:t>
      </w:r>
      <w:r>
        <w:rPr>
          <w:rFonts w:ascii="Calibri" w:hAnsi="Calibri" w:cs="Calibri" w:eastAsia="Calibri"/>
          <w:i/>
          <w:spacing w:val="15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substantially</w:t>
      </w:r>
      <w:r>
        <w:rPr>
          <w:rFonts w:ascii="Calibri" w:hAnsi="Calibri" w:cs="Calibri" w:eastAsia="Calibri"/>
          <w:i/>
          <w:spacing w:val="15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interconnected</w:t>
      </w:r>
      <w:r>
        <w:rPr>
          <w:rFonts w:ascii="Calibri" w:hAnsi="Calibri" w:cs="Calibri" w:eastAsia="Calibri"/>
          <w:i/>
          <w:spacing w:val="14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and</w:t>
      </w:r>
      <w:r>
        <w:rPr>
          <w:rFonts w:ascii="Calibri" w:hAnsi="Calibri" w:cs="Calibri" w:eastAsia="Calibri"/>
          <w:i/>
          <w:spacing w:val="101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are</w:t>
      </w:r>
      <w:r>
        <w:rPr>
          <w:rFonts w:ascii="Calibri" w:hAnsi="Calibri" w:cs="Calibri" w:eastAsia="Calibri"/>
          <w:i/>
          <w:spacing w:val="-3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governed</w:t>
      </w:r>
      <w:r>
        <w:rPr>
          <w:rFonts w:ascii="Calibri" w:hAnsi="Calibri" w:cs="Calibri" w:eastAsia="Calibri"/>
          <w:i/>
          <w:spacing w:val="-4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by</w:t>
      </w:r>
      <w:r>
        <w:rPr>
          <w:rFonts w:ascii="Calibri" w:hAnsi="Calibri" w:cs="Calibri" w:eastAsia="Calibri"/>
          <w:i/>
          <w:spacing w:val="-2"/>
          <w:sz w:val="24"/>
          <w:szCs w:val="24"/>
        </w:rPr>
        <w:t> </w:t>
      </w:r>
      <w:r>
        <w:rPr>
          <w:rFonts w:ascii="Calibri" w:hAnsi="Calibri" w:cs="Calibri" w:eastAsia="Calibri"/>
          <w:i/>
          <w:sz w:val="24"/>
          <w:szCs w:val="24"/>
        </w:rPr>
        <w:t>a</w:t>
      </w:r>
      <w:r>
        <w:rPr>
          <w:rFonts w:ascii="Calibri" w:hAnsi="Calibri" w:cs="Calibri" w:eastAsia="Calibri"/>
          <w:i/>
          <w:spacing w:val="-4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single</w:t>
      </w:r>
      <w:r>
        <w:rPr>
          <w:rFonts w:ascii="Calibri" w:hAnsi="Calibri" w:cs="Calibri" w:eastAsia="Calibri"/>
          <w:i/>
          <w:spacing w:val="-2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agreement, they</w:t>
      </w:r>
      <w:r>
        <w:rPr>
          <w:rFonts w:ascii="Calibri" w:hAnsi="Calibri" w:cs="Calibri" w:eastAsia="Calibri"/>
          <w:i/>
          <w:spacing w:val="-2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may</w:t>
      </w:r>
      <w:r>
        <w:rPr>
          <w:rFonts w:ascii="Calibri" w:hAnsi="Calibri" w:cs="Calibri" w:eastAsia="Calibri"/>
          <w:i/>
          <w:spacing w:val="-2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be</w:t>
      </w:r>
      <w:r>
        <w:rPr>
          <w:rFonts w:ascii="Calibri" w:hAnsi="Calibri" w:cs="Calibri" w:eastAsia="Calibri"/>
          <w:i/>
          <w:spacing w:val="-3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treated</w:t>
      </w:r>
      <w:r>
        <w:rPr>
          <w:rFonts w:ascii="Calibri" w:hAnsi="Calibri" w:cs="Calibri" w:eastAsia="Calibri"/>
          <w:i/>
          <w:spacing w:val="-4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as</w:t>
      </w:r>
      <w:r>
        <w:rPr>
          <w:rFonts w:ascii="Calibri" w:hAnsi="Calibri" w:cs="Calibri" w:eastAsia="Calibri"/>
          <w:i/>
          <w:spacing w:val="-3"/>
          <w:sz w:val="24"/>
          <w:szCs w:val="24"/>
        </w:rPr>
        <w:t> </w:t>
      </w:r>
      <w:r>
        <w:rPr>
          <w:rFonts w:ascii="Calibri" w:hAnsi="Calibri" w:cs="Calibri" w:eastAsia="Calibri"/>
          <w:i/>
          <w:sz w:val="24"/>
          <w:szCs w:val="24"/>
        </w:rPr>
        <w:t>a</w:t>
      </w:r>
      <w:r>
        <w:rPr>
          <w:rFonts w:ascii="Calibri" w:hAnsi="Calibri" w:cs="Calibri" w:eastAsia="Calibri"/>
          <w:i/>
          <w:spacing w:val="-3"/>
          <w:sz w:val="24"/>
          <w:szCs w:val="24"/>
        </w:rPr>
        <w:t> </w:t>
      </w:r>
      <w:r>
        <w:rPr>
          <w:rFonts w:ascii="Calibri" w:hAnsi="Calibri" w:cs="Calibri" w:eastAsia="Calibri"/>
          <w:i/>
          <w:sz w:val="24"/>
          <w:szCs w:val="24"/>
        </w:rPr>
        <w:t>single</w:t>
      </w:r>
      <w:r>
        <w:rPr>
          <w:rFonts w:ascii="Calibri" w:hAnsi="Calibri" w:cs="Calibri" w:eastAsia="Calibri"/>
          <w:i/>
          <w:spacing w:val="-2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project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”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.</w:t>
      </w:r>
      <w:r>
        <w:rPr>
          <w:rFonts w:ascii="Calibri" w:hAnsi="Calibri" w:cs="Calibri" w:eastAsia="Calibri"/>
          <w:sz w:val="24"/>
          <w:szCs w:val="24"/>
        </w:rPr>
      </w:r>
    </w:p>
    <w:p>
      <w:pPr>
        <w:spacing w:line="240" w:lineRule="auto" w:before="0"/>
        <w:rPr>
          <w:rFonts w:ascii="Calibri" w:hAnsi="Calibri" w:cs="Calibri" w:eastAsia="Calibri"/>
          <w:i/>
          <w:sz w:val="24"/>
          <w:szCs w:val="24"/>
        </w:rPr>
      </w:pPr>
    </w:p>
    <w:p>
      <w:pPr>
        <w:spacing w:line="240" w:lineRule="auto" w:before="11"/>
        <w:rPr>
          <w:rFonts w:ascii="Calibri" w:hAnsi="Calibri" w:cs="Calibri" w:eastAsia="Calibri"/>
          <w:i/>
          <w:sz w:val="23"/>
          <w:szCs w:val="23"/>
        </w:rPr>
      </w:pPr>
    </w:p>
    <w:p>
      <w:pPr>
        <w:pStyle w:val="BodyText"/>
        <w:spacing w:line="240" w:lineRule="auto"/>
        <w:ind w:right="106"/>
        <w:jc w:val="both"/>
      </w:pPr>
      <w:r>
        <w:rPr/>
        <w:t>The</w:t>
      </w:r>
      <w:r>
        <w:rPr>
          <w:spacing w:val="43"/>
        </w:rPr>
        <w:t> </w:t>
      </w:r>
      <w:r>
        <w:rPr>
          <w:spacing w:val="-1"/>
        </w:rPr>
        <w:t>NSWG</w:t>
      </w:r>
      <w:r>
        <w:rPr>
          <w:spacing w:val="43"/>
        </w:rPr>
        <w:t> </w:t>
      </w:r>
      <w:r>
        <w:rPr>
          <w:spacing w:val="-1"/>
        </w:rPr>
        <w:t>acknowledges</w:t>
      </w:r>
      <w:r>
        <w:rPr>
          <w:spacing w:val="43"/>
        </w:rPr>
        <w:t> </w:t>
      </w:r>
      <w:r>
        <w:rPr>
          <w:spacing w:val="-1"/>
        </w:rPr>
        <w:t>that</w:t>
      </w:r>
      <w:r>
        <w:rPr>
          <w:spacing w:val="44"/>
        </w:rPr>
        <w:t> </w:t>
      </w:r>
      <w:r>
        <w:rPr>
          <w:spacing w:val="-1"/>
        </w:rPr>
        <w:t>titles</w:t>
      </w:r>
      <w:r>
        <w:rPr>
          <w:spacing w:val="44"/>
        </w:rPr>
        <w:t> </w:t>
      </w:r>
      <w:r>
        <w:rPr>
          <w:spacing w:val="-1"/>
        </w:rPr>
        <w:t>and</w:t>
      </w:r>
      <w:r>
        <w:rPr>
          <w:spacing w:val="43"/>
        </w:rPr>
        <w:t> </w:t>
      </w:r>
      <w:r>
        <w:rPr>
          <w:spacing w:val="-1"/>
        </w:rPr>
        <w:t>permits</w:t>
      </w:r>
      <w:r>
        <w:rPr>
          <w:spacing w:val="42"/>
        </w:rPr>
        <w:t> </w:t>
      </w:r>
      <w:r>
        <w:rPr>
          <w:spacing w:val="-1"/>
        </w:rPr>
        <w:t>governing</w:t>
      </w:r>
      <w:r>
        <w:rPr>
          <w:spacing w:val="43"/>
        </w:rPr>
        <w:t> </w:t>
      </w:r>
      <w:r>
        <w:rPr>
          <w:spacing w:val="-1"/>
        </w:rPr>
        <w:t>rights</w:t>
      </w:r>
      <w:r>
        <w:rPr>
          <w:spacing w:val="42"/>
        </w:rPr>
        <w:t> </w:t>
      </w:r>
      <w:r>
        <w:rPr/>
        <w:t>to</w:t>
      </w:r>
      <w:r>
        <w:rPr>
          <w:spacing w:val="41"/>
        </w:rPr>
        <w:t> </w:t>
      </w:r>
      <w:r>
        <w:rPr>
          <w:spacing w:val="-1"/>
        </w:rPr>
        <w:t>develop</w:t>
      </w:r>
      <w:r>
        <w:rPr>
          <w:spacing w:val="43"/>
        </w:rPr>
        <w:t> </w:t>
      </w:r>
      <w:r>
        <w:rPr>
          <w:spacing w:val="-1"/>
        </w:rPr>
        <w:t>solid</w:t>
      </w:r>
      <w:r>
        <w:rPr>
          <w:spacing w:val="44"/>
        </w:rPr>
        <w:t> </w:t>
      </w:r>
      <w:r>
        <w:rPr>
          <w:spacing w:val="-1"/>
        </w:rPr>
        <w:t>minerals</w:t>
      </w:r>
      <w:r>
        <w:rPr>
          <w:spacing w:val="43"/>
        </w:rPr>
        <w:t> </w:t>
      </w:r>
      <w:r>
        <w:rPr>
          <w:spacing w:val="-1"/>
        </w:rPr>
        <w:t>are</w:t>
      </w:r>
      <w:r>
        <w:rPr>
          <w:spacing w:val="73"/>
          <w:w w:val="99"/>
        </w:rPr>
        <w:t> </w:t>
      </w:r>
      <w:r>
        <w:rPr>
          <w:spacing w:val="-1"/>
        </w:rPr>
        <w:t>encompassed</w:t>
      </w:r>
      <w:r>
        <w:rPr>
          <w:spacing w:val="34"/>
        </w:rPr>
        <w:t> </w:t>
      </w:r>
      <w:r>
        <w:rPr/>
        <w:t>in</w:t>
      </w:r>
      <w:r>
        <w:rPr>
          <w:spacing w:val="35"/>
        </w:rPr>
        <w:t> </w:t>
      </w:r>
      <w:r>
        <w:rPr>
          <w:spacing w:val="-1"/>
        </w:rPr>
        <w:t>Exploration</w:t>
      </w:r>
      <w:r>
        <w:rPr>
          <w:spacing w:val="35"/>
        </w:rPr>
        <w:t> </w:t>
      </w:r>
      <w:r>
        <w:rPr>
          <w:spacing w:val="-1"/>
        </w:rPr>
        <w:t>Licenses</w:t>
      </w:r>
      <w:r>
        <w:rPr>
          <w:spacing w:val="34"/>
        </w:rPr>
        <w:t> </w:t>
      </w:r>
      <w:r>
        <w:rPr>
          <w:spacing w:val="-1"/>
        </w:rPr>
        <w:t>(ELs),</w:t>
      </w:r>
      <w:r>
        <w:rPr>
          <w:spacing w:val="33"/>
        </w:rPr>
        <w:t> </w:t>
      </w:r>
      <w:r>
        <w:rPr/>
        <w:t>Quarry</w:t>
      </w:r>
      <w:r>
        <w:rPr>
          <w:spacing w:val="34"/>
        </w:rPr>
        <w:t> </w:t>
      </w:r>
      <w:r>
        <w:rPr>
          <w:spacing w:val="-1"/>
        </w:rPr>
        <w:t>Leases</w:t>
      </w:r>
      <w:r>
        <w:rPr>
          <w:spacing w:val="34"/>
        </w:rPr>
        <w:t> </w:t>
      </w:r>
      <w:r>
        <w:rPr>
          <w:spacing w:val="-1"/>
        </w:rPr>
        <w:t>(QLs),</w:t>
      </w:r>
      <w:r>
        <w:rPr>
          <w:spacing w:val="34"/>
        </w:rPr>
        <w:t> </w:t>
      </w:r>
      <w:r>
        <w:rPr/>
        <w:t>and</w:t>
      </w:r>
      <w:r>
        <w:rPr>
          <w:spacing w:val="35"/>
        </w:rPr>
        <w:t> </w:t>
      </w:r>
      <w:r>
        <w:rPr/>
        <w:t>Small-Scale</w:t>
      </w:r>
      <w:r>
        <w:rPr>
          <w:spacing w:val="34"/>
        </w:rPr>
        <w:t> </w:t>
      </w:r>
      <w:r>
        <w:rPr>
          <w:spacing w:val="-1"/>
        </w:rPr>
        <w:t>Mining</w:t>
      </w:r>
      <w:r>
        <w:rPr>
          <w:spacing w:val="34"/>
        </w:rPr>
        <w:t> </w:t>
      </w:r>
      <w:r>
        <w:rPr>
          <w:spacing w:val="-1"/>
        </w:rPr>
        <w:t>Licenses</w:t>
      </w:r>
      <w:r>
        <w:rPr>
          <w:spacing w:val="37"/>
          <w:w w:val="99"/>
        </w:rPr>
        <w:t> </w:t>
      </w:r>
      <w:r>
        <w:rPr>
          <w:spacing w:val="-1"/>
        </w:rPr>
        <w:t>(SSMLs).</w:t>
      </w:r>
      <w:r>
        <w:rPr>
          <w:spacing w:val="-3"/>
        </w:rPr>
        <w:t> </w:t>
      </w:r>
      <w:r>
        <w:rPr/>
        <w:t>These</w:t>
      </w:r>
      <w:r>
        <w:rPr>
          <w:spacing w:val="-2"/>
        </w:rPr>
        <w:t> </w:t>
      </w:r>
      <w:r>
        <w:rPr>
          <w:spacing w:val="-1"/>
        </w:rPr>
        <w:t>titles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permits</w:t>
      </w:r>
      <w:r>
        <w:rPr>
          <w:spacing w:val="-2"/>
        </w:rPr>
        <w:t> </w:t>
      </w:r>
      <w:r>
        <w:rPr>
          <w:spacing w:val="-1"/>
        </w:rPr>
        <w:t>entail</w:t>
      </w:r>
      <w:r>
        <w:rPr>
          <w:spacing w:val="-3"/>
        </w:rPr>
        <w:t> </w:t>
      </w:r>
      <w:r>
        <w:rPr>
          <w:spacing w:val="-1"/>
        </w:rPr>
        <w:t>the </w:t>
      </w:r>
      <w:r>
        <w:rPr/>
        <w:t>payment</w:t>
      </w:r>
      <w:r>
        <w:rPr>
          <w:spacing w:val="-3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various</w:t>
      </w:r>
      <w:r>
        <w:rPr>
          <w:spacing w:val="-2"/>
        </w:rPr>
        <w:t> </w:t>
      </w:r>
      <w:r>
        <w:rPr>
          <w:spacing w:val="-1"/>
        </w:rPr>
        <w:t>liabilities</w:t>
      </w:r>
      <w:r>
        <w:rPr>
          <w:spacing w:val="-2"/>
        </w:rPr>
        <w:t> </w:t>
      </w:r>
      <w:r>
        <w:rPr>
          <w:spacing w:val="-1"/>
        </w:rPr>
        <w:t>such </w:t>
      </w:r>
      <w:r>
        <w:rPr/>
        <w:t>as</w:t>
      </w:r>
      <w:r>
        <w:rPr>
          <w:spacing w:val="-2"/>
        </w:rPr>
        <w:t> </w:t>
      </w:r>
      <w:r>
        <w:rPr>
          <w:spacing w:val="-1"/>
        </w:rPr>
        <w:t>annual service</w:t>
      </w:r>
      <w:r>
        <w:rPr>
          <w:spacing w:val="-3"/>
        </w:rPr>
        <w:t> </w:t>
      </w:r>
      <w:r>
        <w:rPr>
          <w:spacing w:val="-1"/>
        </w:rPr>
        <w:t>fees,</w:t>
      </w:r>
      <w:r>
        <w:rPr>
          <w:spacing w:val="66"/>
          <w:w w:val="99"/>
        </w:rPr>
        <w:t> </w:t>
      </w:r>
      <w:r>
        <w:rPr/>
        <w:t>permit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license</w:t>
      </w:r>
      <w:r>
        <w:rPr>
          <w:spacing w:val="20"/>
        </w:rPr>
        <w:t> </w:t>
      </w:r>
      <w:r>
        <w:rPr>
          <w:spacing w:val="-1"/>
        </w:rPr>
        <w:t>renewal</w:t>
      </w:r>
      <w:r>
        <w:rPr>
          <w:spacing w:val="20"/>
        </w:rPr>
        <w:t> </w:t>
      </w:r>
      <w:r>
        <w:rPr>
          <w:spacing w:val="-1"/>
        </w:rPr>
        <w:t>fees.</w:t>
      </w:r>
      <w:r>
        <w:rPr>
          <w:spacing w:val="19"/>
        </w:rPr>
        <w:t> </w:t>
      </w:r>
      <w:r>
        <w:rPr>
          <w:spacing w:val="-1"/>
        </w:rPr>
        <w:t>Additionally,</w:t>
      </w:r>
      <w:r>
        <w:rPr>
          <w:spacing w:val="20"/>
        </w:rPr>
        <w:t> </w:t>
      </w:r>
      <w:r>
        <w:rPr>
          <w:spacing w:val="-1"/>
        </w:rPr>
        <w:t>other</w:t>
      </w:r>
      <w:r>
        <w:rPr>
          <w:spacing w:val="20"/>
        </w:rPr>
        <w:t> </w:t>
      </w:r>
      <w:r>
        <w:rPr>
          <w:spacing w:val="-1"/>
        </w:rPr>
        <w:t>liabilities</w:t>
      </w:r>
      <w:r>
        <w:rPr>
          <w:spacing w:val="20"/>
        </w:rPr>
        <w:t> </w:t>
      </w:r>
      <w:r>
        <w:rPr>
          <w:spacing w:val="-1"/>
        </w:rPr>
        <w:t>including</w:t>
      </w:r>
      <w:r>
        <w:rPr>
          <w:spacing w:val="17"/>
        </w:rPr>
        <w:t> </w:t>
      </w:r>
      <w:r>
        <w:rPr>
          <w:spacing w:val="-1"/>
        </w:rPr>
        <w:t>royalties,</w:t>
      </w:r>
      <w:r>
        <w:rPr>
          <w:spacing w:val="21"/>
        </w:rPr>
        <w:t> </w:t>
      </w:r>
      <w:r>
        <w:rPr>
          <w:spacing w:val="-1"/>
        </w:rPr>
        <w:t>Value</w:t>
      </w:r>
      <w:r>
        <w:rPr>
          <w:spacing w:val="20"/>
        </w:rPr>
        <w:t> </w:t>
      </w:r>
      <w:r>
        <w:rPr>
          <w:spacing w:val="-1"/>
        </w:rPr>
        <w:t>Added</w:t>
      </w:r>
      <w:r>
        <w:rPr>
          <w:spacing w:val="21"/>
        </w:rPr>
        <w:t> </w:t>
      </w:r>
      <w:r>
        <w:rPr>
          <w:spacing w:val="-1"/>
        </w:rPr>
        <w:t>Tax</w:t>
      </w:r>
      <w:r>
        <w:rPr>
          <w:spacing w:val="89"/>
        </w:rPr>
        <w:t> </w:t>
      </w:r>
      <w:r>
        <w:rPr>
          <w:spacing w:val="-1"/>
        </w:rPr>
        <w:t>(VAT),</w:t>
      </w:r>
      <w:r>
        <w:rPr>
          <w:spacing w:val="5"/>
        </w:rPr>
        <w:t> </w:t>
      </w:r>
      <w:r>
        <w:rPr>
          <w:spacing w:val="-1"/>
        </w:rPr>
        <w:t>Corporate</w:t>
      </w:r>
      <w:r>
        <w:rPr>
          <w:spacing w:val="6"/>
        </w:rPr>
        <w:t> </w:t>
      </w:r>
      <w:r>
        <w:rPr>
          <w:spacing w:val="-1"/>
        </w:rPr>
        <w:t>Income</w:t>
      </w:r>
      <w:r>
        <w:rPr>
          <w:spacing w:val="5"/>
        </w:rPr>
        <w:t> </w:t>
      </w:r>
      <w:r>
        <w:rPr>
          <w:spacing w:val="-1"/>
        </w:rPr>
        <w:t>Tax</w:t>
      </w:r>
      <w:r>
        <w:rPr>
          <w:spacing w:val="5"/>
        </w:rPr>
        <w:t> </w:t>
      </w:r>
      <w:r>
        <w:rPr>
          <w:spacing w:val="-1"/>
        </w:rPr>
        <w:t>(CIT),</w:t>
      </w:r>
      <w:r>
        <w:rPr>
          <w:spacing w:val="5"/>
        </w:rPr>
        <w:t> </w:t>
      </w:r>
      <w:r>
        <w:rPr>
          <w:spacing w:val="-1"/>
        </w:rPr>
        <w:t>processing</w:t>
      </w:r>
      <w:r>
        <w:rPr>
          <w:spacing w:val="7"/>
        </w:rPr>
        <w:t> </w:t>
      </w:r>
      <w:r>
        <w:rPr>
          <w:spacing w:val="-1"/>
        </w:rPr>
        <w:t>fees,</w:t>
      </w:r>
      <w:r>
        <w:rPr>
          <w:spacing w:val="6"/>
        </w:rPr>
        <w:t> </w:t>
      </w:r>
      <w:r>
        <w:rPr/>
        <w:t>explosive</w:t>
      </w:r>
      <w:r>
        <w:rPr>
          <w:spacing w:val="5"/>
        </w:rPr>
        <w:t> </w:t>
      </w:r>
      <w:r>
        <w:rPr>
          <w:spacing w:val="-1"/>
        </w:rPr>
        <w:t>magazine</w:t>
      </w:r>
      <w:r>
        <w:rPr>
          <w:spacing w:val="5"/>
        </w:rPr>
        <w:t> </w:t>
      </w:r>
      <w:r>
        <w:rPr>
          <w:spacing w:val="-1"/>
        </w:rPr>
        <w:t>licenses,</w:t>
      </w:r>
      <w:r>
        <w:rPr>
          <w:spacing w:val="6"/>
        </w:rPr>
        <w:t> </w:t>
      </w:r>
      <w:r>
        <w:rPr>
          <w:spacing w:val="-1"/>
        </w:rPr>
        <w:t>permits,</w:t>
      </w:r>
      <w:r>
        <w:rPr>
          <w:spacing w:val="3"/>
        </w:rPr>
        <w:t> </w:t>
      </w:r>
      <w:r>
        <w:rPr>
          <w:spacing w:val="-1"/>
        </w:rPr>
        <w:t>tenement</w:t>
      </w:r>
      <w:r>
        <w:rPr>
          <w:spacing w:val="85"/>
          <w:w w:val="99"/>
        </w:rPr>
        <w:t> </w:t>
      </w:r>
      <w:r>
        <w:rPr/>
        <w:t>rates,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annual</w:t>
      </w:r>
      <w:r>
        <w:rPr>
          <w:spacing w:val="-5"/>
        </w:rPr>
        <w:t> </w:t>
      </w:r>
      <w:r>
        <w:rPr>
          <w:spacing w:val="-1"/>
        </w:rPr>
        <w:t>surface</w:t>
      </w:r>
      <w:r>
        <w:rPr>
          <w:spacing w:val="-2"/>
        </w:rPr>
        <w:t> </w:t>
      </w:r>
      <w:r>
        <w:rPr>
          <w:spacing w:val="-1"/>
        </w:rPr>
        <w:t>rents</w:t>
      </w:r>
      <w:r>
        <w:rPr>
          <w:spacing w:val="-3"/>
        </w:rPr>
        <w:t> </w:t>
      </w:r>
      <w:r>
        <w:rPr>
          <w:spacing w:val="-1"/>
        </w:rPr>
        <w:t>are</w:t>
      </w:r>
      <w:r>
        <w:rPr>
          <w:spacing w:val="-2"/>
        </w:rPr>
        <w:t> </w:t>
      </w:r>
      <w:r>
        <w:rPr>
          <w:spacing w:val="-1"/>
        </w:rPr>
        <w:t>established</w:t>
      </w:r>
      <w:r>
        <w:rPr>
          <w:spacing w:val="-3"/>
        </w:rPr>
        <w:t> </w:t>
      </w:r>
      <w:r>
        <w:rPr>
          <w:spacing w:val="-1"/>
        </w:rPr>
        <w:t>by</w:t>
      </w:r>
      <w:r>
        <w:rPr>
          <w:spacing w:val="-3"/>
        </w:rPr>
        <w:t> </w:t>
      </w:r>
      <w:r>
        <w:rPr>
          <w:spacing w:val="-1"/>
        </w:rPr>
        <w:t>laws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1"/>
        </w:rPr>
        <w:t>regulations.</w:t>
      </w:r>
      <w:r>
        <w:rPr/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pStyle w:val="BodyText"/>
        <w:spacing w:line="240" w:lineRule="auto"/>
        <w:ind w:right="104"/>
        <w:jc w:val="both"/>
      </w:pPr>
      <w:r>
        <w:rPr/>
        <w:t>The</w:t>
      </w:r>
      <w:r>
        <w:rPr>
          <w:spacing w:val="-13"/>
        </w:rPr>
        <w:t> </w:t>
      </w:r>
      <w:r>
        <w:rPr>
          <w:spacing w:val="-1"/>
        </w:rPr>
        <w:t>legal</w:t>
      </w:r>
      <w:r>
        <w:rPr>
          <w:spacing w:val="-12"/>
        </w:rPr>
        <w:t> </w:t>
      </w:r>
      <w:r>
        <w:rPr>
          <w:spacing w:val="-1"/>
        </w:rPr>
        <w:t>framework</w:t>
      </w:r>
      <w:r>
        <w:rPr>
          <w:spacing w:val="-14"/>
        </w:rPr>
        <w:t> </w:t>
      </w:r>
      <w:r>
        <w:rPr>
          <w:spacing w:val="-1"/>
        </w:rPr>
        <w:t>governing</w:t>
      </w:r>
      <w:r>
        <w:rPr>
          <w:spacing w:val="-15"/>
        </w:rPr>
        <w:t> </w:t>
      </w:r>
      <w:r>
        <w:rPr>
          <w:spacing w:val="-1"/>
        </w:rPr>
        <w:t>mining</w:t>
      </w:r>
      <w:r>
        <w:rPr>
          <w:spacing w:val="-12"/>
        </w:rPr>
        <w:t> </w:t>
      </w:r>
      <w:r>
        <w:rPr>
          <w:spacing w:val="-1"/>
        </w:rPr>
        <w:t>activities</w:t>
      </w:r>
      <w:r>
        <w:rPr>
          <w:spacing w:val="-13"/>
        </w:rPr>
        <w:t> </w:t>
      </w:r>
      <w:r>
        <w:rPr>
          <w:spacing w:val="-2"/>
        </w:rPr>
        <w:t>in</w:t>
      </w:r>
      <w:r>
        <w:rPr>
          <w:spacing w:val="-11"/>
        </w:rPr>
        <w:t> </w:t>
      </w:r>
      <w:r>
        <w:rPr>
          <w:spacing w:val="-1"/>
        </w:rPr>
        <w:t>Nigeria</w:t>
      </w:r>
      <w:r>
        <w:rPr>
          <w:spacing w:val="-13"/>
        </w:rPr>
        <w:t> </w:t>
      </w:r>
      <w:r>
        <w:rPr>
          <w:spacing w:val="-1"/>
        </w:rPr>
        <w:t>comprises</w:t>
      </w:r>
      <w:r>
        <w:rPr>
          <w:spacing w:val="-12"/>
        </w:rPr>
        <w:t> </w:t>
      </w:r>
      <w:r>
        <w:rPr>
          <w:spacing w:val="-1"/>
        </w:rPr>
        <w:t>several</w:t>
      </w:r>
      <w:r>
        <w:rPr>
          <w:spacing w:val="-12"/>
        </w:rPr>
        <w:t> </w:t>
      </w:r>
      <w:r>
        <w:rPr>
          <w:spacing w:val="-1"/>
        </w:rPr>
        <w:t>statutes</w:t>
      </w:r>
      <w:r>
        <w:rPr>
          <w:spacing w:val="-13"/>
        </w:rPr>
        <w:t> </w:t>
      </w:r>
      <w:r>
        <w:rPr>
          <w:spacing w:val="-1"/>
        </w:rPr>
        <w:t>and</w:t>
      </w:r>
      <w:r>
        <w:rPr>
          <w:spacing w:val="-11"/>
        </w:rPr>
        <w:t> </w:t>
      </w:r>
      <w:r>
        <w:rPr>
          <w:spacing w:val="-1"/>
        </w:rPr>
        <w:t>regulations,</w:t>
      </w:r>
      <w:r>
        <w:rPr>
          <w:spacing w:val="80"/>
          <w:w w:val="99"/>
        </w:rPr>
        <w:t> </w:t>
      </w:r>
      <w:r>
        <w:rPr>
          <w:spacing w:val="-1"/>
        </w:rPr>
        <w:t>including</w:t>
      </w:r>
      <w:r>
        <w:rPr>
          <w:spacing w:val="11"/>
        </w:rPr>
        <w:t> </w:t>
      </w:r>
      <w:r>
        <w:rPr>
          <w:spacing w:val="-1"/>
        </w:rPr>
        <w:t>the</w:t>
      </w:r>
      <w:r>
        <w:rPr>
          <w:spacing w:val="13"/>
        </w:rPr>
        <w:t> </w:t>
      </w:r>
      <w:r>
        <w:rPr>
          <w:spacing w:val="-1"/>
        </w:rPr>
        <w:t>Constitution</w:t>
      </w:r>
      <w:r>
        <w:rPr>
          <w:spacing w:val="13"/>
        </w:rPr>
        <w:t> </w:t>
      </w:r>
      <w:r>
        <w:rPr>
          <w:spacing w:val="-1"/>
        </w:rPr>
        <w:t>of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13"/>
        </w:rPr>
        <w:t> </w:t>
      </w:r>
      <w:r>
        <w:rPr>
          <w:spacing w:val="-1"/>
        </w:rPr>
        <w:t>Federal</w:t>
      </w:r>
      <w:r>
        <w:rPr>
          <w:spacing w:val="12"/>
        </w:rPr>
        <w:t> </w:t>
      </w:r>
      <w:r>
        <w:rPr>
          <w:spacing w:val="-1"/>
        </w:rPr>
        <w:t>Republic</w:t>
      </w:r>
      <w:r>
        <w:rPr>
          <w:spacing w:val="12"/>
        </w:rPr>
        <w:t> </w:t>
      </w:r>
      <w:r>
        <w:rPr>
          <w:spacing w:val="-1"/>
        </w:rPr>
        <w:t>of</w:t>
      </w:r>
      <w:r>
        <w:rPr>
          <w:spacing w:val="14"/>
        </w:rPr>
        <w:t> </w:t>
      </w:r>
      <w:r>
        <w:rPr>
          <w:spacing w:val="-1"/>
        </w:rPr>
        <w:t>Nigeria</w:t>
      </w:r>
      <w:r>
        <w:rPr>
          <w:spacing w:val="12"/>
        </w:rPr>
        <w:t> </w:t>
      </w:r>
      <w:r>
        <w:rPr>
          <w:spacing w:val="-1"/>
        </w:rPr>
        <w:t>1999</w:t>
      </w:r>
      <w:r>
        <w:rPr>
          <w:spacing w:val="14"/>
        </w:rPr>
        <w:t> </w:t>
      </w:r>
      <w:r>
        <w:rPr>
          <w:spacing w:val="-1"/>
        </w:rPr>
        <w:t>(as</w:t>
      </w:r>
      <w:r>
        <w:rPr>
          <w:spacing w:val="11"/>
        </w:rPr>
        <w:t> </w:t>
      </w:r>
      <w:r>
        <w:rPr>
          <w:spacing w:val="-1"/>
        </w:rPr>
        <w:t>amended),</w:t>
      </w:r>
      <w:r>
        <w:rPr>
          <w:spacing w:val="22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>
          <w:spacing w:val="-1"/>
        </w:rPr>
        <w:t>Land</w:t>
      </w:r>
      <w:r>
        <w:rPr>
          <w:spacing w:val="14"/>
        </w:rPr>
        <w:t> </w:t>
      </w:r>
      <w:r>
        <w:rPr>
          <w:spacing w:val="-1"/>
        </w:rPr>
        <w:t>Use</w:t>
      </w:r>
      <w:r>
        <w:rPr>
          <w:spacing w:val="13"/>
        </w:rPr>
        <w:t> </w:t>
      </w:r>
      <w:r>
        <w:rPr>
          <w:spacing w:val="-1"/>
        </w:rPr>
        <w:t>Act,</w:t>
      </w:r>
      <w:r>
        <w:rPr>
          <w:spacing w:val="63"/>
          <w:w w:val="99"/>
        </w:rPr>
        <w:t> </w:t>
      </w:r>
      <w:r>
        <w:rPr/>
        <w:t>the</w:t>
      </w:r>
      <w:r>
        <w:rPr>
          <w:spacing w:val="-14"/>
        </w:rPr>
        <w:t> </w:t>
      </w:r>
      <w:r>
        <w:rPr>
          <w:spacing w:val="-1"/>
        </w:rPr>
        <w:t>Nigerian</w:t>
      </w:r>
      <w:r>
        <w:rPr>
          <w:spacing w:val="-12"/>
        </w:rPr>
        <w:t> </w:t>
      </w:r>
      <w:r>
        <w:rPr>
          <w:spacing w:val="-1"/>
        </w:rPr>
        <w:t>Minerals</w:t>
      </w:r>
      <w:r>
        <w:rPr>
          <w:spacing w:val="-14"/>
        </w:rPr>
        <w:t> </w:t>
      </w:r>
      <w:r>
        <w:rPr>
          <w:spacing w:val="-1"/>
        </w:rPr>
        <w:t>and</w:t>
      </w:r>
      <w:r>
        <w:rPr>
          <w:spacing w:val="-11"/>
        </w:rPr>
        <w:t> </w:t>
      </w:r>
      <w:r>
        <w:rPr>
          <w:spacing w:val="-1"/>
        </w:rPr>
        <w:t>Mining</w:t>
      </w:r>
      <w:r>
        <w:rPr>
          <w:spacing w:val="-12"/>
        </w:rPr>
        <w:t> </w:t>
      </w:r>
      <w:r>
        <w:rPr>
          <w:spacing w:val="-1"/>
        </w:rPr>
        <w:t>Act</w:t>
      </w:r>
      <w:r>
        <w:rPr>
          <w:spacing w:val="-11"/>
        </w:rPr>
        <w:t> </w:t>
      </w:r>
      <w:r>
        <w:rPr/>
        <w:t>2007,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>
          <w:spacing w:val="-1"/>
        </w:rPr>
        <w:t>National</w:t>
      </w:r>
      <w:r>
        <w:rPr>
          <w:spacing w:val="-12"/>
        </w:rPr>
        <w:t> </w:t>
      </w:r>
      <w:r>
        <w:rPr>
          <w:spacing w:val="-1"/>
        </w:rPr>
        <w:t>Minerals</w:t>
      </w:r>
      <w:r>
        <w:rPr>
          <w:spacing w:val="-13"/>
        </w:rPr>
        <w:t> </w:t>
      </w:r>
      <w:r>
        <w:rPr>
          <w:spacing w:val="-1"/>
        </w:rPr>
        <w:t>and</w:t>
      </w:r>
      <w:r>
        <w:rPr>
          <w:spacing w:val="-14"/>
        </w:rPr>
        <w:t> </w:t>
      </w:r>
      <w:r>
        <w:rPr>
          <w:spacing w:val="-1"/>
        </w:rPr>
        <w:t>Metal</w:t>
      </w:r>
      <w:r>
        <w:rPr>
          <w:spacing w:val="-12"/>
        </w:rPr>
        <w:t> </w:t>
      </w:r>
      <w:r>
        <w:rPr/>
        <w:t>Policy</w:t>
      </w:r>
      <w:r>
        <w:rPr>
          <w:spacing w:val="-13"/>
        </w:rPr>
        <w:t> </w:t>
      </w:r>
      <w:r>
        <w:rPr/>
        <w:t>2008,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>
          <w:spacing w:val="-1"/>
        </w:rPr>
        <w:t>Nigerian</w:t>
      </w:r>
      <w:r>
        <w:rPr>
          <w:spacing w:val="65"/>
        </w:rPr>
        <w:t> </w:t>
      </w:r>
      <w:r>
        <w:rPr>
          <w:spacing w:val="-1"/>
        </w:rPr>
        <w:t>Minerals</w:t>
      </w:r>
      <w:r>
        <w:rPr>
          <w:spacing w:val="-13"/>
        </w:rPr>
        <w:t> </w:t>
      </w:r>
      <w:r>
        <w:rPr/>
        <w:t>and</w:t>
      </w:r>
      <w:r>
        <w:rPr>
          <w:spacing w:val="-13"/>
        </w:rPr>
        <w:t> </w:t>
      </w:r>
      <w:r>
        <w:rPr>
          <w:spacing w:val="-1"/>
        </w:rPr>
        <w:t>Mining</w:t>
      </w:r>
      <w:r>
        <w:rPr>
          <w:spacing w:val="-12"/>
        </w:rPr>
        <w:t> </w:t>
      </w:r>
      <w:r>
        <w:rPr>
          <w:spacing w:val="-1"/>
        </w:rPr>
        <w:t>Regulations</w:t>
      </w:r>
      <w:r>
        <w:rPr>
          <w:spacing w:val="-12"/>
        </w:rPr>
        <w:t> </w:t>
      </w:r>
      <w:r>
        <w:rPr/>
        <w:t>2011,</w:t>
      </w:r>
      <w:r>
        <w:rPr>
          <w:spacing w:val="-14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1"/>
        </w:rPr>
        <w:t>National</w:t>
      </w:r>
      <w:r>
        <w:rPr>
          <w:spacing w:val="-12"/>
        </w:rPr>
        <w:t> </w:t>
      </w:r>
      <w:r>
        <w:rPr>
          <w:spacing w:val="-1"/>
        </w:rPr>
        <w:t>Environmental</w:t>
      </w:r>
      <w:r>
        <w:rPr>
          <w:spacing w:val="-12"/>
        </w:rPr>
        <w:t> </w:t>
      </w:r>
      <w:r>
        <w:rPr>
          <w:spacing w:val="-1"/>
        </w:rPr>
        <w:t>(Permitting</w:t>
      </w:r>
      <w:r>
        <w:rPr>
          <w:spacing w:val="-12"/>
        </w:rPr>
        <w:t> </w:t>
      </w:r>
      <w:r>
        <w:rPr>
          <w:spacing w:val="-1"/>
        </w:rPr>
        <w:t>and</w:t>
      </w:r>
      <w:r>
        <w:rPr>
          <w:spacing w:val="-11"/>
        </w:rPr>
        <w:t> </w:t>
      </w:r>
      <w:r>
        <w:rPr>
          <w:spacing w:val="-1"/>
        </w:rPr>
        <w:t>Licensing</w:t>
      </w:r>
      <w:r>
        <w:rPr>
          <w:spacing w:val="-12"/>
        </w:rPr>
        <w:t> </w:t>
      </w:r>
      <w:r>
        <w:rPr>
          <w:spacing w:val="-1"/>
        </w:rPr>
        <w:t>System)</w:t>
      </w:r>
      <w:r>
        <w:rPr>
          <w:spacing w:val="81"/>
        </w:rPr>
        <w:t> </w:t>
      </w:r>
      <w:r>
        <w:rPr>
          <w:spacing w:val="-1"/>
        </w:rPr>
        <w:t>Regulation</w:t>
      </w:r>
      <w:r>
        <w:rPr>
          <w:spacing w:val="-13"/>
        </w:rPr>
        <w:t> </w:t>
      </w:r>
      <w:r>
        <w:rPr>
          <w:spacing w:val="-1"/>
        </w:rPr>
        <w:t>2009,</w:t>
      </w:r>
      <w:r>
        <w:rPr>
          <w:spacing w:val="-11"/>
        </w:rPr>
        <w:t> </w:t>
      </w:r>
      <w:r>
        <w:rPr>
          <w:spacing w:val="-1"/>
        </w:rPr>
        <w:t>Explosive</w:t>
      </w:r>
      <w:r>
        <w:rPr>
          <w:spacing w:val="-11"/>
        </w:rPr>
        <w:t> </w:t>
      </w:r>
      <w:r>
        <w:rPr>
          <w:spacing w:val="-1"/>
        </w:rPr>
        <w:t>Regulations,</w:t>
      </w:r>
      <w:r>
        <w:rPr>
          <w:spacing w:val="-13"/>
        </w:rPr>
        <w:t> </w:t>
      </w:r>
      <w:r>
        <w:rPr>
          <w:spacing w:val="-1"/>
        </w:rPr>
        <w:t>the</w:t>
      </w:r>
      <w:r>
        <w:rPr>
          <w:spacing w:val="-14"/>
        </w:rPr>
        <w:t> </w:t>
      </w:r>
      <w:r>
        <w:rPr>
          <w:spacing w:val="-1"/>
        </w:rPr>
        <w:t>Water</w:t>
      </w:r>
      <w:r>
        <w:rPr>
          <w:spacing w:val="-10"/>
        </w:rPr>
        <w:t> </w:t>
      </w:r>
      <w:r>
        <w:rPr/>
        <w:t>Resources</w:t>
      </w:r>
      <w:r>
        <w:rPr>
          <w:spacing w:val="-14"/>
        </w:rPr>
        <w:t> </w:t>
      </w:r>
      <w:r>
        <w:rPr/>
        <w:t>Act,</w:t>
      </w:r>
      <w:r>
        <w:rPr>
          <w:spacing w:val="-13"/>
        </w:rPr>
        <w:t> </w:t>
      </w:r>
      <w:r>
        <w:rPr>
          <w:spacing w:val="-1"/>
        </w:rPr>
        <w:t>the</w:t>
      </w:r>
      <w:r>
        <w:rPr>
          <w:spacing w:val="-13"/>
        </w:rPr>
        <w:t> </w:t>
      </w:r>
      <w:r>
        <w:rPr>
          <w:spacing w:val="-1"/>
        </w:rPr>
        <w:t>Factories</w:t>
      </w:r>
      <w:r>
        <w:rPr>
          <w:spacing w:val="-12"/>
        </w:rPr>
        <w:t> </w:t>
      </w:r>
      <w:r>
        <w:rPr>
          <w:spacing w:val="-1"/>
        </w:rPr>
        <w:t>Act,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1"/>
        </w:rPr>
        <w:t>Pre-shipment</w:t>
      </w:r>
      <w:r>
        <w:rPr/>
      </w:r>
    </w:p>
    <w:p>
      <w:pPr>
        <w:spacing w:after="0" w:line="240" w:lineRule="auto"/>
        <w:jc w:val="both"/>
        <w:sectPr>
          <w:pgSz w:w="12240" w:h="15840"/>
          <w:pgMar w:header="0" w:footer="1472" w:top="960" w:bottom="1660" w:left="1340" w:right="880"/>
        </w:sectPr>
      </w:pPr>
    </w:p>
    <w:p>
      <w:pPr>
        <w:pStyle w:val="BodyText"/>
        <w:spacing w:line="240" w:lineRule="auto" w:before="30"/>
        <w:ind w:right="114"/>
        <w:jc w:val="both"/>
      </w:pPr>
      <w:r>
        <w:rPr>
          <w:spacing w:val="-1"/>
        </w:rPr>
        <w:t>Inspection</w:t>
      </w:r>
      <w:r>
        <w:rPr>
          <w:spacing w:val="16"/>
        </w:rPr>
        <w:t> </w:t>
      </w:r>
      <w:r>
        <w:rPr>
          <w:spacing w:val="-1"/>
        </w:rPr>
        <w:t>of</w:t>
      </w:r>
      <w:r>
        <w:rPr>
          <w:spacing w:val="17"/>
        </w:rPr>
        <w:t> </w:t>
      </w:r>
      <w:r>
        <w:rPr>
          <w:spacing w:val="-1"/>
        </w:rPr>
        <w:t>Exports</w:t>
      </w:r>
      <w:r>
        <w:rPr>
          <w:spacing w:val="16"/>
        </w:rPr>
        <w:t> </w:t>
      </w:r>
      <w:r>
        <w:rPr/>
        <w:t>Act,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7"/>
        </w:rPr>
        <w:t> </w:t>
      </w:r>
      <w:r>
        <w:rPr>
          <w:spacing w:val="-1"/>
        </w:rPr>
        <w:t>the</w:t>
      </w:r>
      <w:r>
        <w:rPr>
          <w:spacing w:val="16"/>
        </w:rPr>
        <w:t> </w:t>
      </w:r>
      <w:r>
        <w:rPr>
          <w:spacing w:val="-1"/>
        </w:rPr>
        <w:t>Customs</w:t>
      </w:r>
      <w:r>
        <w:rPr>
          <w:spacing w:val="16"/>
        </w:rPr>
        <w:t> </w:t>
      </w:r>
      <w:r>
        <w:rPr>
          <w:spacing w:val="-1"/>
        </w:rPr>
        <w:t>Excise</w:t>
      </w:r>
      <w:r>
        <w:rPr>
          <w:spacing w:val="16"/>
        </w:rPr>
        <w:t> </w:t>
      </w:r>
      <w:r>
        <w:rPr/>
        <w:t>and</w:t>
      </w:r>
      <w:r>
        <w:rPr>
          <w:spacing w:val="15"/>
        </w:rPr>
        <w:t> </w:t>
      </w:r>
      <w:r>
        <w:rPr>
          <w:spacing w:val="-1"/>
        </w:rPr>
        <w:t>Tariffs</w:t>
      </w:r>
      <w:r>
        <w:rPr>
          <w:spacing w:val="16"/>
        </w:rPr>
        <w:t> </w:t>
      </w:r>
      <w:r>
        <w:rPr>
          <w:spacing w:val="-1"/>
        </w:rPr>
        <w:t>(Consolidation)</w:t>
      </w:r>
      <w:r>
        <w:rPr>
          <w:spacing w:val="15"/>
        </w:rPr>
        <w:t> </w:t>
      </w:r>
      <w:r>
        <w:rPr/>
        <w:t>Act.</w:t>
      </w:r>
      <w:r>
        <w:rPr>
          <w:spacing w:val="15"/>
        </w:rPr>
        <w:t> </w:t>
      </w:r>
      <w:r>
        <w:rPr>
          <w:spacing w:val="-1"/>
        </w:rPr>
        <w:t>Each</w:t>
      </w:r>
      <w:r>
        <w:rPr>
          <w:spacing w:val="16"/>
        </w:rPr>
        <w:t> </w:t>
      </w:r>
      <w:r>
        <w:rPr>
          <w:spacing w:val="-1"/>
        </w:rPr>
        <w:t>company</w:t>
      </w:r>
      <w:r>
        <w:rPr>
          <w:spacing w:val="13"/>
        </w:rPr>
        <w:t> </w:t>
      </w:r>
      <w:r>
        <w:rPr/>
        <w:t>is</w:t>
      </w:r>
      <w:r>
        <w:rPr>
          <w:spacing w:val="65"/>
        </w:rPr>
        <w:t> </w:t>
      </w:r>
      <w:r>
        <w:rPr>
          <w:spacing w:val="-1"/>
        </w:rPr>
        <w:t>responsible</w:t>
      </w:r>
      <w:r>
        <w:rPr>
          <w:spacing w:val="-5"/>
        </w:rPr>
        <w:t> </w:t>
      </w:r>
      <w:r>
        <w:rPr>
          <w:spacing w:val="-1"/>
        </w:rPr>
        <w:t>for</w:t>
      </w:r>
      <w:r>
        <w:rPr>
          <w:spacing w:val="-3"/>
        </w:rPr>
        <w:t> </w:t>
      </w:r>
      <w:r>
        <w:rPr>
          <w:spacing w:val="-1"/>
        </w:rPr>
        <w:t>complying</w:t>
      </w:r>
      <w:r>
        <w:rPr>
          <w:spacing w:val="-2"/>
        </w:rPr>
        <w:t> </w:t>
      </w:r>
      <w:r>
        <w:rPr>
          <w:spacing w:val="-1"/>
        </w:rPr>
        <w:t>with</w:t>
      </w:r>
      <w:r>
        <w:rPr>
          <w:spacing w:val="-3"/>
        </w:rPr>
        <w:t> </w:t>
      </w:r>
      <w:r>
        <w:rPr>
          <w:spacing w:val="-1"/>
        </w:rPr>
        <w:t>these regulations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fulfilling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associated</w:t>
      </w:r>
      <w:r>
        <w:rPr/>
        <w:t> </w:t>
      </w:r>
      <w:r>
        <w:rPr>
          <w:spacing w:val="-1"/>
        </w:rPr>
        <w:t>liabilities.</w:t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pStyle w:val="BodyText"/>
        <w:spacing w:line="240" w:lineRule="auto"/>
        <w:ind w:right="106"/>
        <w:jc w:val="both"/>
      </w:pPr>
      <w:r>
        <w:rPr/>
        <w:t>In</w:t>
      </w:r>
      <w:r>
        <w:rPr>
          <w:spacing w:val="6"/>
        </w:rPr>
        <w:t> </w:t>
      </w:r>
      <w:r>
        <w:rPr>
          <w:spacing w:val="-1"/>
        </w:rPr>
        <w:t>2022-2023,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NSWG</w:t>
      </w:r>
      <w:r>
        <w:rPr>
          <w:spacing w:val="7"/>
        </w:rPr>
        <w:t> </w:t>
      </w:r>
      <w:r>
        <w:rPr>
          <w:spacing w:val="-1"/>
        </w:rPr>
        <w:t>resolved</w:t>
      </w:r>
      <w:r>
        <w:rPr>
          <w:spacing w:val="5"/>
        </w:rPr>
        <w:t> </w:t>
      </w:r>
      <w:r>
        <w:rPr>
          <w:spacing w:val="-1"/>
        </w:rPr>
        <w:t>that</w:t>
      </w:r>
      <w:r>
        <w:rPr>
          <w:spacing w:val="5"/>
        </w:rPr>
        <w:t> </w:t>
      </w:r>
      <w:r>
        <w:rPr/>
        <w:t>data</w:t>
      </w:r>
      <w:r>
        <w:rPr>
          <w:spacing w:val="5"/>
        </w:rPr>
        <w:t> </w:t>
      </w:r>
      <w:r>
        <w:rPr>
          <w:spacing w:val="-2"/>
        </w:rPr>
        <w:t>in</w:t>
      </w:r>
      <w:r>
        <w:rPr>
          <w:spacing w:val="5"/>
        </w:rPr>
        <w:t> </w:t>
      </w:r>
      <w:r>
        <w:rPr>
          <w:spacing w:val="-1"/>
        </w:rPr>
        <w:t>NEITI</w:t>
      </w:r>
      <w:r>
        <w:rPr>
          <w:spacing w:val="7"/>
        </w:rPr>
        <w:t> </w:t>
      </w:r>
      <w:r>
        <w:rPr>
          <w:spacing w:val="-1"/>
        </w:rPr>
        <w:t>Solid</w:t>
      </w:r>
      <w:r>
        <w:rPr>
          <w:spacing w:val="6"/>
        </w:rPr>
        <w:t> </w:t>
      </w:r>
      <w:r>
        <w:rPr>
          <w:spacing w:val="-1"/>
        </w:rPr>
        <w:t>Minerals</w:t>
      </w:r>
      <w:r>
        <w:rPr>
          <w:spacing w:val="5"/>
        </w:rPr>
        <w:t> </w:t>
      </w:r>
      <w:r>
        <w:rPr>
          <w:spacing w:val="-1"/>
        </w:rPr>
        <w:t>Reports</w:t>
      </w:r>
      <w:r>
        <w:rPr>
          <w:spacing w:val="7"/>
        </w:rPr>
        <w:t> </w:t>
      </w:r>
      <w:r>
        <w:rPr>
          <w:spacing w:val="-1"/>
        </w:rPr>
        <w:t>would</w:t>
      </w:r>
      <w:r>
        <w:rPr>
          <w:spacing w:val="6"/>
        </w:rPr>
        <w:t> </w:t>
      </w:r>
      <w:r>
        <w:rPr/>
        <w:t>be</w:t>
      </w:r>
      <w:r>
        <w:rPr>
          <w:spacing w:val="5"/>
        </w:rPr>
        <w:t> </w:t>
      </w:r>
      <w:r>
        <w:rPr>
          <w:spacing w:val="-1"/>
        </w:rPr>
        <w:t>disaggregated</w:t>
      </w:r>
      <w:r>
        <w:rPr>
          <w:spacing w:val="81"/>
        </w:rPr>
        <w:t> </w:t>
      </w:r>
      <w:r>
        <w:rPr/>
        <w:t>by</w:t>
      </w:r>
      <w:r>
        <w:rPr>
          <w:spacing w:val="42"/>
        </w:rPr>
        <w:t> </w:t>
      </w:r>
      <w:r>
        <w:rPr>
          <w:spacing w:val="-1"/>
        </w:rPr>
        <w:t>individual</w:t>
      </w:r>
      <w:r>
        <w:rPr>
          <w:spacing w:val="41"/>
        </w:rPr>
        <w:t> </w:t>
      </w:r>
      <w:r>
        <w:rPr>
          <w:spacing w:val="-1"/>
        </w:rPr>
        <w:t>project</w:t>
      </w:r>
      <w:r>
        <w:rPr>
          <w:spacing w:val="44"/>
        </w:rPr>
        <w:t> </w:t>
      </w:r>
      <w:r>
        <w:rPr>
          <w:spacing w:val="-1"/>
        </w:rPr>
        <w:t>where</w:t>
      </w:r>
      <w:r>
        <w:rPr>
          <w:spacing w:val="41"/>
        </w:rPr>
        <w:t> </w:t>
      </w:r>
      <w:r>
        <w:rPr>
          <w:spacing w:val="-1"/>
        </w:rPr>
        <w:t>applicable,</w:t>
      </w:r>
      <w:r>
        <w:rPr>
          <w:spacing w:val="42"/>
        </w:rPr>
        <w:t> </w:t>
      </w:r>
      <w:r>
        <w:rPr>
          <w:spacing w:val="-1"/>
        </w:rPr>
        <w:t>or</w:t>
      </w:r>
      <w:r>
        <w:rPr>
          <w:spacing w:val="39"/>
        </w:rPr>
        <w:t> </w:t>
      </w:r>
      <w:r>
        <w:rPr/>
        <w:t>per</w:t>
      </w:r>
      <w:r>
        <w:rPr>
          <w:spacing w:val="40"/>
        </w:rPr>
        <w:t> </w:t>
      </w:r>
      <w:r>
        <w:rPr>
          <w:spacing w:val="-1"/>
        </w:rPr>
        <w:t>company(s).</w:t>
      </w:r>
      <w:r>
        <w:rPr>
          <w:spacing w:val="42"/>
        </w:rPr>
        <w:t> </w:t>
      </w:r>
      <w:r>
        <w:rPr/>
        <w:t>The</w:t>
      </w:r>
      <w:r>
        <w:rPr>
          <w:spacing w:val="41"/>
        </w:rPr>
        <w:t> </w:t>
      </w:r>
      <w:r>
        <w:rPr>
          <w:spacing w:val="-1"/>
        </w:rPr>
        <w:t>revenues</w:t>
      </w:r>
      <w:r>
        <w:rPr>
          <w:spacing w:val="44"/>
        </w:rPr>
        <w:t> </w:t>
      </w:r>
      <w:r>
        <w:rPr/>
        <w:t>assessed</w:t>
      </w:r>
      <w:r>
        <w:rPr>
          <w:spacing w:val="42"/>
        </w:rPr>
        <w:t> </w:t>
      </w:r>
      <w:r>
        <w:rPr>
          <w:spacing w:val="-1"/>
        </w:rPr>
        <w:t>and</w:t>
      </w:r>
      <w:r>
        <w:rPr>
          <w:spacing w:val="42"/>
        </w:rPr>
        <w:t> </w:t>
      </w:r>
      <w:r>
        <w:rPr>
          <w:spacing w:val="-1"/>
        </w:rPr>
        <w:t>paid</w:t>
      </w:r>
      <w:r>
        <w:rPr>
          <w:spacing w:val="41"/>
        </w:rPr>
        <w:t> </w:t>
      </w:r>
      <w:r>
        <w:rPr>
          <w:spacing w:val="-1"/>
        </w:rPr>
        <w:t>per</w:t>
      </w:r>
      <w:r>
        <w:rPr>
          <w:spacing w:val="67"/>
          <w:w w:val="99"/>
        </w:rPr>
        <w:t> </w:t>
      </w:r>
      <w:r>
        <w:rPr>
          <w:spacing w:val="-1"/>
        </w:rPr>
        <w:t>company</w:t>
      </w:r>
      <w:r>
        <w:rPr>
          <w:spacing w:val="33"/>
        </w:rPr>
        <w:t> </w:t>
      </w:r>
      <w:r>
        <w:rPr>
          <w:spacing w:val="-1"/>
        </w:rPr>
        <w:t>or</w:t>
      </w:r>
      <w:r>
        <w:rPr>
          <w:spacing w:val="32"/>
        </w:rPr>
        <w:t> </w:t>
      </w:r>
      <w:r>
        <w:rPr/>
        <w:t>per</w:t>
      </w:r>
      <w:r>
        <w:rPr>
          <w:spacing w:val="36"/>
        </w:rPr>
        <w:t> </w:t>
      </w:r>
      <w:r>
        <w:rPr>
          <w:spacing w:val="-1"/>
        </w:rPr>
        <w:t>license</w:t>
      </w:r>
      <w:r>
        <w:rPr>
          <w:spacing w:val="34"/>
        </w:rPr>
        <w:t> </w:t>
      </w:r>
      <w:r>
        <w:rPr>
          <w:spacing w:val="-1"/>
        </w:rPr>
        <w:t>will</w:t>
      </w:r>
      <w:r>
        <w:rPr>
          <w:spacing w:val="35"/>
        </w:rPr>
        <w:t> </w:t>
      </w:r>
      <w:r>
        <w:rPr/>
        <w:t>be</w:t>
      </w:r>
      <w:r>
        <w:rPr>
          <w:spacing w:val="35"/>
        </w:rPr>
        <w:t> </w:t>
      </w:r>
      <w:r>
        <w:rPr>
          <w:spacing w:val="-1"/>
        </w:rPr>
        <w:t>clearly</w:t>
      </w:r>
      <w:r>
        <w:rPr>
          <w:spacing w:val="34"/>
        </w:rPr>
        <w:t> </w:t>
      </w:r>
      <w:r>
        <w:rPr>
          <w:spacing w:val="-1"/>
        </w:rPr>
        <w:t>indicated</w:t>
      </w:r>
      <w:r>
        <w:rPr>
          <w:spacing w:val="35"/>
        </w:rPr>
        <w:t> </w:t>
      </w:r>
      <w:r>
        <w:rPr>
          <w:spacing w:val="-2"/>
        </w:rPr>
        <w:t>in</w:t>
      </w:r>
      <w:r>
        <w:rPr>
          <w:spacing w:val="36"/>
        </w:rPr>
        <w:t> </w:t>
      </w:r>
      <w:r>
        <w:rPr>
          <w:spacing w:val="-1"/>
        </w:rPr>
        <w:t>the</w:t>
      </w:r>
      <w:r>
        <w:rPr>
          <w:spacing w:val="35"/>
        </w:rPr>
        <w:t> </w:t>
      </w:r>
      <w:r>
        <w:rPr>
          <w:spacing w:val="-1"/>
        </w:rPr>
        <w:t>report,</w:t>
      </w:r>
      <w:r>
        <w:rPr>
          <w:spacing w:val="35"/>
        </w:rPr>
        <w:t> </w:t>
      </w:r>
      <w:r>
        <w:rPr/>
        <w:t>ensuring</w:t>
      </w:r>
      <w:r>
        <w:rPr>
          <w:spacing w:val="31"/>
        </w:rPr>
        <w:t> </w:t>
      </w:r>
      <w:r>
        <w:rPr>
          <w:spacing w:val="-1"/>
        </w:rPr>
        <w:t>transparency</w:t>
      </w:r>
      <w:r>
        <w:rPr>
          <w:spacing w:val="34"/>
        </w:rPr>
        <w:t> </w:t>
      </w:r>
      <w:r>
        <w:rPr>
          <w:spacing w:val="-1"/>
        </w:rPr>
        <w:t>and</w:t>
      </w:r>
      <w:r>
        <w:rPr>
          <w:spacing w:val="83"/>
        </w:rPr>
        <w:t> </w:t>
      </w:r>
      <w:r>
        <w:rPr>
          <w:spacing w:val="-1"/>
        </w:rPr>
        <w:t>accountability</w:t>
      </w:r>
      <w:r>
        <w:rPr>
          <w:spacing w:val="-8"/>
        </w:rPr>
        <w:t> </w:t>
      </w:r>
      <w:r>
        <w:rPr/>
        <w:t>in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sector.</w:t>
      </w:r>
    </w:p>
    <w:sectPr>
      <w:pgSz w:w="12240" w:h="15840"/>
      <w:pgMar w:header="0" w:footer="1472" w:top="960" w:bottom="1660" w:left="1340" w:right="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5.140015pt;margin-top:706.375977pt;width:9.6pt;height:13.05pt;mso-position-horizontal-relative:page;mso-position-vertical-relative:page;z-index:-16686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50.5pt;margin-top:706.375977pt;width:13.3pt;height:13.05pt;mso-position-horizontal-relative:page;mso-position-vertical-relative:page;z-index:-166840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  <w:t>10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49.5pt;margin-top:706.375977pt;width:15.3pt;height:13.05pt;mso-position-horizontal-relative:page;mso-position-vertical-relative:page;z-index:-16681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50.5pt;margin-top:706.375977pt;width:13.3pt;height:13.05pt;mso-position-horizontal-relative:page;mso-position-vertical-relative:page;z-index:-166792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  <w:t>20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49.5pt;margin-top:706.375977pt;width:15.3pt;height:13.05pt;mso-position-horizontal-relative:page;mso-position-vertical-relative:page;z-index:-16676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5">
    <w:multiLevelType w:val="hybridMultilevel"/>
    <w:lvl w:ilvl="0">
      <w:start w:val="1"/>
      <w:numFmt w:val="lowerRoman"/>
      <w:lvlText w:val="%1."/>
      <w:lvlJc w:val="left"/>
      <w:pPr>
        <w:ind w:left="279" w:hanging="180"/>
        <w:jc w:val="left"/>
      </w:pPr>
      <w:rPr>
        <w:rFonts w:hint="default" w:ascii="Calibri" w:hAnsi="Calibri" w:eastAsia="Calibri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253" w:hanging="1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27" w:hanging="1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01" w:hanging="1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75" w:hanging="1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49" w:hanging="1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3" w:hanging="1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97" w:hanging="1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71" w:hanging="180"/>
      </w:pPr>
      <w:rPr>
        <w:rFonts w:hint="default"/>
      </w:rPr>
    </w:lvl>
  </w:abstractNum>
  <w:abstractNum w:abstractNumId="14">
    <w:multiLevelType w:val="hybridMultilevel"/>
    <w:lvl w:ilvl="0">
      <w:start w:val="6"/>
      <w:numFmt w:val="decimal"/>
      <w:lvlText w:val="%1."/>
      <w:lvlJc w:val="left"/>
      <w:pPr>
        <w:ind w:left="342" w:hanging="242"/>
        <w:jc w:val="left"/>
      </w:pPr>
      <w:rPr>
        <w:rFonts w:hint="default" w:ascii="Calibri" w:hAnsi="Calibri" w:eastAsia="Calibri"/>
        <w:b/>
        <w:bCs/>
        <w:w w:val="99"/>
        <w:sz w:val="24"/>
        <w:szCs w:val="24"/>
      </w:rPr>
    </w:lvl>
    <w:lvl w:ilvl="1">
      <w:start w:val="1"/>
      <w:numFmt w:val="lowerLetter"/>
      <w:lvlText w:val="%2)"/>
      <w:lvlJc w:val="left"/>
      <w:pPr>
        <w:ind w:left="820" w:hanging="360"/>
        <w:jc w:val="left"/>
      </w:pPr>
      <w:rPr>
        <w:rFonts w:hint="default" w:ascii="Calibri" w:hAnsi="Calibri" w:eastAsia="Calibri"/>
        <w:sz w:val="24"/>
        <w:szCs w:val="24"/>
      </w:rPr>
    </w:lvl>
    <w:lvl w:ilvl="2">
      <w:start w:val="1"/>
      <w:numFmt w:val="bullet"/>
      <w:lvlText w:val="•"/>
      <w:lvlJc w:val="left"/>
      <w:pPr>
        <w:ind w:left="194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6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4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60" w:hanging="360"/>
      </w:pPr>
      <w:rPr>
        <w:rFonts w:hint="default"/>
      </w:rPr>
    </w:lvl>
  </w:abstractNum>
  <w:abstractNum w:abstractNumId="13">
    <w:multiLevelType w:val="hybridMultilevel"/>
    <w:lvl w:ilvl="0">
      <w:start w:val="5"/>
      <w:numFmt w:val="decimal"/>
      <w:lvlText w:val="%1"/>
      <w:lvlJc w:val="left"/>
      <w:pPr>
        <w:ind w:left="462" w:hanging="363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2" w:hanging="363"/>
        <w:jc w:val="left"/>
      </w:pPr>
      <w:rPr>
        <w:rFonts w:hint="default" w:ascii="Calibri" w:hAnsi="Calibri" w:eastAsia="Calibri"/>
        <w:b/>
        <w:bCs/>
        <w:w w:val="99"/>
        <w:sz w:val="24"/>
        <w:szCs w:val="24"/>
      </w:rPr>
    </w:lvl>
    <w:lvl w:ilvl="2">
      <w:start w:val="1"/>
      <w:numFmt w:val="decimal"/>
      <w:lvlText w:val="%3."/>
      <w:lvlJc w:val="left"/>
      <w:pPr>
        <w:ind w:left="820" w:hanging="360"/>
        <w:jc w:val="left"/>
      </w:pPr>
      <w:rPr>
        <w:rFonts w:hint="default" w:ascii="Calibri" w:hAnsi="Calibri" w:eastAsia="Calibri"/>
        <w:sz w:val="24"/>
        <w:szCs w:val="24"/>
      </w:rPr>
    </w:lvl>
    <w:lvl w:ilvl="3">
      <w:start w:val="1"/>
      <w:numFmt w:val="bullet"/>
      <w:lvlText w:val="•"/>
      <w:lvlJc w:val="left"/>
      <w:pPr>
        <w:ind w:left="306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4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60" w:hanging="360"/>
      </w:pPr>
      <w:rPr>
        <w:rFonts w:hint="default"/>
      </w:rPr>
    </w:lvl>
  </w:abstractNum>
  <w:abstractNum w:abstractNumId="12">
    <w:multiLevelType w:val="hybridMultilevel"/>
    <w:lvl w:ilvl="0">
      <w:start w:val="5"/>
      <w:numFmt w:val="decimal"/>
      <w:lvlText w:val="%1"/>
      <w:lvlJc w:val="left"/>
      <w:pPr>
        <w:ind w:left="474" w:hanging="37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74" w:hanging="374"/>
        <w:jc w:val="left"/>
      </w:pPr>
      <w:rPr>
        <w:rFonts w:hint="default" w:ascii="Calibri" w:hAnsi="Calibri" w:eastAsia="Calibri"/>
        <w:b/>
        <w:bCs/>
        <w:w w:val="99"/>
        <w:sz w:val="26"/>
        <w:szCs w:val="26"/>
      </w:rPr>
    </w:lvl>
    <w:lvl w:ilvl="2">
      <w:start w:val="1"/>
      <w:numFmt w:val="decimal"/>
      <w:lvlText w:val="%3."/>
      <w:lvlJc w:val="left"/>
      <w:pPr>
        <w:ind w:left="820" w:hanging="360"/>
        <w:jc w:val="left"/>
      </w:pPr>
      <w:rPr>
        <w:rFonts w:hint="default" w:ascii="Calibri" w:hAnsi="Calibri" w:eastAsia="Calibri"/>
        <w:sz w:val="24"/>
        <w:szCs w:val="24"/>
      </w:rPr>
    </w:lvl>
    <w:lvl w:ilvl="3">
      <w:start w:val="1"/>
      <w:numFmt w:val="bullet"/>
      <w:lvlText w:val="•"/>
      <w:lvlJc w:val="left"/>
      <w:pPr>
        <w:ind w:left="306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4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60" w:hanging="360"/>
      </w:pPr>
      <w:rPr>
        <w:rFonts w:hint="default"/>
      </w:rPr>
    </w:lvl>
  </w:abstractNum>
  <w:abstractNum w:abstractNumId="11">
    <w:multiLevelType w:val="hybridMultilevel"/>
    <w:lvl w:ilvl="0">
      <w:start w:val="3"/>
      <w:numFmt w:val="decimal"/>
      <w:lvlText w:val="%1."/>
      <w:lvlJc w:val="left"/>
      <w:pPr>
        <w:ind w:left="342" w:hanging="242"/>
        <w:jc w:val="left"/>
      </w:pPr>
      <w:rPr>
        <w:rFonts w:hint="default" w:ascii="Calibri" w:hAnsi="Calibri" w:eastAsia="Calibri"/>
        <w:b/>
        <w:bCs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left="820" w:hanging="360"/>
        <w:jc w:val="left"/>
      </w:pPr>
      <w:rPr>
        <w:rFonts w:hint="default" w:ascii="Calibri" w:hAnsi="Calibri" w:eastAsia="Calibri"/>
        <w:sz w:val="24"/>
        <w:szCs w:val="24"/>
      </w:rPr>
    </w:lvl>
    <w:lvl w:ilvl="2">
      <w:start w:val="1"/>
      <w:numFmt w:val="bullet"/>
      <w:lvlText w:val="•"/>
      <w:lvlJc w:val="left"/>
      <w:pPr>
        <w:ind w:left="184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6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0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5" w:hanging="360"/>
      </w:pPr>
      <w:rPr>
        <w:rFonts w:hint="default"/>
      </w:rPr>
    </w:lvl>
  </w:abstractNum>
  <w:abstractNum w:abstractNumId="10">
    <w:multiLevelType w:val="hybridMultilevel"/>
    <w:lvl w:ilvl="0">
      <w:start w:val="1"/>
      <w:numFmt w:val="bullet"/>
      <w:lvlText w:val=""/>
      <w:lvlJc w:val="left"/>
      <w:pPr>
        <w:ind w:left="822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39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2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9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6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23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80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72" w:hanging="360"/>
      </w:pPr>
      <w:rPr>
        <w:rFonts w:hint="default"/>
      </w:rPr>
    </w:lvl>
  </w:abstractNum>
  <w:abstractNum w:abstractNumId="9">
    <w:multiLevelType w:val="hybridMultilevel"/>
    <w:lvl w:ilvl="0">
      <w:start w:val="1"/>
      <w:numFmt w:val="bullet"/>
      <w:lvlText w:val=""/>
      <w:lvlJc w:val="left"/>
      <w:pPr>
        <w:ind w:left="822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39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2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9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6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23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80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72" w:hanging="360"/>
      </w:pPr>
      <w:rPr>
        <w:rFonts w:hint="default"/>
      </w:rPr>
    </w:lvl>
  </w:abstractNum>
  <w:abstractNum w:abstractNumId="8">
    <w:multiLevelType w:val="hybridMultilevel"/>
    <w:lvl w:ilvl="0">
      <w:start w:val="1"/>
      <w:numFmt w:val="bullet"/>
      <w:lvlText w:val=""/>
      <w:lvlJc w:val="left"/>
      <w:pPr>
        <w:ind w:left="822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39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2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9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6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23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80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72" w:hanging="360"/>
      </w:pPr>
      <w:rPr>
        <w:rFonts w:hint="default"/>
      </w:rPr>
    </w:lvl>
  </w:abstractNum>
  <w:abstractNum w:abstractNumId="7">
    <w:multiLevelType w:val="hybridMultilevel"/>
    <w:lvl w:ilvl="0">
      <w:start w:val="1"/>
      <w:numFmt w:val="bullet"/>
      <w:lvlText w:val=""/>
      <w:lvlJc w:val="left"/>
      <w:pPr>
        <w:ind w:left="822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39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2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9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6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23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80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72" w:hanging="360"/>
      </w:pPr>
      <w:rPr>
        <w:rFonts w:hint="default"/>
      </w:rPr>
    </w:lvl>
  </w:abstractNum>
  <w:abstractNum w:abstractNumId="6">
    <w:multiLevelType w:val="hybridMultilevel"/>
    <w:lvl w:ilvl="0">
      <w:start w:val="1"/>
      <w:numFmt w:val="bullet"/>
      <w:lvlText w:val=""/>
      <w:lvlJc w:val="left"/>
      <w:pPr>
        <w:ind w:left="822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39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2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9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6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23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80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72" w:hanging="360"/>
      </w:pPr>
      <w:rPr>
        <w:rFonts w:hint="default"/>
      </w:rPr>
    </w:lvl>
  </w:abstractNum>
  <w:abstractNum w:abstractNumId="5">
    <w:multiLevelType w:val="hybridMultilevel"/>
    <w:lvl w:ilvl="0">
      <w:start w:val="1"/>
      <w:numFmt w:val="bullet"/>
      <w:lvlText w:val=""/>
      <w:lvlJc w:val="left"/>
      <w:pPr>
        <w:ind w:left="822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39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2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9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6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23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80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72" w:hanging="360"/>
      </w:pPr>
      <w:rPr>
        <w:rFonts w:hint="default"/>
      </w:rPr>
    </w:lvl>
  </w:abstractNum>
  <w:abstractNum w:abstractNumId="4">
    <w:multiLevelType w:val="hybridMultilevel"/>
    <w:lvl w:ilvl="0">
      <w:start w:val="1"/>
      <w:numFmt w:val="bullet"/>
      <w:lvlText w:val="-"/>
      <w:lvlJc w:val="left"/>
      <w:pPr>
        <w:ind w:left="822" w:hanging="360"/>
      </w:pPr>
      <w:rPr>
        <w:rFonts w:hint="default" w:ascii="Calibri" w:hAnsi="Calibri" w:eastAsia="Calibri"/>
        <w:sz w:val="22"/>
        <w:szCs w:val="22"/>
      </w:rPr>
    </w:lvl>
    <w:lvl w:ilvl="1">
      <w:start w:val="1"/>
      <w:numFmt w:val="bullet"/>
      <w:lvlText w:val="•"/>
      <w:lvlJc w:val="left"/>
      <w:pPr>
        <w:ind w:left="139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2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9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6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23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80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72" w:hanging="36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"/>
      <w:lvlJc w:val="left"/>
      <w:pPr>
        <w:ind w:left="100" w:hanging="140"/>
        <w:jc w:val="left"/>
      </w:pPr>
      <w:rPr>
        <w:rFonts w:hint="default" w:ascii="Tahoma" w:hAnsi="Tahoma" w:eastAsia="Tahoma"/>
        <w:sz w:val="16"/>
        <w:szCs w:val="16"/>
      </w:rPr>
    </w:lvl>
    <w:lvl w:ilvl="1">
      <w:start w:val="1"/>
      <w:numFmt w:val="bullet"/>
      <w:lvlText w:val="•"/>
      <w:lvlJc w:val="left"/>
      <w:pPr>
        <w:ind w:left="1092" w:hanging="1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84" w:hanging="1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76" w:hanging="1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68" w:hanging="1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60" w:hanging="1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2" w:hanging="1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44" w:hanging="1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36" w:hanging="14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378" w:hanging="279"/>
        <w:jc w:val="left"/>
      </w:pPr>
      <w:rPr>
        <w:rFonts w:hint="default" w:ascii="Calibri" w:hAnsi="Calibri" w:eastAsia="Calibri"/>
        <w:b/>
        <w:bCs/>
        <w:sz w:val="28"/>
        <w:szCs w:val="28"/>
      </w:rPr>
    </w:lvl>
    <w:lvl w:ilvl="1">
      <w:start w:val="1"/>
      <w:numFmt w:val="bullet"/>
      <w:lvlText w:val="•"/>
      <w:lvlJc w:val="left"/>
      <w:pPr>
        <w:ind w:left="1342" w:hanging="27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07" w:hanging="27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1" w:hanging="27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5" w:hanging="27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99" w:hanging="27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3" w:hanging="27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7" w:hanging="27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1" w:hanging="279"/>
      </w:pPr>
      <w:rPr>
        <w:rFonts w:hint="default"/>
      </w:rPr>
    </w:lvl>
  </w:abstractNum>
  <w:abstractNum w:abstractNumId="1">
    <w:multiLevelType w:val="hybridMultilevel"/>
    <w:lvl w:ilvl="0">
      <w:start w:val="1"/>
      <w:numFmt w:val="lowerRoman"/>
      <w:lvlText w:val="%1."/>
      <w:lvlJc w:val="left"/>
      <w:pPr>
        <w:ind w:left="476" w:hanging="156"/>
        <w:jc w:val="left"/>
      </w:pPr>
      <w:rPr>
        <w:rFonts w:hint="default" w:ascii="Calibri" w:hAnsi="Calibri" w:eastAsia="Calibri"/>
        <w:sz w:val="22"/>
        <w:szCs w:val="22"/>
      </w:rPr>
    </w:lvl>
    <w:lvl w:ilvl="1">
      <w:start w:val="1"/>
      <w:numFmt w:val="bullet"/>
      <w:lvlText w:val="•"/>
      <w:lvlJc w:val="left"/>
      <w:pPr>
        <w:ind w:left="1431" w:hanging="15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85" w:hanging="15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39" w:hanging="15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94" w:hanging="15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48" w:hanging="15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02" w:hanging="15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57" w:hanging="15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11" w:hanging="156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18" w:hanging="219"/>
        <w:jc w:val="left"/>
      </w:pPr>
      <w:rPr>
        <w:rFonts w:hint="default" w:ascii="Calibri" w:hAnsi="Calibri" w:eastAsia="Calibri"/>
        <w:sz w:val="22"/>
        <w:szCs w:val="22"/>
      </w:rPr>
    </w:lvl>
    <w:lvl w:ilvl="1">
      <w:start w:val="1"/>
      <w:numFmt w:val="decimal"/>
      <w:lvlText w:val="%1.%2"/>
      <w:lvlJc w:val="left"/>
      <w:pPr>
        <w:ind w:left="652" w:hanging="331"/>
        <w:jc w:val="left"/>
      </w:pPr>
      <w:rPr>
        <w:rFonts w:hint="default" w:ascii="Calibri" w:hAnsi="Calibri" w:eastAsia="Calibri"/>
        <w:sz w:val="22"/>
        <w:szCs w:val="22"/>
      </w:rPr>
    </w:lvl>
    <w:lvl w:ilvl="2">
      <w:start w:val="1"/>
      <w:numFmt w:val="bullet"/>
      <w:lvlText w:val="•"/>
      <w:lvlJc w:val="left"/>
      <w:pPr>
        <w:ind w:left="1692" w:hanging="33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33" w:hanging="33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74" w:hanging="33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15" w:hanging="33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6" w:hanging="33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7" w:hanging="33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8" w:hanging="331"/>
      </w:pPr>
      <w:rPr>
        <w:rFonts w:hint="default"/>
      </w:rPr>
    </w:lvl>
  </w:abstract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OC1" w:type="paragraph">
    <w:name w:val="TOC 1"/>
    <w:basedOn w:val="Normal"/>
    <w:uiPriority w:val="1"/>
    <w:qFormat/>
    <w:pPr>
      <w:spacing w:before="139"/>
      <w:ind w:left="318" w:hanging="218"/>
    </w:pPr>
    <w:rPr>
      <w:rFonts w:ascii="Calibri" w:hAnsi="Calibri" w:eastAsia="Calibri"/>
      <w:sz w:val="22"/>
      <w:szCs w:val="22"/>
    </w:rPr>
  </w:style>
  <w:style w:styleId="TOC2" w:type="paragraph">
    <w:name w:val="TOC 2"/>
    <w:basedOn w:val="Normal"/>
    <w:uiPriority w:val="1"/>
    <w:qFormat/>
    <w:pPr>
      <w:spacing w:before="139"/>
      <w:ind w:left="321"/>
    </w:pPr>
    <w:rPr>
      <w:rFonts w:ascii="Calibri" w:hAnsi="Calibri" w:eastAsia="Calibri"/>
      <w:sz w:val="22"/>
      <w:szCs w:val="22"/>
    </w:rPr>
  </w:style>
  <w:style w:styleId="BodyText" w:type="paragraph">
    <w:name w:val="Body Text"/>
    <w:basedOn w:val="Normal"/>
    <w:uiPriority w:val="1"/>
    <w:qFormat/>
    <w:pPr>
      <w:ind w:left="100"/>
    </w:pPr>
    <w:rPr>
      <w:rFonts w:ascii="Calibri" w:hAnsi="Calibri" w:eastAsia="Calibri"/>
      <w:sz w:val="24"/>
      <w:szCs w:val="24"/>
    </w:rPr>
  </w:style>
  <w:style w:styleId="Heading1" w:type="paragraph">
    <w:name w:val="Heading 1"/>
    <w:basedOn w:val="Normal"/>
    <w:uiPriority w:val="1"/>
    <w:qFormat/>
    <w:pPr>
      <w:ind w:left="378" w:hanging="278"/>
      <w:outlineLvl w:val="1"/>
    </w:pPr>
    <w:rPr>
      <w:rFonts w:ascii="Calibri" w:hAnsi="Calibri" w:eastAsia="Calibri"/>
      <w:b/>
      <w:bCs/>
      <w:sz w:val="28"/>
      <w:szCs w:val="28"/>
    </w:rPr>
  </w:style>
  <w:style w:styleId="Heading2" w:type="paragraph">
    <w:name w:val="Heading 2"/>
    <w:basedOn w:val="Normal"/>
    <w:uiPriority w:val="1"/>
    <w:qFormat/>
    <w:pPr>
      <w:ind w:left="100" w:hanging="242"/>
      <w:outlineLvl w:val="2"/>
    </w:pPr>
    <w:rPr>
      <w:rFonts w:ascii="Calibri" w:hAnsi="Calibri" w:eastAsia="Calibri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hyperlink" Target="https://www.firs.gov.ng/sites/Authoring/contentLibrary/19700c7c-4daa-4faa-ee87-ba0cda086c04Stamp%20Duties%20Act%20(STD).pdf" TargetMode="External"/><Relationship Id="rId10" Type="http://schemas.openxmlformats.org/officeDocument/2006/relationships/hyperlink" Target="https://www.firs.gov.ng/sites/Authoring/contentLibrary/51e7a97c-56b8-4bce-ab7e-d7c638cd8267Capital%20Gains%20Tax%20Act%20(CGTA).pdf" TargetMode="External"/><Relationship Id="rId11" Type="http://schemas.openxmlformats.org/officeDocument/2006/relationships/footer" Target="footer2.xml"/><Relationship Id="rId12" Type="http://schemas.openxmlformats.org/officeDocument/2006/relationships/footer" Target="footer3.xml"/><Relationship Id="rId13" Type="http://schemas.openxmlformats.org/officeDocument/2006/relationships/footer" Target="footer4.xml"/><Relationship Id="rId14" Type="http://schemas.openxmlformats.org/officeDocument/2006/relationships/footer" Target="footer5.xml"/><Relationship Id="rId1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2026-07-03T15:54:42Z</dcterms:created>
  <dcterms:modified xsi:type="dcterms:W3CDTF">2026-07-03T15:54:42Z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2024-12-15T00:00:00Z</vt:filetime>
  </property>
  <property fmtid="{D5CDD505-2E9C-101B-9397-08002B2CF9AE}" pid="3" name="LastSaved">
    <vt:filetime>2026-07-03T00:00:00Z</vt:filetime>
  </property>
</Properties>
</file>