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Default Extension="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4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5.xml" ContentType="application/vnd.openxmlformats-officedocument.wordprocessingml.footer+xml"/>
  <Override PartName="/word/header1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8.xml" ContentType="application/vnd.openxmlformats-officedocument.wordprocessingml.foot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oter9.xml" ContentType="application/vnd.openxmlformats-officedocument.wordprocessingml.foot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footer14.xml" ContentType="application/vnd.openxmlformats-officedocument.wordprocessingml.foot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oter15.xml" ContentType="application/vnd.openxmlformats-officedocument.wordprocessingml.foot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footer16.xml" ContentType="application/vnd.openxmlformats-officedocument.wordprocessingml.foot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footer17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3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200" w:lineRule="atLeast"/>
        <w:ind w:left="1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548.2pt;height:174.2pt;mso-position-horizontal-relative:char;mso-position-vertical-relative:line" coordorigin="0,0" coordsize="10964,3484">
            <v:shape style="position:absolute;left:802;top:0;width:3240;height:980" type="#_x0000_t75" stroked="false">
              <v:imagedata r:id="rId5" o:title=""/>
            </v:shape>
            <v:group style="position:absolute;left:8;top:100;width:10949;height:3376" coordorigin="8,100" coordsize="10949,3376">
              <v:shape style="position:absolute;left:8;top:100;width:10949;height:3376" coordorigin="8,100" coordsize="10949,3376" path="m8,3476l10957,3476,10957,100,8,100,8,3476xe" filled="true" fillcolor="#ffffff" stroked="false">
                <v:path arrowok="t"/>
                <v:fill type="solid"/>
              </v:shape>
            </v:group>
            <v:group style="position:absolute;left:8;top:100;width:10949;height:3376" coordorigin="8,100" coordsize="10949,3376">
              <v:shape style="position:absolute;left:8;top:100;width:10949;height:3376" coordorigin="8,100" coordsize="10949,3376" path="m8,3476l10957,3476,10957,100,8,100,8,3476xe" filled="false" stroked="true" strokeweight=".75pt" strokecolor="#ffffff">
                <v:path arrowok="t"/>
              </v:shape>
              <v:shape style="position:absolute;left:3155;top:678;width:4654;height:2660" type="#_x0000_t75" stroked="false">
                <v:imagedata r:id="rId6" o:title="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9"/>
          <w:szCs w:val="9"/>
        </w:rPr>
      </w:pPr>
    </w:p>
    <w:p>
      <w:pPr>
        <w:spacing w:before="33"/>
        <w:ind w:left="1" w:right="0" w:firstLine="0"/>
        <w:jc w:val="center"/>
        <w:rPr>
          <w:rFonts w:ascii="Times New Roman" w:hAnsi="Times New Roman" w:cs="Times New Roman" w:eastAsia="Times New Roman"/>
          <w:sz w:val="52"/>
          <w:szCs w:val="52"/>
        </w:rPr>
      </w:pPr>
      <w:r>
        <w:rPr>
          <w:rFonts w:ascii="Times New Roman"/>
          <w:b/>
          <w:sz w:val="52"/>
        </w:rPr>
        <w:t>FINAL</w:t>
      </w:r>
      <w:r>
        <w:rPr>
          <w:rFonts w:ascii="Times New Roman"/>
          <w:b/>
          <w:spacing w:val="-30"/>
          <w:sz w:val="52"/>
        </w:rPr>
        <w:t> </w:t>
      </w:r>
      <w:r>
        <w:rPr>
          <w:rFonts w:ascii="Times New Roman"/>
          <w:b/>
          <w:spacing w:val="-4"/>
          <w:sz w:val="52"/>
        </w:rPr>
        <w:t>REPORT</w:t>
      </w:r>
      <w:r>
        <w:rPr>
          <w:rFonts w:ascii="Times New Roman"/>
          <w:sz w:val="52"/>
        </w:rPr>
      </w:r>
    </w:p>
    <w:p>
      <w:pPr>
        <w:spacing w:before="415"/>
        <w:ind w:left="947" w:right="948" w:firstLine="0"/>
        <w:jc w:val="center"/>
        <w:rPr>
          <w:rFonts w:ascii="Times New Roman" w:hAnsi="Times New Roman" w:cs="Times New Roman" w:eastAsia="Times New Roman"/>
          <w:sz w:val="36"/>
          <w:szCs w:val="36"/>
        </w:rPr>
      </w:pPr>
      <w:r>
        <w:rPr>
          <w:rFonts w:ascii="Times New Roman"/>
          <w:b/>
          <w:sz w:val="36"/>
        </w:rPr>
        <w:t>OIL</w:t>
      </w:r>
      <w:r>
        <w:rPr>
          <w:rFonts w:ascii="Times New Roman"/>
          <w:b/>
          <w:spacing w:val="-40"/>
          <w:sz w:val="36"/>
        </w:rPr>
        <w:t> </w:t>
      </w:r>
      <w:r>
        <w:rPr>
          <w:rFonts w:ascii="Times New Roman"/>
          <w:b/>
          <w:spacing w:val="-1"/>
          <w:sz w:val="36"/>
        </w:rPr>
        <w:t>AND</w:t>
      </w:r>
      <w:r>
        <w:rPr>
          <w:rFonts w:ascii="Times New Roman"/>
          <w:b/>
          <w:sz w:val="36"/>
        </w:rPr>
        <w:t> GAS</w:t>
      </w:r>
      <w:r>
        <w:rPr>
          <w:rFonts w:ascii="Times New Roman"/>
          <w:b/>
          <w:spacing w:val="1"/>
          <w:sz w:val="36"/>
        </w:rPr>
        <w:t> </w:t>
      </w:r>
      <w:r>
        <w:rPr>
          <w:rFonts w:ascii="Times New Roman"/>
          <w:b/>
          <w:spacing w:val="-2"/>
          <w:sz w:val="36"/>
        </w:rPr>
        <w:t>INDUSTRY</w:t>
      </w:r>
      <w:r>
        <w:rPr>
          <w:rFonts w:ascii="Times New Roman"/>
          <w:b/>
          <w:spacing w:val="-34"/>
          <w:sz w:val="36"/>
        </w:rPr>
        <w:t> </w:t>
      </w:r>
      <w:r>
        <w:rPr>
          <w:rFonts w:ascii="Times New Roman"/>
          <w:b/>
          <w:sz w:val="36"/>
        </w:rPr>
        <w:t>AUDIT</w:t>
      </w:r>
      <w:r>
        <w:rPr>
          <w:rFonts w:ascii="Times New Roman"/>
          <w:b/>
          <w:spacing w:val="-7"/>
          <w:sz w:val="36"/>
        </w:rPr>
        <w:t> </w:t>
      </w:r>
      <w:r>
        <w:rPr>
          <w:rFonts w:ascii="Times New Roman"/>
          <w:b/>
          <w:sz w:val="36"/>
        </w:rPr>
        <w:t>2023</w:t>
      </w:r>
      <w:r>
        <w:rPr>
          <w:rFonts w:ascii="Times New Roman"/>
          <w:sz w:val="3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36"/>
          <w:szCs w:val="36"/>
        </w:rPr>
      </w:pPr>
    </w:p>
    <w:p>
      <w:pPr>
        <w:spacing w:before="0"/>
        <w:ind w:left="956" w:right="955" w:hanging="1"/>
        <w:jc w:val="center"/>
        <w:rPr>
          <w:rFonts w:ascii="Times New Roman" w:hAnsi="Times New Roman" w:cs="Times New Roman" w:eastAsia="Times New Roman"/>
          <w:sz w:val="36"/>
          <w:szCs w:val="36"/>
        </w:rPr>
      </w:pPr>
      <w:r>
        <w:rPr>
          <w:rFonts w:ascii="Times New Roman" w:hAnsi="Times New Roman" w:cs="Times New Roman" w:eastAsia="Times New Roman"/>
          <w:b/>
          <w:bCs/>
          <w:sz w:val="36"/>
          <w:szCs w:val="36"/>
        </w:rPr>
        <w:t>AN</w:t>
      </w:r>
      <w:r>
        <w:rPr>
          <w:rFonts w:ascii="Times New Roman" w:hAnsi="Times New Roman" w:cs="Times New Roman" w:eastAsia="Times New Roman"/>
          <w:b/>
          <w:bCs/>
          <w:spacing w:val="-1"/>
          <w:sz w:val="36"/>
          <w:szCs w:val="36"/>
        </w:rPr>
        <w:t> INDEPENDENT</w:t>
      </w:r>
      <w:r>
        <w:rPr>
          <w:rFonts w:ascii="Times New Roman" w:hAnsi="Times New Roman" w:cs="Times New Roman" w:eastAsia="Times New Roman"/>
          <w:b/>
          <w:bCs/>
          <w:spacing w:val="-7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sz w:val="36"/>
          <w:szCs w:val="36"/>
        </w:rPr>
        <w:t>REPORT</w:t>
      </w:r>
      <w:r>
        <w:rPr>
          <w:rFonts w:ascii="Times New Roman" w:hAnsi="Times New Roman" w:cs="Times New Roman" w:eastAsia="Times New Roman"/>
          <w:b/>
          <w:bCs/>
          <w:spacing w:val="-28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36"/>
          <w:szCs w:val="36"/>
        </w:rPr>
        <w:t>ASSESSING</w:t>
      </w:r>
      <w:r>
        <w:rPr>
          <w:rFonts w:ascii="Times New Roman" w:hAnsi="Times New Roman" w:cs="Times New Roman" w:eastAsia="Times New Roman"/>
          <w:b/>
          <w:bCs/>
          <w:spacing w:val="-18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36"/>
          <w:szCs w:val="36"/>
        </w:rPr>
        <w:t>AND</w:t>
      </w:r>
      <w:r>
        <w:rPr>
          <w:rFonts w:ascii="Times New Roman" w:hAnsi="Times New Roman" w:cs="Times New Roman" w:eastAsia="Times New Roman"/>
          <w:b/>
          <w:bCs/>
          <w:spacing w:val="33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36"/>
          <w:szCs w:val="36"/>
        </w:rPr>
        <w:t>RECONCILING</w:t>
      </w:r>
      <w:r>
        <w:rPr>
          <w:rFonts w:ascii="Times New Roman" w:hAnsi="Times New Roman" w:cs="Times New Roman" w:eastAsia="Times New Roman"/>
          <w:b/>
          <w:bCs/>
          <w:spacing w:val="2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36"/>
          <w:szCs w:val="36"/>
        </w:rPr>
        <w:t>PHYSICAL,</w:t>
      </w:r>
      <w:r>
        <w:rPr>
          <w:rFonts w:ascii="Times New Roman" w:hAnsi="Times New Roman" w:cs="Times New Roman" w:eastAsia="Times New Roman"/>
          <w:b/>
          <w:bCs/>
          <w:sz w:val="36"/>
          <w:szCs w:val="36"/>
        </w:rPr>
        <w:t> PROCESS</w:t>
      </w:r>
      <w:r>
        <w:rPr>
          <w:rFonts w:ascii="Times New Roman" w:hAnsi="Times New Roman" w:cs="Times New Roman" w:eastAsia="Times New Roman"/>
          <w:b/>
          <w:bCs/>
          <w:spacing w:val="-23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b/>
          <w:bCs/>
          <w:sz w:val="36"/>
          <w:szCs w:val="36"/>
        </w:rPr>
        <w:t>AND</w:t>
      </w:r>
      <w:r>
        <w:rPr>
          <w:rFonts w:ascii="Times New Roman" w:hAnsi="Times New Roman" w:cs="Times New Roman" w:eastAsia="Times New Roman"/>
          <w:b/>
          <w:bCs/>
          <w:spacing w:val="36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b/>
          <w:bCs/>
          <w:sz w:val="36"/>
          <w:szCs w:val="36"/>
        </w:rPr>
        <w:t>FIN</w:t>
      </w:r>
      <w:r>
        <w:rPr>
          <w:rFonts w:ascii="Times New Roman" w:hAnsi="Times New Roman" w:cs="Times New Roman" w:eastAsia="Times New Roman"/>
          <w:b/>
          <w:bCs/>
          <w:spacing w:val="-2"/>
          <w:sz w:val="36"/>
          <w:szCs w:val="36"/>
        </w:rPr>
        <w:t>A</w:t>
      </w:r>
      <w:r>
        <w:rPr>
          <w:rFonts w:ascii="Times New Roman" w:hAnsi="Times New Roman" w:cs="Times New Roman" w:eastAsia="Times New Roman"/>
          <w:b/>
          <w:bCs/>
          <w:sz w:val="36"/>
          <w:szCs w:val="36"/>
        </w:rPr>
        <w:t>NCIAL</w:t>
      </w:r>
      <w:r>
        <w:rPr>
          <w:rFonts w:ascii="Times New Roman" w:hAnsi="Times New Roman" w:cs="Times New Roman" w:eastAsia="Times New Roman"/>
          <w:b/>
          <w:bCs/>
          <w:spacing w:val="-20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b/>
          <w:bCs/>
          <w:sz w:val="36"/>
          <w:szCs w:val="36"/>
        </w:rPr>
        <w:t>FL</w:t>
      </w:r>
      <w:r>
        <w:rPr>
          <w:rFonts w:ascii="Times New Roman" w:hAnsi="Times New Roman" w:cs="Times New Roman" w:eastAsia="Times New Roman"/>
          <w:b/>
          <w:bCs/>
          <w:spacing w:val="1"/>
          <w:sz w:val="36"/>
          <w:szCs w:val="36"/>
        </w:rPr>
        <w:t>O</w:t>
      </w:r>
      <w:r>
        <w:rPr>
          <w:rFonts w:ascii="Times New Roman" w:hAnsi="Times New Roman" w:cs="Times New Roman" w:eastAsia="Times New Roman"/>
          <w:b/>
          <w:bCs/>
          <w:sz w:val="36"/>
          <w:szCs w:val="36"/>
        </w:rPr>
        <w:t>WS</w:t>
      </w:r>
      <w:r>
        <w:rPr>
          <w:rFonts w:ascii="Times New Roman" w:hAnsi="Times New Roman" w:cs="Times New Roman" w:eastAsia="Times New Roman"/>
          <w:b/>
          <w:bCs/>
          <w:spacing w:val="-7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b/>
          <w:bCs/>
          <w:sz w:val="36"/>
          <w:szCs w:val="36"/>
        </w:rPr>
        <w:t>WITH</w:t>
      </w:r>
      <w:r>
        <w:rPr>
          <w:rFonts w:ascii="Times New Roman" w:hAnsi="Times New Roman" w:cs="Times New Roman" w:eastAsia="Times New Roman"/>
          <w:b/>
          <w:bCs/>
          <w:spacing w:val="-2"/>
          <w:sz w:val="36"/>
          <w:szCs w:val="36"/>
        </w:rPr>
        <w:t>I</w:t>
      </w:r>
      <w:r>
        <w:rPr>
          <w:rFonts w:ascii="Times New Roman" w:hAnsi="Times New Roman" w:cs="Times New Roman" w:eastAsia="Times New Roman"/>
          <w:b/>
          <w:bCs/>
          <w:sz w:val="36"/>
          <w:szCs w:val="36"/>
        </w:rPr>
        <w:t>N N</w:t>
      </w:r>
      <w:r>
        <w:rPr>
          <w:rFonts w:ascii="Times New Roman" w:hAnsi="Times New Roman" w:cs="Times New Roman" w:eastAsia="Times New Roman"/>
          <w:b/>
          <w:bCs/>
          <w:spacing w:val="-2"/>
          <w:sz w:val="36"/>
          <w:szCs w:val="36"/>
        </w:rPr>
        <w:t>I</w:t>
      </w:r>
      <w:r>
        <w:rPr>
          <w:rFonts w:ascii="Times New Roman" w:hAnsi="Times New Roman" w:cs="Times New Roman" w:eastAsia="Times New Roman"/>
          <w:b/>
          <w:bCs/>
          <w:sz w:val="36"/>
          <w:szCs w:val="36"/>
        </w:rPr>
        <w:t>GERI</w:t>
      </w:r>
      <w:r>
        <w:rPr>
          <w:rFonts w:ascii="Times New Roman" w:hAnsi="Times New Roman" w:cs="Times New Roman" w:eastAsia="Times New Roman"/>
          <w:b/>
          <w:bCs/>
          <w:spacing w:val="-29"/>
          <w:sz w:val="36"/>
          <w:szCs w:val="36"/>
        </w:rPr>
        <w:t>A</w:t>
      </w:r>
      <w:r>
        <w:rPr>
          <w:rFonts w:ascii="Times New Roman" w:hAnsi="Times New Roman" w:cs="Times New Roman" w:eastAsia="Times New Roman"/>
          <w:b/>
          <w:bCs/>
          <w:spacing w:val="2"/>
          <w:sz w:val="36"/>
          <w:szCs w:val="36"/>
        </w:rPr>
        <w:t>’</w:t>
      </w:r>
      <w:r>
        <w:rPr>
          <w:rFonts w:ascii="Times New Roman" w:hAnsi="Times New Roman" w:cs="Times New Roman" w:eastAsia="Times New Roman"/>
          <w:b/>
          <w:bCs/>
          <w:sz w:val="36"/>
          <w:szCs w:val="36"/>
        </w:rPr>
        <w:t>S OIL</w:t>
      </w:r>
      <w:r>
        <w:rPr>
          <w:rFonts w:ascii="Times New Roman" w:hAnsi="Times New Roman" w:cs="Times New Roman" w:eastAsia="Times New Roman"/>
          <w:b/>
          <w:bCs/>
          <w:spacing w:val="-40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b/>
          <w:bCs/>
          <w:sz w:val="36"/>
          <w:szCs w:val="36"/>
        </w:rPr>
        <w:t>A</w:t>
      </w:r>
      <w:r>
        <w:rPr>
          <w:rFonts w:ascii="Times New Roman" w:hAnsi="Times New Roman" w:cs="Times New Roman" w:eastAsia="Times New Roman"/>
          <w:b/>
          <w:bCs/>
          <w:spacing w:val="-2"/>
          <w:sz w:val="36"/>
          <w:szCs w:val="36"/>
        </w:rPr>
        <w:t>N</w:t>
      </w:r>
      <w:r>
        <w:rPr>
          <w:rFonts w:ascii="Times New Roman" w:hAnsi="Times New Roman" w:cs="Times New Roman" w:eastAsia="Times New Roman"/>
          <w:b/>
          <w:bCs/>
          <w:sz w:val="36"/>
          <w:szCs w:val="36"/>
        </w:rPr>
        <w:t>D GAS</w:t>
      </w:r>
      <w:r>
        <w:rPr>
          <w:rFonts w:ascii="Times New Roman" w:hAnsi="Times New Roman" w:cs="Times New Roman" w:eastAsia="Times New Roman"/>
          <w:b/>
          <w:bCs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sz w:val="36"/>
          <w:szCs w:val="36"/>
        </w:rPr>
        <w:t>INDUSTRY</w:t>
      </w:r>
      <w:r>
        <w:rPr>
          <w:rFonts w:ascii="Times New Roman" w:hAnsi="Times New Roman" w:cs="Times New Roman" w:eastAsia="Times New Roman"/>
          <w:sz w:val="36"/>
          <w:szCs w:val="3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36"/>
          <w:szCs w:val="36"/>
        </w:rPr>
      </w:pPr>
    </w:p>
    <w:p>
      <w:pPr>
        <w:spacing w:before="276"/>
        <w:ind w:left="5049" w:right="5047" w:firstLine="0"/>
        <w:jc w:val="center"/>
        <w:rPr>
          <w:rFonts w:ascii="Times New Roman" w:hAnsi="Times New Roman" w:cs="Times New Roman" w:eastAsia="Times New Roman"/>
          <w:sz w:val="36"/>
          <w:szCs w:val="36"/>
        </w:rPr>
      </w:pPr>
      <w:r>
        <w:rPr>
          <w:rFonts w:ascii="Times New Roman"/>
          <w:i/>
          <w:sz w:val="36"/>
        </w:rPr>
        <w:t>Funded</w:t>
      </w:r>
      <w:r>
        <w:rPr>
          <w:rFonts w:ascii="Times New Roman"/>
          <w:i/>
          <w:spacing w:val="21"/>
          <w:sz w:val="36"/>
        </w:rPr>
        <w:t> </w:t>
      </w:r>
      <w:r>
        <w:rPr>
          <w:rFonts w:ascii="Times New Roman"/>
          <w:i/>
          <w:sz w:val="36"/>
        </w:rPr>
        <w:t>by</w:t>
      </w:r>
      <w:r>
        <w:rPr>
          <w:rFonts w:ascii="Times New Roman"/>
          <w:sz w:val="36"/>
        </w:rPr>
      </w:r>
    </w:p>
    <w:p>
      <w:pPr>
        <w:spacing w:before="0"/>
        <w:ind w:left="1038" w:right="948" w:firstLine="0"/>
        <w:jc w:val="center"/>
        <w:rPr>
          <w:rFonts w:ascii="Times New Roman" w:hAnsi="Times New Roman" w:cs="Times New Roman" w:eastAsia="Times New Roman"/>
          <w:sz w:val="36"/>
          <w:szCs w:val="36"/>
        </w:rPr>
      </w:pPr>
      <w:r>
        <w:rPr>
          <w:rFonts w:ascii="Times New Roman" w:hAnsi="Times New Roman" w:cs="Times New Roman" w:eastAsia="Times New Roman"/>
          <w:i/>
          <w:sz w:val="36"/>
          <w:szCs w:val="36"/>
        </w:rPr>
        <w:t>F</w:t>
      </w:r>
      <w:r>
        <w:rPr>
          <w:rFonts w:ascii="Times New Roman" w:hAnsi="Times New Roman" w:cs="Times New Roman" w:eastAsia="Times New Roman"/>
          <w:i/>
          <w:spacing w:val="1"/>
          <w:sz w:val="36"/>
          <w:szCs w:val="36"/>
        </w:rPr>
        <w:t>e</w:t>
      </w:r>
      <w:r>
        <w:rPr>
          <w:rFonts w:ascii="Times New Roman" w:hAnsi="Times New Roman" w:cs="Times New Roman" w:eastAsia="Times New Roman"/>
          <w:i/>
          <w:spacing w:val="-3"/>
          <w:sz w:val="36"/>
          <w:szCs w:val="36"/>
        </w:rPr>
        <w:t>d</w:t>
      </w:r>
      <w:r>
        <w:rPr>
          <w:rFonts w:ascii="Times New Roman" w:hAnsi="Times New Roman" w:cs="Times New Roman" w:eastAsia="Times New Roman"/>
          <w:i/>
          <w:sz w:val="36"/>
          <w:szCs w:val="36"/>
        </w:rPr>
        <w:t>eral</w:t>
      </w:r>
      <w:r>
        <w:rPr>
          <w:rFonts w:ascii="Times New Roman" w:hAnsi="Times New Roman" w:cs="Times New Roman" w:eastAsia="Times New Roman"/>
          <w:i/>
          <w:spacing w:val="1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i/>
          <w:sz w:val="36"/>
          <w:szCs w:val="36"/>
        </w:rPr>
        <w:t>Go</w:t>
      </w:r>
      <w:r>
        <w:rPr>
          <w:rFonts w:ascii="Times New Roman" w:hAnsi="Times New Roman" w:cs="Times New Roman" w:eastAsia="Times New Roman"/>
          <w:i/>
          <w:spacing w:val="-3"/>
          <w:sz w:val="36"/>
          <w:szCs w:val="36"/>
        </w:rPr>
        <w:t>v</w:t>
      </w:r>
      <w:r>
        <w:rPr>
          <w:rFonts w:ascii="Times New Roman" w:hAnsi="Times New Roman" w:cs="Times New Roman" w:eastAsia="Times New Roman"/>
          <w:i/>
          <w:sz w:val="36"/>
          <w:szCs w:val="36"/>
        </w:rPr>
        <w:t>ernment</w:t>
      </w:r>
      <w:r>
        <w:rPr>
          <w:rFonts w:ascii="Times New Roman" w:hAnsi="Times New Roman" w:cs="Times New Roman" w:eastAsia="Times New Roman"/>
          <w:i/>
          <w:spacing w:val="1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i/>
          <w:sz w:val="36"/>
          <w:szCs w:val="36"/>
        </w:rPr>
        <w:t>of</w:t>
      </w:r>
      <w:r>
        <w:rPr>
          <w:rFonts w:ascii="Times New Roman" w:hAnsi="Times New Roman" w:cs="Times New Roman" w:eastAsia="Times New Roman"/>
          <w:i/>
          <w:spacing w:val="-2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i/>
          <w:sz w:val="36"/>
          <w:szCs w:val="36"/>
        </w:rPr>
        <w:t>Nig</w:t>
      </w:r>
      <w:r>
        <w:rPr>
          <w:rFonts w:ascii="Times New Roman" w:hAnsi="Times New Roman" w:cs="Times New Roman" w:eastAsia="Times New Roman"/>
          <w:i/>
          <w:spacing w:val="1"/>
          <w:sz w:val="36"/>
          <w:szCs w:val="36"/>
        </w:rPr>
        <w:t>e</w:t>
      </w:r>
      <w:r>
        <w:rPr>
          <w:rFonts w:ascii="Times New Roman" w:hAnsi="Times New Roman" w:cs="Times New Roman" w:eastAsia="Times New Roman"/>
          <w:i/>
          <w:sz w:val="36"/>
          <w:szCs w:val="36"/>
        </w:rPr>
        <w:t>ria</w:t>
      </w:r>
      <w:r>
        <w:rPr>
          <w:rFonts w:ascii="Times New Roman" w:hAnsi="Times New Roman" w:cs="Times New Roman" w:eastAsia="Times New Roman"/>
          <w:i/>
          <w:spacing w:val="-2"/>
          <w:sz w:val="36"/>
          <w:szCs w:val="36"/>
        </w:rPr>
        <w:t> i</w:t>
      </w:r>
      <w:r>
        <w:rPr>
          <w:rFonts w:ascii="Times New Roman" w:hAnsi="Times New Roman" w:cs="Times New Roman" w:eastAsia="Times New Roman"/>
          <w:i/>
          <w:sz w:val="36"/>
          <w:szCs w:val="36"/>
        </w:rPr>
        <w:t>n Furth</w:t>
      </w:r>
      <w:r>
        <w:rPr>
          <w:rFonts w:ascii="Times New Roman" w:hAnsi="Times New Roman" w:cs="Times New Roman" w:eastAsia="Times New Roman"/>
          <w:i/>
          <w:spacing w:val="1"/>
          <w:sz w:val="36"/>
          <w:szCs w:val="36"/>
        </w:rPr>
        <w:t>e</w:t>
      </w:r>
      <w:r>
        <w:rPr>
          <w:rFonts w:ascii="Times New Roman" w:hAnsi="Times New Roman" w:cs="Times New Roman" w:eastAsia="Times New Roman"/>
          <w:i/>
          <w:sz w:val="36"/>
          <w:szCs w:val="36"/>
        </w:rPr>
        <w:t>ran</w:t>
      </w:r>
      <w:r>
        <w:rPr>
          <w:rFonts w:ascii="Times New Roman" w:hAnsi="Times New Roman" w:cs="Times New Roman" w:eastAsia="Times New Roman"/>
          <w:i/>
          <w:spacing w:val="-3"/>
          <w:sz w:val="36"/>
          <w:szCs w:val="36"/>
        </w:rPr>
        <w:t>c</w:t>
      </w:r>
      <w:r>
        <w:rPr>
          <w:rFonts w:ascii="Times New Roman" w:hAnsi="Times New Roman" w:cs="Times New Roman" w:eastAsia="Times New Roman"/>
          <w:i/>
          <w:sz w:val="36"/>
          <w:szCs w:val="36"/>
        </w:rPr>
        <w:t>e</w:t>
      </w:r>
      <w:r>
        <w:rPr>
          <w:rFonts w:ascii="Times New Roman" w:hAnsi="Times New Roman" w:cs="Times New Roman" w:eastAsia="Times New Roman"/>
          <w:i/>
          <w:spacing w:val="1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i/>
          <w:sz w:val="36"/>
          <w:szCs w:val="36"/>
        </w:rPr>
        <w:t>of</w:t>
      </w:r>
      <w:r>
        <w:rPr>
          <w:rFonts w:ascii="Times New Roman" w:hAnsi="Times New Roman" w:cs="Times New Roman" w:eastAsia="Times New Roman"/>
          <w:i/>
          <w:spacing w:val="-2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i/>
          <w:sz w:val="36"/>
          <w:szCs w:val="36"/>
        </w:rPr>
        <w:t>the Country</w:t>
      </w:r>
      <w:r>
        <w:rPr>
          <w:rFonts w:ascii="Times New Roman" w:hAnsi="Times New Roman" w:cs="Times New Roman" w:eastAsia="Times New Roman"/>
          <w:i/>
          <w:spacing w:val="-46"/>
          <w:sz w:val="36"/>
          <w:szCs w:val="36"/>
        </w:rPr>
        <w:t>’</w:t>
      </w:r>
      <w:r>
        <w:rPr>
          <w:rFonts w:ascii="Times New Roman" w:hAnsi="Times New Roman" w:cs="Times New Roman" w:eastAsia="Times New Roman"/>
          <w:i/>
          <w:sz w:val="36"/>
          <w:szCs w:val="36"/>
        </w:rPr>
        <w:t>s</w:t>
      </w:r>
      <w:r>
        <w:rPr>
          <w:rFonts w:ascii="Times New Roman" w:hAnsi="Times New Roman" w:cs="Times New Roman" w:eastAsia="Times New Roman"/>
          <w:i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36"/>
          <w:szCs w:val="36"/>
        </w:rPr>
        <w:t>Commitment</w:t>
      </w:r>
      <w:r>
        <w:rPr>
          <w:rFonts w:ascii="Times New Roman" w:hAnsi="Times New Roman" w:cs="Times New Roman" w:eastAsia="Times New Roman"/>
          <w:i/>
          <w:spacing w:val="1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i/>
          <w:sz w:val="36"/>
          <w:szCs w:val="36"/>
        </w:rPr>
        <w:t>to</w:t>
      </w:r>
      <w:r>
        <w:rPr>
          <w:rFonts w:ascii="Times New Roman" w:hAnsi="Times New Roman" w:cs="Times New Roman" w:eastAsia="Times New Roman"/>
          <w:i/>
          <w:spacing w:val="-3"/>
          <w:sz w:val="36"/>
          <w:szCs w:val="36"/>
        </w:rPr>
        <w:t> </w:t>
      </w:r>
      <w:r>
        <w:rPr>
          <w:rFonts w:ascii="Times New Roman" w:hAnsi="Times New Roman" w:cs="Times New Roman" w:eastAsia="Times New Roman"/>
          <w:i/>
          <w:sz w:val="36"/>
          <w:szCs w:val="36"/>
        </w:rPr>
        <w:t>EITI</w:t>
      </w:r>
      <w:r>
        <w:rPr>
          <w:rFonts w:ascii="Times New Roman" w:hAnsi="Times New Roman" w:cs="Times New Roman" w:eastAsia="Times New Roman"/>
          <w:sz w:val="36"/>
          <w:szCs w:val="36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47"/>
          <w:szCs w:val="47"/>
        </w:rPr>
      </w:pPr>
    </w:p>
    <w:p>
      <w:pPr>
        <w:pStyle w:val="Heading4"/>
        <w:spacing w:line="480" w:lineRule="auto"/>
        <w:ind w:left="5049" w:right="5044"/>
        <w:jc w:val="center"/>
        <w:rPr>
          <w:b w:val="0"/>
          <w:bCs w:val="0"/>
        </w:rPr>
      </w:pPr>
      <w:r>
        <w:rPr/>
        <w:pict>
          <v:shape style="position:absolute;margin-left:191.520004pt;margin-top:41.371117pt;width:228.95pt;height:91.172pt;mso-position-horizontal-relative:page;mso-position-vertical-relative:paragraph;z-index:-805432" type="#_x0000_t75" stroked="false">
            <v:imagedata r:id="rId7" o:title=""/>
          </v:shape>
        </w:pict>
      </w:r>
      <w:r>
        <w:rPr>
          <w:spacing w:val="-2"/>
        </w:rPr>
        <w:t>Prepared</w:t>
      </w:r>
      <w:r>
        <w:rPr>
          <w:spacing w:val="27"/>
        </w:rPr>
        <w:t> </w:t>
      </w:r>
      <w:r>
        <w:rPr/>
        <w:t>By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40" w:lineRule="auto" w:before="179"/>
        <w:ind w:left="948" w:right="948"/>
        <w:jc w:val="center"/>
      </w:pPr>
      <w:r>
        <w:rPr>
          <w:spacing w:val="-1"/>
        </w:rPr>
        <w:t>September </w:t>
      </w:r>
      <w:r>
        <w:rPr/>
        <w:t>2024</w:t>
      </w:r>
    </w:p>
    <w:p>
      <w:pPr>
        <w:spacing w:after="0" w:line="240" w:lineRule="auto"/>
        <w:jc w:val="center"/>
        <w:sectPr>
          <w:type w:val="continuous"/>
          <w:pgSz w:w="12240" w:h="15840"/>
          <w:pgMar w:top="200" w:bottom="280" w:left="520" w:right="52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49"/>
        <w:ind w:left="140" w:right="0" w:firstLine="0"/>
        <w:jc w:val="left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/>
          <w:sz w:val="40"/>
        </w:rPr>
        <w:t>Table</w:t>
      </w:r>
      <w:r>
        <w:rPr>
          <w:rFonts w:ascii="Times New Roman"/>
          <w:spacing w:val="-3"/>
          <w:sz w:val="40"/>
        </w:rPr>
        <w:t> </w:t>
      </w:r>
      <w:r>
        <w:rPr>
          <w:rFonts w:ascii="Times New Roman"/>
          <w:sz w:val="40"/>
        </w:rPr>
        <w:t>of</w:t>
      </w:r>
      <w:r>
        <w:rPr>
          <w:rFonts w:ascii="Times New Roman"/>
          <w:spacing w:val="1"/>
          <w:sz w:val="40"/>
        </w:rPr>
        <w:t> </w:t>
      </w:r>
      <w:r>
        <w:rPr>
          <w:rFonts w:ascii="Times New Roman"/>
          <w:spacing w:val="-1"/>
          <w:sz w:val="40"/>
        </w:rPr>
        <w:t>Contents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40"/>
          <w:szCs w:val="40"/>
        </w:rPr>
        <w:sectPr>
          <w:headerReference w:type="default" r:id="rId8"/>
          <w:footerReference w:type="default" r:id="rId9"/>
          <w:pgSz w:w="12240" w:h="15840"/>
          <w:pgMar w:header="283" w:footer="1020" w:top="1520" w:bottom="1574" w:left="1300" w:right="1300"/>
          <w:pgNumType w:start="2"/>
        </w:sect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2"/>
            <w:tabs>
              <w:tab w:pos="9492" w:val="right" w:leader="dot"/>
            </w:tabs>
            <w:spacing w:line="240" w:lineRule="auto" w:before="239"/>
            <w:ind w:left="140" w:right="0" w:firstLine="0"/>
            <w:jc w:val="left"/>
          </w:pPr>
          <w:hyperlink w:history="true" w:anchor="_bookmark0">
            <w:r>
              <w:rPr>
                <w:spacing w:val="-1"/>
              </w:rPr>
              <w:t>Abbreviations</w:t>
            </w:r>
            <w:r>
              <w:rPr/>
              <w:t> and</w:t>
            </w:r>
            <w:r>
              <w:rPr>
                <w:spacing w:val="-13"/>
              </w:rPr>
              <w:t> </w:t>
            </w:r>
            <w:r>
              <w:rPr>
                <w:spacing w:val="-1"/>
              </w:rPr>
              <w:t>Acronyms</w:t>
              <w:tab/>
            </w:r>
            <w:r>
              <w:rPr/>
              <w:t>5</w:t>
            </w:r>
          </w:hyperlink>
        </w:p>
        <w:p>
          <w:pPr>
            <w:pStyle w:val="TOC2"/>
            <w:tabs>
              <w:tab w:pos="9492" w:val="right" w:leader="dot"/>
            </w:tabs>
            <w:spacing w:line="240" w:lineRule="auto"/>
            <w:ind w:left="140" w:right="0" w:firstLine="0"/>
            <w:jc w:val="left"/>
          </w:pPr>
          <w:hyperlink w:history="true" w:anchor="_bookmark1">
            <w:r>
              <w:rPr/>
              <w:t>List of </w:t>
            </w:r>
            <w:r>
              <w:rPr>
                <w:spacing w:val="-1"/>
              </w:rPr>
              <w:t>Crude</w:t>
            </w:r>
            <w:r>
              <w:rPr>
                <w:spacing w:val="-6"/>
              </w:rPr>
              <w:t> </w:t>
            </w:r>
            <w:r>
              <w:rPr>
                <w:spacing w:val="-5"/>
              </w:rPr>
              <w:t>Type</w:t>
            </w:r>
            <w:r>
              <w:rPr>
                <w:spacing w:val="-1"/>
              </w:rPr>
              <w:t> and</w:t>
            </w:r>
            <w:r>
              <w:rPr>
                <w:spacing w:val="-13"/>
              </w:rPr>
              <w:t> </w:t>
            </w:r>
            <w:r>
              <w:rPr>
                <w:spacing w:val="-1"/>
              </w:rPr>
              <w:t>Abbreviation</w:t>
              <w:tab/>
            </w:r>
            <w:r>
              <w:rPr/>
              <w:t>7</w:t>
            </w:r>
          </w:hyperlink>
        </w:p>
        <w:p>
          <w:pPr>
            <w:pStyle w:val="TOC2"/>
            <w:tabs>
              <w:tab w:pos="9492" w:val="right" w:leader="dot"/>
            </w:tabs>
            <w:spacing w:line="240" w:lineRule="auto"/>
            <w:ind w:left="140" w:right="0" w:firstLine="0"/>
            <w:jc w:val="left"/>
          </w:pPr>
          <w:hyperlink w:history="true" w:anchor="_bookmark2">
            <w:r>
              <w:rPr/>
              <w:t>List of</w:t>
            </w:r>
            <w:r>
              <w:rPr>
                <w:spacing w:val="-16"/>
              </w:rPr>
              <w:t> </w:t>
            </w:r>
            <w:r>
              <w:rPr>
                <w:spacing w:val="-1"/>
              </w:rPr>
              <w:t>Appendix</w:t>
              <w:tab/>
            </w:r>
            <w:r>
              <w:rPr/>
              <w:t>8</w:t>
            </w:r>
          </w:hyperlink>
        </w:p>
        <w:p>
          <w:pPr>
            <w:pStyle w:val="TOC2"/>
            <w:tabs>
              <w:tab w:pos="9492" w:val="right" w:leader="dot"/>
            </w:tabs>
            <w:spacing w:line="240" w:lineRule="auto" w:before="45"/>
            <w:ind w:left="140" w:right="0" w:firstLine="0"/>
            <w:jc w:val="left"/>
          </w:pPr>
          <w:hyperlink w:history="true" w:anchor="_bookmark3">
            <w:r>
              <w:rPr/>
              <w:t>List of</w:t>
            </w:r>
            <w:r>
              <w:rPr>
                <w:spacing w:val="-6"/>
              </w:rPr>
              <w:t> </w:t>
            </w:r>
            <w:r>
              <w:rPr>
                <w:spacing w:val="-4"/>
              </w:rPr>
              <w:t>Tables</w:t>
              <w:tab/>
            </w:r>
            <w:r>
              <w:rPr/>
              <w:t>9</w:t>
            </w:r>
          </w:hyperlink>
        </w:p>
        <w:p>
          <w:pPr>
            <w:pStyle w:val="TOC2"/>
            <w:tabs>
              <w:tab w:pos="9482" w:val="right" w:leader="dot"/>
            </w:tabs>
            <w:spacing w:line="240" w:lineRule="auto"/>
            <w:ind w:left="140" w:right="0" w:firstLine="0"/>
            <w:jc w:val="left"/>
          </w:pPr>
          <w:hyperlink w:history="true" w:anchor="_bookmark4">
            <w:r>
              <w:rPr/>
              <w:t>List of </w:t>
            </w:r>
            <w:r>
              <w:rPr>
                <w:spacing w:val="-1"/>
              </w:rPr>
              <w:t>Figures</w:t>
              <w:tab/>
            </w:r>
            <w:r>
              <w:rPr>
                <w:spacing w:val="-10"/>
              </w:rPr>
              <w:t>11</w:t>
            </w:r>
            <w:r>
              <w:rPr/>
            </w:r>
          </w:hyperlink>
        </w:p>
        <w:p>
          <w:pPr>
            <w:pStyle w:val="TOC3"/>
            <w:tabs>
              <w:tab w:pos="9492" w:val="right" w:leader="dot"/>
            </w:tabs>
            <w:spacing w:line="240" w:lineRule="auto" w:before="44"/>
            <w:ind w:right="0"/>
            <w:jc w:val="left"/>
            <w:rPr>
              <w:rFonts w:ascii="Times New Roman" w:hAnsi="Times New Roman" w:cs="Times New Roman" w:eastAsia="Times New Roman"/>
              <w:b w:val="0"/>
              <w:bCs w:val="0"/>
              <w:i w:val="0"/>
              <w:sz w:val="24"/>
              <w:szCs w:val="24"/>
            </w:rPr>
          </w:pPr>
          <w:hyperlink w:history="true" w:anchor="_bookmark5">
            <w:r>
              <w:rPr>
                <w:i w:val="0"/>
                <w:spacing w:val="-1"/>
                <w:sz w:val="24"/>
              </w:rPr>
              <w:t>CHAPTER</w:t>
            </w:r>
            <w:r>
              <w:rPr>
                <w:i w:val="0"/>
                <w:sz w:val="24"/>
              </w:rPr>
              <w:t> 1</w:t>
            </w:r>
            <w:r>
              <w:rPr>
                <w:rFonts w:ascii="Times New Roman"/>
                <w:b w:val="0"/>
                <w:i w:val="0"/>
                <w:sz w:val="24"/>
              </w:rPr>
              <w:tab/>
            </w:r>
            <w:r>
              <w:rPr>
                <w:rFonts w:ascii="Times New Roman"/>
                <w:b w:val="0"/>
                <w:i w:val="0"/>
                <w:sz w:val="24"/>
              </w:rPr>
              <w:t>12</w:t>
            </w:r>
          </w:hyperlink>
        </w:p>
        <w:p>
          <w:pPr>
            <w:pStyle w:val="TOC1"/>
            <w:tabs>
              <w:tab w:pos="9492" w:val="righ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  <w:b w:val="0"/>
              <w:bCs w:val="0"/>
            </w:rPr>
          </w:pPr>
          <w:hyperlink w:history="true" w:anchor="_bookmark6">
            <w:r>
              <w:rPr>
                <w:spacing w:val="-1"/>
              </w:rPr>
              <w:t>Introduction</w:t>
            </w:r>
            <w:r>
              <w:rPr>
                <w:rFonts w:ascii="Times New Roman"/>
                <w:b w:val="0"/>
                <w:spacing w:val="-1"/>
              </w:rPr>
              <w:tab/>
            </w:r>
            <w:r>
              <w:rPr>
                <w:rFonts w:ascii="Times New Roman"/>
                <w:b w:val="0"/>
              </w:rPr>
              <w:t>12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861" w:val="left" w:leader="none"/>
              <w:tab w:pos="9492" w:val="right" w:leader="dot"/>
            </w:tabs>
            <w:spacing w:line="240" w:lineRule="auto" w:before="43" w:after="0"/>
            <w:ind w:left="860" w:right="0" w:hanging="720"/>
            <w:jc w:val="left"/>
          </w:pPr>
          <w:hyperlink w:history="true" w:anchor="_bookmark8">
            <w:r>
              <w:rPr>
                <w:spacing w:val="-1"/>
              </w:rPr>
              <w:t>Background</w:t>
            </w:r>
            <w:r>
              <w:rPr/>
              <w:t> </w:t>
            </w:r>
            <w:r>
              <w:rPr>
                <w:spacing w:val="-1"/>
              </w:rPr>
              <w:t>Information</w:t>
              <w:tab/>
            </w:r>
            <w:r>
              <w:rPr/>
              <w:t>12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861" w:val="left" w:leader="none"/>
              <w:tab w:pos="9492" w:val="right" w:leader="dot"/>
            </w:tabs>
            <w:spacing w:line="240" w:lineRule="auto" w:before="45" w:after="0"/>
            <w:ind w:left="860" w:right="0" w:hanging="720"/>
            <w:jc w:val="left"/>
          </w:pPr>
          <w:hyperlink w:history="true" w:anchor="_bookmark9">
            <w:r>
              <w:rPr>
                <w:spacing w:val="-1"/>
              </w:rPr>
              <w:t>Objective </w:t>
            </w:r>
            <w:r>
              <w:rPr/>
              <w:t>of the</w:t>
            </w:r>
            <w:r>
              <w:rPr>
                <w:spacing w:val="-2"/>
              </w:rPr>
              <w:t> </w:t>
            </w:r>
            <w:r>
              <w:rPr/>
              <w:t>Report</w:t>
              <w:tab/>
              <w:t>13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861" w:val="left" w:leader="none"/>
              <w:tab w:pos="9492" w:val="right" w:leader="dot"/>
            </w:tabs>
            <w:spacing w:line="240" w:lineRule="auto" w:before="43" w:after="0"/>
            <w:ind w:left="860" w:right="0" w:hanging="720"/>
            <w:jc w:val="left"/>
          </w:pPr>
          <w:hyperlink w:history="true" w:anchor="_bookmark11">
            <w:r>
              <w:rPr>
                <w:spacing w:val="-1"/>
              </w:rPr>
              <w:t>Scope </w:t>
            </w:r>
            <w:r>
              <w:rPr/>
              <w:t>of</w:t>
            </w:r>
            <w:r>
              <w:rPr>
                <w:spacing w:val="-6"/>
              </w:rPr>
              <w:t> </w:t>
            </w:r>
            <w:r>
              <w:rPr>
                <w:spacing w:val="-5"/>
              </w:rPr>
              <w:t>Work</w:t>
              <w:tab/>
            </w:r>
            <w:r>
              <w:rPr/>
              <w:t>14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861" w:val="left" w:leader="none"/>
              <w:tab w:pos="9492" w:val="right" w:leader="dot"/>
            </w:tabs>
            <w:spacing w:line="240" w:lineRule="auto" w:before="43" w:after="0"/>
            <w:ind w:left="860" w:right="0" w:hanging="720"/>
            <w:jc w:val="left"/>
          </w:pPr>
          <w:hyperlink w:history="true" w:anchor="_bookmark13">
            <w:r>
              <w:rPr>
                <w:spacing w:val="-1"/>
              </w:rPr>
              <w:t>Data</w:t>
            </w:r>
            <w:r>
              <w:rPr/>
              <w:t> </w:t>
            </w:r>
            <w:r>
              <w:rPr>
                <w:spacing w:val="-1"/>
              </w:rPr>
              <w:t>Collection,</w:t>
            </w:r>
            <w:r>
              <w:rPr/>
              <w:t> </w:t>
            </w:r>
            <w:r>
              <w:rPr>
                <w:spacing w:val="-1"/>
              </w:rPr>
              <w:t>Sources</w:t>
            </w:r>
            <w:r>
              <w:rPr>
                <w:spacing w:val="2"/>
              </w:rPr>
              <w:t> </w:t>
            </w:r>
            <w:r>
              <w:rPr>
                <w:spacing w:val="-1"/>
              </w:rPr>
              <w:t>and</w:t>
            </w:r>
            <w:r>
              <w:rPr/>
              <w:t> </w:t>
            </w:r>
            <w:r>
              <w:rPr>
                <w:spacing w:val="-1"/>
              </w:rPr>
              <w:t>Basis</w:t>
            </w:r>
            <w:r>
              <w:rPr/>
              <w:t> of </w:t>
            </w:r>
            <w:r>
              <w:rPr>
                <w:spacing w:val="-1"/>
              </w:rPr>
              <w:t>Reporting</w:t>
              <w:tab/>
            </w:r>
            <w:r>
              <w:rPr/>
              <w:t>15</w:t>
            </w:r>
          </w:hyperlink>
        </w:p>
        <w:p>
          <w:pPr>
            <w:pStyle w:val="TOC4"/>
            <w:numPr>
              <w:ilvl w:val="2"/>
              <w:numId w:val="1"/>
            </w:numPr>
            <w:tabs>
              <w:tab w:pos="1341" w:val="left" w:leader="none"/>
              <w:tab w:pos="9492" w:val="right" w:leader="dot"/>
            </w:tabs>
            <w:spacing w:line="240" w:lineRule="auto" w:before="43" w:after="0"/>
            <w:ind w:left="1340" w:right="0" w:hanging="960"/>
            <w:jc w:val="left"/>
          </w:pPr>
          <w:hyperlink w:history="true" w:anchor="_bookmark14">
            <w:r>
              <w:rPr>
                <w:spacing w:val="-1"/>
              </w:rPr>
              <w:t>Data</w:t>
            </w:r>
            <w:r>
              <w:rPr/>
              <w:t> </w:t>
            </w:r>
            <w:r>
              <w:rPr>
                <w:spacing w:val="-1"/>
              </w:rPr>
              <w:t>Collection</w:t>
            </w:r>
            <w:r>
              <w:rPr/>
              <w:t> </w:t>
            </w:r>
            <w:r>
              <w:rPr>
                <w:spacing w:val="-1"/>
              </w:rPr>
              <w:t>and</w:t>
            </w:r>
            <w:r>
              <w:rPr/>
              <w:t> </w:t>
            </w:r>
            <w:r>
              <w:rPr>
                <w:spacing w:val="-1"/>
              </w:rPr>
              <w:t>Sources</w:t>
              <w:tab/>
            </w:r>
            <w:r>
              <w:rPr/>
              <w:t>15</w:t>
            </w:r>
          </w:hyperlink>
        </w:p>
        <w:p>
          <w:pPr>
            <w:pStyle w:val="TOC4"/>
            <w:numPr>
              <w:ilvl w:val="2"/>
              <w:numId w:val="1"/>
            </w:numPr>
            <w:tabs>
              <w:tab w:pos="1341" w:val="left" w:leader="none"/>
              <w:tab w:pos="9492" w:val="right" w:leader="dot"/>
            </w:tabs>
            <w:spacing w:line="240" w:lineRule="auto" w:before="43" w:after="0"/>
            <w:ind w:left="1340" w:right="0" w:hanging="960"/>
            <w:jc w:val="left"/>
          </w:pPr>
          <w:hyperlink w:history="true" w:anchor="_bookmark16">
            <w:r>
              <w:rPr>
                <w:spacing w:val="-1"/>
              </w:rPr>
              <w:t>Basis</w:t>
            </w:r>
            <w:r>
              <w:rPr/>
              <w:t> of </w:t>
            </w:r>
            <w:r>
              <w:rPr>
                <w:spacing w:val="-1"/>
              </w:rPr>
              <w:t>Reporting</w:t>
              <w:tab/>
            </w:r>
            <w:r>
              <w:rPr/>
              <w:t>15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861" w:val="left" w:leader="none"/>
              <w:tab w:pos="9492" w:val="right" w:leader="dot"/>
            </w:tabs>
            <w:spacing w:line="240" w:lineRule="auto" w:before="45" w:after="0"/>
            <w:ind w:left="860" w:right="0" w:hanging="720"/>
            <w:jc w:val="left"/>
          </w:pPr>
          <w:hyperlink w:history="true" w:anchor="_bookmark20">
            <w:r>
              <w:rPr>
                <w:spacing w:val="-1"/>
              </w:rPr>
              <w:t>Data</w:t>
            </w:r>
            <w:r>
              <w:rPr/>
              <w:t> </w:t>
            </w:r>
            <w:r>
              <w:rPr>
                <w:spacing w:val="-1"/>
              </w:rPr>
              <w:t>Completeness,</w:t>
            </w:r>
            <w:r>
              <w:rPr>
                <w:spacing w:val="-12"/>
              </w:rPr>
              <w:t> </w:t>
            </w:r>
            <w:r>
              <w:rPr>
                <w:spacing w:val="-3"/>
              </w:rPr>
              <w:t>Accuracy,</w:t>
            </w:r>
            <w:r>
              <w:rPr/>
              <w:t> </w:t>
            </w:r>
            <w:r>
              <w:rPr>
                <w:spacing w:val="-1"/>
              </w:rPr>
              <w:t>Quality</w:t>
            </w:r>
            <w:r>
              <w:rPr/>
              <w:t> and</w:t>
            </w:r>
            <w:r>
              <w:rPr>
                <w:spacing w:val="-13"/>
              </w:rPr>
              <w:t> </w:t>
            </w:r>
            <w:r>
              <w:rPr>
                <w:spacing w:val="-1"/>
              </w:rPr>
              <w:t>Assurance</w:t>
              <w:tab/>
            </w:r>
            <w:r>
              <w:rPr/>
              <w:t>17</w:t>
            </w:r>
          </w:hyperlink>
        </w:p>
        <w:p>
          <w:pPr>
            <w:pStyle w:val="TOC4"/>
            <w:numPr>
              <w:ilvl w:val="2"/>
              <w:numId w:val="1"/>
            </w:numPr>
            <w:tabs>
              <w:tab w:pos="1341" w:val="left" w:leader="none"/>
              <w:tab w:pos="9492" w:val="right" w:leader="dot"/>
            </w:tabs>
            <w:spacing w:line="240" w:lineRule="auto" w:before="43" w:after="0"/>
            <w:ind w:left="1340" w:right="0" w:hanging="960"/>
            <w:jc w:val="left"/>
          </w:pPr>
          <w:hyperlink w:history="true" w:anchor="_bookmark21">
            <w:r>
              <w:rPr>
                <w:spacing w:val="-1"/>
              </w:rPr>
              <w:t>Assessment</w:t>
            </w:r>
            <w:r>
              <w:rPr/>
              <w:t> of </w:t>
            </w:r>
            <w:r>
              <w:rPr>
                <w:spacing w:val="-1"/>
              </w:rPr>
              <w:t>Data</w:t>
            </w:r>
            <w:r>
              <w:rPr>
                <w:spacing w:val="1"/>
              </w:rPr>
              <w:t> </w:t>
            </w:r>
            <w:r>
              <w:rPr/>
              <w:t>Quality </w:t>
            </w:r>
            <w:r>
              <w:rPr>
                <w:spacing w:val="-1"/>
              </w:rPr>
              <w:t>and</w:t>
            </w:r>
            <w:r>
              <w:rPr>
                <w:spacing w:val="-15"/>
              </w:rPr>
              <w:t> </w:t>
            </w:r>
            <w:r>
              <w:rPr>
                <w:spacing w:val="-1"/>
              </w:rPr>
              <w:t>Assurance</w:t>
              <w:tab/>
            </w:r>
            <w:r>
              <w:rPr/>
              <w:t>17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861" w:val="left" w:leader="none"/>
              <w:tab w:pos="9492" w:val="right" w:leader="dot"/>
            </w:tabs>
            <w:spacing w:line="240" w:lineRule="auto" w:before="43" w:after="0"/>
            <w:ind w:left="860" w:right="0" w:hanging="720"/>
            <w:jc w:val="left"/>
          </w:pPr>
          <w:hyperlink w:history="true" w:anchor="_bookmark23">
            <w:r>
              <w:rPr>
                <w:spacing w:val="-1"/>
              </w:rPr>
              <w:t>Materiality</w:t>
            </w:r>
            <w:r>
              <w:rPr/>
              <w:t> of the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Report</w:t>
              <w:tab/>
            </w:r>
            <w:r>
              <w:rPr/>
              <w:t>18</w:t>
            </w:r>
          </w:hyperlink>
        </w:p>
        <w:p>
          <w:pPr>
            <w:pStyle w:val="TOC4"/>
            <w:numPr>
              <w:ilvl w:val="2"/>
              <w:numId w:val="1"/>
            </w:numPr>
            <w:tabs>
              <w:tab w:pos="1341" w:val="left" w:leader="none"/>
              <w:tab w:pos="9492" w:val="right" w:leader="dot"/>
            </w:tabs>
            <w:spacing w:line="240" w:lineRule="auto" w:before="43" w:after="0"/>
            <w:ind w:left="1340" w:right="0" w:hanging="960"/>
            <w:jc w:val="left"/>
          </w:pPr>
          <w:hyperlink w:history="true" w:anchor="_bookmark25">
            <w:r>
              <w:rPr>
                <w:spacing w:val="-1"/>
              </w:rPr>
              <w:t>Revenue Streams</w:t>
              <w:tab/>
            </w:r>
            <w:r>
              <w:rPr/>
              <w:t>19</w:t>
            </w:r>
          </w:hyperlink>
        </w:p>
        <w:p>
          <w:pPr>
            <w:pStyle w:val="TOC4"/>
            <w:numPr>
              <w:ilvl w:val="2"/>
              <w:numId w:val="1"/>
            </w:numPr>
            <w:tabs>
              <w:tab w:pos="1341" w:val="left" w:leader="none"/>
              <w:tab w:pos="9492" w:val="right" w:leader="dot"/>
            </w:tabs>
            <w:spacing w:line="240" w:lineRule="auto" w:before="43" w:after="0"/>
            <w:ind w:left="1340" w:right="0" w:hanging="960"/>
            <w:jc w:val="left"/>
          </w:pPr>
          <w:hyperlink w:history="true" w:anchor="_bookmark28">
            <w:r>
              <w:rPr>
                <w:spacing w:val="-1"/>
              </w:rPr>
              <w:t>Covered</w:t>
            </w:r>
            <w:r>
              <w:rPr/>
              <w:t> </w:t>
            </w:r>
            <w:r>
              <w:rPr>
                <w:spacing w:val="-1"/>
              </w:rPr>
              <w:t>Companies</w:t>
              <w:tab/>
            </w:r>
            <w:r>
              <w:rPr/>
              <w:t>21</w:t>
            </w:r>
          </w:hyperlink>
        </w:p>
        <w:p>
          <w:pPr>
            <w:pStyle w:val="TOC4"/>
            <w:numPr>
              <w:ilvl w:val="2"/>
              <w:numId w:val="1"/>
            </w:numPr>
            <w:tabs>
              <w:tab w:pos="1341" w:val="left" w:leader="none"/>
              <w:tab w:pos="9492" w:val="right" w:leader="dot"/>
            </w:tabs>
            <w:spacing w:line="240" w:lineRule="auto" w:before="45" w:after="0"/>
            <w:ind w:left="1340" w:right="0" w:hanging="960"/>
            <w:jc w:val="left"/>
          </w:pPr>
          <w:hyperlink w:history="true" w:anchor="_bookmark32">
            <w:r>
              <w:rPr>
                <w:spacing w:val="-1"/>
              </w:rPr>
              <w:t>Government</w:t>
            </w:r>
            <w:r>
              <w:rPr/>
              <w:t> Entities</w:t>
              <w:tab/>
              <w:t>25</w:t>
            </w:r>
          </w:hyperlink>
        </w:p>
        <w:p>
          <w:pPr>
            <w:pStyle w:val="TOC4"/>
            <w:numPr>
              <w:ilvl w:val="2"/>
              <w:numId w:val="1"/>
            </w:numPr>
            <w:tabs>
              <w:tab w:pos="1341" w:val="left" w:leader="none"/>
              <w:tab w:pos="9492" w:val="right" w:leader="dot"/>
            </w:tabs>
            <w:spacing w:line="240" w:lineRule="auto" w:before="43" w:after="0"/>
            <w:ind w:left="1340" w:right="0" w:hanging="960"/>
            <w:jc w:val="left"/>
          </w:pPr>
          <w:hyperlink w:history="true" w:anchor="_bookmark35">
            <w:r>
              <w:rPr>
                <w:spacing w:val="-1"/>
              </w:rPr>
              <w:t>Quantitative</w:t>
            </w:r>
            <w:r>
              <w:rPr>
                <w:spacing w:val="-15"/>
              </w:rPr>
              <w:t> </w:t>
            </w:r>
            <w:r>
              <w:rPr>
                <w:spacing w:val="-1"/>
              </w:rPr>
              <w:t>Assessment</w:t>
            </w:r>
            <w:r>
              <w:rPr>
                <w:spacing w:val="2"/>
              </w:rPr>
              <w:t> </w:t>
            </w:r>
            <w:r>
              <w:rPr/>
              <w:t>of </w:t>
            </w:r>
            <w:r>
              <w:rPr>
                <w:spacing w:val="-1"/>
              </w:rPr>
              <w:t>Data</w:t>
            </w:r>
            <w:r>
              <w:rPr/>
              <w:t> Quality</w:t>
              <w:tab/>
              <w:t>26</w:t>
            </w:r>
          </w:hyperlink>
        </w:p>
        <w:p>
          <w:pPr>
            <w:pStyle w:val="TOC4"/>
            <w:numPr>
              <w:ilvl w:val="2"/>
              <w:numId w:val="1"/>
            </w:numPr>
            <w:tabs>
              <w:tab w:pos="1341" w:val="left" w:leader="none"/>
              <w:tab w:pos="9492" w:val="right" w:leader="dot"/>
            </w:tabs>
            <w:spacing w:line="240" w:lineRule="auto" w:before="43" w:after="0"/>
            <w:ind w:left="1340" w:right="0" w:hanging="960"/>
            <w:jc w:val="left"/>
          </w:pPr>
          <w:hyperlink w:history="true" w:anchor="_bookmark37">
            <w:r>
              <w:rPr>
                <w:spacing w:val="-1"/>
              </w:rPr>
              <w:t>Interpretation</w:t>
            </w:r>
            <w:r>
              <w:rPr/>
              <w:t> of</w:t>
            </w:r>
            <w:r>
              <w:rPr>
                <w:spacing w:val="-1"/>
              </w:rPr>
              <w:t> </w:t>
            </w:r>
            <w:r>
              <w:rPr>
                <w:spacing w:val="-11"/>
              </w:rPr>
              <w:t>IA’s</w:t>
            </w:r>
            <w:r>
              <w:rPr/>
              <w:t> Impact </w:t>
            </w:r>
            <w:r>
              <w:rPr>
                <w:spacing w:val="-1"/>
              </w:rPr>
              <w:t>Rating</w:t>
            </w:r>
            <w:r>
              <w:rPr/>
              <w:t> on the </w:t>
            </w:r>
            <w:r>
              <w:rPr>
                <w:spacing w:val="-1"/>
              </w:rPr>
              <w:t>Observations</w:t>
              <w:tab/>
            </w:r>
            <w:r>
              <w:rPr/>
              <w:t>26</w:t>
            </w:r>
          </w:hyperlink>
        </w:p>
        <w:p>
          <w:pPr>
            <w:pStyle w:val="TOC3"/>
            <w:tabs>
              <w:tab w:pos="9492" w:val="righ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  <w:b w:val="0"/>
              <w:bCs w:val="0"/>
              <w:i w:val="0"/>
              <w:sz w:val="24"/>
              <w:szCs w:val="24"/>
            </w:rPr>
          </w:pPr>
          <w:hyperlink w:history="true" w:anchor="_bookmark39">
            <w:r>
              <w:rPr>
                <w:i w:val="0"/>
                <w:spacing w:val="-1"/>
                <w:sz w:val="24"/>
              </w:rPr>
              <w:t>CHAPTER</w:t>
            </w:r>
            <w:r>
              <w:rPr>
                <w:i w:val="0"/>
                <w:sz w:val="24"/>
              </w:rPr>
              <w:t> 2</w:t>
            </w:r>
            <w:r>
              <w:rPr>
                <w:rFonts w:ascii="Times New Roman"/>
                <w:b w:val="0"/>
                <w:i w:val="0"/>
                <w:sz w:val="24"/>
              </w:rPr>
              <w:tab/>
            </w:r>
            <w:r>
              <w:rPr>
                <w:rFonts w:ascii="Times New Roman"/>
                <w:b w:val="0"/>
                <w:i w:val="0"/>
                <w:sz w:val="24"/>
              </w:rPr>
              <w:t>27</w:t>
            </w:r>
          </w:hyperlink>
        </w:p>
        <w:p>
          <w:pPr>
            <w:pStyle w:val="TOC1"/>
            <w:tabs>
              <w:tab w:pos="9492" w:val="righ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  <w:b w:val="0"/>
              <w:bCs w:val="0"/>
            </w:rPr>
          </w:pPr>
          <w:hyperlink w:history="true" w:anchor="_bookmark40">
            <w:r>
              <w:rPr>
                <w:spacing w:val="-1"/>
              </w:rPr>
              <w:t>Contracts,</w:t>
            </w:r>
            <w:r>
              <w:rPr/>
              <w:t> </w:t>
            </w:r>
            <w:r>
              <w:rPr>
                <w:spacing w:val="-1"/>
              </w:rPr>
              <w:t>Licences,</w:t>
            </w:r>
            <w:r>
              <w:rPr/>
              <w:t> Leases and </w:t>
            </w:r>
            <w:r>
              <w:rPr>
                <w:spacing w:val="-1"/>
              </w:rPr>
              <w:t>Beneficial</w:t>
            </w:r>
            <w:r>
              <w:rPr/>
              <w:t> </w:t>
            </w:r>
            <w:r>
              <w:rPr>
                <w:spacing w:val="-1"/>
              </w:rPr>
              <w:t>Ownership</w:t>
            </w:r>
            <w:r>
              <w:rPr>
                <w:rFonts w:ascii="Times New Roman"/>
                <w:b w:val="0"/>
                <w:spacing w:val="-1"/>
              </w:rPr>
              <w:tab/>
            </w:r>
            <w:r>
              <w:rPr>
                <w:rFonts w:ascii="Times New Roman"/>
                <w:b w:val="0"/>
              </w:rPr>
              <w:t>27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861" w:val="left" w:leader="none"/>
              <w:tab w:pos="9492" w:val="right" w:leader="dot"/>
            </w:tabs>
            <w:spacing w:line="240" w:lineRule="auto" w:before="46" w:after="0"/>
            <w:ind w:left="860" w:right="0" w:hanging="720"/>
            <w:jc w:val="left"/>
          </w:pPr>
          <w:hyperlink w:history="true" w:anchor="_bookmark41">
            <w:r>
              <w:rPr>
                <w:spacing w:val="-1"/>
              </w:rPr>
              <w:t>Contracts,</w:t>
            </w:r>
            <w:r>
              <w:rPr/>
              <w:t> </w:t>
            </w:r>
            <w:r>
              <w:rPr>
                <w:spacing w:val="-1"/>
              </w:rPr>
              <w:t>License</w:t>
            </w:r>
            <w:r>
              <w:rPr>
                <w:spacing w:val="1"/>
              </w:rPr>
              <w:t> </w:t>
            </w:r>
            <w:r>
              <w:rPr>
                <w:spacing w:val="-1"/>
              </w:rPr>
              <w:t>and</w:t>
            </w:r>
            <w:r>
              <w:rPr/>
              <w:t> </w:t>
            </w:r>
            <w:r>
              <w:rPr>
                <w:spacing w:val="-1"/>
              </w:rPr>
              <w:t>Leases</w:t>
            </w:r>
            <w:r>
              <w:rPr>
                <w:spacing w:val="-12"/>
              </w:rPr>
              <w:t> </w:t>
            </w:r>
            <w:r>
              <w:rPr>
                <w:spacing w:val="-1"/>
              </w:rPr>
              <w:t>Allocation</w:t>
              <w:tab/>
            </w:r>
            <w:r>
              <w:rPr/>
              <w:t>27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861" w:val="left" w:leader="none"/>
              <w:tab w:pos="9492" w:val="right" w:leader="dot"/>
            </w:tabs>
            <w:spacing w:line="240" w:lineRule="auto" w:before="43" w:after="0"/>
            <w:ind w:left="860" w:right="0" w:hanging="720"/>
            <w:jc w:val="left"/>
          </w:pPr>
          <w:hyperlink w:history="true" w:anchor="_bookmark43">
            <w:r>
              <w:rPr>
                <w:spacing w:val="-1"/>
              </w:rPr>
              <w:t>Register</w:t>
            </w:r>
            <w:r>
              <w:rPr/>
              <w:t> of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Licenses</w:t>
              <w:tab/>
            </w:r>
            <w:r>
              <w:rPr/>
              <w:t>28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861" w:val="left" w:leader="none"/>
              <w:tab w:pos="9492" w:val="right" w:leader="dot"/>
            </w:tabs>
            <w:spacing w:line="240" w:lineRule="auto" w:before="43" w:after="0"/>
            <w:ind w:left="860" w:right="0" w:hanging="720"/>
            <w:jc w:val="left"/>
          </w:pPr>
          <w:hyperlink w:history="true" w:anchor="_bookmark45">
            <w:r>
              <w:rPr>
                <w:spacing w:val="-1"/>
              </w:rPr>
              <w:t>Disclosure </w:t>
            </w:r>
            <w:r>
              <w:rPr/>
              <w:t>of </w:t>
            </w:r>
            <w:r>
              <w:rPr>
                <w:spacing w:val="-1"/>
              </w:rPr>
              <w:t>Contracts</w:t>
            </w:r>
            <w:r>
              <w:rPr/>
              <w:t> and </w:t>
            </w:r>
            <w:r>
              <w:rPr>
                <w:spacing w:val="-1"/>
              </w:rPr>
              <w:t>Licenses</w:t>
              <w:tab/>
            </w:r>
            <w:r>
              <w:rPr/>
              <w:t>28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861" w:val="left" w:leader="none"/>
              <w:tab w:pos="9492" w:val="right" w:leader="dot"/>
            </w:tabs>
            <w:spacing w:line="240" w:lineRule="auto" w:before="43" w:after="0"/>
            <w:ind w:left="860" w:right="0" w:hanging="720"/>
            <w:jc w:val="left"/>
          </w:pPr>
          <w:hyperlink w:history="true" w:anchor="_bookmark47">
            <w:r>
              <w:rPr>
                <w:spacing w:val="-1"/>
              </w:rPr>
              <w:t>Beneficial</w:t>
            </w:r>
            <w:r>
              <w:rPr/>
              <w:t> Ownership</w:t>
              <w:tab/>
              <w:t>28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861" w:val="left" w:leader="none"/>
              <w:tab w:pos="9492" w:val="right" w:leader="dot"/>
            </w:tabs>
            <w:spacing w:line="240" w:lineRule="auto" w:before="43" w:after="0"/>
            <w:ind w:left="860" w:right="0" w:hanging="720"/>
            <w:jc w:val="left"/>
          </w:pPr>
          <w:hyperlink w:history="true" w:anchor="_bookmark49">
            <w:r>
              <w:rPr>
                <w:spacing w:val="-1"/>
              </w:rPr>
              <w:t>Anti-Corruption</w:t>
            </w:r>
            <w:r>
              <w:rPr/>
              <w:t> </w:t>
            </w:r>
            <w:r>
              <w:rPr>
                <w:spacing w:val="-1"/>
              </w:rPr>
              <w:t>Policies</w:t>
            </w:r>
            <w:r>
              <w:rPr/>
              <w:t> in the</w:t>
            </w:r>
            <w:r>
              <w:rPr>
                <w:spacing w:val="-1"/>
              </w:rPr>
              <w:t> </w:t>
            </w:r>
            <w:r>
              <w:rPr/>
              <w:t>Oil and </w:t>
            </w:r>
            <w:r>
              <w:rPr>
                <w:spacing w:val="-1"/>
              </w:rPr>
              <w:t>Gas</w:t>
            </w:r>
            <w:r>
              <w:rPr/>
              <w:t> Industry</w:t>
              <w:tab/>
              <w:t>29</w:t>
            </w:r>
          </w:hyperlink>
        </w:p>
        <w:p>
          <w:pPr>
            <w:pStyle w:val="TOC3"/>
            <w:tabs>
              <w:tab w:pos="9492" w:val="right" w:leader="dot"/>
            </w:tabs>
            <w:spacing w:line="240" w:lineRule="auto" w:before="45"/>
            <w:ind w:right="0"/>
            <w:jc w:val="left"/>
            <w:rPr>
              <w:rFonts w:ascii="Times New Roman" w:hAnsi="Times New Roman" w:cs="Times New Roman" w:eastAsia="Times New Roman"/>
              <w:b w:val="0"/>
              <w:bCs w:val="0"/>
              <w:i w:val="0"/>
              <w:sz w:val="24"/>
              <w:szCs w:val="24"/>
            </w:rPr>
          </w:pPr>
          <w:hyperlink w:history="true" w:anchor="_bookmark51">
            <w:r>
              <w:rPr>
                <w:i w:val="0"/>
                <w:spacing w:val="-1"/>
                <w:sz w:val="24"/>
              </w:rPr>
              <w:t>CHAPTER</w:t>
            </w:r>
            <w:r>
              <w:rPr>
                <w:i w:val="0"/>
                <w:sz w:val="24"/>
              </w:rPr>
              <w:t> 3</w:t>
            </w:r>
            <w:r>
              <w:rPr>
                <w:rFonts w:ascii="Times New Roman"/>
                <w:b w:val="0"/>
                <w:i w:val="0"/>
                <w:sz w:val="24"/>
              </w:rPr>
              <w:tab/>
            </w:r>
            <w:r>
              <w:rPr>
                <w:rFonts w:ascii="Times New Roman"/>
                <w:b w:val="0"/>
                <w:i w:val="0"/>
                <w:sz w:val="24"/>
              </w:rPr>
              <w:t>30</w:t>
            </w:r>
          </w:hyperlink>
        </w:p>
        <w:p>
          <w:pPr>
            <w:pStyle w:val="TOC1"/>
            <w:tabs>
              <w:tab w:pos="9492" w:val="righ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  <w:b w:val="0"/>
              <w:bCs w:val="0"/>
            </w:rPr>
          </w:pPr>
          <w:hyperlink w:history="true" w:anchor="_bookmark52">
            <w:r>
              <w:rPr>
                <w:spacing w:val="-1"/>
              </w:rPr>
              <w:t>Exploration,</w:t>
            </w:r>
            <w:r>
              <w:rPr/>
              <w:t> </w:t>
            </w:r>
            <w:r>
              <w:rPr>
                <w:spacing w:val="-1"/>
              </w:rPr>
              <w:t>Production</w:t>
            </w:r>
            <w:r>
              <w:rPr/>
              <w:t> and </w:t>
            </w:r>
            <w:r>
              <w:rPr>
                <w:spacing w:val="-1"/>
              </w:rPr>
              <w:t>Export</w:t>
            </w:r>
            <w:r>
              <w:rPr>
                <w:rFonts w:ascii="Times New Roman"/>
                <w:b w:val="0"/>
                <w:spacing w:val="-1"/>
              </w:rPr>
              <w:tab/>
            </w:r>
            <w:r>
              <w:rPr>
                <w:rFonts w:ascii="Times New Roman"/>
                <w:b w:val="0"/>
              </w:rPr>
              <w:t>30</w:t>
            </w:r>
          </w:hyperlink>
        </w:p>
        <w:p>
          <w:pPr>
            <w:pStyle w:val="TOC2"/>
            <w:numPr>
              <w:ilvl w:val="1"/>
              <w:numId w:val="3"/>
            </w:numPr>
            <w:tabs>
              <w:tab w:pos="861" w:val="left" w:leader="none"/>
              <w:tab w:pos="9492" w:val="right" w:leader="dot"/>
            </w:tabs>
            <w:spacing w:line="240" w:lineRule="auto" w:before="43" w:after="0"/>
            <w:ind w:left="860" w:right="0" w:hanging="720"/>
            <w:jc w:val="left"/>
          </w:pPr>
          <w:hyperlink w:history="true" w:anchor="_bookmark53">
            <w:r>
              <w:rPr>
                <w:spacing w:val="-1"/>
              </w:rPr>
              <w:t>Exploration</w:t>
            </w:r>
            <w:r>
              <w:rPr/>
              <w:t> </w:t>
            </w:r>
            <w:r>
              <w:rPr>
                <w:spacing w:val="-1"/>
              </w:rPr>
              <w:t>and</w:t>
            </w:r>
            <w:r>
              <w:rPr/>
              <w:t> Reserves</w:t>
              <w:tab/>
              <w:t>30</w:t>
            </w:r>
          </w:hyperlink>
        </w:p>
        <w:p>
          <w:pPr>
            <w:pStyle w:val="TOC4"/>
            <w:numPr>
              <w:ilvl w:val="2"/>
              <w:numId w:val="3"/>
            </w:numPr>
            <w:tabs>
              <w:tab w:pos="1341" w:val="left" w:leader="none"/>
              <w:tab w:pos="9492" w:val="right" w:leader="dot"/>
            </w:tabs>
            <w:spacing w:line="240" w:lineRule="auto" w:before="43" w:after="0"/>
            <w:ind w:left="1340" w:right="0" w:hanging="960"/>
            <w:jc w:val="left"/>
          </w:pPr>
          <w:hyperlink w:history="true" w:anchor="_bookmark54">
            <w:r>
              <w:rPr>
                <w:spacing w:val="-1"/>
              </w:rPr>
              <w:t>Exploration</w:t>
              <w:tab/>
            </w:r>
            <w:r>
              <w:rPr/>
              <w:t>30</w:t>
            </w:r>
          </w:hyperlink>
        </w:p>
        <w:p>
          <w:pPr>
            <w:pStyle w:val="TOC4"/>
            <w:numPr>
              <w:ilvl w:val="2"/>
              <w:numId w:val="3"/>
            </w:numPr>
            <w:tabs>
              <w:tab w:pos="1341" w:val="left" w:leader="none"/>
              <w:tab w:pos="9492" w:val="right" w:leader="dot"/>
            </w:tabs>
            <w:spacing w:line="240" w:lineRule="auto" w:before="43" w:after="0"/>
            <w:ind w:left="1340" w:right="0" w:hanging="960"/>
            <w:jc w:val="left"/>
          </w:pPr>
          <w:hyperlink w:history="true" w:anchor="_bookmark56">
            <w:r>
              <w:rPr>
                <w:spacing w:val="-1"/>
              </w:rPr>
              <w:t>Proven</w:t>
            </w:r>
            <w:r>
              <w:rPr/>
              <w:t> </w:t>
            </w:r>
            <w:r>
              <w:rPr>
                <w:spacing w:val="-1"/>
              </w:rPr>
              <w:t>and</w:t>
            </w:r>
            <w:r>
              <w:rPr/>
              <w:t> </w:t>
            </w:r>
            <w:r>
              <w:rPr>
                <w:spacing w:val="-1"/>
              </w:rPr>
              <w:t>Unproven</w:t>
            </w:r>
            <w:r>
              <w:rPr/>
              <w:t> </w:t>
            </w:r>
            <w:r>
              <w:rPr>
                <w:spacing w:val="-1"/>
              </w:rPr>
              <w:t>Reserves</w:t>
              <w:tab/>
            </w:r>
            <w:r>
              <w:rPr/>
              <w:t>31</w:t>
            </w:r>
          </w:hyperlink>
        </w:p>
        <w:p>
          <w:pPr>
            <w:pStyle w:val="TOC4"/>
            <w:numPr>
              <w:ilvl w:val="2"/>
              <w:numId w:val="3"/>
            </w:numPr>
            <w:tabs>
              <w:tab w:pos="1341" w:val="left" w:leader="none"/>
              <w:tab w:pos="9492" w:val="right" w:leader="dot"/>
            </w:tabs>
            <w:spacing w:line="240" w:lineRule="auto" w:before="43" w:after="0"/>
            <w:ind w:left="1340" w:right="0" w:hanging="960"/>
            <w:jc w:val="left"/>
          </w:pPr>
          <w:hyperlink w:history="true" w:anchor="_bookmark59">
            <w:r>
              <w:rPr/>
              <w:t>Joint </w:t>
            </w:r>
            <w:r>
              <w:rPr>
                <w:spacing w:val="-1"/>
              </w:rPr>
              <w:t>Development</w:t>
            </w:r>
            <w:r>
              <w:rPr/>
              <w:t> Zone</w:t>
              <w:tab/>
              <w:t>31</w:t>
            </w:r>
          </w:hyperlink>
        </w:p>
        <w:p>
          <w:pPr>
            <w:pStyle w:val="TOC2"/>
            <w:numPr>
              <w:ilvl w:val="1"/>
              <w:numId w:val="3"/>
            </w:numPr>
            <w:tabs>
              <w:tab w:pos="861" w:val="left" w:leader="none"/>
              <w:tab w:pos="9492" w:val="right" w:leader="dot"/>
            </w:tabs>
            <w:spacing w:line="240" w:lineRule="auto" w:before="45" w:after="0"/>
            <w:ind w:left="860" w:right="0" w:hanging="720"/>
            <w:jc w:val="left"/>
          </w:pPr>
          <w:hyperlink w:history="true" w:anchor="_bookmark61">
            <w:r>
              <w:rPr>
                <w:spacing w:val="-1"/>
              </w:rPr>
              <w:t>Production</w:t>
              <w:tab/>
            </w:r>
            <w:r>
              <w:rPr/>
              <w:t>32</w:t>
            </w:r>
          </w:hyperlink>
        </w:p>
        <w:p>
          <w:pPr>
            <w:pStyle w:val="TOC4"/>
            <w:numPr>
              <w:ilvl w:val="2"/>
              <w:numId w:val="3"/>
            </w:numPr>
            <w:tabs>
              <w:tab w:pos="1341" w:val="left" w:leader="none"/>
              <w:tab w:pos="9492" w:val="right" w:leader="dot"/>
            </w:tabs>
            <w:spacing w:line="240" w:lineRule="auto" w:before="43" w:after="0"/>
            <w:ind w:left="1340" w:right="0" w:hanging="960"/>
            <w:jc w:val="left"/>
          </w:pPr>
          <w:hyperlink w:history="true" w:anchor="_bookmark62">
            <w:r>
              <w:rPr/>
              <w:t>Crude</w:t>
            </w:r>
            <w:r>
              <w:rPr>
                <w:spacing w:val="-2"/>
              </w:rPr>
              <w:t> </w:t>
            </w:r>
            <w:r>
              <w:rPr/>
              <w:t>Oil </w:t>
            </w:r>
            <w:r>
              <w:rPr>
                <w:spacing w:val="-1"/>
              </w:rPr>
              <w:t>Production</w:t>
              <w:tab/>
            </w:r>
            <w:r>
              <w:rPr/>
              <w:t>32</w:t>
            </w:r>
          </w:hyperlink>
        </w:p>
        <w:p>
          <w:pPr>
            <w:pStyle w:val="TOC4"/>
            <w:numPr>
              <w:ilvl w:val="3"/>
              <w:numId w:val="3"/>
            </w:numPr>
            <w:tabs>
              <w:tab w:pos="1581" w:val="left" w:leader="none"/>
              <w:tab w:pos="9492" w:val="right" w:leader="dot"/>
            </w:tabs>
            <w:spacing w:line="240" w:lineRule="auto" w:before="43" w:after="0"/>
            <w:ind w:left="1580" w:right="0" w:hanging="1200"/>
            <w:jc w:val="left"/>
          </w:pPr>
          <w:hyperlink w:history="true" w:anchor="_bookmark66">
            <w:r>
              <w:rPr>
                <w:spacing w:val="-1"/>
              </w:rPr>
              <w:t>Federation</w:t>
            </w:r>
            <w:r>
              <w:rPr/>
              <w:t> </w:t>
            </w:r>
            <w:r>
              <w:rPr>
                <w:spacing w:val="-1"/>
              </w:rPr>
              <w:t>Entitlement</w:t>
            </w:r>
            <w:r>
              <w:rPr/>
              <w:t> to JV</w:t>
            </w:r>
            <w:r>
              <w:rPr>
                <w:spacing w:val="-6"/>
              </w:rPr>
              <w:t> </w:t>
            </w:r>
            <w:r>
              <w:rPr/>
              <w:t>Crude</w:t>
            </w:r>
            <w:r>
              <w:rPr>
                <w:spacing w:val="-2"/>
              </w:rPr>
              <w:t> </w:t>
            </w:r>
            <w:r>
              <w:rPr/>
              <w:t>Oil </w:t>
            </w:r>
            <w:r>
              <w:rPr>
                <w:spacing w:val="-1"/>
              </w:rPr>
              <w:t>Production</w:t>
              <w:tab/>
            </w:r>
            <w:r>
              <w:rPr/>
              <w:t>39</w:t>
            </w:r>
          </w:hyperlink>
        </w:p>
        <w:p>
          <w:pPr>
            <w:pStyle w:val="TOC4"/>
            <w:numPr>
              <w:ilvl w:val="3"/>
              <w:numId w:val="3"/>
            </w:numPr>
            <w:tabs>
              <w:tab w:pos="1581" w:val="left" w:leader="none"/>
              <w:tab w:pos="9492" w:val="right" w:leader="dot"/>
            </w:tabs>
            <w:spacing w:line="240" w:lineRule="auto" w:before="238" w:after="0"/>
            <w:ind w:left="1580" w:right="0" w:hanging="1200"/>
            <w:jc w:val="left"/>
          </w:pPr>
          <w:hyperlink w:history="true" w:anchor="_bookmark68">
            <w:r>
              <w:rPr/>
              <w:t>Crude</w:t>
            </w:r>
            <w:r>
              <w:rPr>
                <w:spacing w:val="-2"/>
              </w:rPr>
              <w:t> </w:t>
            </w:r>
            <w:r>
              <w:rPr/>
              <w:t>Oil Losses </w:t>
            </w:r>
            <w:r>
              <w:rPr>
                <w:spacing w:val="-1"/>
              </w:rPr>
              <w:t>and</w:t>
            </w:r>
            <w:r>
              <w:rPr/>
              <w:t> </w:t>
            </w:r>
            <w:r>
              <w:rPr>
                <w:spacing w:val="-1"/>
              </w:rPr>
              <w:t>Deferment</w:t>
              <w:tab/>
            </w:r>
            <w:r>
              <w:rPr/>
              <w:t>41</w:t>
            </w:r>
          </w:hyperlink>
        </w:p>
        <w:p>
          <w:pPr>
            <w:pStyle w:val="TOC4"/>
            <w:numPr>
              <w:ilvl w:val="2"/>
              <w:numId w:val="3"/>
            </w:numPr>
            <w:tabs>
              <w:tab w:pos="1341" w:val="left" w:leader="none"/>
              <w:tab w:pos="9492" w:val="right" w:leader="dot"/>
            </w:tabs>
            <w:spacing w:line="240" w:lineRule="auto" w:before="45" w:after="0"/>
            <w:ind w:left="1340" w:right="0" w:hanging="960"/>
            <w:jc w:val="left"/>
          </w:pPr>
          <w:hyperlink w:history="true" w:anchor="_bookmark75">
            <w:r>
              <w:rPr>
                <w:spacing w:val="-1"/>
              </w:rPr>
              <w:t>Gas</w:t>
            </w:r>
            <w:r>
              <w:rPr/>
              <w:t> </w:t>
            </w:r>
            <w:r>
              <w:rPr>
                <w:spacing w:val="-1"/>
              </w:rPr>
              <w:t>Production</w:t>
              <w:tab/>
            </w:r>
            <w:r>
              <w:rPr/>
              <w:t>46</w:t>
            </w:r>
          </w:hyperlink>
        </w:p>
        <w:p>
          <w:pPr>
            <w:pStyle w:val="TOC4"/>
            <w:numPr>
              <w:ilvl w:val="3"/>
              <w:numId w:val="3"/>
            </w:numPr>
            <w:tabs>
              <w:tab w:pos="1581" w:val="left" w:leader="none"/>
              <w:tab w:pos="9492" w:val="right" w:leader="dot"/>
            </w:tabs>
            <w:spacing w:line="240" w:lineRule="auto" w:before="43" w:after="0"/>
            <w:ind w:left="1580" w:right="0" w:hanging="1200"/>
            <w:jc w:val="left"/>
          </w:pPr>
          <w:hyperlink w:history="true" w:anchor="_bookmark78">
            <w:r>
              <w:rPr>
                <w:spacing w:val="-1"/>
              </w:rPr>
              <w:t>Federation</w:t>
            </w:r>
            <w:r>
              <w:rPr/>
              <w:t> </w:t>
            </w:r>
            <w:r>
              <w:rPr>
                <w:spacing w:val="-1"/>
              </w:rPr>
              <w:t>Entitlement</w:t>
            </w:r>
            <w:r>
              <w:rPr/>
              <w:t> to </w:t>
            </w:r>
            <w:r>
              <w:rPr>
                <w:spacing w:val="-1"/>
              </w:rPr>
              <w:t>Gas</w:t>
            </w:r>
            <w:r>
              <w:rPr/>
              <w:t> </w:t>
            </w:r>
            <w:r>
              <w:rPr>
                <w:spacing w:val="-1"/>
              </w:rPr>
              <w:t>Production</w:t>
              <w:tab/>
            </w:r>
            <w:r>
              <w:rPr/>
              <w:t>51</w:t>
            </w:r>
          </w:hyperlink>
        </w:p>
        <w:p>
          <w:pPr>
            <w:pStyle w:val="TOC4"/>
            <w:numPr>
              <w:ilvl w:val="3"/>
              <w:numId w:val="3"/>
            </w:numPr>
            <w:tabs>
              <w:tab w:pos="1581" w:val="left" w:leader="none"/>
              <w:tab w:pos="9492" w:val="right" w:leader="dot"/>
            </w:tabs>
            <w:spacing w:line="240" w:lineRule="auto" w:before="43" w:after="0"/>
            <w:ind w:left="1580" w:right="0" w:hanging="1200"/>
            <w:jc w:val="left"/>
          </w:pPr>
          <w:hyperlink w:history="true" w:anchor="_bookmark80">
            <w:r>
              <w:rPr>
                <w:spacing w:val="-1"/>
              </w:rPr>
              <w:t>Gas</w:t>
            </w:r>
            <w:r>
              <w:rPr/>
              <w:t> </w:t>
            </w:r>
            <w:r>
              <w:rPr>
                <w:spacing w:val="-1"/>
              </w:rPr>
              <w:t>Flare,</w:t>
            </w:r>
            <w:r>
              <w:rPr/>
              <w:t> Un-Accounted, </w:t>
            </w:r>
            <w:r>
              <w:rPr>
                <w:spacing w:val="-1"/>
              </w:rPr>
              <w:t>Shrinkage and</w:t>
            </w:r>
            <w:r>
              <w:rPr/>
              <w:t> Lift Gas</w:t>
              <w:tab/>
              <w:t>51</w:t>
            </w:r>
          </w:hyperlink>
        </w:p>
        <w:p>
          <w:pPr>
            <w:pStyle w:val="TOC2"/>
            <w:numPr>
              <w:ilvl w:val="1"/>
              <w:numId w:val="3"/>
            </w:numPr>
            <w:tabs>
              <w:tab w:pos="861" w:val="left" w:leader="none"/>
              <w:tab w:pos="9492" w:val="right" w:leader="dot"/>
            </w:tabs>
            <w:spacing w:line="240" w:lineRule="auto" w:before="43" w:after="0"/>
            <w:ind w:left="860" w:right="0" w:hanging="720"/>
            <w:jc w:val="left"/>
          </w:pPr>
          <w:hyperlink w:history="true" w:anchor="_bookmark83">
            <w:r>
              <w:rPr/>
              <w:t>Crude</w:t>
            </w:r>
            <w:r>
              <w:rPr>
                <w:spacing w:val="-2"/>
              </w:rPr>
              <w:t> </w:t>
            </w:r>
            <w:r>
              <w:rPr/>
              <w:t>Lifting and </w:t>
            </w:r>
            <w:r>
              <w:rPr>
                <w:spacing w:val="-1"/>
              </w:rPr>
              <w:t>Sales</w:t>
              <w:tab/>
            </w:r>
            <w:r>
              <w:rPr/>
              <w:t>53</w:t>
            </w:r>
          </w:hyperlink>
        </w:p>
        <w:p>
          <w:pPr>
            <w:pStyle w:val="TOC4"/>
            <w:numPr>
              <w:ilvl w:val="2"/>
              <w:numId w:val="3"/>
            </w:numPr>
            <w:tabs>
              <w:tab w:pos="1341" w:val="left" w:leader="none"/>
              <w:tab w:pos="9492" w:val="right" w:leader="dot"/>
            </w:tabs>
            <w:spacing w:line="240" w:lineRule="auto" w:before="43" w:after="0"/>
            <w:ind w:left="1340" w:right="0" w:hanging="960"/>
            <w:jc w:val="left"/>
          </w:pPr>
          <w:hyperlink w:history="true" w:anchor="_bookmark84">
            <w:r>
              <w:rPr/>
              <w:t>Crude</w:t>
            </w:r>
            <w:r>
              <w:rPr>
                <w:spacing w:val="-2"/>
              </w:rPr>
              <w:t> </w:t>
            </w:r>
            <w:r>
              <w:rPr/>
              <w:t>Oil Lifting</w:t>
              <w:tab/>
              <w:t>53</w:t>
            </w:r>
          </w:hyperlink>
        </w:p>
        <w:p>
          <w:pPr>
            <w:pStyle w:val="TOC4"/>
            <w:numPr>
              <w:ilvl w:val="2"/>
              <w:numId w:val="3"/>
            </w:numPr>
            <w:tabs>
              <w:tab w:pos="1341" w:val="left" w:leader="none"/>
              <w:tab w:pos="9492" w:val="right" w:leader="dot"/>
            </w:tabs>
            <w:spacing w:line="240" w:lineRule="auto" w:before="45" w:after="0"/>
            <w:ind w:left="1340" w:right="0" w:hanging="960"/>
            <w:jc w:val="left"/>
          </w:pPr>
          <w:hyperlink w:history="true" w:anchor="_bookmark87">
            <w:r>
              <w:rPr>
                <w:spacing w:val="-1"/>
              </w:rPr>
              <w:t>Sales</w:t>
            </w:r>
            <w:r>
              <w:rPr/>
              <w:t> of</w:t>
            </w:r>
            <w:r>
              <w:rPr>
                <w:spacing w:val="-1"/>
              </w:rPr>
              <w:t> </w:t>
            </w:r>
            <w:r>
              <w:rPr/>
              <w:t>Crude</w:t>
            </w:r>
            <w:r>
              <w:rPr>
                <w:spacing w:val="-2"/>
              </w:rPr>
              <w:t> </w:t>
            </w:r>
            <w:r>
              <w:rPr/>
              <w:t>Oil</w:t>
              <w:tab/>
              <w:t>55</w:t>
            </w:r>
          </w:hyperlink>
        </w:p>
        <w:p>
          <w:pPr>
            <w:pStyle w:val="TOC4"/>
            <w:numPr>
              <w:ilvl w:val="3"/>
              <w:numId w:val="3"/>
            </w:numPr>
            <w:tabs>
              <w:tab w:pos="1581" w:val="left" w:leader="none"/>
              <w:tab w:pos="9492" w:val="right" w:leader="dot"/>
            </w:tabs>
            <w:spacing w:line="240" w:lineRule="auto" w:before="43" w:after="0"/>
            <w:ind w:left="1580" w:right="0" w:hanging="1200"/>
            <w:jc w:val="left"/>
          </w:pPr>
          <w:hyperlink w:history="true" w:anchor="_bookmark88">
            <w:r>
              <w:rPr>
                <w:spacing w:val="-3"/>
              </w:rPr>
              <w:t>Tendering</w:t>
            </w:r>
            <w:r>
              <w:rPr/>
              <w:t> for </w:t>
            </w:r>
            <w:r>
              <w:rPr>
                <w:spacing w:val="-1"/>
              </w:rPr>
              <w:t>Crude </w:t>
            </w:r>
            <w:r>
              <w:rPr/>
              <w:t>Oil</w:t>
            </w:r>
            <w:r>
              <w:rPr>
                <w:spacing w:val="2"/>
              </w:rPr>
              <w:t> </w:t>
            </w:r>
            <w:r>
              <w:rPr>
                <w:spacing w:val="-1"/>
              </w:rPr>
              <w:t>Sales</w:t>
              <w:tab/>
            </w:r>
            <w:r>
              <w:rPr/>
              <w:t>55</w:t>
            </w:r>
          </w:hyperlink>
        </w:p>
        <w:p>
          <w:pPr>
            <w:pStyle w:val="TOC4"/>
            <w:numPr>
              <w:ilvl w:val="3"/>
              <w:numId w:val="3"/>
            </w:numPr>
            <w:tabs>
              <w:tab w:pos="1581" w:val="left" w:leader="none"/>
              <w:tab w:pos="9492" w:val="right" w:leader="dot"/>
            </w:tabs>
            <w:spacing w:line="240" w:lineRule="auto" w:before="44" w:after="0"/>
            <w:ind w:left="1580" w:right="0" w:hanging="1200"/>
            <w:jc w:val="left"/>
          </w:pPr>
          <w:hyperlink w:history="true" w:anchor="_bookmark91">
            <w:r>
              <w:rPr>
                <w:spacing w:val="-1"/>
              </w:rPr>
              <w:t>NNPC</w:t>
            </w:r>
            <w:r>
              <w:rPr/>
              <w:t> </w:t>
            </w:r>
            <w:r>
              <w:rPr>
                <w:spacing w:val="-1"/>
              </w:rPr>
              <w:t>Limited</w:t>
            </w:r>
            <w:r>
              <w:rPr/>
              <w:t> </w:t>
            </w:r>
            <w:r>
              <w:rPr>
                <w:spacing w:val="-1"/>
              </w:rPr>
              <w:t>Pricing</w:t>
            </w:r>
            <w:r>
              <w:rPr/>
              <w:t> </w:t>
            </w:r>
            <w:r>
              <w:rPr>
                <w:spacing w:val="-1"/>
              </w:rPr>
              <w:t>of</w:t>
            </w:r>
            <w:r>
              <w:rPr/>
              <w:t> </w:t>
            </w:r>
            <w:r>
              <w:rPr>
                <w:spacing w:val="-1"/>
              </w:rPr>
              <w:t>Crude </w:t>
            </w:r>
            <w:r>
              <w:rPr/>
              <w:t>Oil</w:t>
              <w:tab/>
              <w:t>56</w:t>
            </w:r>
          </w:hyperlink>
        </w:p>
        <w:p>
          <w:pPr>
            <w:pStyle w:val="TOC4"/>
            <w:numPr>
              <w:ilvl w:val="3"/>
              <w:numId w:val="3"/>
            </w:numPr>
            <w:tabs>
              <w:tab w:pos="1581" w:val="left" w:leader="none"/>
              <w:tab w:pos="9492" w:val="right" w:leader="dot"/>
            </w:tabs>
            <w:spacing w:line="240" w:lineRule="auto" w:before="43" w:after="0"/>
            <w:ind w:left="1580" w:right="0" w:hanging="1200"/>
            <w:jc w:val="left"/>
          </w:pPr>
          <w:hyperlink w:history="true" w:anchor="_bookmark96">
            <w:r>
              <w:rPr/>
              <w:t>Crude</w:t>
            </w:r>
            <w:r>
              <w:rPr>
                <w:spacing w:val="-2"/>
              </w:rPr>
              <w:t> </w:t>
            </w:r>
            <w:r>
              <w:rPr/>
              <w:t>Oil Sales </w:t>
            </w:r>
            <w:r>
              <w:rPr>
                <w:spacing w:val="-1"/>
              </w:rPr>
              <w:t>and</w:t>
            </w:r>
            <w:r>
              <w:rPr/>
              <w:t> </w:t>
            </w:r>
            <w:r>
              <w:rPr>
                <w:spacing w:val="-1"/>
              </w:rPr>
              <w:t>Proceeds</w:t>
              <w:tab/>
            </w:r>
            <w:r>
              <w:rPr/>
              <w:t>58</w:t>
            </w:r>
          </w:hyperlink>
        </w:p>
        <w:p>
          <w:pPr>
            <w:pStyle w:val="TOC4"/>
            <w:numPr>
              <w:ilvl w:val="3"/>
              <w:numId w:val="3"/>
            </w:numPr>
            <w:tabs>
              <w:tab w:pos="1581" w:val="left" w:leader="none"/>
              <w:tab w:pos="9492" w:val="right" w:leader="dot"/>
            </w:tabs>
            <w:spacing w:line="240" w:lineRule="auto" w:before="43" w:after="0"/>
            <w:ind w:left="1580" w:right="0" w:hanging="1200"/>
            <w:jc w:val="left"/>
          </w:pPr>
          <w:hyperlink w:history="true" w:anchor="_bookmark99">
            <w:r>
              <w:rPr>
                <w:spacing w:val="-1"/>
              </w:rPr>
              <w:t>Federation</w:t>
            </w:r>
            <w:r>
              <w:rPr/>
              <w:t> </w:t>
            </w:r>
            <w:r>
              <w:rPr>
                <w:spacing w:val="-1"/>
              </w:rPr>
              <w:t>Export</w:t>
            </w:r>
            <w:r>
              <w:rPr/>
              <w:t> and Domestic</w:t>
            </w:r>
            <w:r>
              <w:rPr>
                <w:spacing w:val="-1"/>
              </w:rPr>
              <w:t> Sales</w:t>
            </w:r>
            <w:r>
              <w:rPr/>
              <w:t> of</w:t>
            </w:r>
            <w:r>
              <w:rPr>
                <w:spacing w:val="-1"/>
              </w:rPr>
              <w:t> </w:t>
            </w:r>
            <w:r>
              <w:rPr/>
              <w:t>Crude</w:t>
            </w:r>
            <w:r>
              <w:rPr>
                <w:spacing w:val="-2"/>
              </w:rPr>
              <w:t> </w:t>
            </w:r>
            <w:r>
              <w:rPr/>
              <w:t>Oil</w:t>
              <w:tab/>
              <w:t>59</w:t>
            </w:r>
          </w:hyperlink>
        </w:p>
        <w:p>
          <w:pPr>
            <w:pStyle w:val="TOC4"/>
            <w:numPr>
              <w:ilvl w:val="3"/>
              <w:numId w:val="3"/>
            </w:numPr>
            <w:tabs>
              <w:tab w:pos="1581" w:val="left" w:leader="none"/>
              <w:tab w:pos="9492" w:val="right" w:leader="dot"/>
            </w:tabs>
            <w:spacing w:line="240" w:lineRule="auto" w:before="45" w:after="0"/>
            <w:ind w:left="1580" w:right="0" w:hanging="1200"/>
            <w:jc w:val="left"/>
          </w:pPr>
          <w:hyperlink w:history="true" w:anchor="_bookmark102">
            <w:r>
              <w:rPr>
                <w:spacing w:val="-1"/>
              </w:rPr>
              <w:t>Non-Financial</w:t>
            </w:r>
            <w:r>
              <w:rPr/>
              <w:t> Flows</w:t>
              <w:tab/>
              <w:t>60</w:t>
            </w:r>
          </w:hyperlink>
        </w:p>
        <w:p>
          <w:pPr>
            <w:pStyle w:val="TOC4"/>
            <w:numPr>
              <w:ilvl w:val="4"/>
              <w:numId w:val="3"/>
            </w:numPr>
            <w:tabs>
              <w:tab w:pos="1581" w:val="left" w:leader="none"/>
              <w:tab w:pos="9492" w:val="right" w:leader="dot"/>
            </w:tabs>
            <w:spacing w:line="240" w:lineRule="auto" w:before="43" w:after="0"/>
            <w:ind w:left="1580" w:right="0" w:hanging="1200"/>
            <w:jc w:val="left"/>
          </w:pPr>
          <w:hyperlink w:history="true" w:anchor="_bookmark103">
            <w:r>
              <w:rPr>
                <w:spacing w:val="-1"/>
              </w:rPr>
              <w:t>NNPC</w:t>
            </w:r>
            <w:r>
              <w:rPr/>
              <w:t> </w:t>
            </w:r>
            <w:r>
              <w:rPr>
                <w:spacing w:val="-1"/>
              </w:rPr>
              <w:t>In-Kind</w:t>
            </w:r>
            <w:r>
              <w:rPr/>
              <w:t> Lifting from MCA, PSC </w:t>
            </w:r>
            <w:r>
              <w:rPr>
                <w:spacing w:val="-1"/>
              </w:rPr>
              <w:t>and</w:t>
            </w:r>
            <w:r>
              <w:rPr/>
              <w:t> </w:t>
            </w:r>
            <w:r>
              <w:rPr>
                <w:spacing w:val="-1"/>
              </w:rPr>
              <w:t>SC</w:t>
              <w:tab/>
            </w:r>
            <w:r>
              <w:rPr/>
              <w:t>60</w:t>
            </w:r>
          </w:hyperlink>
        </w:p>
        <w:p>
          <w:pPr>
            <w:pStyle w:val="TOC4"/>
            <w:numPr>
              <w:ilvl w:val="4"/>
              <w:numId w:val="3"/>
            </w:numPr>
            <w:tabs>
              <w:tab w:pos="1581" w:val="left" w:leader="none"/>
              <w:tab w:pos="9492" w:val="right" w:leader="dot"/>
            </w:tabs>
            <w:spacing w:line="240" w:lineRule="auto" w:before="43" w:after="0"/>
            <w:ind w:left="1580" w:right="0" w:hanging="1200"/>
            <w:jc w:val="left"/>
          </w:pPr>
          <w:hyperlink w:history="true" w:anchor="_bookmark105">
            <w:r>
              <w:rPr>
                <w:spacing w:val="-1"/>
              </w:rPr>
              <w:t>Cash</w:t>
            </w:r>
            <w:r>
              <w:rPr/>
              <w:t> </w:t>
            </w:r>
            <w:r>
              <w:rPr>
                <w:spacing w:val="-1"/>
              </w:rPr>
              <w:t>Call</w:t>
            </w:r>
            <w:r>
              <w:rPr/>
              <w:t> </w:t>
            </w:r>
            <w:r>
              <w:rPr>
                <w:spacing w:val="-1"/>
              </w:rPr>
              <w:t>Liability</w:t>
            </w:r>
            <w:r>
              <w:rPr/>
              <w:t> </w:t>
            </w:r>
            <w:r>
              <w:rPr>
                <w:spacing w:val="-1"/>
              </w:rPr>
              <w:t>and</w:t>
            </w:r>
            <w:r>
              <w:rPr/>
              <w:t> </w:t>
            </w:r>
            <w:r>
              <w:rPr>
                <w:spacing w:val="-1"/>
              </w:rPr>
              <w:t>Related</w:t>
            </w:r>
            <w:r>
              <w:rPr/>
              <w:t> Statutory </w:t>
            </w:r>
            <w:r>
              <w:rPr>
                <w:spacing w:val="-1"/>
              </w:rPr>
              <w:t>Payments</w:t>
              <w:tab/>
            </w:r>
            <w:r>
              <w:rPr/>
              <w:t>60</w:t>
            </w:r>
          </w:hyperlink>
        </w:p>
        <w:p>
          <w:pPr>
            <w:pStyle w:val="TOC2"/>
            <w:numPr>
              <w:ilvl w:val="1"/>
              <w:numId w:val="3"/>
            </w:numPr>
            <w:tabs>
              <w:tab w:pos="861" w:val="left" w:leader="none"/>
              <w:tab w:pos="9492" w:val="right" w:leader="dot"/>
            </w:tabs>
            <w:spacing w:line="240" w:lineRule="auto" w:before="43" w:after="0"/>
            <w:ind w:left="860" w:right="0" w:hanging="720"/>
            <w:jc w:val="left"/>
          </w:pPr>
          <w:hyperlink w:history="true" w:anchor="_bookmark108">
            <w:r>
              <w:rPr>
                <w:spacing w:val="-1"/>
              </w:rPr>
              <w:t>Gas</w:t>
            </w:r>
            <w:r>
              <w:rPr/>
              <w:t> Utilisation and </w:t>
            </w:r>
            <w:r>
              <w:rPr>
                <w:spacing w:val="-1"/>
              </w:rPr>
              <w:t>Sales</w:t>
              <w:tab/>
            </w:r>
            <w:r>
              <w:rPr/>
              <w:t>62</w:t>
            </w:r>
          </w:hyperlink>
        </w:p>
        <w:p>
          <w:pPr>
            <w:pStyle w:val="TOC4"/>
            <w:numPr>
              <w:ilvl w:val="2"/>
              <w:numId w:val="3"/>
            </w:numPr>
            <w:tabs>
              <w:tab w:pos="1341" w:val="left" w:leader="none"/>
              <w:tab w:pos="9492" w:val="right" w:leader="dot"/>
            </w:tabs>
            <w:spacing w:line="240" w:lineRule="auto" w:before="43" w:after="0"/>
            <w:ind w:left="1340" w:right="0" w:hanging="960"/>
            <w:jc w:val="left"/>
          </w:pPr>
          <w:hyperlink w:history="true" w:anchor="_bookmark109">
            <w:r>
              <w:rPr>
                <w:spacing w:val="-1"/>
              </w:rPr>
              <w:t>Gas</w:t>
            </w:r>
            <w:r>
              <w:rPr/>
              <w:t> Utilisation</w:t>
              <w:tab/>
              <w:t>62</w:t>
            </w:r>
          </w:hyperlink>
        </w:p>
        <w:p>
          <w:pPr>
            <w:pStyle w:val="TOC4"/>
            <w:numPr>
              <w:ilvl w:val="2"/>
              <w:numId w:val="3"/>
            </w:numPr>
            <w:tabs>
              <w:tab w:pos="1341" w:val="left" w:leader="none"/>
              <w:tab w:pos="9492" w:val="right" w:leader="dot"/>
            </w:tabs>
            <w:spacing w:line="240" w:lineRule="auto" w:before="43" w:after="0"/>
            <w:ind w:left="1340" w:right="0" w:hanging="960"/>
            <w:jc w:val="left"/>
          </w:pPr>
          <w:hyperlink w:history="true" w:anchor="_bookmark111">
            <w:r>
              <w:rPr>
                <w:spacing w:val="-1"/>
              </w:rPr>
              <w:t>Federation</w:t>
            </w:r>
            <w:r>
              <w:rPr/>
              <w:t> </w:t>
            </w:r>
            <w:r>
              <w:rPr>
                <w:spacing w:val="-1"/>
              </w:rPr>
              <w:t>Entitlement</w:t>
            </w:r>
            <w:r>
              <w:rPr/>
              <w:t> from </w:t>
            </w:r>
            <w:r>
              <w:rPr>
                <w:spacing w:val="-1"/>
              </w:rPr>
              <w:t>Gas</w:t>
            </w:r>
            <w:r>
              <w:rPr/>
              <w:t> </w:t>
            </w:r>
            <w:r>
              <w:rPr>
                <w:spacing w:val="-1"/>
              </w:rPr>
              <w:t>Sales</w:t>
              <w:tab/>
            </w:r>
            <w:r>
              <w:rPr/>
              <w:t>63</w:t>
            </w:r>
          </w:hyperlink>
        </w:p>
        <w:p>
          <w:pPr>
            <w:pStyle w:val="TOC4"/>
            <w:numPr>
              <w:ilvl w:val="2"/>
              <w:numId w:val="3"/>
            </w:numPr>
            <w:tabs>
              <w:tab w:pos="1341" w:val="left" w:leader="none"/>
              <w:tab w:pos="9492" w:val="right" w:leader="dot"/>
            </w:tabs>
            <w:spacing w:line="240" w:lineRule="auto" w:before="46" w:after="0"/>
            <w:ind w:left="1340" w:right="0" w:hanging="960"/>
            <w:jc w:val="left"/>
          </w:pPr>
          <w:hyperlink w:history="true" w:anchor="_bookmark113">
            <w:r>
              <w:rPr>
                <w:spacing w:val="-1"/>
              </w:rPr>
              <w:t>Federation</w:t>
            </w:r>
            <w:r>
              <w:rPr/>
              <w:t> </w:t>
            </w:r>
            <w:r>
              <w:rPr>
                <w:spacing w:val="-1"/>
              </w:rPr>
              <w:t>Gas</w:t>
            </w:r>
            <w:r>
              <w:rPr>
                <w:spacing w:val="2"/>
              </w:rPr>
              <w:t> </w:t>
            </w:r>
            <w:r>
              <w:rPr>
                <w:spacing w:val="-1"/>
              </w:rPr>
              <w:t>and</w:t>
            </w:r>
            <w:r>
              <w:rPr/>
              <w:t> Feedstock </w:t>
            </w:r>
            <w:r>
              <w:rPr>
                <w:spacing w:val="-1"/>
              </w:rPr>
              <w:t>Sales</w:t>
              <w:tab/>
            </w:r>
            <w:r>
              <w:rPr/>
              <w:t>63</w:t>
            </w:r>
          </w:hyperlink>
        </w:p>
        <w:p>
          <w:pPr>
            <w:pStyle w:val="TOC3"/>
            <w:tabs>
              <w:tab w:pos="9492" w:val="righ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  <w:b w:val="0"/>
              <w:bCs w:val="0"/>
              <w:i w:val="0"/>
              <w:sz w:val="24"/>
              <w:szCs w:val="24"/>
            </w:rPr>
          </w:pPr>
          <w:hyperlink w:history="true" w:anchor="_bookmark117">
            <w:r>
              <w:rPr>
                <w:i w:val="0"/>
                <w:spacing w:val="-1"/>
                <w:sz w:val="24"/>
              </w:rPr>
              <w:t>CHAPTER</w:t>
            </w:r>
            <w:r>
              <w:rPr>
                <w:i w:val="0"/>
                <w:sz w:val="24"/>
              </w:rPr>
              <w:t> 4</w:t>
            </w:r>
            <w:r>
              <w:rPr>
                <w:rFonts w:ascii="Times New Roman"/>
                <w:b w:val="0"/>
                <w:i w:val="0"/>
                <w:sz w:val="24"/>
              </w:rPr>
              <w:tab/>
            </w:r>
            <w:r>
              <w:rPr>
                <w:rFonts w:ascii="Times New Roman"/>
                <w:b w:val="0"/>
                <w:i w:val="0"/>
                <w:sz w:val="24"/>
              </w:rPr>
              <w:t>65</w:t>
            </w:r>
          </w:hyperlink>
        </w:p>
        <w:p>
          <w:pPr>
            <w:pStyle w:val="TOC1"/>
            <w:tabs>
              <w:tab w:pos="9492" w:val="righ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  <w:b w:val="0"/>
              <w:bCs w:val="0"/>
            </w:rPr>
          </w:pPr>
          <w:hyperlink w:history="true" w:anchor="_bookmark118">
            <w:r>
              <w:rPr>
                <w:spacing w:val="-1"/>
              </w:rPr>
              <w:t>Climate </w:t>
            </w:r>
            <w:r>
              <w:rPr/>
              <w:t>Change, Energy</w:t>
            </w:r>
            <w:r>
              <w:rPr>
                <w:spacing w:val="-5"/>
              </w:rPr>
              <w:t> </w:t>
            </w:r>
            <w:r>
              <w:rPr>
                <w:spacing w:val="-2"/>
              </w:rPr>
              <w:t>Transition</w:t>
            </w:r>
            <w:r>
              <w:rPr>
                <w:spacing w:val="1"/>
              </w:rPr>
              <w:t> </w:t>
            </w:r>
            <w:r>
              <w:rPr/>
              <w:t>and NEITI</w:t>
            </w:r>
            <w:r>
              <w:rPr>
                <w:spacing w:val="-3"/>
              </w:rPr>
              <w:t> </w:t>
            </w:r>
            <w:r>
              <w:rPr/>
              <w:t>2022-2023 </w:t>
            </w:r>
            <w:r>
              <w:rPr>
                <w:spacing w:val="-1"/>
              </w:rPr>
              <w:t>Industry</w:t>
            </w:r>
            <w:r>
              <w:rPr/>
              <w:t> </w:t>
            </w:r>
            <w:r>
              <w:rPr>
                <w:spacing w:val="-1"/>
              </w:rPr>
              <w:t>Reporting</w:t>
            </w:r>
            <w:r>
              <w:rPr>
                <w:rFonts w:ascii="Times New Roman"/>
                <w:b w:val="0"/>
                <w:spacing w:val="-1"/>
              </w:rPr>
              <w:tab/>
            </w:r>
            <w:r>
              <w:rPr>
                <w:rFonts w:ascii="Times New Roman"/>
                <w:b w:val="0"/>
              </w:rPr>
              <w:t>65</w:t>
            </w:r>
          </w:hyperlink>
        </w:p>
        <w:p>
          <w:pPr>
            <w:pStyle w:val="TOC2"/>
            <w:tabs>
              <w:tab w:pos="860" w:val="left" w:leader="none"/>
              <w:tab w:pos="9492" w:val="right" w:leader="dot"/>
            </w:tabs>
            <w:spacing w:line="277" w:lineRule="auto"/>
            <w:ind w:left="140" w:right="145" w:firstLine="0"/>
            <w:jc w:val="left"/>
          </w:pPr>
          <w:hyperlink w:history="true" w:anchor="_bookmark119">
            <w:r>
              <w:rPr/>
              <w:t>4.1.</w:t>
              <w:tab/>
              <w:t>Climate</w:t>
            </w:r>
            <w:r>
              <w:rPr>
                <w:spacing w:val="-1"/>
              </w:rPr>
              <w:t> Change and</w:t>
            </w:r>
            <w:r>
              <w:rPr/>
              <w:t> </w:t>
            </w:r>
            <w:r>
              <w:rPr>
                <w:spacing w:val="-1"/>
              </w:rPr>
              <w:t>Energy</w:t>
            </w:r>
            <w:r>
              <w:rPr>
                <w:spacing w:val="-5"/>
              </w:rPr>
              <w:t> </w:t>
            </w:r>
            <w:r>
              <w:rPr>
                <w:spacing w:val="-1"/>
              </w:rPr>
              <w:t>Transition</w:t>
            </w:r>
            <w:r>
              <w:rPr/>
              <w:t> </w:t>
            </w:r>
            <w:r>
              <w:rPr>
                <w:spacing w:val="-2"/>
              </w:rPr>
              <w:t>Efforts</w:t>
            </w:r>
            <w:r>
              <w:rPr/>
              <w:t> by</w:t>
            </w:r>
            <w:r>
              <w:rPr>
                <w:spacing w:val="2"/>
              </w:rPr>
              <w:t> </w:t>
            </w:r>
            <w:r>
              <w:rPr/>
              <w:t>Oil and </w:t>
            </w:r>
            <w:r>
              <w:rPr>
                <w:spacing w:val="-1"/>
              </w:rPr>
              <w:t>Gas</w:t>
            </w:r>
            <w:r>
              <w:rPr/>
              <w:t> </w:t>
            </w:r>
            <w:r>
              <w:rPr>
                <w:spacing w:val="-1"/>
              </w:rPr>
              <w:t>Companies</w:t>
            </w:r>
            <w:r>
              <w:rPr/>
              <w:t> in </w:t>
            </w:r>
            <w:r>
              <w:rPr>
                <w:spacing w:val="-1"/>
              </w:rPr>
              <w:t>Nigeria</w:t>
            </w:r>
            <w:r>
              <w:rPr>
                <w:spacing w:val="-32"/>
              </w:rPr>
              <w:t> </w:t>
            </w:r>
            <w:r>
              <w:rPr>
                <w:rFonts w:ascii="Times New Roman" w:hAnsi="Times New Roman" w:cs="Times New Roman" w:eastAsia="Times New Roman"/>
              </w:rPr>
              <w:t>...</w:t>
            </w:r>
            <w:r>
              <w:rPr>
                <w:rFonts w:ascii="Times New Roman" w:hAnsi="Times New Roman" w:cs="Times New Roman" w:eastAsia="Times New Roman"/>
                <w:spacing w:val="-10"/>
              </w:rPr>
              <w:t> </w:t>
            </w:r>
            <w:r>
              <w:rPr/>
              <w:t>65</w:t>
            </w:r>
          </w:hyperlink>
          <w:r>
            <w:rPr>
              <w:spacing w:val="57"/>
            </w:rPr>
            <w:t> </w:t>
          </w:r>
          <w:hyperlink w:history="true" w:anchor="_bookmark121">
            <w:r>
              <w:rPr/>
              <w:t>4.2.</w:t>
              <w:tab/>
            </w:r>
            <w:r>
              <w:rPr>
                <w:spacing w:val="-1"/>
              </w:rPr>
              <w:t>Companies’</w:t>
            </w:r>
            <w:r>
              <w:rPr>
                <w:spacing w:val="-18"/>
              </w:rPr>
              <w:t> </w:t>
            </w:r>
            <w:r>
              <w:rPr>
                <w:spacing w:val="-1"/>
              </w:rPr>
              <w:t>Greenhouse</w:t>
            </w:r>
            <w:r>
              <w:rPr>
                <w:spacing w:val="1"/>
              </w:rPr>
              <w:t> </w:t>
            </w:r>
            <w:r>
              <w:rPr>
                <w:spacing w:val="-1"/>
              </w:rPr>
              <w:t>Gas</w:t>
            </w:r>
            <w:r>
              <w:rPr/>
              <w:t> Emissions</w:t>
              <w:tab/>
              <w:t>66</w:t>
            </w:r>
          </w:hyperlink>
        </w:p>
        <w:p>
          <w:pPr>
            <w:pStyle w:val="TOC3"/>
            <w:tabs>
              <w:tab w:pos="9492" w:val="right" w:leader="dot"/>
            </w:tabs>
            <w:spacing w:line="240" w:lineRule="auto" w:before="4"/>
            <w:ind w:right="0"/>
            <w:jc w:val="left"/>
            <w:rPr>
              <w:rFonts w:ascii="Times New Roman" w:hAnsi="Times New Roman" w:cs="Times New Roman" w:eastAsia="Times New Roman"/>
              <w:b w:val="0"/>
              <w:bCs w:val="0"/>
              <w:i w:val="0"/>
              <w:sz w:val="24"/>
              <w:szCs w:val="24"/>
            </w:rPr>
          </w:pPr>
          <w:hyperlink w:history="true" w:anchor="_bookmark123">
            <w:r>
              <w:rPr>
                <w:i w:val="0"/>
                <w:spacing w:val="-1"/>
                <w:sz w:val="24"/>
              </w:rPr>
              <w:t>CHAPTER</w:t>
            </w:r>
            <w:r>
              <w:rPr>
                <w:i w:val="0"/>
                <w:sz w:val="24"/>
              </w:rPr>
              <w:t> 5</w:t>
            </w:r>
            <w:r>
              <w:rPr>
                <w:rFonts w:ascii="Times New Roman"/>
                <w:b w:val="0"/>
                <w:i w:val="0"/>
                <w:sz w:val="24"/>
              </w:rPr>
              <w:tab/>
            </w:r>
            <w:r>
              <w:rPr>
                <w:rFonts w:ascii="Times New Roman"/>
                <w:b w:val="0"/>
                <w:i w:val="0"/>
                <w:sz w:val="24"/>
              </w:rPr>
              <w:t>67</w:t>
            </w:r>
          </w:hyperlink>
        </w:p>
        <w:p>
          <w:pPr>
            <w:pStyle w:val="TOC1"/>
            <w:tabs>
              <w:tab w:pos="9492" w:val="righ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  <w:b w:val="0"/>
              <w:bCs w:val="0"/>
            </w:rPr>
          </w:pPr>
          <w:hyperlink w:history="true" w:anchor="_bookmark124">
            <w:r>
              <w:rPr>
                <w:spacing w:val="-1"/>
              </w:rPr>
              <w:t>Revenue </w:t>
            </w:r>
            <w:r>
              <w:rPr/>
              <w:t>Collection and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Reconciliation</w:t>
            </w:r>
            <w:r>
              <w:rPr>
                <w:rFonts w:ascii="Times New Roman"/>
                <w:b w:val="0"/>
                <w:spacing w:val="-1"/>
              </w:rPr>
              <w:tab/>
            </w:r>
            <w:r>
              <w:rPr>
                <w:rFonts w:ascii="Times New Roman"/>
                <w:b w:val="0"/>
              </w:rPr>
              <w:t>67</w:t>
            </w:r>
          </w:hyperlink>
        </w:p>
        <w:p>
          <w:pPr>
            <w:pStyle w:val="TOC2"/>
            <w:numPr>
              <w:ilvl w:val="1"/>
              <w:numId w:val="4"/>
            </w:numPr>
            <w:tabs>
              <w:tab w:pos="861" w:val="left" w:leader="none"/>
              <w:tab w:pos="9492" w:val="right" w:leader="dot"/>
            </w:tabs>
            <w:spacing w:line="240" w:lineRule="auto" w:before="43" w:after="0"/>
            <w:ind w:left="860" w:right="0" w:hanging="720"/>
            <w:jc w:val="left"/>
          </w:pPr>
          <w:hyperlink w:history="true" w:anchor="_bookmark125">
            <w:r>
              <w:rPr>
                <w:spacing w:val="-4"/>
              </w:rPr>
              <w:t>Total</w:t>
            </w:r>
            <w:r>
              <w:rPr/>
              <w:t> </w:t>
            </w:r>
            <w:r>
              <w:rPr>
                <w:spacing w:val="-1"/>
              </w:rPr>
              <w:t>Revenue </w:t>
            </w:r>
            <w:r>
              <w:rPr/>
              <w:t>from the</w:t>
            </w:r>
            <w:r>
              <w:rPr>
                <w:spacing w:val="1"/>
              </w:rPr>
              <w:t> </w:t>
            </w:r>
            <w:r>
              <w:rPr>
                <w:spacing w:val="-1"/>
              </w:rPr>
              <w:t>Sector</w:t>
              <w:tab/>
            </w:r>
            <w:r>
              <w:rPr/>
              <w:t>67</w:t>
            </w:r>
          </w:hyperlink>
        </w:p>
        <w:p>
          <w:pPr>
            <w:pStyle w:val="TOC2"/>
            <w:numPr>
              <w:ilvl w:val="1"/>
              <w:numId w:val="4"/>
            </w:numPr>
            <w:tabs>
              <w:tab w:pos="861" w:val="left" w:leader="none"/>
              <w:tab w:pos="9492" w:val="right" w:leader="dot"/>
            </w:tabs>
            <w:spacing w:line="240" w:lineRule="auto" w:before="43" w:after="0"/>
            <w:ind w:left="860" w:right="0" w:hanging="720"/>
            <w:jc w:val="left"/>
          </w:pPr>
          <w:hyperlink w:history="true" w:anchor="_bookmark127">
            <w:r>
              <w:rPr/>
              <w:t>Distribution of</w:t>
            </w:r>
            <w:r>
              <w:rPr>
                <w:spacing w:val="-1"/>
              </w:rPr>
              <w:t> Revenue</w:t>
            </w:r>
            <w:r>
              <w:rPr>
                <w:spacing w:val="1"/>
              </w:rPr>
              <w:t> </w:t>
            </w:r>
            <w:r>
              <w:rPr>
                <w:spacing w:val="-1"/>
              </w:rPr>
              <w:t>from</w:t>
            </w:r>
            <w:r>
              <w:rPr/>
              <w:t> the</w:t>
            </w:r>
            <w:r>
              <w:rPr>
                <w:spacing w:val="-1"/>
              </w:rPr>
              <w:t> Sector</w:t>
              <w:tab/>
            </w:r>
            <w:r>
              <w:rPr/>
              <w:t>67</w:t>
            </w:r>
          </w:hyperlink>
        </w:p>
        <w:p>
          <w:pPr>
            <w:pStyle w:val="TOC2"/>
            <w:numPr>
              <w:ilvl w:val="1"/>
              <w:numId w:val="4"/>
            </w:numPr>
            <w:tabs>
              <w:tab w:pos="861" w:val="left" w:leader="none"/>
              <w:tab w:pos="9492" w:val="right" w:leader="dot"/>
            </w:tabs>
            <w:spacing w:line="240" w:lineRule="auto" w:before="44" w:after="0"/>
            <w:ind w:left="860" w:right="0" w:hanging="720"/>
            <w:jc w:val="left"/>
          </w:pPr>
          <w:hyperlink w:history="true" w:anchor="_bookmark129">
            <w:r>
              <w:rPr>
                <w:spacing w:val="-6"/>
              </w:rPr>
              <w:t>Ten-Year </w:t>
            </w:r>
            <w:r>
              <w:rPr>
                <w:spacing w:val="-2"/>
              </w:rPr>
              <w:t>Trend</w:t>
            </w:r>
            <w:r>
              <w:rPr/>
              <w:t> of</w:t>
            </w:r>
            <w:r>
              <w:rPr>
                <w:spacing w:val="-6"/>
              </w:rPr>
              <w:t> </w:t>
            </w:r>
            <w:r>
              <w:rPr>
                <w:spacing w:val="-4"/>
              </w:rPr>
              <w:t>Total</w:t>
            </w:r>
            <w:r>
              <w:rPr>
                <w:spacing w:val="2"/>
              </w:rPr>
              <w:t> </w:t>
            </w:r>
            <w:r>
              <w:rPr>
                <w:spacing w:val="-1"/>
              </w:rPr>
              <w:t>Financial</w:t>
            </w:r>
            <w:r>
              <w:rPr/>
              <w:t> Flows</w:t>
              <w:tab/>
              <w:t>68</w:t>
            </w:r>
          </w:hyperlink>
        </w:p>
        <w:p>
          <w:pPr>
            <w:pStyle w:val="TOC2"/>
            <w:numPr>
              <w:ilvl w:val="1"/>
              <w:numId w:val="4"/>
            </w:numPr>
            <w:tabs>
              <w:tab w:pos="861" w:val="left" w:leader="none"/>
              <w:tab w:pos="9492" w:val="right" w:leader="dot"/>
            </w:tabs>
            <w:spacing w:line="240" w:lineRule="auto" w:before="45" w:after="0"/>
            <w:ind w:left="860" w:right="0" w:hanging="720"/>
            <w:jc w:val="left"/>
          </w:pPr>
          <w:hyperlink w:history="true" w:anchor="_bookmark131">
            <w:r>
              <w:rPr>
                <w:spacing w:val="-1"/>
              </w:rPr>
              <w:t>Disaggregation</w:t>
            </w:r>
            <w:r>
              <w:rPr/>
              <w:t> of</w:t>
            </w:r>
            <w:r>
              <w:rPr>
                <w:spacing w:val="-1"/>
              </w:rPr>
              <w:t> </w:t>
            </w:r>
            <w:r>
              <w:rPr/>
              <w:t>Revenue</w:t>
            </w:r>
            <w:r>
              <w:rPr>
                <w:spacing w:val="-1"/>
              </w:rPr>
              <w:t> </w:t>
            </w:r>
            <w:r>
              <w:rPr/>
              <w:t>Flows</w:t>
              <w:tab/>
              <w:t>69</w:t>
            </w:r>
          </w:hyperlink>
        </w:p>
        <w:p>
          <w:pPr>
            <w:pStyle w:val="TOC4"/>
            <w:numPr>
              <w:ilvl w:val="2"/>
              <w:numId w:val="4"/>
            </w:numPr>
            <w:tabs>
              <w:tab w:pos="1341" w:val="left" w:leader="none"/>
              <w:tab w:pos="9492" w:val="right" w:leader="dot"/>
            </w:tabs>
            <w:spacing w:line="240" w:lineRule="auto" w:before="43" w:after="0"/>
            <w:ind w:left="1340" w:right="0" w:hanging="960"/>
            <w:jc w:val="left"/>
          </w:pPr>
          <w:hyperlink w:history="true" w:anchor="_bookmark133">
            <w:r>
              <w:rPr>
                <w:spacing w:val="-1"/>
              </w:rPr>
              <w:t>Reconciliation</w:t>
            </w:r>
            <w:r>
              <w:rPr/>
              <w:t> of Revenue</w:t>
            </w:r>
            <w:r>
              <w:rPr>
                <w:spacing w:val="-1"/>
              </w:rPr>
              <w:t> </w:t>
            </w:r>
            <w:r>
              <w:rPr/>
              <w:t>Flows</w:t>
              <w:tab/>
              <w:t>71</w:t>
            </w:r>
          </w:hyperlink>
        </w:p>
        <w:p>
          <w:pPr>
            <w:pStyle w:val="TOC2"/>
            <w:numPr>
              <w:ilvl w:val="1"/>
              <w:numId w:val="4"/>
            </w:numPr>
            <w:tabs>
              <w:tab w:pos="861" w:val="left" w:leader="none"/>
              <w:tab w:pos="9492" w:val="right" w:leader="dot"/>
            </w:tabs>
            <w:spacing w:line="240" w:lineRule="auto" w:before="43" w:after="0"/>
            <w:ind w:left="860" w:right="0" w:hanging="720"/>
            <w:jc w:val="left"/>
          </w:pPr>
          <w:hyperlink w:history="true" w:anchor="_bookmark135">
            <w:r>
              <w:rPr>
                <w:spacing w:val="-1"/>
              </w:rPr>
              <w:t>Outstanding</w:t>
            </w:r>
            <w:r>
              <w:rPr/>
              <w:t> </w:t>
            </w:r>
            <w:r>
              <w:rPr>
                <w:spacing w:val="-1"/>
              </w:rPr>
              <w:t>Liabilities</w:t>
              <w:tab/>
            </w:r>
            <w:r>
              <w:rPr/>
              <w:t>73</w:t>
            </w:r>
          </w:hyperlink>
        </w:p>
        <w:p>
          <w:pPr>
            <w:pStyle w:val="TOC3"/>
            <w:tabs>
              <w:tab w:pos="9492" w:val="righ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  <w:b w:val="0"/>
              <w:bCs w:val="0"/>
              <w:i w:val="0"/>
              <w:sz w:val="24"/>
              <w:szCs w:val="24"/>
            </w:rPr>
          </w:pPr>
          <w:hyperlink w:history="true" w:anchor="_bookmark136">
            <w:r>
              <w:rPr>
                <w:i w:val="0"/>
                <w:spacing w:val="-1"/>
                <w:sz w:val="24"/>
              </w:rPr>
              <w:t>CHAPTER</w:t>
            </w:r>
            <w:r>
              <w:rPr>
                <w:i w:val="0"/>
                <w:sz w:val="24"/>
              </w:rPr>
              <w:t> 6</w:t>
            </w:r>
            <w:r>
              <w:rPr>
                <w:rFonts w:ascii="Times New Roman"/>
                <w:b w:val="0"/>
                <w:i w:val="0"/>
                <w:sz w:val="24"/>
              </w:rPr>
              <w:tab/>
            </w:r>
            <w:r>
              <w:rPr>
                <w:rFonts w:ascii="Times New Roman"/>
                <w:b w:val="0"/>
                <w:i w:val="0"/>
                <w:sz w:val="24"/>
              </w:rPr>
              <w:t>74</w:t>
            </w:r>
          </w:hyperlink>
        </w:p>
        <w:p>
          <w:pPr>
            <w:pStyle w:val="TOC1"/>
            <w:tabs>
              <w:tab w:pos="9492" w:val="righ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  <w:b w:val="0"/>
              <w:bCs w:val="0"/>
            </w:rPr>
          </w:pPr>
          <w:hyperlink w:history="true" w:anchor="_bookmark137">
            <w:r>
              <w:rPr>
                <w:spacing w:val="-1"/>
              </w:rPr>
              <w:t>Project</w:t>
            </w:r>
            <w:r>
              <w:rPr/>
              <w:t> Cost</w:t>
            </w:r>
            <w:r>
              <w:rPr>
                <w:rFonts w:ascii="Times New Roman"/>
                <w:b w:val="0"/>
              </w:rPr>
              <w:tab/>
            </w:r>
            <w:r>
              <w:rPr>
                <w:rFonts w:ascii="Times New Roman"/>
                <w:b w:val="0"/>
              </w:rPr>
              <w:t>74</w:t>
            </w:r>
          </w:hyperlink>
        </w:p>
        <w:p>
          <w:pPr>
            <w:pStyle w:val="TOC2"/>
            <w:numPr>
              <w:ilvl w:val="1"/>
              <w:numId w:val="5"/>
            </w:numPr>
            <w:tabs>
              <w:tab w:pos="861" w:val="left" w:leader="none"/>
              <w:tab w:pos="9492" w:val="right" w:leader="dot"/>
            </w:tabs>
            <w:spacing w:line="240" w:lineRule="auto" w:before="45" w:after="0"/>
            <w:ind w:left="860" w:right="0" w:hanging="720"/>
            <w:jc w:val="left"/>
          </w:pPr>
          <w:hyperlink w:history="true" w:anchor="_bookmark138">
            <w:r>
              <w:rPr/>
              <w:t>Joint</w:t>
            </w:r>
            <w:r>
              <w:rPr>
                <w:spacing w:val="-4"/>
              </w:rPr>
              <w:t> </w:t>
            </w:r>
            <w:r>
              <w:rPr>
                <w:spacing w:val="-27"/>
              </w:rPr>
              <w:t>V</w:t>
            </w:r>
            <w:r>
              <w:rPr>
                <w:spacing w:val="-1"/>
              </w:rPr>
              <w:t>e</w:t>
            </w:r>
            <w:r>
              <w:rPr/>
              <w:t>nture</w:t>
            </w:r>
            <w:r>
              <w:rPr>
                <w:spacing w:val="-2"/>
              </w:rPr>
              <w:t> </w:t>
            </w:r>
            <w:r>
              <w:rPr/>
              <w:t>Cost: C</w:t>
            </w:r>
            <w:r>
              <w:rPr>
                <w:spacing w:val="-1"/>
              </w:rPr>
              <w:t>a</w:t>
            </w:r>
            <w:r>
              <w:rPr/>
              <w:t>sh C</w:t>
            </w:r>
            <w:r>
              <w:rPr>
                <w:spacing w:val="-1"/>
              </w:rPr>
              <w:t>a</w:t>
            </w:r>
            <w:r>
              <w:rPr/>
              <w:t>ll</w:t>
              <w:tab/>
              <w:t>74</w:t>
            </w:r>
          </w:hyperlink>
        </w:p>
        <w:p>
          <w:pPr>
            <w:pStyle w:val="TOC4"/>
            <w:numPr>
              <w:ilvl w:val="2"/>
              <w:numId w:val="5"/>
            </w:numPr>
            <w:tabs>
              <w:tab w:pos="1341" w:val="left" w:leader="none"/>
              <w:tab w:pos="9492" w:val="right" w:leader="dot"/>
            </w:tabs>
            <w:spacing w:line="240" w:lineRule="auto" w:before="43" w:after="0"/>
            <w:ind w:left="1340" w:right="0" w:hanging="960"/>
            <w:jc w:val="left"/>
          </w:pPr>
          <w:hyperlink w:history="true" w:anchor="_bookmark139">
            <w:r>
              <w:rPr/>
              <w:t>JV</w:t>
            </w:r>
            <w:r>
              <w:rPr>
                <w:spacing w:val="-6"/>
              </w:rPr>
              <w:t> </w:t>
            </w:r>
            <w:r>
              <w:rPr>
                <w:spacing w:val="-1"/>
              </w:rPr>
              <w:t>Partners</w:t>
              <w:tab/>
            </w:r>
            <w:r>
              <w:rPr/>
              <w:t>74</w:t>
            </w:r>
          </w:hyperlink>
        </w:p>
        <w:p>
          <w:pPr>
            <w:pStyle w:val="TOC4"/>
            <w:numPr>
              <w:ilvl w:val="2"/>
              <w:numId w:val="5"/>
            </w:numPr>
            <w:tabs>
              <w:tab w:pos="1341" w:val="left" w:leader="none"/>
              <w:tab w:pos="9492" w:val="right" w:leader="dot"/>
            </w:tabs>
            <w:spacing w:line="240" w:lineRule="auto" w:before="43" w:after="0"/>
            <w:ind w:left="1340" w:right="0" w:hanging="960"/>
            <w:jc w:val="left"/>
          </w:pPr>
          <w:hyperlink w:history="true" w:anchor="_bookmark141">
            <w:r>
              <w:rPr>
                <w:spacing w:val="-1"/>
              </w:rPr>
              <w:t>Cash</w:t>
            </w:r>
            <w:r>
              <w:rPr/>
              <w:t> </w:t>
            </w:r>
            <w:r>
              <w:rPr>
                <w:spacing w:val="-1"/>
              </w:rPr>
              <w:t>Call</w:t>
            </w:r>
            <w:r>
              <w:rPr/>
              <w:t> </w:t>
            </w:r>
            <w:r>
              <w:rPr>
                <w:spacing w:val="-1"/>
              </w:rPr>
              <w:t>Budget</w:t>
              <w:tab/>
            </w:r>
            <w:r>
              <w:rPr/>
              <w:t>76</w:t>
            </w:r>
          </w:hyperlink>
        </w:p>
        <w:p>
          <w:pPr>
            <w:pStyle w:val="TOC4"/>
            <w:numPr>
              <w:ilvl w:val="2"/>
              <w:numId w:val="5"/>
            </w:numPr>
            <w:tabs>
              <w:tab w:pos="1341" w:val="left" w:leader="none"/>
              <w:tab w:pos="9492" w:val="right" w:leader="dot"/>
            </w:tabs>
            <w:spacing w:line="240" w:lineRule="auto" w:before="43" w:after="0"/>
            <w:ind w:left="1340" w:right="0" w:hanging="960"/>
            <w:jc w:val="left"/>
          </w:pPr>
          <w:hyperlink w:history="true" w:anchor="_bookmark143">
            <w:r>
              <w:rPr>
                <w:spacing w:val="-1"/>
              </w:rPr>
              <w:t>Cash</w:t>
            </w:r>
            <w:r>
              <w:rPr/>
              <w:t> </w:t>
            </w:r>
            <w:r>
              <w:rPr>
                <w:spacing w:val="-1"/>
              </w:rPr>
              <w:t>Call</w:t>
            </w:r>
            <w:r>
              <w:rPr/>
              <w:t> Funding</w:t>
            </w:r>
            <w:r>
              <w:rPr>
                <w:spacing w:val="-14"/>
              </w:rPr>
              <w:t> </w:t>
            </w:r>
            <w:r>
              <w:rPr>
                <w:spacing w:val="-1"/>
              </w:rPr>
              <w:t>Account</w:t>
              <w:tab/>
            </w:r>
            <w:r>
              <w:rPr/>
              <w:t>77</w:t>
            </w:r>
          </w:hyperlink>
        </w:p>
        <w:p>
          <w:pPr>
            <w:pStyle w:val="TOC4"/>
            <w:numPr>
              <w:ilvl w:val="2"/>
              <w:numId w:val="5"/>
            </w:numPr>
            <w:tabs>
              <w:tab w:pos="1341" w:val="left" w:leader="none"/>
              <w:tab w:pos="9492" w:val="right" w:leader="dot"/>
            </w:tabs>
            <w:spacing w:line="240" w:lineRule="auto" w:before="43" w:after="0"/>
            <w:ind w:left="1340" w:right="0" w:hanging="960"/>
            <w:jc w:val="left"/>
          </w:pPr>
          <w:hyperlink w:history="true" w:anchor="_bookmark148">
            <w:r>
              <w:rPr>
                <w:spacing w:val="-1"/>
              </w:rPr>
              <w:t>Cash</w:t>
            </w:r>
            <w:r>
              <w:rPr/>
              <w:t> </w:t>
            </w:r>
            <w:r>
              <w:rPr>
                <w:spacing w:val="-1"/>
              </w:rPr>
              <w:t>Call</w:t>
            </w:r>
            <w:r>
              <w:rPr/>
              <w:t> to JV</w:t>
            </w:r>
            <w:r>
              <w:rPr>
                <w:spacing w:val="-5"/>
              </w:rPr>
              <w:t> </w:t>
            </w:r>
            <w:r>
              <w:rPr>
                <w:spacing w:val="-1"/>
              </w:rPr>
              <w:t>Operators</w:t>
              <w:tab/>
            </w:r>
            <w:r>
              <w:rPr/>
              <w:t>79</w:t>
            </w:r>
          </w:hyperlink>
        </w:p>
        <w:p>
          <w:pPr>
            <w:pStyle w:val="TOC3"/>
            <w:tabs>
              <w:tab w:pos="9492" w:val="right" w:leader="dot"/>
            </w:tabs>
            <w:spacing w:line="240" w:lineRule="auto" w:before="45"/>
            <w:ind w:right="0"/>
            <w:jc w:val="left"/>
            <w:rPr>
              <w:rFonts w:ascii="Times New Roman" w:hAnsi="Times New Roman" w:cs="Times New Roman" w:eastAsia="Times New Roman"/>
              <w:b w:val="0"/>
              <w:bCs w:val="0"/>
              <w:i w:val="0"/>
              <w:sz w:val="24"/>
              <w:szCs w:val="24"/>
            </w:rPr>
          </w:pPr>
          <w:hyperlink w:history="true" w:anchor="_bookmark150">
            <w:r>
              <w:rPr>
                <w:i w:val="0"/>
                <w:spacing w:val="-1"/>
                <w:sz w:val="24"/>
              </w:rPr>
              <w:t>CHAPTER</w:t>
            </w:r>
            <w:r>
              <w:rPr>
                <w:i w:val="0"/>
                <w:sz w:val="24"/>
              </w:rPr>
              <w:t> 7</w:t>
            </w:r>
            <w:r>
              <w:rPr>
                <w:rFonts w:ascii="Times New Roman"/>
                <w:b w:val="0"/>
                <w:i w:val="0"/>
                <w:sz w:val="24"/>
              </w:rPr>
              <w:tab/>
            </w:r>
            <w:r>
              <w:rPr>
                <w:rFonts w:ascii="Times New Roman"/>
                <w:b w:val="0"/>
                <w:i w:val="0"/>
                <w:sz w:val="24"/>
              </w:rPr>
              <w:t>81</w:t>
            </w:r>
          </w:hyperlink>
        </w:p>
        <w:p>
          <w:pPr>
            <w:pStyle w:val="TOC1"/>
            <w:tabs>
              <w:tab w:pos="9492" w:val="righ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  <w:b w:val="0"/>
              <w:bCs w:val="0"/>
            </w:rPr>
          </w:pPr>
          <w:hyperlink w:history="true" w:anchor="_bookmark151">
            <w:r>
              <w:rPr>
                <w:spacing w:val="-1"/>
              </w:rPr>
              <w:t>Midstream </w:t>
            </w:r>
            <w:r>
              <w:rPr/>
              <w:t>and </w:t>
            </w:r>
            <w:r>
              <w:rPr>
                <w:spacing w:val="-1"/>
              </w:rPr>
              <w:t>Downstream Operations</w:t>
            </w:r>
            <w:r>
              <w:rPr>
                <w:rFonts w:ascii="Times New Roman"/>
                <w:b w:val="0"/>
                <w:spacing w:val="-1"/>
              </w:rPr>
              <w:tab/>
            </w:r>
            <w:r>
              <w:rPr>
                <w:rFonts w:ascii="Times New Roman"/>
                <w:b w:val="0"/>
              </w:rPr>
              <w:t>81</w:t>
            </w:r>
          </w:hyperlink>
        </w:p>
        <w:p>
          <w:pPr>
            <w:pStyle w:val="TOC2"/>
            <w:numPr>
              <w:ilvl w:val="1"/>
              <w:numId w:val="6"/>
            </w:numPr>
            <w:tabs>
              <w:tab w:pos="861" w:val="left" w:leader="none"/>
              <w:tab w:pos="9492" w:val="right" w:leader="dot"/>
            </w:tabs>
            <w:spacing w:line="240" w:lineRule="auto" w:before="238" w:after="0"/>
            <w:ind w:left="860" w:right="0" w:hanging="720"/>
            <w:jc w:val="left"/>
          </w:pPr>
          <w:hyperlink w:history="true" w:anchor="_bookmark152">
            <w:r>
              <w:rPr>
                <w:spacing w:val="-1"/>
              </w:rPr>
              <w:t>Midstream</w:t>
            </w:r>
            <w:r>
              <w:rPr/>
              <w:t> </w:t>
            </w:r>
            <w:r>
              <w:rPr>
                <w:spacing w:val="-1"/>
              </w:rPr>
              <w:t>Operations</w:t>
              <w:tab/>
            </w:r>
            <w:r>
              <w:rPr/>
              <w:t>81</w:t>
            </w:r>
          </w:hyperlink>
        </w:p>
        <w:p>
          <w:pPr>
            <w:pStyle w:val="TOC4"/>
            <w:numPr>
              <w:ilvl w:val="2"/>
              <w:numId w:val="6"/>
            </w:numPr>
            <w:tabs>
              <w:tab w:pos="1341" w:val="left" w:leader="none"/>
              <w:tab w:pos="9492" w:val="right" w:leader="dot"/>
            </w:tabs>
            <w:spacing w:line="240" w:lineRule="auto" w:before="45" w:after="0"/>
            <w:ind w:left="1340" w:right="0" w:hanging="960"/>
            <w:jc w:val="left"/>
          </w:pPr>
          <w:hyperlink w:history="true" w:anchor="_bookmark153">
            <w:r>
              <w:rPr>
                <w:spacing w:val="-1"/>
              </w:rPr>
              <w:t>Refinery</w:t>
            </w:r>
            <w:r>
              <w:rPr/>
              <w:t> </w:t>
            </w:r>
            <w:r>
              <w:rPr>
                <w:spacing w:val="-1"/>
              </w:rPr>
              <w:t>Operations</w:t>
              <w:tab/>
            </w:r>
            <w:r>
              <w:rPr/>
              <w:t>81</w:t>
            </w:r>
          </w:hyperlink>
        </w:p>
        <w:p>
          <w:pPr>
            <w:pStyle w:val="TOC4"/>
            <w:numPr>
              <w:ilvl w:val="2"/>
              <w:numId w:val="6"/>
            </w:numPr>
            <w:tabs>
              <w:tab w:pos="1341" w:val="left" w:leader="none"/>
              <w:tab w:pos="9492" w:val="right" w:leader="dot"/>
            </w:tabs>
            <w:spacing w:line="240" w:lineRule="auto" w:before="43" w:after="0"/>
            <w:ind w:left="1340" w:right="0" w:hanging="960"/>
            <w:jc w:val="left"/>
          </w:pPr>
          <w:hyperlink w:history="true" w:anchor="_bookmark155">
            <w:r>
              <w:rPr>
                <w:spacing w:val="-1"/>
              </w:rPr>
              <w:t>Domestic </w:t>
            </w:r>
            <w:r>
              <w:rPr/>
              <w:t>Crude</w:t>
            </w:r>
            <w:r>
              <w:rPr>
                <w:spacing w:val="-2"/>
              </w:rPr>
              <w:t> </w:t>
            </w:r>
            <w:r>
              <w:rPr/>
              <w:t>Supply </w:t>
            </w:r>
            <w:r>
              <w:rPr>
                <w:spacing w:val="-1"/>
              </w:rPr>
              <w:t>Obligations</w:t>
              <w:tab/>
            </w:r>
            <w:r>
              <w:rPr/>
              <w:t>82</w:t>
            </w:r>
          </w:hyperlink>
        </w:p>
        <w:p>
          <w:pPr>
            <w:pStyle w:val="TOC4"/>
            <w:numPr>
              <w:ilvl w:val="2"/>
              <w:numId w:val="6"/>
            </w:numPr>
            <w:tabs>
              <w:tab w:pos="1341" w:val="left" w:leader="none"/>
              <w:tab w:pos="9492" w:val="right" w:leader="dot"/>
            </w:tabs>
            <w:spacing w:line="240" w:lineRule="auto" w:before="43" w:after="0"/>
            <w:ind w:left="1340" w:right="0" w:hanging="960"/>
            <w:jc w:val="left"/>
          </w:pPr>
          <w:hyperlink w:history="true" w:anchor="_bookmark156">
            <w:r>
              <w:rPr>
                <w:spacing w:val="-1"/>
              </w:rPr>
              <w:t>Associated</w:t>
            </w:r>
            <w:r>
              <w:rPr/>
              <w:t> </w:t>
            </w:r>
            <w:r>
              <w:rPr>
                <w:spacing w:val="-1"/>
              </w:rPr>
              <w:t>and</w:t>
            </w:r>
            <w:r>
              <w:rPr/>
              <w:t> Non-Associated </w:t>
            </w:r>
            <w:r>
              <w:rPr>
                <w:spacing w:val="-1"/>
              </w:rPr>
              <w:t>Gas</w:t>
            </w:r>
            <w:r>
              <w:rPr>
                <w:spacing w:val="2"/>
              </w:rPr>
              <w:t> </w:t>
            </w:r>
            <w:r>
              <w:rPr>
                <w:spacing w:val="-1"/>
              </w:rPr>
              <w:t>and</w:t>
            </w:r>
            <w:r>
              <w:rPr/>
              <w:t> Crude</w:t>
            </w:r>
            <w:r>
              <w:rPr>
                <w:spacing w:val="-2"/>
              </w:rPr>
              <w:t> </w:t>
            </w:r>
            <w:r>
              <w:rPr/>
              <w:t>Pipeline </w:t>
            </w:r>
            <w:r>
              <w:rPr>
                <w:spacing w:val="-1"/>
              </w:rPr>
              <w:t>Infrastructure</w:t>
              <w:tab/>
            </w:r>
            <w:r>
              <w:rPr/>
              <w:t>82</w:t>
            </w:r>
          </w:hyperlink>
        </w:p>
        <w:p>
          <w:pPr>
            <w:pStyle w:val="TOC4"/>
            <w:numPr>
              <w:ilvl w:val="2"/>
              <w:numId w:val="6"/>
            </w:numPr>
            <w:tabs>
              <w:tab w:pos="1341" w:val="left" w:leader="none"/>
              <w:tab w:pos="9492" w:val="right" w:leader="dot"/>
            </w:tabs>
            <w:spacing w:line="240" w:lineRule="auto" w:before="43" w:after="0"/>
            <w:ind w:left="1340" w:right="0" w:hanging="960"/>
            <w:jc w:val="left"/>
          </w:pPr>
          <w:hyperlink w:history="true" w:anchor="_bookmark158">
            <w:r>
              <w:rPr>
                <w:spacing w:val="-1"/>
              </w:rPr>
              <w:t>NNPC</w:t>
            </w:r>
            <w:r>
              <w:rPr/>
              <w:t> </w:t>
            </w:r>
            <w:r>
              <w:rPr>
                <w:spacing w:val="-1"/>
              </w:rPr>
              <w:t>Refineries’</w:t>
            </w:r>
            <w:r>
              <w:rPr>
                <w:spacing w:val="-18"/>
              </w:rPr>
              <w:t> </w:t>
            </w:r>
            <w:r>
              <w:rPr>
                <w:spacing w:val="-1"/>
              </w:rPr>
              <w:t>Balance</w:t>
              <w:tab/>
            </w:r>
            <w:r>
              <w:rPr/>
              <w:t>83</w:t>
            </w:r>
          </w:hyperlink>
        </w:p>
        <w:p>
          <w:pPr>
            <w:pStyle w:val="TOC2"/>
            <w:numPr>
              <w:ilvl w:val="1"/>
              <w:numId w:val="6"/>
            </w:numPr>
            <w:tabs>
              <w:tab w:pos="861" w:val="left" w:leader="none"/>
              <w:tab w:pos="9492" w:val="right" w:leader="dot"/>
            </w:tabs>
            <w:spacing w:line="240" w:lineRule="auto" w:before="43" w:after="0"/>
            <w:ind w:left="860" w:right="0" w:hanging="720"/>
            <w:jc w:val="left"/>
          </w:pPr>
          <w:hyperlink w:history="true" w:anchor="_bookmark163">
            <w:r>
              <w:rPr>
                <w:spacing w:val="-1"/>
              </w:rPr>
              <w:t>Downstream</w:t>
            </w:r>
            <w:r>
              <w:rPr/>
              <w:t> </w:t>
            </w:r>
            <w:r>
              <w:rPr>
                <w:spacing w:val="-1"/>
              </w:rPr>
              <w:t>Operations</w:t>
              <w:tab/>
            </w:r>
            <w:r>
              <w:rPr/>
              <w:t>84</w:t>
            </w:r>
          </w:hyperlink>
        </w:p>
        <w:p>
          <w:pPr>
            <w:pStyle w:val="TOC4"/>
            <w:numPr>
              <w:ilvl w:val="2"/>
              <w:numId w:val="6"/>
            </w:numPr>
            <w:tabs>
              <w:tab w:pos="1341" w:val="left" w:leader="none"/>
              <w:tab w:pos="9492" w:val="right" w:leader="dot"/>
            </w:tabs>
            <w:spacing w:line="240" w:lineRule="auto" w:before="45" w:after="0"/>
            <w:ind w:left="1340" w:right="0" w:hanging="960"/>
            <w:jc w:val="left"/>
          </w:pPr>
          <w:hyperlink w:history="true" w:anchor="_bookmark164">
            <w:r>
              <w:rPr>
                <w:spacing w:val="-1"/>
              </w:rPr>
              <w:t>Domestic </w:t>
            </w:r>
            <w:r>
              <w:rPr/>
              <w:t>Crude</w:t>
            </w:r>
            <w:r>
              <w:rPr>
                <w:spacing w:val="-17"/>
              </w:rPr>
              <w:t> </w:t>
            </w:r>
            <w:r>
              <w:rPr/>
              <w:t>Allocation </w:t>
            </w:r>
            <w:r>
              <w:rPr>
                <w:spacing w:val="-1"/>
              </w:rPr>
              <w:t>and</w:t>
            </w:r>
            <w:r>
              <w:rPr/>
              <w:t> Utilisation</w:t>
              <w:tab/>
              <w:t>84</w:t>
            </w:r>
          </w:hyperlink>
        </w:p>
        <w:p>
          <w:pPr>
            <w:pStyle w:val="TOC4"/>
            <w:numPr>
              <w:ilvl w:val="2"/>
              <w:numId w:val="6"/>
            </w:numPr>
            <w:tabs>
              <w:tab w:pos="1341" w:val="left" w:leader="none"/>
              <w:tab w:pos="9492" w:val="right" w:leader="dot"/>
            </w:tabs>
            <w:spacing w:line="240" w:lineRule="auto" w:before="43" w:after="0"/>
            <w:ind w:left="1340" w:right="0" w:hanging="960"/>
            <w:jc w:val="left"/>
          </w:pPr>
          <w:hyperlink w:history="true" w:anchor="_bookmark165">
            <w:r>
              <w:rPr/>
              <w:t>Produ</w:t>
            </w:r>
            <w:r>
              <w:rPr>
                <w:spacing w:val="-2"/>
              </w:rPr>
              <w:t>c</w:t>
            </w:r>
            <w:r>
              <w:rPr/>
              <w:t>t Import</w:t>
            </w:r>
            <w:r>
              <w:rPr>
                <w:spacing w:val="-5"/>
              </w:rPr>
              <w:t> </w:t>
            </w:r>
            <w:r>
              <w:rPr>
                <w:spacing w:val="-27"/>
              </w:rPr>
              <w:t>V</w:t>
            </w:r>
            <w:r>
              <w:rPr>
                <w:spacing w:val="-1"/>
              </w:rPr>
              <w:t>a</w:t>
            </w:r>
            <w:r>
              <w:rPr/>
              <w:t>luation</w:t>
              <w:tab/>
              <w:t>85</w:t>
            </w:r>
          </w:hyperlink>
        </w:p>
        <w:p>
          <w:pPr>
            <w:pStyle w:val="TOC4"/>
            <w:numPr>
              <w:ilvl w:val="2"/>
              <w:numId w:val="6"/>
            </w:numPr>
            <w:tabs>
              <w:tab w:pos="1341" w:val="left" w:leader="none"/>
              <w:tab w:pos="9492" w:val="right" w:leader="dot"/>
            </w:tabs>
            <w:spacing w:line="240" w:lineRule="auto" w:before="44" w:after="0"/>
            <w:ind w:left="1340" w:right="0" w:hanging="960"/>
            <w:jc w:val="left"/>
          </w:pPr>
          <w:hyperlink w:history="true" w:anchor="_bookmark167">
            <w:r>
              <w:rPr/>
              <w:t>PMS </w:t>
            </w:r>
            <w:r>
              <w:rPr>
                <w:spacing w:val="-1"/>
              </w:rPr>
              <w:t>Price Differentials</w:t>
              <w:tab/>
            </w:r>
            <w:r>
              <w:rPr/>
              <w:t>85</w:t>
            </w:r>
          </w:hyperlink>
        </w:p>
        <w:p>
          <w:pPr>
            <w:pStyle w:val="TOC4"/>
            <w:numPr>
              <w:ilvl w:val="2"/>
              <w:numId w:val="6"/>
            </w:numPr>
            <w:tabs>
              <w:tab w:pos="1341" w:val="left" w:leader="none"/>
              <w:tab w:pos="9492" w:val="right" w:leader="dot"/>
            </w:tabs>
            <w:spacing w:line="240" w:lineRule="auto" w:before="43" w:after="0"/>
            <w:ind w:left="1340" w:right="0" w:hanging="960"/>
            <w:jc w:val="left"/>
          </w:pPr>
          <w:hyperlink w:history="true" w:anchor="_bookmark169">
            <w:r>
              <w:rPr>
                <w:spacing w:val="-1"/>
              </w:rPr>
              <w:t>Products</w:t>
            </w:r>
            <w:r>
              <w:rPr/>
              <w:t> </w:t>
            </w:r>
            <w:r>
              <w:rPr>
                <w:spacing w:val="-1"/>
              </w:rPr>
              <w:t>Imported</w:t>
              <w:tab/>
            </w:r>
            <w:r>
              <w:rPr/>
              <w:t>86</w:t>
            </w:r>
          </w:hyperlink>
        </w:p>
        <w:p>
          <w:pPr>
            <w:pStyle w:val="TOC4"/>
            <w:numPr>
              <w:ilvl w:val="3"/>
              <w:numId w:val="6"/>
            </w:numPr>
            <w:tabs>
              <w:tab w:pos="1581" w:val="left" w:leader="none"/>
              <w:tab w:pos="9492" w:val="right" w:leader="dot"/>
            </w:tabs>
            <w:spacing w:line="240" w:lineRule="auto" w:before="43" w:after="0"/>
            <w:ind w:left="1580" w:right="0" w:hanging="1200"/>
            <w:jc w:val="left"/>
          </w:pPr>
          <w:hyperlink w:history="true" w:anchor="_bookmark170">
            <w:r>
              <w:rPr>
                <w:spacing w:val="-1"/>
              </w:rPr>
              <w:t>Products</w:t>
            </w:r>
            <w:r>
              <w:rPr/>
              <w:t> Supplied </w:t>
            </w:r>
            <w:r>
              <w:rPr>
                <w:spacing w:val="-1"/>
              </w:rPr>
              <w:t>(Imported)</w:t>
              <w:tab/>
            </w:r>
            <w:r>
              <w:rPr/>
              <w:t>86</w:t>
            </w:r>
          </w:hyperlink>
        </w:p>
        <w:p>
          <w:pPr>
            <w:pStyle w:val="TOC3"/>
            <w:tabs>
              <w:tab w:pos="9492" w:val="right" w:leader="dot"/>
            </w:tabs>
            <w:spacing w:line="240" w:lineRule="auto" w:before="45"/>
            <w:ind w:right="0"/>
            <w:jc w:val="left"/>
            <w:rPr>
              <w:rFonts w:ascii="Times New Roman" w:hAnsi="Times New Roman" w:cs="Times New Roman" w:eastAsia="Times New Roman"/>
              <w:b w:val="0"/>
              <w:bCs w:val="0"/>
              <w:i w:val="0"/>
              <w:sz w:val="24"/>
              <w:szCs w:val="24"/>
            </w:rPr>
          </w:pPr>
          <w:hyperlink w:history="true" w:anchor="_bookmark174">
            <w:r>
              <w:rPr>
                <w:i w:val="0"/>
                <w:spacing w:val="-1"/>
                <w:sz w:val="24"/>
              </w:rPr>
              <w:t>CHAPTER</w:t>
            </w:r>
            <w:r>
              <w:rPr>
                <w:i w:val="0"/>
                <w:sz w:val="24"/>
              </w:rPr>
              <w:t> 8</w:t>
            </w:r>
            <w:r>
              <w:rPr>
                <w:rFonts w:ascii="Times New Roman"/>
                <w:b w:val="0"/>
                <w:i w:val="0"/>
                <w:sz w:val="24"/>
              </w:rPr>
              <w:tab/>
            </w:r>
            <w:r>
              <w:rPr>
                <w:rFonts w:ascii="Times New Roman"/>
                <w:b w:val="0"/>
                <w:i w:val="0"/>
                <w:sz w:val="24"/>
              </w:rPr>
              <w:t>88</w:t>
            </w:r>
          </w:hyperlink>
        </w:p>
        <w:p>
          <w:pPr>
            <w:pStyle w:val="TOC1"/>
            <w:tabs>
              <w:tab w:pos="9492" w:val="righ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  <w:b w:val="0"/>
              <w:bCs w:val="0"/>
            </w:rPr>
          </w:pPr>
          <w:hyperlink w:history="true" w:anchor="_bookmark175">
            <w:r>
              <w:rPr>
                <w:spacing w:val="-1"/>
              </w:rPr>
              <w:t>Social</w:t>
            </w:r>
            <w:r>
              <w:rPr/>
              <w:t> and </w:t>
            </w:r>
            <w:r>
              <w:rPr>
                <w:spacing w:val="-1"/>
              </w:rPr>
              <w:t>Economic</w:t>
            </w:r>
            <w:r>
              <w:rPr/>
              <w:t> </w:t>
            </w:r>
            <w:r>
              <w:rPr>
                <w:spacing w:val="-1"/>
              </w:rPr>
              <w:t>Spending</w:t>
            </w:r>
            <w:r>
              <w:rPr>
                <w:rFonts w:ascii="Times New Roman"/>
                <w:b w:val="0"/>
                <w:spacing w:val="-1"/>
              </w:rPr>
              <w:tab/>
            </w:r>
            <w:r>
              <w:rPr>
                <w:rFonts w:ascii="Times New Roman"/>
                <w:b w:val="0"/>
              </w:rPr>
              <w:t>88</w:t>
            </w:r>
          </w:hyperlink>
        </w:p>
        <w:p>
          <w:pPr>
            <w:pStyle w:val="TOC2"/>
            <w:numPr>
              <w:ilvl w:val="1"/>
              <w:numId w:val="7"/>
            </w:numPr>
            <w:tabs>
              <w:tab w:pos="861" w:val="left" w:leader="none"/>
              <w:tab w:pos="9492" w:val="right" w:leader="dot"/>
            </w:tabs>
            <w:spacing w:line="240" w:lineRule="auto" w:before="43" w:after="0"/>
            <w:ind w:left="860" w:right="0" w:hanging="720"/>
            <w:jc w:val="left"/>
          </w:pPr>
          <w:hyperlink w:history="true" w:anchor="_bookmark176">
            <w:r>
              <w:rPr>
                <w:spacing w:val="-1"/>
              </w:rPr>
              <w:t>Infrastructure</w:t>
            </w:r>
            <w:r>
              <w:rPr>
                <w:spacing w:val="-2"/>
              </w:rPr>
              <w:t> </w:t>
            </w:r>
            <w:r>
              <w:rPr/>
              <w:t>Provisions</w:t>
            </w:r>
            <w:r>
              <w:rPr>
                <w:spacing w:val="2"/>
              </w:rPr>
              <w:t> </w:t>
            </w:r>
            <w:r>
              <w:rPr>
                <w:spacing w:val="-1"/>
              </w:rPr>
              <w:t>and</w:t>
            </w:r>
            <w:r>
              <w:rPr/>
              <w:t> </w:t>
            </w:r>
            <w:r>
              <w:rPr>
                <w:spacing w:val="-1"/>
              </w:rPr>
              <w:t>Barter</w:t>
            </w:r>
            <w:r>
              <w:rPr>
                <w:spacing w:val="-13"/>
              </w:rPr>
              <w:t> </w:t>
            </w:r>
            <w:r>
              <w:rPr>
                <w:spacing w:val="-1"/>
              </w:rPr>
              <w:t>Arrangement</w:t>
              <w:tab/>
            </w:r>
            <w:r>
              <w:rPr/>
              <w:t>88</w:t>
            </w:r>
          </w:hyperlink>
        </w:p>
        <w:p>
          <w:pPr>
            <w:pStyle w:val="TOC4"/>
            <w:numPr>
              <w:ilvl w:val="2"/>
              <w:numId w:val="7"/>
            </w:numPr>
            <w:tabs>
              <w:tab w:pos="1341" w:val="left" w:leader="none"/>
              <w:tab w:pos="9492" w:val="right" w:leader="dot"/>
            </w:tabs>
            <w:spacing w:line="240" w:lineRule="auto" w:before="43" w:after="0"/>
            <w:ind w:left="1340" w:right="0" w:hanging="960"/>
            <w:jc w:val="left"/>
          </w:pPr>
          <w:hyperlink w:history="true" w:anchor="_bookmark177">
            <w:r>
              <w:rPr>
                <w:spacing w:val="-1"/>
              </w:rPr>
              <w:t>NNPC</w:t>
            </w:r>
            <w:r>
              <w:rPr/>
              <w:t> </w:t>
            </w:r>
            <w:r>
              <w:rPr>
                <w:spacing w:val="-1"/>
              </w:rPr>
              <w:t>Limited</w:t>
            </w:r>
            <w:r>
              <w:rPr/>
              <w:t> </w:t>
            </w:r>
            <w:r>
              <w:rPr>
                <w:spacing w:val="-1"/>
              </w:rPr>
              <w:t>Fiscal</w:t>
            </w:r>
            <w:r>
              <w:rPr/>
              <w:t> </w:t>
            </w:r>
            <w:r>
              <w:rPr>
                <w:spacing w:val="-1"/>
              </w:rPr>
              <w:t>Commitment:</w:t>
            </w:r>
            <w:r>
              <w:rPr/>
              <w:t> </w:t>
            </w:r>
            <w:r>
              <w:rPr>
                <w:spacing w:val="-1"/>
              </w:rPr>
              <w:t>Loan,</w:t>
            </w:r>
            <w:r>
              <w:rPr/>
              <w:t> </w:t>
            </w:r>
            <w:r>
              <w:rPr>
                <w:spacing w:val="-1"/>
              </w:rPr>
              <w:t>Guarantee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and</w:t>
            </w:r>
            <w:r>
              <w:rPr/>
              <w:t> </w:t>
            </w:r>
            <w:r>
              <w:rPr>
                <w:spacing w:val="-1"/>
              </w:rPr>
              <w:t>Contingent</w:t>
              <w:tab/>
            </w:r>
            <w:r>
              <w:rPr/>
              <w:t>88</w:t>
            </w:r>
          </w:hyperlink>
        </w:p>
        <w:p>
          <w:pPr>
            <w:pStyle w:val="TOC4"/>
            <w:numPr>
              <w:ilvl w:val="2"/>
              <w:numId w:val="7"/>
            </w:numPr>
            <w:tabs>
              <w:tab w:pos="1341" w:val="left" w:leader="none"/>
              <w:tab w:pos="9492" w:val="right" w:leader="dot"/>
            </w:tabs>
            <w:spacing w:line="240" w:lineRule="auto" w:before="43" w:after="0"/>
            <w:ind w:left="1340" w:right="0" w:hanging="960"/>
            <w:jc w:val="left"/>
          </w:pPr>
          <w:hyperlink w:history="true" w:anchor="_bookmark179">
            <w:r>
              <w:rPr>
                <w:spacing w:val="-7"/>
              </w:rPr>
              <w:t>Tax</w:t>
            </w:r>
            <w:r>
              <w:rPr/>
              <w:t> </w:t>
            </w:r>
            <w:r>
              <w:rPr>
                <w:spacing w:val="-1"/>
              </w:rPr>
              <w:t>Credit</w:t>
            </w:r>
            <w:r>
              <w:rPr/>
              <w:t> </w:t>
            </w:r>
            <w:r>
              <w:rPr>
                <w:spacing w:val="-1"/>
              </w:rPr>
              <w:t>and</w:t>
            </w:r>
            <w:r>
              <w:rPr>
                <w:spacing w:val="-5"/>
              </w:rPr>
              <w:t> </w:t>
            </w:r>
            <w:r>
              <w:rPr>
                <w:spacing w:val="-4"/>
              </w:rPr>
              <w:t>Waiver</w:t>
            </w:r>
            <w:r>
              <w:rPr/>
              <w:t> for </w:t>
            </w:r>
            <w:r>
              <w:rPr>
                <w:spacing w:val="-1"/>
              </w:rPr>
              <w:t>Investment</w:t>
            </w:r>
            <w:r>
              <w:rPr/>
              <w:t> Promotion in the</w:t>
            </w:r>
            <w:r>
              <w:rPr>
                <w:spacing w:val="-1"/>
              </w:rPr>
              <w:t> Sector</w:t>
              <w:tab/>
            </w:r>
            <w:r>
              <w:rPr/>
              <w:t>93</w:t>
            </w:r>
          </w:hyperlink>
        </w:p>
        <w:p>
          <w:pPr>
            <w:pStyle w:val="TOC2"/>
            <w:numPr>
              <w:ilvl w:val="1"/>
              <w:numId w:val="7"/>
            </w:numPr>
            <w:tabs>
              <w:tab w:pos="861" w:val="left" w:leader="none"/>
              <w:tab w:pos="9492" w:val="right" w:leader="dot"/>
            </w:tabs>
            <w:spacing w:line="240" w:lineRule="auto" w:before="43" w:after="0"/>
            <w:ind w:left="860" w:right="0" w:hanging="720"/>
            <w:jc w:val="left"/>
          </w:pPr>
          <w:hyperlink w:history="true" w:anchor="_bookmark181">
            <w:r>
              <w:rPr>
                <w:spacing w:val="-1"/>
              </w:rPr>
              <w:t>Social</w:t>
            </w:r>
            <w:r>
              <w:rPr/>
              <w:t> </w:t>
            </w:r>
            <w:r>
              <w:rPr>
                <w:spacing w:val="-1"/>
              </w:rPr>
              <w:t>Expenditures</w:t>
              <w:tab/>
            </w:r>
            <w:r>
              <w:rPr/>
              <w:t>93</w:t>
            </w:r>
          </w:hyperlink>
        </w:p>
        <w:p>
          <w:pPr>
            <w:pStyle w:val="TOC2"/>
            <w:numPr>
              <w:ilvl w:val="1"/>
              <w:numId w:val="7"/>
            </w:numPr>
            <w:tabs>
              <w:tab w:pos="861" w:val="left" w:leader="none"/>
              <w:tab w:pos="9492" w:val="right" w:leader="dot"/>
            </w:tabs>
            <w:spacing w:line="240" w:lineRule="auto" w:before="46" w:after="0"/>
            <w:ind w:left="860" w:right="0" w:hanging="720"/>
            <w:jc w:val="left"/>
          </w:pPr>
          <w:hyperlink w:history="true" w:anchor="_bookmark186">
            <w:r>
              <w:rPr>
                <w:spacing w:val="-1"/>
              </w:rPr>
              <w:t>Quasi-Fiscal</w:t>
            </w:r>
            <w:r>
              <w:rPr/>
              <w:t> </w:t>
            </w:r>
            <w:r>
              <w:rPr>
                <w:spacing w:val="-1"/>
              </w:rPr>
              <w:t>Expenditures</w:t>
              <w:tab/>
            </w:r>
            <w:r>
              <w:rPr/>
              <w:t>95</w:t>
            </w:r>
          </w:hyperlink>
        </w:p>
        <w:p>
          <w:pPr>
            <w:pStyle w:val="TOC2"/>
            <w:numPr>
              <w:ilvl w:val="1"/>
              <w:numId w:val="7"/>
            </w:numPr>
            <w:tabs>
              <w:tab w:pos="861" w:val="left" w:leader="none"/>
              <w:tab w:pos="9492" w:val="right" w:leader="dot"/>
            </w:tabs>
            <w:spacing w:line="240" w:lineRule="auto" w:before="43" w:after="0"/>
            <w:ind w:left="860" w:right="0" w:hanging="720"/>
            <w:jc w:val="left"/>
          </w:pPr>
          <w:hyperlink w:history="true" w:anchor="_bookmark188">
            <w:r>
              <w:rPr/>
              <w:t>Contribution of the</w:t>
            </w:r>
            <w:r>
              <w:rPr>
                <w:spacing w:val="-1"/>
              </w:rPr>
              <w:t> Industry</w:t>
            </w:r>
            <w:r>
              <w:rPr/>
              <w:t> to the</w:t>
            </w:r>
            <w:r>
              <w:rPr>
                <w:spacing w:val="-1"/>
              </w:rPr>
              <w:t> Economy</w:t>
              <w:tab/>
            </w:r>
            <w:r>
              <w:rPr/>
              <w:t>96</w:t>
            </w:r>
          </w:hyperlink>
        </w:p>
        <w:p>
          <w:pPr>
            <w:pStyle w:val="TOC4"/>
            <w:numPr>
              <w:ilvl w:val="2"/>
              <w:numId w:val="7"/>
            </w:numPr>
            <w:tabs>
              <w:tab w:pos="1341" w:val="left" w:leader="none"/>
              <w:tab w:pos="9492" w:val="right" w:leader="dot"/>
            </w:tabs>
            <w:spacing w:line="240" w:lineRule="auto" w:before="43" w:after="0"/>
            <w:ind w:left="1340" w:right="0" w:hanging="960"/>
            <w:jc w:val="left"/>
          </w:pPr>
          <w:hyperlink w:history="true" w:anchor="_bookmark189">
            <w:r>
              <w:rPr/>
              <w:t>Contribution to the </w:t>
            </w:r>
            <w:r>
              <w:rPr>
                <w:spacing w:val="-1"/>
              </w:rPr>
              <w:t>Economy</w:t>
              <w:tab/>
            </w:r>
            <w:r>
              <w:rPr/>
              <w:t>96</w:t>
            </w:r>
          </w:hyperlink>
        </w:p>
        <w:p>
          <w:pPr>
            <w:pStyle w:val="TOC4"/>
            <w:numPr>
              <w:ilvl w:val="2"/>
              <w:numId w:val="7"/>
            </w:numPr>
            <w:tabs>
              <w:tab w:pos="1341" w:val="left" w:leader="none"/>
              <w:tab w:pos="9492" w:val="right" w:leader="dot"/>
            </w:tabs>
            <w:spacing w:line="240" w:lineRule="auto" w:before="43" w:after="0"/>
            <w:ind w:left="1340" w:right="0" w:hanging="960"/>
            <w:jc w:val="left"/>
          </w:pPr>
          <w:hyperlink w:history="true" w:anchor="_bookmark191">
            <w:r>
              <w:rPr/>
              <w:t>Contribution to </w:t>
            </w:r>
            <w:r>
              <w:rPr>
                <w:spacing w:val="-1"/>
              </w:rPr>
              <w:t>Exports</w:t>
              <w:tab/>
            </w:r>
            <w:r>
              <w:rPr/>
              <w:t>96</w:t>
            </w:r>
          </w:hyperlink>
        </w:p>
        <w:p>
          <w:pPr>
            <w:pStyle w:val="TOC4"/>
            <w:numPr>
              <w:ilvl w:val="2"/>
              <w:numId w:val="7"/>
            </w:numPr>
            <w:tabs>
              <w:tab w:pos="1341" w:val="left" w:leader="none"/>
              <w:tab w:pos="9492" w:val="right" w:leader="dot"/>
            </w:tabs>
            <w:spacing w:line="240" w:lineRule="auto" w:before="43" w:after="0"/>
            <w:ind w:left="1340" w:right="0" w:hanging="960"/>
            <w:jc w:val="left"/>
          </w:pPr>
          <w:hyperlink w:history="true" w:anchor="_bookmark193">
            <w:r>
              <w:rPr/>
              <w:t>Contribution to </w:t>
            </w:r>
            <w:r>
              <w:rPr>
                <w:spacing w:val="-1"/>
              </w:rPr>
              <w:t>Government</w:t>
            </w:r>
            <w:r>
              <w:rPr/>
              <w:t> </w:t>
            </w:r>
            <w:r>
              <w:rPr>
                <w:spacing w:val="-1"/>
              </w:rPr>
              <w:t>Revenue</w:t>
              <w:tab/>
            </w:r>
            <w:r>
              <w:rPr/>
              <w:t>97</w:t>
            </w:r>
          </w:hyperlink>
        </w:p>
        <w:p>
          <w:pPr>
            <w:pStyle w:val="TOC4"/>
            <w:numPr>
              <w:ilvl w:val="2"/>
              <w:numId w:val="7"/>
            </w:numPr>
            <w:tabs>
              <w:tab w:pos="1341" w:val="left" w:leader="none"/>
              <w:tab w:pos="9492" w:val="right" w:leader="dot"/>
            </w:tabs>
            <w:spacing w:line="240" w:lineRule="auto" w:before="45" w:after="0"/>
            <w:ind w:left="1340" w:right="0" w:hanging="960"/>
            <w:jc w:val="left"/>
          </w:pPr>
          <w:hyperlink w:history="true" w:anchor="_bookmark195">
            <w:r>
              <w:rPr/>
              <w:t>Employment </w:t>
            </w:r>
            <w:r>
              <w:rPr>
                <w:spacing w:val="-1"/>
              </w:rPr>
              <w:t>and</w:t>
            </w:r>
            <w:r>
              <w:rPr/>
              <w:t> </w:t>
            </w:r>
            <w:r>
              <w:rPr>
                <w:spacing w:val="-1"/>
              </w:rPr>
              <w:t>Gender</w:t>
              <w:tab/>
            </w:r>
            <w:r>
              <w:rPr/>
              <w:t>97</w:t>
            </w:r>
          </w:hyperlink>
        </w:p>
        <w:p>
          <w:pPr>
            <w:pStyle w:val="TOC2"/>
            <w:numPr>
              <w:ilvl w:val="1"/>
              <w:numId w:val="7"/>
            </w:numPr>
            <w:tabs>
              <w:tab w:pos="861" w:val="left" w:leader="none"/>
              <w:tab w:pos="9492" w:val="right" w:leader="dot"/>
            </w:tabs>
            <w:spacing w:line="240" w:lineRule="auto" w:before="43" w:after="0"/>
            <w:ind w:left="860" w:right="0" w:hanging="720"/>
            <w:jc w:val="left"/>
          </w:pPr>
          <w:hyperlink w:history="true" w:anchor="_bookmark199">
            <w:r>
              <w:rPr>
                <w:spacing w:val="-1"/>
              </w:rPr>
              <w:t>Environmental</w:t>
            </w:r>
            <w:r>
              <w:rPr/>
              <w:t> </w:t>
            </w:r>
            <w:r>
              <w:rPr>
                <w:spacing w:val="-1"/>
              </w:rPr>
              <w:t>Impact</w:t>
            </w:r>
            <w:r>
              <w:rPr/>
              <w:t> of</w:t>
            </w:r>
            <w:r>
              <w:rPr>
                <w:spacing w:val="1"/>
              </w:rPr>
              <w:t> </w:t>
            </w:r>
            <w:r>
              <w:rPr/>
              <w:t>the </w:t>
            </w:r>
            <w:r>
              <w:rPr>
                <w:spacing w:val="-1"/>
              </w:rPr>
              <w:t>Industry</w:t>
            </w:r>
            <w:r>
              <w:rPr>
                <w:spacing w:val="-16"/>
              </w:rPr>
              <w:t> </w:t>
            </w:r>
            <w:r>
              <w:rPr/>
              <w:t>Activities</w:t>
              <w:tab/>
              <w:t>98</w:t>
            </w:r>
          </w:hyperlink>
        </w:p>
        <w:p>
          <w:pPr>
            <w:pStyle w:val="TOC3"/>
            <w:tabs>
              <w:tab w:pos="9492" w:val="righ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  <w:b w:val="0"/>
              <w:bCs w:val="0"/>
              <w:i w:val="0"/>
              <w:sz w:val="24"/>
              <w:szCs w:val="24"/>
            </w:rPr>
          </w:pPr>
          <w:hyperlink w:history="true" w:anchor="_bookmark203">
            <w:r>
              <w:rPr>
                <w:i w:val="0"/>
                <w:spacing w:val="-1"/>
                <w:sz w:val="24"/>
              </w:rPr>
              <w:t>CHAPTER</w:t>
            </w:r>
            <w:r>
              <w:rPr>
                <w:i w:val="0"/>
                <w:sz w:val="24"/>
              </w:rPr>
              <w:t> 9</w:t>
            </w:r>
            <w:r>
              <w:rPr>
                <w:rFonts w:ascii="Times New Roman"/>
                <w:b w:val="0"/>
                <w:i w:val="0"/>
                <w:sz w:val="24"/>
              </w:rPr>
              <w:tab/>
            </w:r>
            <w:r>
              <w:rPr>
                <w:rFonts w:ascii="Times New Roman"/>
                <w:b w:val="0"/>
                <w:i w:val="0"/>
                <w:sz w:val="24"/>
              </w:rPr>
              <w:t>101</w:t>
            </w:r>
          </w:hyperlink>
        </w:p>
        <w:p>
          <w:pPr>
            <w:pStyle w:val="TOC1"/>
            <w:tabs>
              <w:tab w:pos="9492" w:val="righ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  <w:b w:val="0"/>
              <w:bCs w:val="0"/>
            </w:rPr>
          </w:pPr>
          <w:hyperlink w:history="true" w:anchor="_bookmark204">
            <w:r>
              <w:rPr>
                <w:spacing w:val="-1"/>
              </w:rPr>
              <w:t>Outcomes</w:t>
            </w:r>
            <w:r>
              <w:rPr/>
              <w:t> and Impact</w:t>
            </w:r>
            <w:r>
              <w:rPr>
                <w:rFonts w:ascii="Times New Roman"/>
                <w:b w:val="0"/>
              </w:rPr>
              <w:tab/>
            </w:r>
            <w:r>
              <w:rPr>
                <w:rFonts w:ascii="Times New Roman"/>
                <w:b w:val="0"/>
              </w:rPr>
              <w:t>101</w:t>
            </w:r>
          </w:hyperlink>
        </w:p>
        <w:p>
          <w:pPr>
            <w:pStyle w:val="TOC2"/>
            <w:numPr>
              <w:ilvl w:val="1"/>
              <w:numId w:val="8"/>
            </w:numPr>
            <w:tabs>
              <w:tab w:pos="861" w:val="left" w:leader="none"/>
              <w:tab w:pos="9492" w:val="right" w:leader="dot"/>
            </w:tabs>
            <w:spacing w:line="240" w:lineRule="auto" w:before="44" w:after="0"/>
            <w:ind w:left="140" w:right="0" w:firstLine="0"/>
            <w:jc w:val="left"/>
          </w:pPr>
          <w:hyperlink w:history="true" w:anchor="_bookmark205">
            <w:r>
              <w:rPr/>
              <w:t>Upd</w:t>
            </w:r>
            <w:r>
              <w:rPr>
                <w:spacing w:val="-2"/>
              </w:rPr>
              <w:t>a</w:t>
            </w:r>
            <w:r>
              <w:rPr/>
              <w:t>te on R</w:t>
            </w:r>
            <w:r>
              <w:rPr>
                <w:spacing w:val="-1"/>
              </w:rPr>
              <w:t>e</w:t>
            </w:r>
            <w:r>
              <w:rPr/>
              <w:t>medi</w:t>
            </w:r>
            <w:r>
              <w:rPr>
                <w:spacing w:val="-1"/>
              </w:rPr>
              <w:t>a</w:t>
            </w:r>
            <w:r>
              <w:rPr/>
              <w:t>tion</w:t>
            </w:r>
            <w:r>
              <w:rPr>
                <w:spacing w:val="-12"/>
              </w:rPr>
              <w:t> </w:t>
            </w:r>
            <w:r>
              <w:rPr/>
              <w:t>A</w:t>
            </w:r>
            <w:r>
              <w:rPr>
                <w:spacing w:val="-2"/>
              </w:rPr>
              <w:t>c</w:t>
            </w:r>
            <w:r>
              <w:rPr/>
              <w:t>tions on the</w:t>
            </w:r>
            <w:r>
              <w:rPr>
                <w:spacing w:val="-1"/>
              </w:rPr>
              <w:t> </w:t>
            </w:r>
            <w:r>
              <w:rPr/>
              <w:t>2023 E</w:t>
            </w:r>
            <w:r>
              <w:rPr>
                <w:spacing w:val="-1"/>
              </w:rPr>
              <w:t>I</w:t>
            </w:r>
            <w:r>
              <w:rPr/>
              <w:t>TI</w:t>
            </w:r>
            <w:r>
              <w:rPr>
                <w:spacing w:val="-4"/>
              </w:rPr>
              <w:t> </w:t>
            </w:r>
            <w:r>
              <w:rPr>
                <w:spacing w:val="-27"/>
              </w:rPr>
              <w:t>V</w:t>
            </w:r>
            <w:r>
              <w:rPr>
                <w:spacing w:val="-1"/>
              </w:rPr>
              <w:t>a</w:t>
            </w:r>
            <w:r>
              <w:rPr/>
              <w:t>lid</w:t>
            </w:r>
            <w:r>
              <w:rPr>
                <w:spacing w:val="-1"/>
              </w:rPr>
              <w:t>a</w:t>
            </w:r>
            <w:r>
              <w:rPr/>
              <w:t>tion R</w:t>
            </w:r>
            <w:r>
              <w:rPr>
                <w:spacing w:val="-1"/>
              </w:rPr>
              <w:t>e</w:t>
            </w:r>
            <w:r>
              <w:rPr/>
              <w:t>port</w:t>
              <w:tab/>
              <w:t>101</w:t>
            </w:r>
          </w:hyperlink>
        </w:p>
        <w:p>
          <w:pPr>
            <w:pStyle w:val="TOC2"/>
            <w:numPr>
              <w:ilvl w:val="1"/>
              <w:numId w:val="8"/>
            </w:numPr>
            <w:tabs>
              <w:tab w:pos="861" w:val="left" w:leader="none"/>
              <w:tab w:pos="9492" w:val="right" w:leader="dot"/>
            </w:tabs>
            <w:spacing w:line="277" w:lineRule="auto" w:before="45" w:after="0"/>
            <w:ind w:left="140" w:right="145" w:firstLine="0"/>
            <w:jc w:val="left"/>
          </w:pPr>
          <w:hyperlink w:history="true" w:anchor="_bookmark206">
            <w:r>
              <w:rPr>
                <w:spacing w:val="-1"/>
              </w:rPr>
              <w:t>Updates</w:t>
            </w:r>
            <w:r>
              <w:rPr/>
              <w:t> on Past </w:t>
            </w:r>
            <w:r>
              <w:rPr>
                <w:spacing w:val="-1"/>
              </w:rPr>
              <w:t>Recommendations</w:t>
            </w:r>
            <w:r>
              <w:rPr/>
              <w:t> </w:t>
            </w:r>
            <w:r>
              <w:rPr>
                <w:spacing w:val="-1"/>
              </w:rPr>
              <w:t>from</w:t>
            </w:r>
            <w:r>
              <w:rPr/>
              <w:t> </w:t>
            </w:r>
            <w:r>
              <w:rPr>
                <w:spacing w:val="-1"/>
              </w:rPr>
              <w:t>NEITI</w:t>
            </w:r>
            <w:r>
              <w:rPr>
                <w:spacing w:val="1"/>
              </w:rPr>
              <w:t> </w:t>
            </w:r>
            <w:r>
              <w:rPr/>
              <w:t>2021 </w:t>
            </w:r>
            <w:r>
              <w:rPr>
                <w:spacing w:val="-1"/>
              </w:rPr>
              <w:t>and</w:t>
            </w:r>
            <w:r>
              <w:rPr/>
              <w:t> 2022 Oil and Gas </w:t>
            </w:r>
            <w:r>
              <w:rPr>
                <w:spacing w:val="-1"/>
              </w:rPr>
              <w:t>Report</w:t>
            </w:r>
            <w:r>
              <w:rPr>
                <w:spacing w:val="-29"/>
              </w:rPr>
              <w:t> </w:t>
            </w:r>
            <w:r>
              <w:rPr>
                <w:rFonts w:ascii="Times New Roman"/>
              </w:rPr>
              <w:t>...</w:t>
            </w:r>
            <w:r>
              <w:rPr>
                <w:rFonts w:ascii="Times New Roman"/>
                <w:spacing w:val="-10"/>
              </w:rPr>
              <w:t> </w:t>
            </w:r>
            <w:r>
              <w:rPr/>
              <w:t>106</w:t>
            </w:r>
          </w:hyperlink>
          <w:r>
            <w:rPr>
              <w:spacing w:val="63"/>
            </w:rPr>
            <w:t> </w:t>
          </w:r>
          <w:hyperlink w:history="true" w:anchor="_bookmark207">
            <w:r>
              <w:rPr/>
              <w:t>9.3.</w:t>
              <w:tab/>
            </w:r>
            <w:r>
              <w:rPr>
                <w:spacing w:val="-1"/>
              </w:rPr>
              <w:t>Observations,</w:t>
            </w:r>
            <w:r>
              <w:rPr/>
              <w:t> Finding </w:t>
            </w:r>
            <w:r>
              <w:rPr>
                <w:spacing w:val="-1"/>
              </w:rPr>
              <w:t>and</w:t>
            </w:r>
            <w:r>
              <w:rPr/>
              <w:t> </w:t>
            </w:r>
            <w:r>
              <w:rPr>
                <w:spacing w:val="-1"/>
              </w:rPr>
              <w:t>Recommendations</w:t>
              <w:tab/>
            </w:r>
            <w:r>
              <w:rPr/>
              <w:t>123</w:t>
            </w:r>
          </w:hyperlink>
        </w:p>
        <w:p>
          <w:pPr>
            <w:pStyle w:val="TOC2"/>
            <w:tabs>
              <w:tab w:pos="860" w:val="left" w:leader="none"/>
              <w:tab w:pos="9492" w:val="right" w:leader="dot"/>
            </w:tabs>
            <w:spacing w:line="240" w:lineRule="auto" w:before="1"/>
            <w:ind w:left="140" w:right="0" w:firstLine="0"/>
            <w:jc w:val="left"/>
          </w:pPr>
          <w:hyperlink w:history="true" w:anchor="_bookmark209">
            <w:r>
              <w:rPr/>
              <w:t>9.4.</w:t>
              <w:tab/>
            </w:r>
            <w:r>
              <w:rPr>
                <w:spacing w:val="-1"/>
              </w:rPr>
              <w:t>2022-2023</w:t>
            </w:r>
            <w:r>
              <w:rPr/>
              <w:t> </w:t>
            </w:r>
            <w:r>
              <w:rPr>
                <w:spacing w:val="-1"/>
              </w:rPr>
              <w:t>NEITI</w:t>
            </w:r>
            <w:r>
              <w:rPr>
                <w:spacing w:val="1"/>
              </w:rPr>
              <w:t> </w:t>
            </w:r>
            <w:r>
              <w:rPr/>
              <w:t>Oil and </w:t>
            </w:r>
            <w:r>
              <w:rPr>
                <w:spacing w:val="-1"/>
              </w:rPr>
              <w:t>Gas</w:t>
            </w:r>
            <w:r>
              <w:rPr/>
              <w:t> Industry</w:t>
            </w:r>
            <w:r>
              <w:rPr>
                <w:spacing w:val="-13"/>
              </w:rPr>
              <w:t> </w:t>
            </w:r>
            <w:r>
              <w:rPr/>
              <w:t>Audit</w:t>
            </w:r>
            <w:r>
              <w:rPr>
                <w:spacing w:val="1"/>
              </w:rPr>
              <w:t> </w:t>
            </w:r>
            <w:r>
              <w:rPr/>
              <w:t>– </w:t>
            </w:r>
            <w:r>
              <w:rPr>
                <w:spacing w:val="-1"/>
              </w:rPr>
              <w:t>Key</w:t>
            </w:r>
            <w:r>
              <w:rPr/>
              <w:t> </w:t>
            </w:r>
            <w:r>
              <w:rPr>
                <w:spacing w:val="-1"/>
              </w:rPr>
              <w:t>Reform</w:t>
            </w:r>
            <w:r>
              <w:rPr/>
              <w:t> </w:t>
            </w:r>
            <w:r>
              <w:rPr>
                <w:spacing w:val="-1"/>
              </w:rPr>
              <w:t>Issues</w:t>
              <w:tab/>
            </w:r>
            <w:r>
              <w:rPr/>
              <w:t>136</w:t>
            </w:r>
          </w:hyperlink>
        </w:p>
      </w:sdtContent>
    </w:sdt>
    <w:p>
      <w:pPr>
        <w:spacing w:after="0" w:line="240" w:lineRule="auto"/>
        <w:jc w:val="left"/>
        <w:sectPr>
          <w:type w:val="continuous"/>
          <w:pgSz w:w="12240" w:h="15840"/>
          <w:pgMar w:top="1738" w:bottom="1574" w:left="1300" w:right="1300"/>
        </w:sectPr>
      </w:pPr>
    </w:p>
    <w:p>
      <w:pPr>
        <w:spacing w:after="0" w:line="240" w:lineRule="auto"/>
        <w:jc w:val="left"/>
        <w:sectPr>
          <w:type w:val="continuous"/>
          <w:pgSz w:w="12240" w:h="15840"/>
          <w:pgMar w:top="1520" w:bottom="1260" w:left="1300" w:right="1300"/>
        </w:sectPr>
      </w:pPr>
    </w:p>
    <w:p>
      <w:pPr>
        <w:pStyle w:val="Heading2"/>
        <w:spacing w:line="240" w:lineRule="auto" w:before="240"/>
        <w:ind w:left="140" w:right="0" w:firstLine="0"/>
        <w:jc w:val="left"/>
      </w:pPr>
      <w:bookmarkStart w:name="_bookmark0" w:id="1"/>
      <w:bookmarkEnd w:id="1"/>
      <w:r>
        <w:rPr/>
      </w:r>
      <w:r>
        <w:rPr>
          <w:spacing w:val="-1"/>
        </w:rPr>
        <w:t>Abbreviations</w:t>
      </w:r>
      <w:r>
        <w:rPr>
          <w:spacing w:val="-2"/>
        </w:rPr>
        <w:t> </w:t>
      </w:r>
      <w:r>
        <w:rPr/>
        <w:t>and</w:t>
      </w:r>
      <w:r>
        <w:rPr>
          <w:spacing w:val="-22"/>
        </w:rPr>
        <w:t> </w:t>
      </w:r>
      <w:r>
        <w:rPr>
          <w:spacing w:val="-1"/>
        </w:rPr>
        <w:t>Acronyms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7"/>
          <w:szCs w:val="7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3"/>
        <w:gridCol w:w="7869"/>
      </w:tblGrid>
      <w:tr>
        <w:trPr>
          <w:trHeight w:val="288" w:hRule="exact"/>
        </w:trPr>
        <w:tc>
          <w:tcPr>
            <w:tcW w:w="1483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Abbreviation</w:t>
            </w:r>
          </w:p>
        </w:tc>
        <w:tc>
          <w:tcPr>
            <w:tcW w:w="7869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</w:tr>
      <w:tr>
        <w:trPr>
          <w:trHeight w:val="287" w:hRule="exact"/>
        </w:trPr>
        <w:tc>
          <w:tcPr>
            <w:tcW w:w="148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ABEX</w:t>
            </w:r>
          </w:p>
        </w:tc>
        <w:tc>
          <w:tcPr>
            <w:tcW w:w="786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Abandonment</w:t>
            </w:r>
            <w:r>
              <w:rPr>
                <w:rFonts w:ascii="Times New Roman"/>
                <w:sz w:val="24"/>
              </w:rPr>
              <w:t> Expenditure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BBL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Barrels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BCPD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Barrel</w:t>
            </w:r>
            <w:r>
              <w:rPr>
                <w:rFonts w:ascii="Times New Roman"/>
                <w:sz w:val="24"/>
              </w:rPr>
              <w:t> of Condensate Per </w:t>
            </w:r>
            <w:r>
              <w:rPr>
                <w:rFonts w:ascii="Times New Roman"/>
                <w:spacing w:val="-1"/>
                <w:sz w:val="24"/>
              </w:rPr>
              <w:t>Day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BMS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Biological</w:t>
            </w:r>
            <w:r>
              <w:rPr>
                <w:rFonts w:ascii="Times New Roman"/>
                <w:sz w:val="24"/>
              </w:rPr>
              <w:t> Monitoring </w:t>
            </w:r>
            <w:r>
              <w:rPr>
                <w:rFonts w:ascii="Times New Roman"/>
                <w:spacing w:val="-1"/>
                <w:sz w:val="24"/>
              </w:rPr>
              <w:t>Studies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BOPD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Barrel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Oil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Day</w:t>
            </w:r>
          </w:p>
        </w:tc>
      </w:tr>
      <w:tr>
        <w:trPr>
          <w:trHeight w:val="288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BPE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Bureau</w:t>
            </w:r>
            <w:r>
              <w:rPr>
                <w:rFonts w:ascii="Times New Roman"/>
                <w:sz w:val="24"/>
              </w:rPr>
              <w:t> of Public Enterprises</w:t>
            </w:r>
          </w:p>
        </w:tc>
      </w:tr>
      <w:tr>
        <w:trPr>
          <w:trHeight w:val="287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BSCF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Billion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Standard</w:t>
            </w:r>
            <w:r>
              <w:rPr>
                <w:rFonts w:ascii="Times New Roman"/>
                <w:sz w:val="24"/>
              </w:rPr>
              <w:t> Cubic </w:t>
            </w:r>
            <w:r>
              <w:rPr>
                <w:rFonts w:ascii="Times New Roman"/>
                <w:spacing w:val="-1"/>
                <w:sz w:val="24"/>
              </w:rPr>
              <w:t>Feet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BTU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British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Thermal</w:t>
            </w:r>
            <w:r>
              <w:rPr>
                <w:rFonts w:ascii="Times New Roman"/>
                <w:sz w:val="24"/>
              </w:rPr>
              <w:t> Unit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CAPEX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Capital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Expenditure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CBN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Central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Bank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Nigeria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CIT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Company </w:t>
            </w:r>
            <w:r>
              <w:rPr>
                <w:rFonts w:ascii="Times New Roman"/>
                <w:spacing w:val="-1"/>
                <w:sz w:val="24"/>
              </w:rPr>
              <w:t>Income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7"/>
                <w:sz w:val="24"/>
              </w:rPr>
              <w:t>Tax</w:t>
            </w:r>
          </w:p>
        </w:tc>
      </w:tr>
      <w:tr>
        <w:trPr>
          <w:trHeight w:val="287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DCSO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Domestic </w:t>
            </w: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Supply </w:t>
            </w:r>
            <w:r>
              <w:rPr>
                <w:rFonts w:ascii="Times New Roman"/>
                <w:spacing w:val="-1"/>
                <w:sz w:val="24"/>
              </w:rPr>
              <w:t>Obligations</w:t>
            </w:r>
          </w:p>
        </w:tc>
      </w:tr>
      <w:tr>
        <w:trPr>
          <w:trHeight w:val="287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EBS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Environment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Baseline </w:t>
            </w:r>
            <w:r>
              <w:rPr>
                <w:rFonts w:ascii="Times New Roman"/>
                <w:sz w:val="24"/>
              </w:rPr>
              <w:t>Study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ECM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Environmental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Compliance </w:t>
            </w:r>
            <w:r>
              <w:rPr>
                <w:rFonts w:ascii="Times New Roman"/>
                <w:sz w:val="24"/>
              </w:rPr>
              <w:t>Monitoring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EES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Environmental</w:t>
            </w:r>
            <w:r>
              <w:rPr>
                <w:rFonts w:ascii="Times New Roman"/>
                <w:sz w:val="24"/>
              </w:rPr>
              <w:t> Evaluation </w:t>
            </w:r>
            <w:r>
              <w:rPr>
                <w:rFonts w:ascii="Times New Roman"/>
                <w:spacing w:val="-1"/>
                <w:sz w:val="24"/>
              </w:rPr>
              <w:t>Studies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EIA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Environmental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Impact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Assessment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EITI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Extractive Industries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Transparency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Initiative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EMP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Environmental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</w:t>
            </w:r>
            <w:r>
              <w:rPr>
                <w:rFonts w:ascii="Times New Roman"/>
                <w:sz w:val="24"/>
              </w:rPr>
              <w:t> Plans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ESR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Environmental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Screening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</w:t>
            </w:r>
          </w:p>
        </w:tc>
      </w:tr>
      <w:tr>
        <w:trPr>
          <w:trHeight w:val="288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EWDP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Effluent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Waste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Discharge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Permits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FDP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Field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z w:val="24"/>
              </w:rPr>
              <w:t> Plan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FEC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z w:val="24"/>
              </w:rPr>
              <w:t> Executive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Council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FIRS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Inland</w:t>
            </w:r>
            <w:r>
              <w:rPr>
                <w:rFonts w:ascii="Times New Roman"/>
                <w:sz w:val="24"/>
              </w:rPr>
              <w:t> Revenue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Service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FMEv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z w:val="24"/>
              </w:rPr>
              <w:t> Ministry of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Environment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FMFB&amp;NP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z w:val="24"/>
              </w:rPr>
              <w:t> Ministry of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Finance,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z w:val="24"/>
              </w:rPr>
              <w:t> and </w:t>
            </w:r>
            <w:r>
              <w:rPr>
                <w:rFonts w:ascii="Times New Roman"/>
                <w:spacing w:val="-1"/>
                <w:sz w:val="24"/>
              </w:rPr>
              <w:t>National</w:t>
            </w:r>
            <w:r>
              <w:rPr>
                <w:rFonts w:ascii="Times New Roman"/>
                <w:sz w:val="24"/>
              </w:rPr>
              <w:t> Planning</w:t>
            </w:r>
          </w:p>
        </w:tc>
      </w:tr>
      <w:tr>
        <w:trPr>
          <w:trHeight w:val="289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FTSA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z w:val="24"/>
              </w:rPr>
              <w:t> / Funding/ </w:t>
            </w:r>
            <w:r>
              <w:rPr>
                <w:rFonts w:ascii="Times New Roman"/>
                <w:spacing w:val="-1"/>
                <w:sz w:val="24"/>
              </w:rPr>
              <w:t>Financing</w:t>
            </w:r>
            <w:r>
              <w:rPr>
                <w:rFonts w:ascii="Times New Roman"/>
                <w:sz w:val="24"/>
              </w:rPr>
              <w:t> and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Technical</w:t>
            </w:r>
            <w:r>
              <w:rPr>
                <w:rFonts w:ascii="Times New Roman"/>
                <w:sz w:val="24"/>
              </w:rPr>
              <w:t> Service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Agreement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GHG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Greenhouse Gas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GHGEMP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Greenhouse Gas</w:t>
            </w:r>
            <w:r>
              <w:rPr>
                <w:rFonts w:ascii="Times New Roman"/>
                <w:sz w:val="24"/>
              </w:rPr>
              <w:t> Emission </w:t>
            </w:r>
            <w:r>
              <w:rPr>
                <w:rFonts w:ascii="Times New Roman"/>
                <w:spacing w:val="-1"/>
                <w:sz w:val="24"/>
              </w:rPr>
              <w:t>Management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Reports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HCDT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Host Community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Trust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HYPREP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Hydrocarbon </w:t>
            </w:r>
            <w:r>
              <w:rPr>
                <w:rFonts w:ascii="Times New Roman"/>
                <w:sz w:val="24"/>
              </w:rPr>
              <w:t>Pollution </w:t>
            </w:r>
            <w:r>
              <w:rPr>
                <w:rFonts w:ascii="Times New Roman"/>
                <w:spacing w:val="-1"/>
                <w:sz w:val="24"/>
              </w:rPr>
              <w:t>Remediation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Project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Independent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Administrator</w:t>
            </w:r>
          </w:p>
        </w:tc>
      </w:tr>
      <w:tr>
        <w:trPr>
          <w:trHeight w:val="287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ICRC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Infrastructure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Concessioning </w:t>
            </w:r>
            <w:r>
              <w:rPr>
                <w:rFonts w:ascii="Times New Roman"/>
                <w:spacing w:val="-1"/>
                <w:sz w:val="24"/>
              </w:rPr>
              <w:t>Regulatory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Commission</w:t>
            </w:r>
          </w:p>
        </w:tc>
      </w:tr>
      <w:tr>
        <w:trPr>
          <w:trHeight w:val="287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IFRS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International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z w:val="24"/>
              </w:rPr>
              <w:t> Reporting </w:t>
            </w:r>
            <w:r>
              <w:rPr>
                <w:rFonts w:ascii="Times New Roman"/>
                <w:spacing w:val="-1"/>
                <w:sz w:val="24"/>
              </w:rPr>
              <w:t>Standard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IPSAS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International</w:t>
            </w:r>
            <w:r>
              <w:rPr>
                <w:rFonts w:ascii="Times New Roman"/>
                <w:sz w:val="24"/>
              </w:rPr>
              <w:t> Public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Sector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Standard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JDA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Joint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Authority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JV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Joint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27"/>
                <w:sz w:val="24"/>
              </w:rPr>
              <w:t>V</w:t>
            </w:r>
            <w:r>
              <w:rPr>
                <w:rFonts w:ascii="Times New Roman"/>
                <w:spacing w:val="-1"/>
                <w:sz w:val="24"/>
              </w:rPr>
              <w:t>e</w:t>
            </w:r>
            <w:r>
              <w:rPr>
                <w:rFonts w:ascii="Times New Roman"/>
                <w:sz w:val="24"/>
              </w:rPr>
              <w:t>nture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KRPC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Kaduna Refining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Petrochemical</w:t>
            </w:r>
            <w:r>
              <w:rPr>
                <w:rFonts w:ascii="Times New Roman"/>
                <w:sz w:val="24"/>
              </w:rPr>
              <w:t> Company Limited</w:t>
            </w:r>
          </w:p>
        </w:tc>
      </w:tr>
      <w:tr>
        <w:trPr>
          <w:trHeight w:val="287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LDAR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Leak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Detection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Repair</w:t>
            </w:r>
          </w:p>
        </w:tc>
      </w:tr>
      <w:tr>
        <w:trPr>
          <w:trHeight w:val="287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8"/>
                <w:sz w:val="24"/>
              </w:rPr>
              <w:t>LTC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License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Construct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8"/>
                <w:sz w:val="24"/>
              </w:rPr>
              <w:t>LTE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License </w:t>
            </w:r>
            <w:r>
              <w:rPr>
                <w:rFonts w:ascii="Times New Roman"/>
                <w:sz w:val="24"/>
              </w:rPr>
              <w:t>to </w:t>
            </w:r>
            <w:r>
              <w:rPr>
                <w:rFonts w:ascii="Times New Roman"/>
                <w:spacing w:val="-1"/>
                <w:sz w:val="24"/>
              </w:rPr>
              <w:t>Establish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0"/>
                <w:sz w:val="24"/>
              </w:rPr>
              <w:t>LTO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License </w:t>
            </w:r>
            <w:r>
              <w:rPr>
                <w:rFonts w:ascii="Times New Roman"/>
                <w:sz w:val="24"/>
              </w:rPr>
              <w:t>to </w:t>
            </w:r>
            <w:r>
              <w:rPr>
                <w:rFonts w:ascii="Times New Roman"/>
                <w:spacing w:val="-1"/>
                <w:sz w:val="24"/>
              </w:rPr>
              <w:t>Operate</w:t>
            </w:r>
          </w:p>
        </w:tc>
      </w:tr>
      <w:tr>
        <w:trPr>
          <w:trHeight w:val="222" w:hRule="exact"/>
        </w:trPr>
        <w:tc>
          <w:tcPr>
            <w:tcW w:w="1483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7869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2240" w:h="15840"/>
          <w:pgMar w:header="283" w:footer="1020" w:top="1520" w:bottom="122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"/>
          <w:szCs w:val="2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3"/>
        <w:gridCol w:w="7869"/>
      </w:tblGrid>
      <w:tr>
        <w:trPr>
          <w:trHeight w:val="251" w:hRule="exact"/>
        </w:trPr>
        <w:tc>
          <w:tcPr>
            <w:tcW w:w="1483" w:type="dxa"/>
            <w:tcBorders>
              <w:top w:val="single" w:sz="5" w:space="0" w:color="000000"/>
              <w:left w:val="nil" w:sz="6" w:space="0" w:color="auto"/>
              <w:bottom w:val="single" w:sz="5" w:space="0" w:color="4EA72D"/>
              <w:right w:val="nil" w:sz="6" w:space="0" w:color="auto"/>
            </w:tcBorders>
          </w:tcPr>
          <w:p>
            <w:pPr/>
          </w:p>
        </w:tc>
        <w:tc>
          <w:tcPr>
            <w:tcW w:w="7869" w:type="dxa"/>
            <w:tcBorders>
              <w:top w:val="single" w:sz="5" w:space="0" w:color="000000"/>
              <w:left w:val="nil" w:sz="6" w:space="0" w:color="auto"/>
              <w:bottom w:val="single" w:sz="5" w:space="0" w:color="4EA72D"/>
              <w:right w:val="nil" w:sz="6" w:space="0" w:color="auto"/>
            </w:tcBorders>
          </w:tcPr>
          <w:p>
            <w:pPr/>
          </w:p>
        </w:tc>
      </w:tr>
      <w:tr>
        <w:trPr>
          <w:trHeight w:val="274" w:hRule="exact"/>
        </w:trPr>
        <w:tc>
          <w:tcPr>
            <w:tcW w:w="1483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Abbreviation</w:t>
            </w:r>
          </w:p>
        </w:tc>
        <w:tc>
          <w:tcPr>
            <w:tcW w:w="7869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2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</w:tr>
      <w:tr>
        <w:trPr>
          <w:trHeight w:val="299" w:hRule="exact"/>
        </w:trPr>
        <w:tc>
          <w:tcPr>
            <w:tcW w:w="148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MBBL</w:t>
            </w:r>
          </w:p>
        </w:tc>
        <w:tc>
          <w:tcPr>
            <w:tcW w:w="786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Thousand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Barrels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MBTU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Thousand</w:t>
            </w:r>
            <w:r>
              <w:rPr>
                <w:rFonts w:ascii="Times New Roman"/>
                <w:sz w:val="24"/>
              </w:rPr>
              <w:t> British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Thermal</w:t>
            </w:r>
            <w:r>
              <w:rPr>
                <w:rFonts w:ascii="Times New Roman"/>
                <w:sz w:val="24"/>
              </w:rPr>
              <w:t> Unit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MF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Marginal</w:t>
            </w:r>
            <w:r>
              <w:rPr>
                <w:rFonts w:ascii="Times New Roman"/>
                <w:sz w:val="24"/>
              </w:rPr>
              <w:t> Field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MMBBL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Million </w:t>
            </w:r>
            <w:r>
              <w:rPr>
                <w:rFonts w:ascii="Times New Roman"/>
                <w:spacing w:val="-1"/>
                <w:sz w:val="24"/>
              </w:rPr>
              <w:t>Barrels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MMSCF/D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Million </w:t>
            </w:r>
            <w:r>
              <w:rPr>
                <w:rFonts w:ascii="Times New Roman"/>
                <w:spacing w:val="-1"/>
                <w:sz w:val="24"/>
              </w:rPr>
              <w:t>Standard</w:t>
            </w:r>
            <w:r>
              <w:rPr>
                <w:rFonts w:ascii="Times New Roman"/>
                <w:sz w:val="24"/>
              </w:rPr>
              <w:t> Cubic </w:t>
            </w:r>
            <w:r>
              <w:rPr>
                <w:rFonts w:ascii="Times New Roman"/>
                <w:spacing w:val="-1"/>
                <w:sz w:val="24"/>
              </w:rPr>
              <w:t>Feet</w:t>
            </w:r>
            <w:r>
              <w:rPr>
                <w:rFonts w:ascii="Times New Roman"/>
                <w:sz w:val="24"/>
              </w:rPr>
              <w:t> Per </w:t>
            </w:r>
            <w:r>
              <w:rPr>
                <w:rFonts w:ascii="Times New Roman"/>
                <w:spacing w:val="-1"/>
                <w:sz w:val="24"/>
              </w:rPr>
              <w:t>Day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MMSTB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Million </w:t>
            </w:r>
            <w:r>
              <w:rPr>
                <w:rFonts w:ascii="Times New Roman"/>
                <w:spacing w:val="-1"/>
                <w:sz w:val="24"/>
              </w:rPr>
              <w:t>Stock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Tank</w:t>
            </w:r>
            <w:r>
              <w:rPr>
                <w:rFonts w:ascii="Times New Roman"/>
                <w:sz w:val="24"/>
              </w:rPr>
              <w:t> Barrel</w:t>
            </w:r>
          </w:p>
        </w:tc>
      </w:tr>
      <w:tr>
        <w:trPr>
          <w:trHeight w:val="288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MT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Metric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Tons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NCD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Content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NCDMB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Nigerian</w:t>
            </w:r>
            <w:r>
              <w:rPr>
                <w:rFonts w:ascii="Times New Roman"/>
                <w:sz w:val="24"/>
              </w:rPr>
              <w:t> Content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z w:val="24"/>
              </w:rPr>
              <w:t> and Monitoring </w:t>
            </w:r>
            <w:r>
              <w:rPr>
                <w:rFonts w:ascii="Times New Roman"/>
                <w:spacing w:val="-1"/>
                <w:sz w:val="24"/>
              </w:rPr>
              <w:t>Board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NCDMB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Nigerian</w:t>
            </w:r>
            <w:r>
              <w:rPr>
                <w:rFonts w:ascii="Times New Roman"/>
                <w:sz w:val="24"/>
              </w:rPr>
              <w:t> Content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z w:val="24"/>
              </w:rPr>
              <w:t> and Monitoring </w:t>
            </w:r>
            <w:r>
              <w:rPr>
                <w:rFonts w:ascii="Times New Roman"/>
                <w:spacing w:val="-1"/>
                <w:sz w:val="24"/>
              </w:rPr>
              <w:t>Board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NDDC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Niger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Delta </w:t>
            </w:r>
            <w:r>
              <w:rPr>
                <w:rFonts w:ascii="Times New Roman"/>
                <w:sz w:val="24"/>
              </w:rPr>
              <w:t>Development </w:t>
            </w:r>
            <w:r>
              <w:rPr>
                <w:rFonts w:ascii="Times New Roman"/>
                <w:spacing w:val="-1"/>
                <w:sz w:val="24"/>
              </w:rPr>
              <w:t>Commission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NDDC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Niger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Delta </w:t>
            </w:r>
            <w:r>
              <w:rPr>
                <w:rFonts w:ascii="Times New Roman"/>
                <w:sz w:val="24"/>
              </w:rPr>
              <w:t>Development </w:t>
            </w:r>
            <w:r>
              <w:rPr>
                <w:rFonts w:ascii="Times New Roman"/>
                <w:spacing w:val="-1"/>
                <w:sz w:val="24"/>
              </w:rPr>
              <w:t>Commission</w:t>
            </w:r>
          </w:p>
        </w:tc>
      </w:tr>
      <w:tr>
        <w:trPr>
          <w:trHeight w:val="288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NEITI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Extractive Industries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Transparency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Initiative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NESREA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National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Environmental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Standards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Regulations </w:t>
            </w:r>
            <w:r>
              <w:rPr>
                <w:rFonts w:ascii="Times New Roman"/>
                <w:spacing w:val="-1"/>
                <w:sz w:val="24"/>
              </w:rPr>
              <w:t>Enforcement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Agency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NESS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Nigerian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Export</w:t>
            </w:r>
            <w:r>
              <w:rPr>
                <w:rFonts w:ascii="Times New Roman"/>
                <w:sz w:val="24"/>
              </w:rPr>
              <w:t> Supervision </w:t>
            </w:r>
            <w:r>
              <w:rPr>
                <w:rFonts w:ascii="Times New Roman"/>
                <w:spacing w:val="-1"/>
                <w:sz w:val="24"/>
              </w:rPr>
              <w:t>Scheme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NMDPRA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Nigerian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Midstream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Downstream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Regulatory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Authority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NNPCL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Nigerian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National</w:t>
            </w:r>
            <w:r>
              <w:rPr>
                <w:rFonts w:ascii="Times New Roman"/>
                <w:sz w:val="24"/>
              </w:rPr>
              <w:t> Petroleum Company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NOSDRA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National</w:t>
            </w:r>
            <w:r>
              <w:rPr>
                <w:rFonts w:ascii="Times New Roman"/>
                <w:sz w:val="24"/>
              </w:rPr>
              <w:t> Oil Spill </w:t>
            </w:r>
            <w:r>
              <w:rPr>
                <w:rFonts w:ascii="Times New Roman"/>
                <w:spacing w:val="-1"/>
                <w:sz w:val="24"/>
              </w:rPr>
              <w:t>Detection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Response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Agency</w:t>
            </w:r>
          </w:p>
        </w:tc>
      </w:tr>
      <w:tr>
        <w:trPr>
          <w:trHeight w:val="287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NUPRC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Nigerian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z w:val="24"/>
              </w:rPr>
              <w:t> Petroleum </w:t>
            </w:r>
            <w:r>
              <w:rPr>
                <w:rFonts w:ascii="Times New Roman"/>
                <w:spacing w:val="-1"/>
                <w:sz w:val="24"/>
              </w:rPr>
              <w:t>Regulatory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Commission</w:t>
            </w:r>
          </w:p>
        </w:tc>
      </w:tr>
      <w:tr>
        <w:trPr>
          <w:trHeight w:val="287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OAGF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Office </w:t>
            </w:r>
            <w:r>
              <w:rPr>
                <w:rFonts w:ascii="Times New Roman"/>
                <w:sz w:val="24"/>
              </w:rPr>
              <w:t>of the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Accountant-General</w:t>
            </w:r>
            <w:r>
              <w:rPr>
                <w:rFonts w:ascii="Times New Roman"/>
                <w:sz w:val="24"/>
              </w:rPr>
              <w:t> of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Federation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OPEX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Operating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Expenditure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PHRC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Port </w:t>
            </w:r>
            <w:r>
              <w:rPr>
                <w:rFonts w:ascii="Times New Roman"/>
                <w:spacing w:val="-1"/>
                <w:sz w:val="24"/>
              </w:rPr>
              <w:t>Harcourt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Refinery</w:t>
            </w:r>
            <w:r>
              <w:rPr>
                <w:rFonts w:ascii="Times New Roman"/>
                <w:sz w:val="24"/>
              </w:rPr>
              <w:t> Company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PIA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Industry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PIAR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Preliminary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Impact</w:t>
            </w:r>
            <w:r>
              <w:rPr>
                <w:rFonts w:ascii="Times New Roman"/>
                <w:sz w:val="24"/>
              </w:rPr>
              <w:t> assessment </w:t>
            </w:r>
            <w:r>
              <w:rPr>
                <w:rFonts w:ascii="Times New Roman"/>
                <w:spacing w:val="-1"/>
                <w:sz w:val="24"/>
              </w:rPr>
              <w:t>Report</w:t>
            </w:r>
          </w:p>
        </w:tc>
      </w:tr>
      <w:tr>
        <w:trPr>
          <w:trHeight w:val="287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PMS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Premium</w:t>
            </w:r>
            <w:r>
              <w:rPr>
                <w:rFonts w:ascii="Times New Roman"/>
                <w:sz w:val="24"/>
              </w:rPr>
              <w:t> Motor Spirit</w:t>
            </w:r>
          </w:p>
        </w:tc>
      </w:tr>
      <w:tr>
        <w:trPr>
          <w:trHeight w:val="287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PPT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Profit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7"/>
                <w:sz w:val="24"/>
              </w:rPr>
              <w:t>Tax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PSC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Sharing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RSP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Radiation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Safety</w:t>
            </w:r>
            <w:r>
              <w:rPr>
                <w:rFonts w:ascii="Times New Roman"/>
                <w:sz w:val="24"/>
              </w:rPr>
              <w:t> Permit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SC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Service Contract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SCF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Standard</w:t>
            </w:r>
            <w:r>
              <w:rPr>
                <w:rFonts w:ascii="Times New Roman"/>
                <w:sz w:val="24"/>
              </w:rPr>
              <w:t> Cubic </w:t>
            </w:r>
            <w:r>
              <w:rPr>
                <w:rFonts w:ascii="Times New Roman"/>
                <w:spacing w:val="-1"/>
                <w:sz w:val="24"/>
              </w:rPr>
              <w:t>Feet</w:t>
            </w:r>
          </w:p>
        </w:tc>
      </w:tr>
      <w:tr>
        <w:trPr>
          <w:trHeight w:val="287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SETC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Safety</w:t>
            </w:r>
            <w:r>
              <w:rPr>
                <w:rFonts w:ascii="Times New Roman"/>
                <w:sz w:val="24"/>
              </w:rPr>
              <w:t> and </w:t>
            </w:r>
            <w:r>
              <w:rPr>
                <w:rFonts w:ascii="Times New Roman"/>
                <w:spacing w:val="-1"/>
                <w:sz w:val="24"/>
              </w:rPr>
              <w:t>Emergency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Training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Centers</w:t>
            </w:r>
          </w:p>
        </w:tc>
      </w:tr>
      <w:tr>
        <w:trPr>
          <w:trHeight w:val="287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SIRS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State</w:t>
            </w:r>
            <w:r>
              <w:rPr>
                <w:rFonts w:ascii="Times New Roman"/>
                <w:spacing w:val="-1"/>
                <w:sz w:val="24"/>
              </w:rPr>
              <w:t> Internal</w:t>
            </w:r>
            <w:r>
              <w:rPr>
                <w:rFonts w:ascii="Times New Roman"/>
                <w:sz w:val="24"/>
              </w:rPr>
              <w:t> Revenue</w:t>
            </w:r>
            <w:r>
              <w:rPr>
                <w:rFonts w:ascii="Times New Roman"/>
                <w:spacing w:val="-1"/>
                <w:sz w:val="24"/>
              </w:rPr>
              <w:t> Service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SOW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Work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SR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Sole Risk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STB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Stock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Tank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Barrel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TOR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4"/>
                <w:sz w:val="24"/>
              </w:rPr>
              <w:t>Terms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Reference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UOM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Unit of </w:t>
            </w:r>
            <w:r>
              <w:rPr>
                <w:rFonts w:ascii="Times New Roman"/>
                <w:spacing w:val="-1"/>
                <w:sz w:val="24"/>
              </w:rPr>
              <w:t>Measurement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VIP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7"/>
                <w:sz w:val="24"/>
              </w:rPr>
              <w:t>Very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Important</w:t>
            </w:r>
            <w:r>
              <w:rPr>
                <w:rFonts w:ascii="Times New Roman"/>
                <w:sz w:val="24"/>
              </w:rPr>
              <w:t> Person</w:t>
            </w:r>
          </w:p>
        </w:tc>
      </w:tr>
      <w:tr>
        <w:trPr>
          <w:trHeight w:val="288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WRPC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5"/>
                <w:sz w:val="24"/>
              </w:rPr>
              <w:t>Warri</w:t>
            </w:r>
            <w:r>
              <w:rPr>
                <w:rFonts w:ascii="Times New Roman"/>
                <w:sz w:val="24"/>
              </w:rPr>
              <w:t> Refining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Petrochemical</w:t>
            </w:r>
            <w:r>
              <w:rPr>
                <w:rFonts w:ascii="Times New Roman"/>
                <w:sz w:val="24"/>
              </w:rPr>
              <w:t> Company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1.55pt;height:.6pt;mso-position-horizontal-relative:char;mso-position-vertical-relative:line" coordorigin="0,0" coordsize="9431,12">
            <v:group style="position:absolute;left:6;top:6;width:9419;height:2" coordorigin="6,6" coordsize="9419,2">
              <v:shape style="position:absolute;left:6;top:6;width:9419;height:2" coordorigin="6,6" coordsize="9419,0" path="m6,6l9425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headerReference w:type="default" r:id="rId10"/>
          <w:pgSz w:w="12240" w:h="15840"/>
          <w:pgMar w:header="283" w:footer="1020" w:top="1480" w:bottom="120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spacing w:line="240" w:lineRule="auto" w:before="49"/>
        <w:ind w:left="140" w:right="0" w:firstLine="0"/>
        <w:jc w:val="left"/>
      </w:pPr>
      <w:bookmarkStart w:name="_bookmark1" w:id="2"/>
      <w:bookmarkEnd w:id="2"/>
      <w:r>
        <w:rPr/>
      </w:r>
      <w:r>
        <w:rPr/>
        <w:t>List</w:t>
      </w:r>
      <w:r>
        <w:rPr>
          <w:spacing w:val="-2"/>
        </w:rPr>
        <w:t> </w:t>
      </w:r>
      <w:r>
        <w:rPr>
          <w:spacing w:val="1"/>
        </w:rPr>
        <w:t>o</w:t>
      </w:r>
      <w:r>
        <w:rPr/>
        <w:t>f</w:t>
      </w:r>
      <w:r>
        <w:rPr>
          <w:spacing w:val="-2"/>
        </w:rPr>
        <w:t> </w:t>
      </w:r>
      <w:r>
        <w:rPr/>
        <w:t>Crude</w:t>
      </w:r>
      <w:r>
        <w:rPr>
          <w:spacing w:val="-9"/>
        </w:rPr>
        <w:t> </w:t>
      </w:r>
      <w:r>
        <w:rPr>
          <w:spacing w:val="-29"/>
        </w:rPr>
        <w:t>T</w:t>
      </w:r>
      <w:r>
        <w:rPr/>
        <w:t>y</w:t>
      </w:r>
      <w:r>
        <w:rPr>
          <w:spacing w:val="2"/>
        </w:rPr>
        <w:t>p</w:t>
      </w:r>
      <w:r>
        <w:rPr/>
        <w:t>e</w:t>
      </w:r>
      <w:r>
        <w:rPr>
          <w:spacing w:val="-3"/>
        </w:rPr>
        <w:t> </w:t>
      </w:r>
      <w:r>
        <w:rPr/>
        <w:t>and</w:t>
      </w:r>
      <w:r>
        <w:rPr>
          <w:spacing w:val="-23"/>
        </w:rPr>
        <w:t> </w:t>
      </w:r>
      <w:r>
        <w:rPr>
          <w:spacing w:val="-2"/>
        </w:rPr>
        <w:t>A</w:t>
      </w:r>
      <w:r>
        <w:rPr/>
        <w:t>bbr</w:t>
      </w:r>
      <w:r>
        <w:rPr>
          <w:spacing w:val="-2"/>
        </w:rPr>
        <w:t>e</w:t>
      </w:r>
      <w:r>
        <w:rPr/>
        <w:t>viat</w:t>
      </w:r>
      <w:r>
        <w:rPr>
          <w:spacing w:val="-3"/>
        </w:rPr>
        <w:t>i</w:t>
      </w:r>
      <w:r>
        <w:rPr/>
        <w:t>on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7"/>
          <w:szCs w:val="7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4"/>
        <w:gridCol w:w="3968"/>
      </w:tblGrid>
      <w:tr>
        <w:trPr>
          <w:trHeight w:val="480" w:hRule="exact"/>
        </w:trPr>
        <w:tc>
          <w:tcPr>
            <w:tcW w:w="5384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Crude</w:t>
            </w:r>
          </w:p>
        </w:tc>
        <w:tc>
          <w:tcPr>
            <w:tcW w:w="3968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Acronym</w:t>
            </w:r>
          </w:p>
        </w:tc>
      </w:tr>
      <w:tr>
        <w:trPr>
          <w:trHeight w:val="310" w:hRule="exact"/>
        </w:trPr>
        <w:tc>
          <w:tcPr>
            <w:tcW w:w="538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Abo Crude</w:t>
            </w:r>
          </w:p>
        </w:tc>
        <w:tc>
          <w:tcPr>
            <w:tcW w:w="396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Abo</w:t>
            </w:r>
          </w:p>
        </w:tc>
      </w:tr>
      <w:tr>
        <w:trPr>
          <w:trHeight w:val="301" w:hRule="exact"/>
        </w:trPr>
        <w:tc>
          <w:tcPr>
            <w:tcW w:w="53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Agbami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Condensate</w:t>
            </w:r>
          </w:p>
        </w:tc>
        <w:tc>
          <w:tcPr>
            <w:tcW w:w="39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Agbami</w:t>
            </w:r>
          </w:p>
        </w:tc>
      </w:tr>
      <w:tr>
        <w:trPr>
          <w:trHeight w:val="299" w:hRule="exact"/>
        </w:trPr>
        <w:tc>
          <w:tcPr>
            <w:tcW w:w="53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Ajapa </w:t>
            </w:r>
            <w:r>
              <w:rPr>
                <w:rFonts w:ascii="Times New Roman"/>
                <w:sz w:val="24"/>
              </w:rPr>
              <w:t>Blend</w:t>
            </w:r>
          </w:p>
        </w:tc>
        <w:tc>
          <w:tcPr>
            <w:tcW w:w="39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Aja</w:t>
            </w:r>
          </w:p>
        </w:tc>
      </w:tr>
      <w:tr>
        <w:trPr>
          <w:trHeight w:val="302" w:hRule="exact"/>
        </w:trPr>
        <w:tc>
          <w:tcPr>
            <w:tcW w:w="53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Aje</w:t>
            </w:r>
            <w:r>
              <w:rPr>
                <w:rFonts w:ascii="Times New Roman"/>
                <w:spacing w:val="-1"/>
                <w:sz w:val="24"/>
              </w:rPr>
              <w:t> Condensate</w:t>
            </w:r>
          </w:p>
        </w:tc>
        <w:tc>
          <w:tcPr>
            <w:tcW w:w="39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Aje</w:t>
            </w:r>
          </w:p>
        </w:tc>
      </w:tr>
      <w:tr>
        <w:trPr>
          <w:trHeight w:val="299" w:hRule="exact"/>
        </w:trPr>
        <w:tc>
          <w:tcPr>
            <w:tcW w:w="53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Akpo </w:t>
            </w:r>
            <w:r>
              <w:rPr>
                <w:rFonts w:ascii="Times New Roman"/>
                <w:spacing w:val="-1"/>
                <w:sz w:val="24"/>
              </w:rPr>
              <w:t>Condensate</w:t>
            </w:r>
          </w:p>
        </w:tc>
        <w:tc>
          <w:tcPr>
            <w:tcW w:w="39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Akpo</w:t>
            </w:r>
          </w:p>
        </w:tc>
      </w:tr>
      <w:tr>
        <w:trPr>
          <w:trHeight w:val="301" w:hRule="exact"/>
        </w:trPr>
        <w:tc>
          <w:tcPr>
            <w:tcW w:w="53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Amenam</w:t>
            </w:r>
          </w:p>
        </w:tc>
        <w:tc>
          <w:tcPr>
            <w:tcW w:w="39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Amenam</w:t>
            </w:r>
          </w:p>
        </w:tc>
      </w:tr>
      <w:tr>
        <w:trPr>
          <w:trHeight w:val="299" w:hRule="exact"/>
        </w:trPr>
        <w:tc>
          <w:tcPr>
            <w:tcW w:w="53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Antan</w:t>
            </w:r>
            <w:r>
              <w:rPr>
                <w:rFonts w:ascii="Times New Roman"/>
                <w:sz w:val="24"/>
              </w:rPr>
              <w:t> Crude</w:t>
            </w:r>
          </w:p>
        </w:tc>
        <w:tc>
          <w:tcPr>
            <w:tcW w:w="39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Antan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01" w:hRule="exact"/>
        </w:trPr>
        <w:tc>
          <w:tcPr>
            <w:tcW w:w="53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Anyala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Madu</w:t>
            </w:r>
          </w:p>
        </w:tc>
        <w:tc>
          <w:tcPr>
            <w:tcW w:w="39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Anya</w:t>
            </w:r>
          </w:p>
        </w:tc>
      </w:tr>
      <w:tr>
        <w:trPr>
          <w:trHeight w:val="299" w:hRule="exact"/>
        </w:trPr>
        <w:tc>
          <w:tcPr>
            <w:tcW w:w="53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Anyala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Madu</w:t>
            </w:r>
          </w:p>
        </w:tc>
        <w:tc>
          <w:tcPr>
            <w:tcW w:w="39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Anwa</w:t>
            </w:r>
          </w:p>
        </w:tc>
      </w:tr>
      <w:tr>
        <w:trPr>
          <w:trHeight w:val="301" w:hRule="exact"/>
        </w:trPr>
        <w:tc>
          <w:tcPr>
            <w:tcW w:w="53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Bonga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Crude</w:t>
            </w:r>
          </w:p>
        </w:tc>
        <w:tc>
          <w:tcPr>
            <w:tcW w:w="39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Bonga</w:t>
            </w:r>
          </w:p>
        </w:tc>
      </w:tr>
      <w:tr>
        <w:trPr>
          <w:trHeight w:val="299" w:hRule="exact"/>
        </w:trPr>
        <w:tc>
          <w:tcPr>
            <w:tcW w:w="53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Bonny Light</w:t>
            </w:r>
          </w:p>
        </w:tc>
        <w:tc>
          <w:tcPr>
            <w:tcW w:w="39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BL</w:t>
            </w:r>
          </w:p>
        </w:tc>
      </w:tr>
      <w:tr>
        <w:trPr>
          <w:trHeight w:val="301" w:hRule="exact"/>
        </w:trPr>
        <w:tc>
          <w:tcPr>
            <w:tcW w:w="53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Brass</w:t>
            </w:r>
            <w:r>
              <w:rPr>
                <w:rFonts w:ascii="Times New Roman"/>
                <w:sz w:val="24"/>
              </w:rPr>
              <w:t> Blend</w:t>
            </w:r>
          </w:p>
        </w:tc>
        <w:tc>
          <w:tcPr>
            <w:tcW w:w="39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BB</w:t>
            </w:r>
          </w:p>
        </w:tc>
      </w:tr>
      <w:tr>
        <w:trPr>
          <w:trHeight w:val="299" w:hRule="exact"/>
        </w:trPr>
        <w:tc>
          <w:tcPr>
            <w:tcW w:w="53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9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EA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90" w:hRule="exact"/>
        </w:trPr>
        <w:tc>
          <w:tcPr>
            <w:tcW w:w="53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Ebok Crude</w:t>
            </w:r>
          </w:p>
        </w:tc>
        <w:tc>
          <w:tcPr>
            <w:tcW w:w="39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Ebok</w:t>
            </w:r>
          </w:p>
        </w:tc>
      </w:tr>
      <w:tr>
        <w:trPr>
          <w:trHeight w:val="291" w:hRule="exact"/>
        </w:trPr>
        <w:tc>
          <w:tcPr>
            <w:tcW w:w="53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Egina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Crude</w:t>
            </w:r>
          </w:p>
        </w:tc>
        <w:tc>
          <w:tcPr>
            <w:tcW w:w="39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Egina</w:t>
            </w:r>
          </w:p>
        </w:tc>
      </w:tr>
      <w:tr>
        <w:trPr>
          <w:trHeight w:val="290" w:hRule="exact"/>
        </w:trPr>
        <w:tc>
          <w:tcPr>
            <w:tcW w:w="53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Erha </w:t>
            </w:r>
            <w:r>
              <w:rPr>
                <w:rFonts w:ascii="Times New Roman"/>
                <w:sz w:val="24"/>
              </w:rPr>
              <w:t>Crude</w:t>
            </w:r>
          </w:p>
        </w:tc>
        <w:tc>
          <w:tcPr>
            <w:tcW w:w="39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Erha</w:t>
            </w:r>
          </w:p>
        </w:tc>
      </w:tr>
      <w:tr>
        <w:trPr>
          <w:trHeight w:val="290" w:hRule="exact"/>
        </w:trPr>
        <w:tc>
          <w:tcPr>
            <w:tcW w:w="53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Escravos</w:t>
            </w:r>
            <w:r>
              <w:rPr>
                <w:rFonts w:ascii="Times New Roman"/>
                <w:sz w:val="24"/>
              </w:rPr>
              <w:t> Light</w:t>
            </w:r>
          </w:p>
        </w:tc>
        <w:tc>
          <w:tcPr>
            <w:tcW w:w="39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EL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90" w:hRule="exact"/>
        </w:trPr>
        <w:tc>
          <w:tcPr>
            <w:tcW w:w="53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Forcados</w:t>
            </w:r>
            <w:r>
              <w:rPr>
                <w:rFonts w:ascii="Times New Roman"/>
                <w:sz w:val="24"/>
              </w:rPr>
              <w:t> Blend</w:t>
            </w:r>
          </w:p>
        </w:tc>
        <w:tc>
          <w:tcPr>
            <w:tcW w:w="39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FB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8" w:hRule="exact"/>
        </w:trPr>
        <w:tc>
          <w:tcPr>
            <w:tcW w:w="53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Ima</w:t>
            </w:r>
          </w:p>
        </w:tc>
        <w:tc>
          <w:tcPr>
            <w:tcW w:w="39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Ima</w:t>
            </w:r>
          </w:p>
        </w:tc>
      </w:tr>
      <w:tr>
        <w:trPr>
          <w:trHeight w:val="290" w:hRule="exact"/>
        </w:trPr>
        <w:tc>
          <w:tcPr>
            <w:tcW w:w="53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Jones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Creek</w:t>
            </w:r>
          </w:p>
        </w:tc>
        <w:tc>
          <w:tcPr>
            <w:tcW w:w="39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Jones</w:t>
            </w:r>
          </w:p>
        </w:tc>
      </w:tr>
      <w:tr>
        <w:trPr>
          <w:trHeight w:val="290" w:hRule="exact"/>
        </w:trPr>
        <w:tc>
          <w:tcPr>
            <w:tcW w:w="53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Nembe</w:t>
            </w:r>
            <w:r>
              <w:rPr>
                <w:rFonts w:ascii="Times New Roman"/>
                <w:sz w:val="24"/>
              </w:rPr>
              <w:t> Crude</w:t>
            </w:r>
          </w:p>
        </w:tc>
        <w:tc>
          <w:tcPr>
            <w:tcW w:w="39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Nembe</w:t>
            </w:r>
          </w:p>
        </w:tc>
      </w:tr>
      <w:tr>
        <w:trPr>
          <w:trHeight w:val="290" w:hRule="exact"/>
        </w:trPr>
        <w:tc>
          <w:tcPr>
            <w:tcW w:w="53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Nuway</w:t>
            </w:r>
          </w:p>
        </w:tc>
        <w:tc>
          <w:tcPr>
            <w:tcW w:w="39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Nuway</w:t>
            </w:r>
          </w:p>
        </w:tc>
      </w:tr>
      <w:tr>
        <w:trPr>
          <w:trHeight w:val="290" w:hRule="exact"/>
        </w:trPr>
        <w:tc>
          <w:tcPr>
            <w:tcW w:w="53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Okono Crude</w:t>
            </w:r>
          </w:p>
        </w:tc>
        <w:tc>
          <w:tcPr>
            <w:tcW w:w="39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Okono</w:t>
            </w:r>
          </w:p>
        </w:tc>
      </w:tr>
      <w:tr>
        <w:trPr>
          <w:trHeight w:val="290" w:hRule="exact"/>
        </w:trPr>
        <w:tc>
          <w:tcPr>
            <w:tcW w:w="53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Okwori</w:t>
            </w:r>
            <w:r>
              <w:rPr>
                <w:rFonts w:ascii="Times New Roman"/>
                <w:sz w:val="24"/>
              </w:rPr>
              <w:t> Crude</w:t>
            </w:r>
          </w:p>
        </w:tc>
        <w:tc>
          <w:tcPr>
            <w:tcW w:w="39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Okwo</w:t>
            </w:r>
          </w:p>
        </w:tc>
      </w:tr>
      <w:tr>
        <w:trPr>
          <w:trHeight w:val="289" w:hRule="exact"/>
        </w:trPr>
        <w:tc>
          <w:tcPr>
            <w:tcW w:w="53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Okwuibome </w:t>
            </w:r>
            <w:r>
              <w:rPr>
                <w:rFonts w:ascii="Times New Roman"/>
                <w:sz w:val="24"/>
              </w:rPr>
              <w:t>Blend</w:t>
            </w:r>
          </w:p>
        </w:tc>
        <w:tc>
          <w:tcPr>
            <w:tcW w:w="39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Okwui</w:t>
            </w:r>
          </w:p>
        </w:tc>
      </w:tr>
      <w:tr>
        <w:trPr>
          <w:trHeight w:val="290" w:hRule="exact"/>
        </w:trPr>
        <w:tc>
          <w:tcPr>
            <w:tcW w:w="53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Otakikpo</w:t>
            </w:r>
            <w:r>
              <w:rPr>
                <w:rFonts w:ascii="Times New Roman"/>
                <w:sz w:val="24"/>
              </w:rPr>
              <w:t> Crude</w:t>
            </w:r>
          </w:p>
        </w:tc>
        <w:tc>
          <w:tcPr>
            <w:tcW w:w="39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Otaki</w:t>
            </w:r>
          </w:p>
        </w:tc>
      </w:tr>
      <w:tr>
        <w:trPr>
          <w:trHeight w:val="290" w:hRule="exact"/>
        </w:trPr>
        <w:tc>
          <w:tcPr>
            <w:tcW w:w="53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Oyo Crude</w:t>
            </w:r>
          </w:p>
        </w:tc>
        <w:tc>
          <w:tcPr>
            <w:tcW w:w="39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Oyo</w:t>
            </w:r>
          </w:p>
        </w:tc>
      </w:tr>
      <w:tr>
        <w:trPr>
          <w:trHeight w:val="290" w:hRule="exact"/>
        </w:trPr>
        <w:tc>
          <w:tcPr>
            <w:tcW w:w="53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Pennington</w:t>
            </w:r>
            <w:r>
              <w:rPr>
                <w:rFonts w:ascii="Times New Roman"/>
                <w:sz w:val="24"/>
              </w:rPr>
              <w:t> Crude</w:t>
            </w:r>
          </w:p>
        </w:tc>
        <w:tc>
          <w:tcPr>
            <w:tcW w:w="39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Pen</w:t>
            </w:r>
          </w:p>
        </w:tc>
      </w:tr>
      <w:tr>
        <w:trPr>
          <w:trHeight w:val="290" w:hRule="exact"/>
        </w:trPr>
        <w:tc>
          <w:tcPr>
            <w:tcW w:w="53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Qua </w:t>
            </w:r>
            <w:r>
              <w:rPr>
                <w:rFonts w:ascii="Times New Roman"/>
                <w:spacing w:val="-1"/>
                <w:sz w:val="24"/>
              </w:rPr>
              <w:t>Iboe</w:t>
            </w:r>
          </w:p>
        </w:tc>
        <w:tc>
          <w:tcPr>
            <w:tcW w:w="39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QIB</w:t>
            </w:r>
          </w:p>
        </w:tc>
      </w:tr>
      <w:tr>
        <w:trPr>
          <w:trHeight w:val="290" w:hRule="exact"/>
        </w:trPr>
        <w:tc>
          <w:tcPr>
            <w:tcW w:w="53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Usan</w:t>
            </w:r>
            <w:r>
              <w:rPr>
                <w:rFonts w:ascii="Times New Roman"/>
                <w:sz w:val="24"/>
              </w:rPr>
              <w:t> Crude</w:t>
            </w:r>
          </w:p>
        </w:tc>
        <w:tc>
          <w:tcPr>
            <w:tcW w:w="39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Usan</w:t>
            </w:r>
          </w:p>
        </w:tc>
      </w:tr>
      <w:tr>
        <w:trPr>
          <w:trHeight w:val="290" w:hRule="exact"/>
        </w:trPr>
        <w:tc>
          <w:tcPr>
            <w:tcW w:w="53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Yoho Crude</w:t>
            </w:r>
          </w:p>
        </w:tc>
        <w:tc>
          <w:tcPr>
            <w:tcW w:w="39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Yoho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1.55pt;height:.6pt;mso-position-horizontal-relative:char;mso-position-vertical-relative:line" coordorigin="0,0" coordsize="9431,12">
            <v:group style="position:absolute;left:6;top:6;width:9419;height:2" coordorigin="6,6" coordsize="9419,2">
              <v:shape style="position:absolute;left:6;top:6;width:9419;height:2" coordorigin="6,6" coordsize="9419,0" path="m6,6l9425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2240" w:h="15840"/>
          <w:pgMar w:header="283" w:footer="1020" w:top="1480" w:bottom="120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spacing w:line="240" w:lineRule="auto" w:before="49"/>
        <w:ind w:left="140" w:right="0" w:firstLine="0"/>
        <w:jc w:val="left"/>
      </w:pPr>
      <w:bookmarkStart w:name="_bookmark2" w:id="3"/>
      <w:bookmarkEnd w:id="3"/>
      <w:r>
        <w:rPr/>
      </w:r>
      <w:r>
        <w:rPr/>
        <w:t>List</w:t>
      </w:r>
      <w:r>
        <w:rPr>
          <w:spacing w:val="-2"/>
        </w:rPr>
        <w:t> </w:t>
      </w:r>
      <w:r>
        <w:rPr/>
        <w:t>of</w:t>
      </w:r>
      <w:r>
        <w:rPr>
          <w:spacing w:val="-22"/>
        </w:rPr>
        <w:t> </w:t>
      </w:r>
      <w:r>
        <w:rPr>
          <w:spacing w:val="-1"/>
        </w:rPr>
        <w:t>Appendix</w:t>
      </w:r>
    </w:p>
    <w:p>
      <w:pPr>
        <w:pStyle w:val="BodyText"/>
        <w:numPr>
          <w:ilvl w:val="0"/>
          <w:numId w:val="9"/>
        </w:numPr>
        <w:tabs>
          <w:tab w:pos="501" w:val="left" w:leader="none"/>
        </w:tabs>
        <w:spacing w:line="240" w:lineRule="auto" w:before="78" w:after="0"/>
        <w:ind w:left="500" w:right="0" w:hanging="360"/>
        <w:jc w:val="left"/>
      </w:pPr>
      <w:r>
        <w:rPr>
          <w:spacing w:val="-4"/>
        </w:rPr>
        <w:t>Terms</w:t>
      </w:r>
      <w:r>
        <w:rPr/>
        <w:t> of</w:t>
      </w:r>
      <w:r>
        <w:rPr>
          <w:spacing w:val="-1"/>
        </w:rPr>
        <w:t> Reference</w:t>
      </w:r>
    </w:p>
    <w:p>
      <w:pPr>
        <w:pStyle w:val="BodyText"/>
        <w:numPr>
          <w:ilvl w:val="0"/>
          <w:numId w:val="9"/>
        </w:numPr>
        <w:tabs>
          <w:tab w:pos="501" w:val="left" w:leader="none"/>
        </w:tabs>
        <w:spacing w:line="240" w:lineRule="auto" w:before="0" w:after="0"/>
        <w:ind w:left="500" w:right="0" w:hanging="360"/>
        <w:jc w:val="left"/>
      </w:pPr>
      <w:r>
        <w:rPr>
          <w:spacing w:val="-1"/>
        </w:rPr>
        <w:t>NEITI</w:t>
      </w:r>
      <w:r>
        <w:rPr/>
        <w:t> </w:t>
      </w:r>
      <w:r>
        <w:rPr>
          <w:spacing w:val="-1"/>
        </w:rPr>
        <w:t>NSWG</w:t>
      </w:r>
      <w:r>
        <w:rPr/>
        <w:t> Materiality </w:t>
      </w:r>
      <w:r>
        <w:rPr>
          <w:spacing w:val="-1"/>
        </w:rPr>
        <w:t>Decision</w:t>
      </w:r>
    </w:p>
    <w:p>
      <w:pPr>
        <w:pStyle w:val="BodyText"/>
        <w:numPr>
          <w:ilvl w:val="0"/>
          <w:numId w:val="9"/>
        </w:numPr>
        <w:tabs>
          <w:tab w:pos="501" w:val="left" w:leader="none"/>
        </w:tabs>
        <w:spacing w:line="240" w:lineRule="auto" w:before="0" w:after="0"/>
        <w:ind w:left="500" w:right="0" w:hanging="360"/>
        <w:jc w:val="left"/>
      </w:pPr>
      <w:r>
        <w:rPr>
          <w:spacing w:val="-1"/>
        </w:rPr>
        <w:t>Inception</w:t>
      </w:r>
      <w:r>
        <w:rPr/>
        <w:t> </w:t>
      </w:r>
      <w:r>
        <w:rPr>
          <w:spacing w:val="-1"/>
        </w:rPr>
        <w:t>Report</w:t>
      </w:r>
    </w:p>
    <w:p>
      <w:pPr>
        <w:pStyle w:val="BodyText"/>
        <w:numPr>
          <w:ilvl w:val="0"/>
          <w:numId w:val="9"/>
        </w:numPr>
        <w:tabs>
          <w:tab w:pos="501" w:val="left" w:leader="none"/>
        </w:tabs>
        <w:spacing w:line="240" w:lineRule="auto" w:before="0" w:after="0"/>
        <w:ind w:left="500" w:right="0" w:hanging="360"/>
        <w:jc w:val="left"/>
      </w:pPr>
      <w:r>
        <w:rPr/>
        <w:t>Context </w:t>
      </w:r>
      <w:r>
        <w:rPr>
          <w:spacing w:val="-1"/>
        </w:rPr>
        <w:t>Report</w:t>
      </w:r>
    </w:p>
    <w:p>
      <w:pPr>
        <w:pStyle w:val="BodyText"/>
        <w:numPr>
          <w:ilvl w:val="0"/>
          <w:numId w:val="9"/>
        </w:numPr>
        <w:tabs>
          <w:tab w:pos="501" w:val="left" w:leader="none"/>
        </w:tabs>
        <w:spacing w:line="240" w:lineRule="auto" w:before="0" w:after="0"/>
        <w:ind w:left="500" w:right="0" w:hanging="360"/>
        <w:jc w:val="left"/>
      </w:pPr>
      <w:r>
        <w:rPr>
          <w:spacing w:val="-18"/>
        </w:rPr>
        <w:t>T</w:t>
      </w:r>
      <w:r>
        <w:rPr/>
        <w:t>otal</w:t>
      </w:r>
      <w:r>
        <w:rPr>
          <w:spacing w:val="-1"/>
        </w:rPr>
        <w:t> </w:t>
      </w:r>
      <w:r>
        <w:rPr/>
        <w:t>Crude</w:t>
      </w:r>
      <w:r>
        <w:rPr>
          <w:spacing w:val="-2"/>
        </w:rPr>
        <w:t> </w:t>
      </w:r>
      <w:r>
        <w:rPr/>
        <w:t>Oil </w:t>
      </w:r>
      <w:r>
        <w:rPr>
          <w:spacing w:val="1"/>
        </w:rPr>
        <w:t>P</w:t>
      </w:r>
      <w:r>
        <w:rPr/>
        <w:t>rodu</w:t>
      </w:r>
      <w:r>
        <w:rPr>
          <w:spacing w:val="-2"/>
        </w:rPr>
        <w:t>c</w:t>
      </w:r>
      <w:r>
        <w:rPr/>
        <w:t>tion</w:t>
      </w:r>
      <w:r>
        <w:rPr>
          <w:spacing w:val="1"/>
        </w:rPr>
        <w:t> </w:t>
      </w:r>
      <w:r>
        <w:rPr>
          <w:spacing w:val="-1"/>
        </w:rPr>
        <w:t>a</w:t>
      </w:r>
      <w:r>
        <w:rPr/>
        <w:t>nd Lifting</w:t>
      </w:r>
      <w:r>
        <w:rPr>
          <w:spacing w:val="-5"/>
        </w:rPr>
        <w:t> </w:t>
      </w:r>
      <w:r>
        <w:rPr>
          <w:spacing w:val="-32"/>
        </w:rPr>
        <w:t>V</w:t>
      </w:r>
      <w:r>
        <w:rPr/>
        <w:t>olum</w:t>
      </w:r>
      <w:r>
        <w:rPr>
          <w:spacing w:val="-1"/>
        </w:rPr>
        <w:t>e</w:t>
      </w:r>
      <w:r>
        <w:rPr/>
        <w:t>tr</w:t>
      </w:r>
      <w:r>
        <w:rPr>
          <w:spacing w:val="2"/>
        </w:rPr>
        <w:t>i</w:t>
      </w:r>
      <w:r>
        <w:rPr>
          <w:spacing w:val="-1"/>
        </w:rPr>
        <w:t>c</w:t>
      </w:r>
      <w:r>
        <w:rPr/>
        <w:t>s</w:t>
      </w:r>
    </w:p>
    <w:p>
      <w:pPr>
        <w:pStyle w:val="BodyText"/>
        <w:numPr>
          <w:ilvl w:val="0"/>
          <w:numId w:val="9"/>
        </w:numPr>
        <w:tabs>
          <w:tab w:pos="501" w:val="left" w:leader="none"/>
        </w:tabs>
        <w:spacing w:line="240" w:lineRule="auto" w:before="0" w:after="0"/>
        <w:ind w:left="500" w:right="0" w:hanging="360"/>
        <w:jc w:val="left"/>
      </w:pPr>
      <w:r>
        <w:rPr>
          <w:spacing w:val="-18"/>
        </w:rPr>
        <w:t>T</w:t>
      </w:r>
      <w:r>
        <w:rPr/>
        <w:t>otal G</w:t>
      </w:r>
      <w:r>
        <w:rPr>
          <w:spacing w:val="-2"/>
        </w:rPr>
        <w:t>a</w:t>
      </w:r>
      <w:r>
        <w:rPr/>
        <w:t>s Produ</w:t>
      </w:r>
      <w:r>
        <w:rPr>
          <w:spacing w:val="-2"/>
        </w:rPr>
        <w:t>c</w:t>
      </w:r>
      <w:r>
        <w:rPr/>
        <w:t>tion </w:t>
      </w:r>
      <w:r>
        <w:rPr>
          <w:spacing w:val="-1"/>
        </w:rPr>
        <w:t>a</w:t>
      </w:r>
      <w:r>
        <w:rPr/>
        <w:t>nd</w:t>
      </w:r>
      <w:r>
        <w:rPr>
          <w:spacing w:val="2"/>
        </w:rPr>
        <w:t> </w:t>
      </w:r>
      <w:r>
        <w:rPr/>
        <w:t>Utilisation</w:t>
      </w:r>
      <w:r>
        <w:rPr>
          <w:spacing w:val="-5"/>
        </w:rPr>
        <w:t> </w:t>
      </w:r>
      <w:r>
        <w:rPr>
          <w:spacing w:val="-32"/>
        </w:rPr>
        <w:t>V</w:t>
      </w:r>
      <w:r>
        <w:rPr/>
        <w:t>olum</w:t>
      </w:r>
      <w:r>
        <w:rPr>
          <w:spacing w:val="-1"/>
        </w:rPr>
        <w:t>e</w:t>
      </w:r>
      <w:r>
        <w:rPr/>
        <w:t>tri</w:t>
      </w:r>
      <w:r>
        <w:rPr>
          <w:spacing w:val="-1"/>
        </w:rPr>
        <w:t>c</w:t>
      </w:r>
      <w:r>
        <w:rPr/>
        <w:t>s</w:t>
      </w:r>
    </w:p>
    <w:p>
      <w:pPr>
        <w:pStyle w:val="BodyText"/>
        <w:numPr>
          <w:ilvl w:val="0"/>
          <w:numId w:val="9"/>
        </w:numPr>
        <w:tabs>
          <w:tab w:pos="501" w:val="left" w:leader="none"/>
        </w:tabs>
        <w:spacing w:line="240" w:lineRule="auto" w:before="0" w:after="0"/>
        <w:ind w:left="500" w:right="145" w:hanging="360"/>
        <w:jc w:val="left"/>
      </w:pPr>
      <w:r>
        <w:rPr>
          <w:spacing w:val="-1"/>
        </w:rPr>
        <w:t>NNPC</w:t>
      </w:r>
      <w:r>
        <w:rPr>
          <w:spacing w:val="-2"/>
        </w:rPr>
        <w:t> </w:t>
      </w:r>
      <w:r>
        <w:rPr/>
        <w:t>Limited</w:t>
      </w:r>
      <w:r>
        <w:rPr>
          <w:spacing w:val="-3"/>
        </w:rPr>
        <w:t> </w:t>
      </w:r>
      <w:r>
        <w:rPr/>
        <w:t>Lifting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Sales</w:t>
      </w:r>
      <w:r>
        <w:rPr>
          <w:spacing w:val="-3"/>
        </w:rPr>
        <w:t> </w:t>
      </w:r>
      <w:r>
        <w:rPr>
          <w:spacing w:val="-1"/>
        </w:rPr>
        <w:t>Per</w:t>
      </w:r>
      <w:r>
        <w:rPr>
          <w:spacing w:val="-4"/>
        </w:rPr>
        <w:t> </w:t>
      </w:r>
      <w:r>
        <w:rPr/>
        <w:t>Bill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Lading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27"/>
        </w:rPr>
        <w:t>V</w:t>
      </w:r>
      <w:r>
        <w:rPr>
          <w:spacing w:val="-1"/>
        </w:rPr>
        <w:t>e</w:t>
      </w:r>
      <w:r>
        <w:rPr/>
        <w:t>ssel</w:t>
      </w:r>
      <w:r>
        <w:rPr>
          <w:spacing w:val="-3"/>
        </w:rPr>
        <w:t> </w:t>
      </w:r>
      <w:r>
        <w:rPr>
          <w:spacing w:val="-1"/>
        </w:rPr>
        <w:t>(Federation,</w:t>
      </w:r>
      <w:r>
        <w:rPr>
          <w:spacing w:val="-3"/>
        </w:rPr>
        <w:t> </w:t>
      </w:r>
      <w:r>
        <w:rPr>
          <w:spacing w:val="-1"/>
        </w:rPr>
        <w:t>NNPC</w:t>
      </w:r>
      <w:r>
        <w:rPr>
          <w:spacing w:val="-2"/>
        </w:rPr>
        <w:t> </w:t>
      </w:r>
      <w:r>
        <w:rPr/>
        <w:t>Ltd,</w:t>
      </w:r>
      <w:r>
        <w:rPr>
          <w:spacing w:val="-3"/>
        </w:rPr>
        <w:t> </w:t>
      </w:r>
      <w:r>
        <w:rPr>
          <w:spacing w:val="-1"/>
        </w:rPr>
        <w:t>FIRS,</w:t>
      </w:r>
      <w:r>
        <w:rPr>
          <w:spacing w:val="23"/>
        </w:rPr>
        <w:t> </w:t>
      </w:r>
      <w:r>
        <w:rPr>
          <w:spacing w:val="-1"/>
        </w:rPr>
        <w:t>NUPRC)</w:t>
      </w:r>
    </w:p>
    <w:p>
      <w:pPr>
        <w:pStyle w:val="BodyText"/>
        <w:numPr>
          <w:ilvl w:val="0"/>
          <w:numId w:val="9"/>
        </w:numPr>
        <w:tabs>
          <w:tab w:pos="501" w:val="left" w:leader="none"/>
        </w:tabs>
        <w:spacing w:line="240" w:lineRule="auto" w:before="0" w:after="0"/>
        <w:ind w:left="500" w:right="0" w:hanging="360"/>
        <w:jc w:val="left"/>
      </w:pPr>
      <w:r>
        <w:rPr>
          <w:spacing w:val="-1"/>
        </w:rPr>
        <w:t>Payments</w:t>
      </w:r>
      <w:r>
        <w:rPr/>
        <w:t> </w:t>
      </w:r>
      <w:r>
        <w:rPr>
          <w:spacing w:val="-1"/>
        </w:rPr>
        <w:t>Project</w:t>
      </w:r>
      <w:r>
        <w:rPr/>
        <w:t> </w:t>
      </w:r>
      <w:r>
        <w:rPr>
          <w:spacing w:val="-1"/>
        </w:rPr>
        <w:t>Level</w:t>
      </w:r>
      <w:r>
        <w:rPr>
          <w:spacing w:val="2"/>
        </w:rPr>
        <w:t> </w:t>
      </w:r>
      <w:r>
        <w:rPr>
          <w:spacing w:val="-1"/>
        </w:rPr>
        <w:t>Reporting</w:t>
      </w:r>
    </w:p>
    <w:p>
      <w:pPr>
        <w:pStyle w:val="BodyText"/>
        <w:numPr>
          <w:ilvl w:val="0"/>
          <w:numId w:val="9"/>
        </w:numPr>
        <w:tabs>
          <w:tab w:pos="501" w:val="left" w:leader="none"/>
        </w:tabs>
        <w:spacing w:line="240" w:lineRule="auto" w:before="0" w:after="0"/>
        <w:ind w:left="500" w:right="0" w:hanging="360"/>
        <w:jc w:val="left"/>
      </w:pPr>
      <w:r>
        <w:rPr>
          <w:spacing w:val="-1"/>
        </w:rPr>
        <w:t>Cash</w:t>
      </w:r>
      <w:r>
        <w:rPr/>
        <w:t> </w:t>
      </w:r>
      <w:r>
        <w:rPr>
          <w:spacing w:val="-1"/>
        </w:rPr>
        <w:t>Call</w:t>
      </w:r>
      <w:r>
        <w:rPr>
          <w:spacing w:val="1"/>
        </w:rPr>
        <w:t> </w:t>
      </w:r>
      <w:r>
        <w:rPr>
          <w:spacing w:val="-1"/>
        </w:rPr>
        <w:t>Report</w:t>
      </w:r>
    </w:p>
    <w:p>
      <w:pPr>
        <w:pStyle w:val="BodyText"/>
        <w:numPr>
          <w:ilvl w:val="0"/>
          <w:numId w:val="9"/>
        </w:numPr>
        <w:tabs>
          <w:tab w:pos="501" w:val="left" w:leader="none"/>
        </w:tabs>
        <w:spacing w:line="240" w:lineRule="auto" w:before="0" w:after="0"/>
        <w:ind w:left="500" w:right="0" w:hanging="360"/>
        <w:jc w:val="left"/>
      </w:pPr>
      <w:r>
        <w:rPr>
          <w:spacing w:val="-1"/>
        </w:rPr>
        <w:t>NNPC</w:t>
      </w:r>
      <w:r>
        <w:rPr/>
        <w:t> </w:t>
      </w:r>
      <w:r>
        <w:rPr>
          <w:spacing w:val="-1"/>
        </w:rPr>
        <w:t>Limited</w:t>
      </w:r>
      <w:r>
        <w:rPr/>
        <w:t> </w:t>
      </w:r>
      <w:r>
        <w:rPr>
          <w:spacing w:val="-1"/>
        </w:rPr>
        <w:t>Petroleum</w:t>
      </w:r>
      <w:r>
        <w:rPr/>
        <w:t> </w:t>
      </w:r>
      <w:r>
        <w:rPr>
          <w:spacing w:val="-1"/>
        </w:rPr>
        <w:t>Products</w:t>
      </w:r>
      <w:r>
        <w:rPr/>
        <w:t> </w:t>
      </w:r>
      <w:r>
        <w:rPr>
          <w:spacing w:val="-1"/>
        </w:rPr>
        <w:t>Importation</w:t>
      </w:r>
      <w:r>
        <w:rPr/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27"/>
        </w:rPr>
        <w:t>V</w:t>
      </w:r>
      <w:r>
        <w:rPr>
          <w:spacing w:val="-1"/>
        </w:rPr>
        <w:t>e</w:t>
      </w:r>
      <w:r>
        <w:rPr/>
        <w:t>ssel </w:t>
      </w:r>
      <w:r>
        <w:rPr>
          <w:spacing w:val="-1"/>
        </w:rPr>
        <w:t>Movement</w:t>
      </w:r>
    </w:p>
    <w:p>
      <w:pPr>
        <w:pStyle w:val="BodyText"/>
        <w:numPr>
          <w:ilvl w:val="0"/>
          <w:numId w:val="9"/>
        </w:numPr>
        <w:tabs>
          <w:tab w:pos="501" w:val="left" w:leader="none"/>
        </w:tabs>
        <w:spacing w:line="240" w:lineRule="auto" w:before="0" w:after="0"/>
        <w:ind w:left="500" w:right="0" w:hanging="360"/>
        <w:jc w:val="left"/>
      </w:pPr>
      <w:r>
        <w:rPr>
          <w:spacing w:val="-1"/>
        </w:rPr>
        <w:t>Financial</w:t>
      </w:r>
      <w:r>
        <w:rPr/>
        <w:t> </w:t>
      </w:r>
      <w:r>
        <w:rPr>
          <w:spacing w:val="-1"/>
        </w:rPr>
        <w:t>Liabilities</w:t>
      </w:r>
    </w:p>
    <w:p>
      <w:pPr>
        <w:pStyle w:val="BodyText"/>
        <w:numPr>
          <w:ilvl w:val="0"/>
          <w:numId w:val="9"/>
        </w:numPr>
        <w:tabs>
          <w:tab w:pos="501" w:val="left" w:leader="none"/>
        </w:tabs>
        <w:spacing w:line="240" w:lineRule="auto" w:before="0" w:after="0"/>
        <w:ind w:left="500" w:right="0" w:hanging="360"/>
        <w:jc w:val="left"/>
      </w:pPr>
      <w:r>
        <w:rPr>
          <w:spacing w:val="-1"/>
        </w:rPr>
        <w:t>Schedule</w:t>
      </w:r>
      <w:r>
        <w:rPr/>
        <w:t> of</w:t>
      </w:r>
      <w:r>
        <w:rPr>
          <w:spacing w:val="-2"/>
        </w:rPr>
        <w:t> </w:t>
      </w:r>
      <w:r>
        <w:rPr/>
        <w:t>GHG </w:t>
      </w:r>
      <w:r>
        <w:rPr>
          <w:spacing w:val="-1"/>
        </w:rPr>
        <w:t>Emission</w:t>
      </w:r>
    </w:p>
    <w:p>
      <w:pPr>
        <w:pStyle w:val="BodyText"/>
        <w:numPr>
          <w:ilvl w:val="0"/>
          <w:numId w:val="9"/>
        </w:numPr>
        <w:tabs>
          <w:tab w:pos="501" w:val="left" w:leader="none"/>
        </w:tabs>
        <w:spacing w:line="240" w:lineRule="auto" w:before="0" w:after="0"/>
        <w:ind w:left="500" w:right="0" w:hanging="360"/>
        <w:jc w:val="left"/>
      </w:pPr>
      <w:r>
        <w:rPr>
          <w:spacing w:val="-1"/>
        </w:rPr>
        <w:t>Schedule</w:t>
      </w:r>
      <w:r>
        <w:rPr/>
        <w:t> of</w:t>
      </w:r>
      <w:r>
        <w:rPr>
          <w:spacing w:val="-2"/>
        </w:rPr>
        <w:t> </w:t>
      </w:r>
      <w:r>
        <w:rPr>
          <w:spacing w:val="-1"/>
        </w:rPr>
        <w:t>NNPC</w:t>
      </w:r>
      <w:r>
        <w:rPr/>
        <w:t> </w:t>
      </w:r>
      <w:r>
        <w:rPr>
          <w:spacing w:val="-1"/>
        </w:rPr>
        <w:t>Limited</w:t>
      </w:r>
      <w:r>
        <w:rPr>
          <w:spacing w:val="-15"/>
        </w:rPr>
        <w:t> </w:t>
      </w:r>
      <w:r>
        <w:rPr>
          <w:spacing w:val="-1"/>
        </w:rPr>
        <w:t>Approved</w:t>
      </w:r>
      <w:r>
        <w:rPr/>
        <w:t> </w:t>
      </w:r>
      <w:r>
        <w:rPr>
          <w:spacing w:val="-1"/>
        </w:rPr>
        <w:t>Road</w:t>
      </w:r>
      <w:r>
        <w:rPr/>
        <w:t> </w:t>
      </w:r>
      <w:r>
        <w:rPr>
          <w:spacing w:val="-1"/>
        </w:rPr>
        <w:t>Infrastructure</w:t>
      </w:r>
      <w:r>
        <w:rPr>
          <w:spacing w:val="-2"/>
        </w:rPr>
        <w:t> </w:t>
      </w:r>
      <w:r>
        <w:rPr/>
        <w:t>under the</w:t>
      </w:r>
      <w:r>
        <w:rPr>
          <w:spacing w:val="-3"/>
        </w:rPr>
        <w:t> </w:t>
      </w:r>
      <w:r>
        <w:rPr>
          <w:spacing w:val="-6"/>
        </w:rPr>
        <w:t>Tax</w:t>
      </w:r>
      <w:r>
        <w:rPr>
          <w:spacing w:val="-5"/>
        </w:rPr>
        <w:t> </w:t>
      </w:r>
      <w:r>
        <w:rPr>
          <w:spacing w:val="-4"/>
        </w:rPr>
        <w:t>Waiver</w:t>
      </w:r>
      <w:r>
        <w:rPr>
          <w:spacing w:val="-2"/>
        </w:rPr>
        <w:t> </w:t>
      </w:r>
      <w:r>
        <w:rPr>
          <w:spacing w:val="-1"/>
        </w:rPr>
        <w:t>Scheme</w:t>
      </w:r>
    </w:p>
    <w:p>
      <w:pPr>
        <w:pStyle w:val="BodyText"/>
        <w:numPr>
          <w:ilvl w:val="0"/>
          <w:numId w:val="9"/>
        </w:numPr>
        <w:tabs>
          <w:tab w:pos="501" w:val="left" w:leader="none"/>
        </w:tabs>
        <w:spacing w:line="240" w:lineRule="auto" w:before="0" w:after="0"/>
        <w:ind w:left="500" w:right="144" w:hanging="360"/>
        <w:jc w:val="left"/>
      </w:pPr>
      <w:r>
        <w:rPr/>
        <w:t>N</w:t>
      </w:r>
      <w:r>
        <w:rPr>
          <w:spacing w:val="-1"/>
        </w:rPr>
        <w:t>N</w:t>
      </w:r>
      <w:r>
        <w:rPr/>
        <w:t>PC</w:t>
      </w:r>
      <w:r>
        <w:rPr>
          <w:spacing w:val="50"/>
        </w:rPr>
        <w:t> </w:t>
      </w:r>
      <w:r>
        <w:rPr/>
        <w:t>Limited</w:t>
      </w:r>
      <w:r>
        <w:rPr>
          <w:spacing w:val="49"/>
        </w:rPr>
        <w:t> </w:t>
      </w:r>
      <w:r>
        <w:rPr/>
        <w:t>Impo</w:t>
      </w:r>
      <w:r>
        <w:rPr>
          <w:spacing w:val="-1"/>
        </w:rPr>
        <w:t>r</w:t>
      </w:r>
      <w:r>
        <w:rPr/>
        <w:t>t</w:t>
      </w:r>
      <w:r>
        <w:rPr>
          <w:spacing w:val="1"/>
        </w:rPr>
        <w:t>e</w:t>
      </w:r>
      <w:r>
        <w:rPr/>
        <w:t>d</w:t>
      </w:r>
      <w:r>
        <w:rPr>
          <w:spacing w:val="50"/>
        </w:rPr>
        <w:t> </w:t>
      </w:r>
      <w:r>
        <w:rPr/>
        <w:t>PMS</w:t>
      </w:r>
      <w:r>
        <w:rPr>
          <w:spacing w:val="46"/>
        </w:rPr>
        <w:t> </w:t>
      </w:r>
      <w:r>
        <w:rPr>
          <w:spacing w:val="-27"/>
        </w:rPr>
        <w:t>V</w:t>
      </w:r>
      <w:r>
        <w:rPr>
          <w:spacing w:val="-1"/>
        </w:rPr>
        <w:t>a</w:t>
      </w:r>
      <w:r>
        <w:rPr/>
        <w:t>luation:</w:t>
      </w:r>
      <w:r>
        <w:rPr>
          <w:spacing w:val="50"/>
        </w:rPr>
        <w:t> </w:t>
      </w:r>
      <w:r>
        <w:rPr/>
        <w:t>Qu</w:t>
      </w:r>
      <w:r>
        <w:rPr>
          <w:spacing w:val="-2"/>
        </w:rPr>
        <w:t>a</w:t>
      </w:r>
      <w:r>
        <w:rPr/>
        <w:t>ntit</w:t>
      </w:r>
      <w:r>
        <w:rPr>
          <w:spacing w:val="-14"/>
        </w:rPr>
        <w:t>y</w:t>
      </w:r>
      <w:r>
        <w:rPr/>
        <w:t>,</w:t>
      </w:r>
      <w:r>
        <w:rPr>
          <w:spacing w:val="50"/>
        </w:rPr>
        <w:t> </w:t>
      </w:r>
      <w:r>
        <w:rPr/>
        <w:t>Cost</w:t>
      </w:r>
      <w:r>
        <w:rPr>
          <w:spacing w:val="50"/>
        </w:rPr>
        <w:t> </w:t>
      </w:r>
      <w:r>
        <w:rPr/>
        <w:t>of</w:t>
      </w:r>
      <w:r>
        <w:rPr>
          <w:spacing w:val="49"/>
        </w:rPr>
        <w:t> </w:t>
      </w:r>
      <w:r>
        <w:rPr/>
        <w:t>Suppl</w:t>
      </w:r>
      <w:r>
        <w:rPr>
          <w:spacing w:val="-14"/>
        </w:rPr>
        <w:t>y</w:t>
      </w:r>
      <w:r>
        <w:rPr/>
        <w:t>,</w:t>
      </w:r>
      <w:r>
        <w:rPr>
          <w:spacing w:val="50"/>
        </w:rPr>
        <w:t> </w:t>
      </w:r>
      <w:r>
        <w:rPr/>
        <w:t>R</w:t>
      </w:r>
      <w:r>
        <w:rPr>
          <w:spacing w:val="-4"/>
        </w:rPr>
        <w:t>e</w:t>
      </w:r>
      <w:r>
        <w:rPr/>
        <w:t>v</w:t>
      </w:r>
      <w:r>
        <w:rPr>
          <w:spacing w:val="-1"/>
        </w:rPr>
        <w:t>e</w:t>
      </w:r>
      <w:r>
        <w:rPr/>
        <w:t>nue</w:t>
      </w:r>
      <w:r>
        <w:rPr>
          <w:spacing w:val="51"/>
        </w:rPr>
        <w:t> </w:t>
      </w:r>
      <w:r>
        <w:rPr>
          <w:spacing w:val="-1"/>
        </w:rPr>
        <w:t>a</w:t>
      </w:r>
      <w:r>
        <w:rPr/>
        <w:t>nd</w:t>
      </w:r>
      <w:r>
        <w:rPr>
          <w:spacing w:val="50"/>
        </w:rPr>
        <w:t> </w:t>
      </w:r>
      <w:r>
        <w:rPr/>
        <w:t>Un</w:t>
      </w:r>
      <w:r>
        <w:rPr>
          <w:spacing w:val="1"/>
        </w:rPr>
        <w:t>d</w:t>
      </w:r>
      <w:r>
        <w:rPr>
          <w:spacing w:val="-1"/>
        </w:rPr>
        <w:t>e</w:t>
      </w:r>
      <w:r>
        <w:rPr/>
        <w:t>r</w:t>
      </w:r>
      <w:r>
        <w:rPr/>
        <w:t> </w:t>
      </w:r>
      <w:r>
        <w:rPr>
          <w:spacing w:val="-1"/>
        </w:rPr>
        <w:t>Recovery</w:t>
      </w:r>
    </w:p>
    <w:p>
      <w:pPr>
        <w:pStyle w:val="BodyText"/>
        <w:numPr>
          <w:ilvl w:val="0"/>
          <w:numId w:val="9"/>
        </w:numPr>
        <w:tabs>
          <w:tab w:pos="501" w:val="left" w:leader="none"/>
        </w:tabs>
        <w:spacing w:line="240" w:lineRule="auto" w:before="0" w:after="0"/>
        <w:ind w:left="500" w:right="0" w:hanging="360"/>
        <w:jc w:val="left"/>
      </w:pPr>
      <w:r>
        <w:rPr/>
        <w:t>Employment in the</w:t>
      </w:r>
      <w:r>
        <w:rPr>
          <w:spacing w:val="-1"/>
        </w:rPr>
        <w:t> Sector</w:t>
      </w:r>
    </w:p>
    <w:p>
      <w:pPr>
        <w:spacing w:after="0" w:line="240" w:lineRule="auto"/>
        <w:jc w:val="left"/>
        <w:sectPr>
          <w:pgSz w:w="12240" w:h="15840"/>
          <w:pgMar w:header="283" w:footer="1020" w:top="1480" w:bottom="120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spacing w:line="240" w:lineRule="auto" w:before="49"/>
        <w:ind w:left="140" w:right="0" w:firstLine="0"/>
        <w:jc w:val="left"/>
      </w:pPr>
      <w:bookmarkStart w:name="_bookmark3" w:id="4"/>
      <w:bookmarkEnd w:id="4"/>
      <w:r>
        <w:rPr/>
      </w:r>
      <w:r>
        <w:rPr/>
        <w:t>List</w:t>
      </w:r>
      <w:r>
        <w:rPr>
          <w:spacing w:val="-2"/>
        </w:rPr>
        <w:t> </w:t>
      </w:r>
      <w:r>
        <w:rPr>
          <w:spacing w:val="1"/>
        </w:rPr>
        <w:t>o</w:t>
      </w:r>
      <w:r>
        <w:rPr/>
        <w:t>f</w:t>
      </w:r>
      <w:r>
        <w:rPr>
          <w:spacing w:val="-8"/>
        </w:rPr>
        <w:t> </w:t>
      </w:r>
      <w:r>
        <w:rPr>
          <w:spacing w:val="-29"/>
        </w:rPr>
        <w:t>T</w:t>
      </w:r>
      <w:r>
        <w:rPr/>
        <w:t>ables</w:t>
      </w:r>
    </w:p>
    <w:p>
      <w:pPr>
        <w:pStyle w:val="BodyText"/>
        <w:tabs>
          <w:tab w:pos="9492" w:val="right" w:leader="dot"/>
        </w:tabs>
        <w:spacing w:line="240" w:lineRule="auto" w:before="78"/>
        <w:ind w:right="0"/>
        <w:jc w:val="left"/>
      </w:pPr>
      <w:hyperlink w:history="true" w:anchor="_bookmark10">
        <w:r>
          <w:rPr>
            <w:spacing w:val="-4"/>
          </w:rPr>
          <w:t>Table</w:t>
        </w:r>
        <w:r>
          <w:rPr/>
          <w:t> 1: </w:t>
        </w:r>
        <w:r>
          <w:rPr>
            <w:spacing w:val="-1"/>
          </w:rPr>
          <w:t>Objectives</w:t>
        </w:r>
        <w:r>
          <w:rPr/>
          <w:t> of the</w:t>
        </w:r>
        <w:r>
          <w:rPr>
            <w:spacing w:val="-1"/>
          </w:rPr>
          <w:t> NEITI</w:t>
        </w:r>
        <w:r>
          <w:rPr>
            <w:spacing w:val="1"/>
          </w:rPr>
          <w:t> </w:t>
        </w:r>
        <w:r>
          <w:rPr/>
          <w:t>Oil and </w:t>
        </w:r>
        <w:r>
          <w:rPr>
            <w:spacing w:val="-1"/>
          </w:rPr>
          <w:t>Gas</w:t>
        </w:r>
        <w:r>
          <w:rPr>
            <w:spacing w:val="-12"/>
          </w:rPr>
          <w:t> </w:t>
        </w:r>
        <w:r>
          <w:rPr/>
          <w:t>Audit</w:t>
          <w:tab/>
          <w:t>13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15">
        <w:r>
          <w:rPr>
            <w:spacing w:val="-4"/>
          </w:rPr>
          <w:t>Table</w:t>
        </w:r>
        <w:r>
          <w:rPr/>
          <w:t> 2: </w:t>
        </w:r>
        <w:r>
          <w:rPr>
            <w:spacing w:val="-1"/>
          </w:rPr>
          <w:t>Data</w:t>
        </w:r>
        <w:r>
          <w:rPr/>
          <w:t> </w:t>
        </w:r>
        <w:r>
          <w:rPr>
            <w:spacing w:val="-1"/>
          </w:rPr>
          <w:t>Collection</w:t>
        </w:r>
        <w:r>
          <w:rPr>
            <w:spacing w:val="2"/>
          </w:rPr>
          <w:t> </w:t>
        </w:r>
        <w:r>
          <w:rPr>
            <w:spacing w:val="-1"/>
          </w:rPr>
          <w:t>Instrument</w:t>
        </w:r>
        <w:r>
          <w:rPr/>
          <w:t> </w:t>
        </w:r>
        <w:r>
          <w:rPr>
            <w:spacing w:val="-1"/>
          </w:rPr>
          <w:t>and</w:t>
        </w:r>
        <w:r>
          <w:rPr/>
          <w:t> Methodology</w:t>
          <w:tab/>
          <w:t>15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145"/>
        <w:jc w:val="left"/>
      </w:pPr>
      <w:hyperlink w:history="true" w:anchor="_bookmark18">
        <w:r>
          <w:rPr>
            <w:spacing w:val="-4"/>
          </w:rPr>
          <w:t>Table</w:t>
        </w:r>
        <w:r>
          <w:rPr/>
          <w:t> 3: CBN</w:t>
        </w:r>
        <w:r>
          <w:rPr>
            <w:spacing w:val="-15"/>
          </w:rPr>
          <w:t> </w:t>
        </w:r>
        <w:r>
          <w:rPr>
            <w:spacing w:val="-3"/>
          </w:rPr>
          <w:t>Average</w:t>
        </w:r>
        <w:r>
          <w:rPr>
            <w:spacing w:val="-1"/>
          </w:rPr>
          <w:t> Exchange Rate</w:t>
        </w:r>
        <w:r>
          <w:rPr>
            <w:spacing w:val="1"/>
          </w:rPr>
          <w:t> </w:t>
        </w:r>
        <w:r>
          <w:rPr/>
          <w:t>for</w:t>
        </w:r>
        <w:r>
          <w:rPr>
            <w:spacing w:val="-2"/>
          </w:rPr>
          <w:t> </w:t>
        </w:r>
        <w:r>
          <w:rPr/>
          <w:t>the 2022-2023 Oil and </w:t>
        </w:r>
        <w:r>
          <w:rPr>
            <w:spacing w:val="-1"/>
          </w:rPr>
          <w:t>Gas</w:t>
        </w:r>
        <w:r>
          <w:rPr/>
          <w:t> Industry </w:t>
        </w:r>
        <w:r>
          <w:rPr>
            <w:spacing w:val="-1"/>
          </w:rPr>
          <w:t>EITI Reporting</w:t>
        </w:r>
        <w:r>
          <w:rPr>
            <w:spacing w:val="-16"/>
          </w:rPr>
          <w:t> </w:t>
        </w:r>
        <w:r>
          <w:rPr/>
          <w:t>16</w:t>
        </w:r>
      </w:hyperlink>
      <w:r>
        <w:rPr>
          <w:spacing w:val="57"/>
        </w:rPr>
        <w:t> </w:t>
      </w:r>
      <w:hyperlink w:history="true" w:anchor="_bookmark19">
        <w:r>
          <w:rPr>
            <w:spacing w:val="-4"/>
          </w:rPr>
          <w:t>Table</w:t>
        </w:r>
        <w:r>
          <w:rPr/>
          <w:t> 4: </w:t>
        </w:r>
        <w:r>
          <w:rPr>
            <w:spacing w:val="-3"/>
          </w:rPr>
          <w:t>NNPC/FAAC</w:t>
        </w:r>
        <w:r>
          <w:rPr/>
          <w:t> Monthly </w:t>
        </w:r>
        <w:r>
          <w:rPr>
            <w:spacing w:val="-1"/>
          </w:rPr>
          <w:t>Exchange Rate</w:t>
          <w:tab/>
        </w:r>
        <w:r>
          <w:rPr/>
          <w:t>16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22">
        <w:r>
          <w:rPr>
            <w:spacing w:val="-4"/>
          </w:rPr>
          <w:t>Table</w:t>
        </w:r>
        <w:r>
          <w:rPr/>
          <w:t> 5:</w:t>
        </w:r>
        <w:r>
          <w:rPr>
            <w:spacing w:val="-15"/>
          </w:rPr>
          <w:t> </w:t>
        </w:r>
        <w:r>
          <w:rPr>
            <w:spacing w:val="-1"/>
          </w:rPr>
          <w:t>Assessment</w:t>
        </w:r>
        <w:r>
          <w:rPr/>
          <w:t> </w:t>
        </w:r>
        <w:r>
          <w:rPr>
            <w:spacing w:val="1"/>
          </w:rPr>
          <w:t>of</w:t>
        </w:r>
        <w:r>
          <w:rPr/>
          <w:t> </w:t>
        </w:r>
        <w:r>
          <w:rPr>
            <w:spacing w:val="-1"/>
          </w:rPr>
          <w:t>Data</w:t>
        </w:r>
        <w:r>
          <w:rPr/>
          <w:t> </w:t>
        </w:r>
        <w:r>
          <w:rPr>
            <w:spacing w:val="-1"/>
          </w:rPr>
          <w:t>Quality</w:t>
          <w:tab/>
        </w:r>
        <w:r>
          <w:rPr/>
          <w:t>17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24">
        <w:r>
          <w:rPr>
            <w:spacing w:val="-4"/>
          </w:rPr>
          <w:t>Table</w:t>
        </w:r>
        <w:r>
          <w:rPr/>
          <w:t> 6: </w:t>
        </w:r>
        <w:r>
          <w:rPr>
            <w:spacing w:val="-1"/>
          </w:rPr>
          <w:t>Materiality</w:t>
        </w:r>
        <w:r>
          <w:rPr>
            <w:spacing w:val="-5"/>
          </w:rPr>
          <w:t> </w:t>
        </w:r>
        <w:r>
          <w:rPr/>
          <w:t>Threshold </w:t>
        </w:r>
        <w:r>
          <w:rPr>
            <w:spacing w:val="-1"/>
          </w:rPr>
          <w:t>and</w:t>
        </w:r>
        <w:r>
          <w:rPr>
            <w:spacing w:val="-15"/>
          </w:rPr>
          <w:t> </w:t>
        </w:r>
        <w:r>
          <w:rPr>
            <w:spacing w:val="-1"/>
          </w:rPr>
          <w:t>Assessment:</w:t>
        </w:r>
        <w:r>
          <w:rPr/>
          <w:t> Company </w:t>
        </w:r>
        <w:r>
          <w:rPr>
            <w:spacing w:val="-1"/>
          </w:rPr>
          <w:t>and</w:t>
        </w:r>
        <w:r>
          <w:rPr/>
          <w:t> </w:t>
        </w:r>
        <w:r>
          <w:rPr>
            <w:spacing w:val="-1"/>
          </w:rPr>
          <w:t>Revenue Streams</w:t>
        </w:r>
        <w:r>
          <w:rPr/>
          <w:t> </w:t>
        </w:r>
        <w:r>
          <w:rPr>
            <w:spacing w:val="-1"/>
          </w:rPr>
          <w:t>Levels</w:t>
          <w:tab/>
        </w:r>
        <w:r>
          <w:rPr/>
          <w:t>19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26">
        <w:r>
          <w:rPr>
            <w:spacing w:val="-4"/>
          </w:rPr>
          <w:t>Table</w:t>
        </w:r>
        <w:r>
          <w:rPr/>
          <w:t> 7: </w:t>
        </w:r>
        <w:r>
          <w:rPr>
            <w:spacing w:val="-1"/>
          </w:rPr>
          <w:t>Revenue </w:t>
        </w:r>
        <w:r>
          <w:rPr/>
          <w:t>Streams-</w:t>
        </w:r>
        <w:r>
          <w:rPr>
            <w:spacing w:val="-1"/>
          </w:rPr>
          <w:t> PIA,</w:t>
        </w:r>
        <w:r>
          <w:rPr/>
          <w:t> 2021 </w:t>
        </w:r>
        <w:r>
          <w:rPr>
            <w:spacing w:val="-1"/>
          </w:rPr>
          <w:t>Implementation</w:t>
          <w:tab/>
        </w:r>
        <w:r>
          <w:rPr/>
          <w:t>19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27">
        <w:r>
          <w:rPr>
            <w:spacing w:val="-4"/>
          </w:rPr>
          <w:t>Table</w:t>
        </w:r>
        <w:r>
          <w:rPr/>
          <w:t> 8: </w:t>
        </w:r>
        <w:r>
          <w:rPr>
            <w:spacing w:val="-1"/>
          </w:rPr>
          <w:t>Reconciled</w:t>
        </w:r>
        <w:r>
          <w:rPr>
            <w:spacing w:val="2"/>
          </w:rPr>
          <w:t> </w:t>
        </w:r>
        <w:r>
          <w:rPr>
            <w:spacing w:val="-1"/>
          </w:rPr>
          <w:t>and</w:t>
        </w:r>
        <w:r>
          <w:rPr>
            <w:spacing w:val="2"/>
          </w:rPr>
          <w:t> </w:t>
        </w:r>
        <w:r>
          <w:rPr>
            <w:spacing w:val="-1"/>
          </w:rPr>
          <w:t>Unilateral</w:t>
        </w:r>
        <w:r>
          <w:rPr/>
          <w:t> Disclosed Revenue</w:t>
          <w:tab/>
          <w:t>20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29">
        <w:r>
          <w:rPr>
            <w:spacing w:val="-4"/>
          </w:rPr>
          <w:t>Table</w:t>
        </w:r>
        <w:r>
          <w:rPr/>
          <w:t> 9: </w:t>
        </w:r>
        <w:r>
          <w:rPr>
            <w:spacing w:val="-1"/>
          </w:rPr>
          <w:t>Reconciled</w:t>
        </w:r>
        <w:r>
          <w:rPr>
            <w:spacing w:val="2"/>
          </w:rPr>
          <w:t> </w:t>
        </w:r>
        <w:r>
          <w:rPr>
            <w:spacing w:val="-1"/>
          </w:rPr>
          <w:t>and</w:t>
        </w:r>
        <w:r>
          <w:rPr>
            <w:spacing w:val="2"/>
          </w:rPr>
          <w:t> </w:t>
        </w:r>
        <w:r>
          <w:rPr>
            <w:spacing w:val="-1"/>
          </w:rPr>
          <w:t>Unreconciled</w:t>
        </w:r>
        <w:r>
          <w:rPr/>
          <w:t> </w:t>
        </w:r>
        <w:r>
          <w:rPr>
            <w:spacing w:val="-1"/>
          </w:rPr>
          <w:t>Companies</w:t>
          <w:tab/>
        </w:r>
        <w:r>
          <w:rPr/>
          <w:t>21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30">
        <w:r>
          <w:rPr>
            <w:spacing w:val="-4"/>
          </w:rPr>
          <w:t>Table</w:t>
        </w:r>
        <w:r>
          <w:rPr/>
          <w:t> 10: </w:t>
        </w:r>
        <w:r>
          <w:rPr>
            <w:spacing w:val="-1"/>
          </w:rPr>
          <w:t>Reconciled</w:t>
        </w:r>
        <w:r>
          <w:rPr/>
          <w:t> Companies</w:t>
          <w:tab/>
          <w:t>21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31">
        <w:r>
          <w:rPr>
            <w:spacing w:val="-4"/>
          </w:rPr>
          <w:t>Table</w:t>
        </w:r>
        <w:r>
          <w:rPr/>
          <w:t> </w:t>
        </w:r>
        <w:r>
          <w:rPr>
            <w:spacing w:val="-4"/>
          </w:rPr>
          <w:t>11:</w:t>
        </w:r>
        <w:r>
          <w:rPr/>
          <w:t> </w:t>
        </w:r>
        <w:r>
          <w:rPr>
            <w:spacing w:val="-1"/>
          </w:rPr>
          <w:t>Unreconciled</w:t>
        </w:r>
        <w:r>
          <w:rPr>
            <w:spacing w:val="2"/>
          </w:rPr>
          <w:t> </w:t>
        </w:r>
        <w:r>
          <w:rPr>
            <w:spacing w:val="-1"/>
          </w:rPr>
          <w:t>Companies</w:t>
          <w:tab/>
        </w:r>
        <w:r>
          <w:rPr/>
          <w:t>24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33">
        <w:r>
          <w:rPr>
            <w:spacing w:val="-4"/>
          </w:rPr>
          <w:t>Table</w:t>
        </w:r>
        <w:r>
          <w:rPr/>
          <w:t> 12: </w:t>
        </w:r>
        <w:r>
          <w:rPr>
            <w:spacing w:val="-1"/>
          </w:rPr>
          <w:t>Government</w:t>
        </w:r>
        <w:r>
          <w:rPr/>
          <w:t> Entities </w:t>
        </w:r>
        <w:r>
          <w:rPr>
            <w:spacing w:val="-1"/>
          </w:rPr>
          <w:t>Covered</w:t>
        </w:r>
        <w:r>
          <w:rPr/>
          <w:t> in the</w:t>
        </w:r>
        <w:r>
          <w:rPr>
            <w:spacing w:val="-1"/>
          </w:rPr>
          <w:t> Report</w:t>
          <w:tab/>
        </w:r>
        <w:r>
          <w:rPr/>
          <w:t>25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34">
        <w:r>
          <w:rPr>
            <w:spacing w:val="-4"/>
          </w:rPr>
          <w:t>Table</w:t>
        </w:r>
        <w:r>
          <w:rPr/>
          <w:t> 13: </w:t>
        </w:r>
        <w:r>
          <w:rPr>
            <w:spacing w:val="-1"/>
          </w:rPr>
          <w:t>Other</w:t>
        </w:r>
        <w:r>
          <w:rPr/>
          <w:t> Related</w:t>
        </w:r>
        <w:r>
          <w:rPr>
            <w:spacing w:val="2"/>
          </w:rPr>
          <w:t> </w:t>
        </w:r>
        <w:r>
          <w:rPr/>
          <w:t>Entities </w:t>
        </w:r>
        <w:r>
          <w:rPr>
            <w:spacing w:val="-1"/>
          </w:rPr>
          <w:t>Covered</w:t>
        </w:r>
        <w:r>
          <w:rPr/>
          <w:t> in the</w:t>
        </w:r>
        <w:r>
          <w:rPr>
            <w:spacing w:val="-1"/>
          </w:rPr>
          <w:t> Report</w:t>
          <w:tab/>
        </w:r>
        <w:r>
          <w:rPr/>
          <w:t>25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36">
        <w:r>
          <w:rPr>
            <w:spacing w:val="-4"/>
          </w:rPr>
          <w:t>Table</w:t>
        </w:r>
        <w:r>
          <w:rPr/>
          <w:t> 14: </w:t>
        </w:r>
        <w:r>
          <w:rPr>
            <w:spacing w:val="-1"/>
          </w:rPr>
          <w:t>Quantitative</w:t>
        </w:r>
        <w:r>
          <w:rPr>
            <w:spacing w:val="-13"/>
          </w:rPr>
          <w:t> </w:t>
        </w:r>
        <w:r>
          <w:rPr>
            <w:spacing w:val="-1"/>
          </w:rPr>
          <w:t>Assessment</w:t>
        </w:r>
        <w:r>
          <w:rPr/>
          <w:t> of </w:t>
        </w:r>
        <w:r>
          <w:rPr>
            <w:spacing w:val="-1"/>
          </w:rPr>
          <w:t>Data</w:t>
        </w:r>
        <w:r>
          <w:rPr/>
          <w:t> Quality</w:t>
          <w:tab/>
          <w:t>26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38">
        <w:r>
          <w:rPr>
            <w:spacing w:val="-4"/>
          </w:rPr>
          <w:t>Table</w:t>
        </w:r>
        <w:r>
          <w:rPr/>
          <w:t> 15: </w:t>
        </w:r>
        <w:r>
          <w:rPr>
            <w:spacing w:val="-1"/>
          </w:rPr>
          <w:t>Interpretation</w:t>
        </w:r>
        <w:r>
          <w:rPr/>
          <w:t> </w:t>
        </w:r>
        <w:r>
          <w:rPr>
            <w:spacing w:val="1"/>
          </w:rPr>
          <w:t>of</w:t>
        </w:r>
        <w:r>
          <w:rPr/>
          <w:t> </w:t>
        </w:r>
        <w:r>
          <w:rPr>
            <w:spacing w:val="-11"/>
          </w:rPr>
          <w:t>IA’s</w:t>
        </w:r>
        <w:r>
          <w:rPr/>
          <w:t> </w:t>
        </w:r>
        <w:r>
          <w:rPr>
            <w:spacing w:val="-1"/>
          </w:rPr>
          <w:t>Impact</w:t>
        </w:r>
        <w:r>
          <w:rPr/>
          <w:t> </w:t>
        </w:r>
        <w:r>
          <w:rPr>
            <w:spacing w:val="-1"/>
          </w:rPr>
          <w:t>Rating</w:t>
        </w:r>
        <w:r>
          <w:rPr/>
          <w:t> of</w:t>
        </w:r>
        <w:r>
          <w:rPr>
            <w:spacing w:val="-1"/>
          </w:rPr>
          <w:t> </w:t>
        </w:r>
        <w:r>
          <w:rPr/>
          <w:t>the</w:t>
        </w:r>
        <w:r>
          <w:rPr>
            <w:spacing w:val="-1"/>
          </w:rPr>
          <w:t> Observations</w:t>
          <w:tab/>
        </w:r>
        <w:r>
          <w:rPr/>
          <w:t>26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42">
        <w:r>
          <w:rPr>
            <w:spacing w:val="-18"/>
          </w:rPr>
          <w:t>T</w:t>
        </w:r>
        <w:r>
          <w:rPr>
            <w:spacing w:val="-1"/>
          </w:rPr>
          <w:t>a</w:t>
        </w:r>
        <w:r>
          <w:rPr/>
          <w:t>ble 16: Contr</w:t>
        </w:r>
        <w:r>
          <w:rPr>
            <w:spacing w:val="-2"/>
          </w:rPr>
          <w:t>a</w:t>
        </w:r>
        <w:r>
          <w:rPr>
            <w:spacing w:val="-1"/>
          </w:rPr>
          <w:t>c</w:t>
        </w:r>
        <w:r>
          <w:rPr/>
          <w:t>ts, Li</w:t>
        </w:r>
        <w:r>
          <w:rPr>
            <w:spacing w:val="-1"/>
          </w:rPr>
          <w:t>c</w:t>
        </w:r>
        <w:r>
          <w:rPr>
            <w:spacing w:val="1"/>
          </w:rPr>
          <w:t>e</w:t>
        </w:r>
        <w:r>
          <w:rPr/>
          <w:t>ns</w:t>
        </w:r>
        <w:r>
          <w:rPr>
            <w:spacing w:val="-1"/>
          </w:rPr>
          <w:t>e</w:t>
        </w:r>
        <w:r>
          <w:rPr/>
          <w:t>s </w:t>
        </w:r>
        <w:r>
          <w:rPr>
            <w:spacing w:val="-1"/>
          </w:rPr>
          <w:t>a</w:t>
        </w:r>
        <w:r>
          <w:rPr/>
          <w:t>nd L</w:t>
        </w:r>
        <w:r>
          <w:rPr>
            <w:spacing w:val="-2"/>
          </w:rPr>
          <w:t>e</w:t>
        </w:r>
        <w:r>
          <w:rPr>
            <w:spacing w:val="-1"/>
          </w:rPr>
          <w:t>a</w:t>
        </w:r>
        <w:r>
          <w:rPr>
            <w:spacing w:val="2"/>
          </w:rPr>
          <w:t>s</w:t>
        </w:r>
        <w:r>
          <w:rPr>
            <w:spacing w:val="-1"/>
          </w:rPr>
          <w:t>e</w:t>
        </w:r>
        <w:r>
          <w:rPr/>
          <w:t>s</w:t>
        </w:r>
        <w:r>
          <w:rPr>
            <w:spacing w:val="-15"/>
          </w:rPr>
          <w:t> </w:t>
        </w:r>
        <w:r>
          <w:rPr/>
          <w:t>Allo</w:t>
        </w:r>
        <w:r>
          <w:rPr>
            <w:spacing w:val="1"/>
          </w:rPr>
          <w:t>c</w:t>
        </w:r>
        <w:r>
          <w:rPr>
            <w:spacing w:val="-1"/>
          </w:rPr>
          <w:t>a</w:t>
        </w:r>
        <w:r>
          <w:rPr/>
          <w:t>t</w:t>
        </w:r>
        <w:r>
          <w:rPr>
            <w:spacing w:val="1"/>
          </w:rPr>
          <w:t>e</w:t>
        </w:r>
        <w:r>
          <w:rPr/>
          <w:t>d </w:t>
        </w:r>
        <w:r>
          <w:rPr>
            <w:spacing w:val="-1"/>
          </w:rPr>
          <w:t>a</w:t>
        </w:r>
        <w:r>
          <w:rPr/>
          <w:t>s of St</w:t>
        </w:r>
        <w:r>
          <w:rPr>
            <w:spacing w:val="-1"/>
          </w:rPr>
          <w:t>a</w:t>
        </w:r>
        <w:r>
          <w:rPr/>
          <w:t>rt of</w:t>
        </w:r>
        <w:r>
          <w:rPr>
            <w:spacing w:val="-1"/>
          </w:rPr>
          <w:t> </w:t>
        </w:r>
        <w:r>
          <w:rPr/>
          <w:t>the</w:t>
        </w:r>
        <w:r>
          <w:rPr>
            <w:spacing w:val="-11"/>
          </w:rPr>
          <w:t> </w:t>
        </w:r>
        <w:r>
          <w:rPr>
            <w:spacing w:val="-23"/>
          </w:rPr>
          <w:t>Y</w:t>
        </w:r>
        <w:r>
          <w:rPr>
            <w:spacing w:val="-1"/>
          </w:rPr>
          <w:t>e</w:t>
        </w:r>
        <w:r>
          <w:rPr>
            <w:spacing w:val="1"/>
          </w:rPr>
          <w:t>a</w:t>
        </w:r>
        <w:r>
          <w:rPr/>
          <w:t>r and</w:t>
        </w:r>
        <w:r>
          <w:rPr>
            <w:spacing w:val="-10"/>
          </w:rPr>
          <w:t> </w:t>
        </w:r>
        <w:r>
          <w:rPr>
            <w:spacing w:val="-25"/>
          </w:rPr>
          <w:t>Y</w:t>
        </w:r>
        <w:r>
          <w:rPr>
            <w:spacing w:val="-1"/>
          </w:rPr>
          <w:t>e</w:t>
        </w:r>
        <w:r>
          <w:rPr>
            <w:spacing w:val="1"/>
          </w:rPr>
          <w:t>a</w:t>
        </w:r>
        <w:r>
          <w:rPr>
            <w:spacing w:val="-3"/>
          </w:rPr>
          <w:t>r</w:t>
        </w:r>
        <w:r>
          <w:rPr>
            <w:spacing w:val="-1"/>
          </w:rPr>
          <w:t>-</w:t>
        </w:r>
        <w:r>
          <w:rPr/>
          <w:t>End</w:t>
          <w:tab/>
          <w:t>27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44">
        <w:r>
          <w:rPr>
            <w:spacing w:val="-4"/>
          </w:rPr>
          <w:t>Table</w:t>
        </w:r>
        <w:r>
          <w:rPr/>
          <w:t> 17: </w:t>
        </w:r>
        <w:r>
          <w:rPr>
            <w:spacing w:val="-1"/>
          </w:rPr>
          <w:t>Comparison</w:t>
        </w:r>
        <w:r>
          <w:rPr/>
          <w:t> of</w:t>
        </w:r>
        <w:r>
          <w:rPr>
            <w:spacing w:val="1"/>
          </w:rPr>
          <w:t> </w:t>
        </w:r>
        <w:r>
          <w:rPr>
            <w:spacing w:val="-1"/>
          </w:rPr>
          <w:t>Register</w:t>
        </w:r>
        <w:r>
          <w:rPr/>
          <w:t> of</w:t>
        </w:r>
        <w:r>
          <w:rPr>
            <w:spacing w:val="-2"/>
          </w:rPr>
          <w:t> </w:t>
        </w:r>
        <w:r>
          <w:rPr>
            <w:spacing w:val="-1"/>
          </w:rPr>
          <w:t>Licenses</w:t>
        </w:r>
        <w:r>
          <w:rPr/>
          <w:t> </w:t>
        </w:r>
        <w:r>
          <w:rPr>
            <w:spacing w:val="-1"/>
          </w:rPr>
          <w:t>and</w:t>
        </w:r>
        <w:r>
          <w:rPr>
            <w:spacing w:val="-12"/>
          </w:rPr>
          <w:t> </w:t>
        </w:r>
        <w:r>
          <w:rPr>
            <w:spacing w:val="-1"/>
          </w:rPr>
          <w:t>Actual</w:t>
        </w:r>
        <w:r>
          <w:rPr/>
          <w:t> License</w:t>
        </w:r>
        <w:r>
          <w:rPr>
            <w:spacing w:val="-1"/>
          </w:rPr>
          <w:t> Document</w:t>
          <w:tab/>
        </w:r>
        <w:r>
          <w:rPr/>
          <w:t>28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46">
        <w:r>
          <w:rPr>
            <w:spacing w:val="-4"/>
          </w:rPr>
          <w:t>Table</w:t>
        </w:r>
        <w:r>
          <w:rPr/>
          <w:t> 18: </w:t>
        </w:r>
        <w:r>
          <w:rPr>
            <w:spacing w:val="-1"/>
          </w:rPr>
          <w:t>Comparison</w:t>
        </w:r>
        <w:r>
          <w:rPr/>
          <w:t> of</w:t>
        </w:r>
        <w:r>
          <w:rPr>
            <w:spacing w:val="1"/>
          </w:rPr>
          <w:t> </w:t>
        </w:r>
        <w:r>
          <w:rPr>
            <w:spacing w:val="-1"/>
          </w:rPr>
          <w:t>Register</w:t>
        </w:r>
        <w:r>
          <w:rPr/>
          <w:t> of</w:t>
        </w:r>
        <w:r>
          <w:rPr>
            <w:spacing w:val="-2"/>
          </w:rPr>
          <w:t> </w:t>
        </w:r>
        <w:r>
          <w:rPr>
            <w:spacing w:val="-1"/>
          </w:rPr>
          <w:t>Licenses</w:t>
        </w:r>
        <w:r>
          <w:rPr/>
          <w:t> </w:t>
        </w:r>
        <w:r>
          <w:rPr>
            <w:spacing w:val="-1"/>
          </w:rPr>
          <w:t>and</w:t>
        </w:r>
        <w:r>
          <w:rPr>
            <w:spacing w:val="2"/>
          </w:rPr>
          <w:t> </w:t>
        </w:r>
        <w:r>
          <w:rPr>
            <w:spacing w:val="-1"/>
          </w:rPr>
          <w:t>Publicly</w:t>
        </w:r>
        <w:r>
          <w:rPr>
            <w:spacing w:val="-14"/>
          </w:rPr>
          <w:t> </w:t>
        </w:r>
        <w:r>
          <w:rPr>
            <w:spacing w:val="-3"/>
          </w:rPr>
          <w:t>Available</w:t>
        </w:r>
        <w:r>
          <w:rPr/>
          <w:t> Document</w:t>
          <w:tab/>
          <w:t>28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48">
        <w:r>
          <w:rPr>
            <w:spacing w:val="-4"/>
          </w:rPr>
          <w:t>Table</w:t>
        </w:r>
        <w:r>
          <w:rPr/>
          <w:t> 19: </w:t>
        </w:r>
        <w:r>
          <w:rPr>
            <w:spacing w:val="-2"/>
          </w:rPr>
          <w:t>Company’s</w:t>
        </w:r>
        <w:r>
          <w:rPr/>
          <w:t> </w:t>
        </w:r>
        <w:r>
          <w:rPr>
            <w:spacing w:val="-1"/>
          </w:rPr>
          <w:t>Responses</w:t>
        </w:r>
        <w:r>
          <w:rPr/>
          <w:t> on </w:t>
        </w:r>
        <w:r>
          <w:rPr>
            <w:spacing w:val="-1"/>
          </w:rPr>
          <w:t>Beneficial</w:t>
        </w:r>
        <w:r>
          <w:rPr/>
          <w:t> </w:t>
        </w:r>
        <w:r>
          <w:rPr>
            <w:spacing w:val="-1"/>
          </w:rPr>
          <w:t>Ownership</w:t>
        </w:r>
        <w:r>
          <w:rPr/>
          <w:t> </w:t>
        </w:r>
        <w:r>
          <w:rPr>
            <w:spacing w:val="-1"/>
          </w:rPr>
          <w:t>Information</w:t>
          <w:tab/>
        </w:r>
        <w:r>
          <w:rPr/>
          <w:t>29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50">
        <w:r>
          <w:rPr>
            <w:spacing w:val="-4"/>
          </w:rPr>
          <w:t>Table</w:t>
        </w:r>
        <w:r>
          <w:rPr/>
          <w:t> 20: </w:t>
        </w:r>
        <w:r>
          <w:rPr>
            <w:spacing w:val="-2"/>
          </w:rPr>
          <w:t>Company’s</w:t>
        </w:r>
        <w:r>
          <w:rPr/>
          <w:t> </w:t>
        </w:r>
        <w:r>
          <w:rPr>
            <w:spacing w:val="-1"/>
          </w:rPr>
          <w:t>Responses</w:t>
        </w:r>
        <w:r>
          <w:rPr/>
          <w:t> on</w:t>
        </w:r>
        <w:r>
          <w:rPr>
            <w:spacing w:val="-15"/>
          </w:rPr>
          <w:t> </w:t>
        </w:r>
        <w:r>
          <w:rPr/>
          <w:t>Anti-Corruption </w:t>
        </w:r>
        <w:r>
          <w:rPr>
            <w:spacing w:val="-1"/>
          </w:rPr>
          <w:t>Polices</w:t>
        </w:r>
        <w:r>
          <w:rPr/>
          <w:t> </w:t>
        </w:r>
        <w:r>
          <w:rPr>
            <w:spacing w:val="-1"/>
          </w:rPr>
          <w:t>and</w:t>
        </w:r>
        <w:r>
          <w:rPr/>
          <w:t> Implementation Status</w:t>
          <w:tab/>
          <w:t>29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55">
        <w:r>
          <w:rPr>
            <w:spacing w:val="-4"/>
          </w:rPr>
          <w:t>Table</w:t>
        </w:r>
        <w:r>
          <w:rPr/>
          <w:t> 21:</w:t>
        </w:r>
        <w:r>
          <w:rPr>
            <w:spacing w:val="-15"/>
          </w:rPr>
          <w:t> </w:t>
        </w:r>
        <w:r>
          <w:rPr>
            <w:spacing w:val="-1"/>
          </w:rPr>
          <w:t>Approved</w:t>
        </w:r>
        <w:r>
          <w:rPr/>
          <w:t> Field </w:t>
        </w:r>
        <w:r>
          <w:rPr>
            <w:spacing w:val="-1"/>
          </w:rPr>
          <w:t>Development</w:t>
        </w:r>
        <w:r>
          <w:rPr/>
          <w:t> Plans</w:t>
          <w:tab/>
          <w:t>30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57">
        <w:r>
          <w:rPr>
            <w:spacing w:val="-4"/>
          </w:rPr>
          <w:t>Table</w:t>
        </w:r>
        <w:r>
          <w:rPr/>
          <w:t> 22: Company </w:t>
        </w:r>
        <w:r>
          <w:rPr>
            <w:spacing w:val="-1"/>
          </w:rPr>
          <w:t>Responses</w:t>
        </w:r>
        <w:r>
          <w:rPr/>
          <w:t> on </w:t>
        </w:r>
        <w:r>
          <w:rPr>
            <w:spacing w:val="-1"/>
          </w:rPr>
          <w:t>Proven</w:t>
        </w:r>
        <w:r>
          <w:rPr/>
          <w:t> </w:t>
        </w:r>
        <w:r>
          <w:rPr>
            <w:spacing w:val="-1"/>
          </w:rPr>
          <w:t>and</w:t>
        </w:r>
        <w:r>
          <w:rPr/>
          <w:t> </w:t>
        </w:r>
        <w:r>
          <w:rPr>
            <w:spacing w:val="-1"/>
          </w:rPr>
          <w:t>Unproven</w:t>
        </w:r>
        <w:r>
          <w:rPr/>
          <w:t> </w:t>
        </w:r>
        <w:r>
          <w:rPr>
            <w:spacing w:val="-1"/>
          </w:rPr>
          <w:t>Reserves</w:t>
          <w:tab/>
        </w:r>
        <w:r>
          <w:rPr/>
          <w:t>31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58">
        <w:r>
          <w:rPr>
            <w:spacing w:val="-4"/>
          </w:rPr>
          <w:t>Table</w:t>
        </w:r>
        <w:r>
          <w:rPr/>
          <w:t> 23: </w:t>
        </w:r>
        <w:r>
          <w:rPr>
            <w:spacing w:val="-1"/>
          </w:rPr>
          <w:t>Reserves:</w:t>
        </w:r>
        <w:r>
          <w:rPr/>
          <w:t> NUPRC</w:t>
          <w:tab/>
          <w:t>31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60">
        <w:r>
          <w:rPr>
            <w:spacing w:val="-4"/>
          </w:rPr>
          <w:t>Table</w:t>
        </w:r>
        <w:r>
          <w:rPr/>
          <w:t> 24:</w:t>
        </w:r>
        <w:r>
          <w:rPr>
            <w:spacing w:val="-15"/>
          </w:rPr>
          <w:t> </w:t>
        </w:r>
        <w:r>
          <w:rPr/>
          <w:t>Activities of</w:t>
        </w:r>
        <w:r>
          <w:rPr>
            <w:spacing w:val="-1"/>
          </w:rPr>
          <w:t> </w:t>
        </w:r>
        <w:r>
          <w:rPr/>
          <w:t>the Joint </w:t>
        </w:r>
        <w:r>
          <w:rPr>
            <w:spacing w:val="-1"/>
          </w:rPr>
          <w:t>Development</w:t>
        </w:r>
        <w:r>
          <w:rPr/>
          <w:t> Zones</w:t>
          <w:tab/>
          <w:t>31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63">
        <w:r>
          <w:rPr>
            <w:spacing w:val="-4"/>
          </w:rPr>
          <w:t>Table</w:t>
        </w:r>
        <w:r>
          <w:rPr/>
          <w:t> 25: </w:t>
        </w:r>
        <w:r>
          <w:rPr>
            <w:spacing w:val="-1"/>
          </w:rPr>
          <w:t>Disparity</w:t>
        </w:r>
        <w:r>
          <w:rPr/>
          <w:t> in Crude</w:t>
        </w:r>
        <w:r>
          <w:rPr>
            <w:spacing w:val="-2"/>
          </w:rPr>
          <w:t> </w:t>
        </w:r>
        <w:r>
          <w:rPr/>
          <w:t>Oil </w:t>
        </w:r>
        <w:r>
          <w:rPr>
            <w:spacing w:val="-1"/>
          </w:rPr>
          <w:t>Production</w:t>
          <w:tab/>
        </w:r>
        <w:r>
          <w:rPr/>
          <w:t>32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65">
        <w:r>
          <w:rPr>
            <w:spacing w:val="-4"/>
          </w:rPr>
          <w:t>Table</w:t>
        </w:r>
        <w:r>
          <w:rPr/>
          <w:t> 26: Crude</w:t>
        </w:r>
        <w:r>
          <w:rPr>
            <w:spacing w:val="-1"/>
          </w:rPr>
          <w:t> </w:t>
        </w:r>
        <w:r>
          <w:rPr/>
          <w:t>Oil Production by </w:t>
        </w:r>
        <w:r>
          <w:rPr>
            <w:spacing w:val="-1"/>
          </w:rPr>
          <w:t>Producing</w:t>
        </w:r>
        <w:r>
          <w:rPr/>
          <w:t> </w:t>
        </w:r>
        <w:r>
          <w:rPr>
            <w:spacing w:val="-1"/>
          </w:rPr>
          <w:t>Companies</w:t>
          <w:tab/>
        </w:r>
        <w:r>
          <w:rPr/>
          <w:t>34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67">
        <w:r>
          <w:rPr>
            <w:spacing w:val="-4"/>
          </w:rPr>
          <w:t>Table</w:t>
        </w:r>
        <w:r>
          <w:rPr/>
          <w:t> 27: </w:t>
        </w:r>
        <w:r>
          <w:rPr>
            <w:spacing w:val="-1"/>
          </w:rPr>
          <w:t>NNPC</w:t>
        </w:r>
        <w:r>
          <w:rPr/>
          <w:t> </w:t>
        </w:r>
        <w:r>
          <w:rPr>
            <w:spacing w:val="-1"/>
          </w:rPr>
          <w:t>Limited</w:t>
        </w:r>
        <w:r>
          <w:rPr/>
          <w:t> </w:t>
        </w:r>
        <w:r>
          <w:rPr>
            <w:spacing w:val="-1"/>
          </w:rPr>
          <w:t>Entitlement</w:t>
        </w:r>
        <w:r>
          <w:rPr/>
          <w:t> to JV</w:t>
        </w:r>
        <w:r>
          <w:rPr>
            <w:spacing w:val="-6"/>
          </w:rPr>
          <w:t> </w:t>
        </w:r>
        <w:r>
          <w:rPr>
            <w:spacing w:val="-1"/>
          </w:rPr>
          <w:t>Production</w:t>
          <w:tab/>
        </w:r>
        <w:r>
          <w:rPr/>
          <w:t>40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69">
        <w:r>
          <w:rPr>
            <w:spacing w:val="-4"/>
          </w:rPr>
          <w:t>Table</w:t>
        </w:r>
        <w:r>
          <w:rPr/>
          <w:t> 28: </w:t>
        </w:r>
        <w:r>
          <w:rPr>
            <w:spacing w:val="-1"/>
          </w:rPr>
          <w:t>Disparity</w:t>
        </w:r>
        <w:r>
          <w:rPr/>
          <w:t> in Crude</w:t>
        </w:r>
        <w:r>
          <w:rPr>
            <w:spacing w:val="-2"/>
          </w:rPr>
          <w:t> </w:t>
        </w:r>
        <w:r>
          <w:rPr/>
          <w:t>Oil Losses</w:t>
          <w:tab/>
          <w:t>41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142"/>
        <w:jc w:val="left"/>
      </w:pPr>
      <w:hyperlink w:history="true" w:anchor="_bookmark70">
        <w:r>
          <w:rPr>
            <w:spacing w:val="-4"/>
          </w:rPr>
          <w:t>Table</w:t>
        </w:r>
        <w:r>
          <w:rPr>
            <w:spacing w:val="59"/>
          </w:rPr>
          <w:t> </w:t>
        </w:r>
        <w:r>
          <w:rPr/>
          <w:t>29:  Crude</w:t>
        </w:r>
        <w:r>
          <w:rPr>
            <w:spacing w:val="58"/>
          </w:rPr>
          <w:t> </w:t>
        </w:r>
        <w:r>
          <w:rPr>
            <w:spacing w:val="-1"/>
          </w:rPr>
          <w:t>Losses</w:t>
        </w:r>
        <w:r>
          <w:rPr/>
          <w:t>  to  </w:t>
        </w:r>
        <w:r>
          <w:rPr>
            <w:spacing w:val="-1"/>
          </w:rPr>
          <w:t>Metered</w:t>
        </w:r>
        <w:r>
          <w:rPr>
            <w:spacing w:val="59"/>
          </w:rPr>
          <w:t> </w:t>
        </w:r>
        <w:r>
          <w:rPr>
            <w:spacing w:val="-1"/>
          </w:rPr>
          <w:t>Production</w:t>
        </w:r>
        <w:r>
          <w:rPr>
            <w:spacing w:val="59"/>
          </w:rPr>
          <w:t> </w:t>
        </w:r>
        <w:r>
          <w:rPr>
            <w:spacing w:val="-1"/>
          </w:rPr>
          <w:t>at</w:t>
        </w:r>
        <w:r>
          <w:rPr>
            <w:spacing w:val="60"/>
          </w:rPr>
          <w:t> </w:t>
        </w:r>
        <w:r>
          <w:rPr/>
          <w:t>Flow</w:t>
        </w:r>
        <w:r>
          <w:rPr>
            <w:spacing w:val="57"/>
          </w:rPr>
          <w:t> </w:t>
        </w:r>
        <w:r>
          <w:rPr/>
          <w:t>Station</w:t>
        </w:r>
        <w:r>
          <w:rPr>
            <w:spacing w:val="57"/>
          </w:rPr>
          <w:t> </w:t>
        </w:r>
        <w:r>
          <w:rPr>
            <w:spacing w:val="-1"/>
          </w:rPr>
          <w:t>Based</w:t>
        </w:r>
        <w:r>
          <w:rPr>
            <w:spacing w:val="59"/>
          </w:rPr>
          <w:t> </w:t>
        </w:r>
        <w:r>
          <w:rPr/>
          <w:t>on</w:t>
        </w:r>
        <w:r>
          <w:rPr>
            <w:spacing w:val="59"/>
          </w:rPr>
          <w:t> </w:t>
        </w:r>
        <w:r>
          <w:rPr/>
          <w:t>Crude</w:t>
        </w:r>
        <w:r>
          <w:rPr>
            <w:spacing w:val="50"/>
          </w:rPr>
          <w:t> </w:t>
        </w:r>
        <w:r>
          <w:rPr>
            <w:spacing w:val="-5"/>
          </w:rPr>
          <w:t>Type</w:t>
        </w:r>
        <w:r>
          <w:rPr>
            <w:spacing w:val="58"/>
          </w:rPr>
          <w:t> </w:t>
        </w:r>
        <w:r>
          <w:rPr>
            <w:spacing w:val="-1"/>
          </w:rPr>
          <w:t>and</w:t>
        </w:r>
      </w:hyperlink>
      <w:r>
        <w:rPr>
          <w:spacing w:val="51"/>
        </w:rPr>
        <w:t> </w:t>
      </w:r>
      <w:hyperlink w:history="true" w:anchor="_bookmark70">
        <w:r>
          <w:rPr>
            <w:spacing w:val="-1"/>
          </w:rPr>
          <w:t>Respective Producer</w:t>
          <w:tab/>
        </w:r>
        <w:r>
          <w:rPr/>
          <w:t>41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72">
        <w:r>
          <w:rPr>
            <w:spacing w:val="-4"/>
          </w:rPr>
          <w:t>Table</w:t>
        </w:r>
        <w:r>
          <w:rPr/>
          <w:t> 30: </w:t>
        </w:r>
        <w:r>
          <w:rPr>
            <w:spacing w:val="-1"/>
          </w:rPr>
          <w:t>Disparity</w:t>
        </w:r>
        <w:r>
          <w:rPr/>
          <w:t> in Crude</w:t>
        </w:r>
        <w:r>
          <w:rPr>
            <w:spacing w:val="-2"/>
          </w:rPr>
          <w:t> </w:t>
        </w:r>
        <w:r>
          <w:rPr/>
          <w:t>Oil </w:t>
        </w:r>
        <w:r>
          <w:rPr>
            <w:spacing w:val="-1"/>
          </w:rPr>
          <w:t>Production</w:t>
        </w:r>
        <w:r>
          <w:rPr/>
          <w:t> </w:t>
        </w:r>
        <w:r>
          <w:rPr>
            <w:spacing w:val="-1"/>
          </w:rPr>
          <w:t>Deferment</w:t>
          <w:tab/>
        </w:r>
        <w:r>
          <w:rPr/>
          <w:t>43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73">
        <w:r>
          <w:rPr>
            <w:spacing w:val="-4"/>
          </w:rPr>
          <w:t>Table</w:t>
        </w:r>
        <w:r>
          <w:rPr/>
          <w:t> 31: Crude</w:t>
        </w:r>
        <w:r>
          <w:rPr>
            <w:spacing w:val="-1"/>
          </w:rPr>
          <w:t> </w:t>
        </w:r>
        <w:r>
          <w:rPr/>
          <w:t>Oil Production </w:t>
        </w:r>
        <w:r>
          <w:rPr>
            <w:spacing w:val="-1"/>
          </w:rPr>
          <w:t>Deferment</w:t>
        </w:r>
        <w:r>
          <w:rPr/>
          <w:t> (Scheduled </w:t>
        </w:r>
        <w:r>
          <w:rPr>
            <w:spacing w:val="-1"/>
          </w:rPr>
          <w:t>and</w:t>
        </w:r>
        <w:r>
          <w:rPr/>
          <w:t> </w:t>
        </w:r>
        <w:r>
          <w:rPr>
            <w:spacing w:val="-1"/>
          </w:rPr>
          <w:t>Unscheduled)</w:t>
          <w:tab/>
        </w:r>
        <w:r>
          <w:rPr/>
          <w:t>44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77">
        <w:r>
          <w:rPr>
            <w:spacing w:val="-4"/>
          </w:rPr>
          <w:t>Table</w:t>
        </w:r>
        <w:r>
          <w:rPr/>
          <w:t> 32: </w:t>
        </w:r>
        <w:r>
          <w:rPr>
            <w:spacing w:val="-1"/>
          </w:rPr>
          <w:t>Gas</w:t>
        </w:r>
        <w:r>
          <w:rPr/>
          <w:t> </w:t>
        </w:r>
        <w:r>
          <w:rPr>
            <w:spacing w:val="-1"/>
          </w:rPr>
          <w:t>Production</w:t>
        </w:r>
        <w:r>
          <w:rPr>
            <w:spacing w:val="2"/>
          </w:rPr>
          <w:t> </w:t>
        </w:r>
        <w:r>
          <w:rPr/>
          <w:t>by </w:t>
        </w:r>
        <w:r>
          <w:rPr>
            <w:spacing w:val="-1"/>
          </w:rPr>
          <w:t>Companies</w:t>
        </w:r>
        <w:r>
          <w:rPr/>
          <w:t> on</w:t>
        </w:r>
        <w:r>
          <w:rPr>
            <w:spacing w:val="-15"/>
          </w:rPr>
          <w:t> </w:t>
        </w:r>
        <w:r>
          <w:rPr>
            <w:spacing w:val="-1"/>
          </w:rPr>
          <w:t>Asset</w:t>
        </w:r>
        <w:r>
          <w:rPr>
            <w:spacing w:val="2"/>
          </w:rPr>
          <w:t> </w:t>
        </w:r>
        <w:r>
          <w:rPr>
            <w:spacing w:val="-1"/>
          </w:rPr>
          <w:t>Basis</w:t>
          <w:tab/>
        </w:r>
        <w:r>
          <w:rPr/>
          <w:t>47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79">
        <w:r>
          <w:rPr>
            <w:spacing w:val="-4"/>
          </w:rPr>
          <w:t>Table</w:t>
        </w:r>
        <w:r>
          <w:rPr/>
          <w:t> 33: </w:t>
        </w:r>
        <w:r>
          <w:rPr>
            <w:spacing w:val="-1"/>
          </w:rPr>
          <w:t>NNPC</w:t>
        </w:r>
        <w:r>
          <w:rPr/>
          <w:t> </w:t>
        </w:r>
        <w:r>
          <w:rPr>
            <w:spacing w:val="-1"/>
          </w:rPr>
          <w:t>Limited</w:t>
        </w:r>
        <w:r>
          <w:rPr/>
          <w:t> </w:t>
        </w:r>
        <w:r>
          <w:rPr>
            <w:spacing w:val="-1"/>
          </w:rPr>
          <w:t>Entitlement</w:t>
        </w:r>
        <w:r>
          <w:rPr/>
          <w:t> </w:t>
        </w:r>
        <w:r>
          <w:rPr>
            <w:spacing w:val="-1"/>
          </w:rPr>
          <w:t>from</w:t>
        </w:r>
        <w:r>
          <w:rPr/>
          <w:t> JV</w:t>
        </w:r>
        <w:r>
          <w:rPr>
            <w:spacing w:val="-6"/>
          </w:rPr>
          <w:t> </w:t>
        </w:r>
        <w:r>
          <w:rPr>
            <w:spacing w:val="-1"/>
          </w:rPr>
          <w:t>Production</w:t>
          <w:tab/>
        </w:r>
        <w:r>
          <w:rPr/>
          <w:t>51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85">
        <w:r>
          <w:rPr>
            <w:spacing w:val="-4"/>
          </w:rPr>
          <w:t>Table</w:t>
        </w:r>
        <w:r>
          <w:rPr/>
          <w:t> 34:</w:t>
        </w:r>
        <w:r>
          <w:rPr>
            <w:spacing w:val="-5"/>
          </w:rPr>
          <w:t> </w:t>
        </w:r>
        <w:r>
          <w:rPr>
            <w:spacing w:val="-4"/>
          </w:rPr>
          <w:t>Total</w:t>
        </w:r>
        <w:r>
          <w:rPr/>
          <w:t> Crude</w:t>
        </w:r>
        <w:r>
          <w:rPr>
            <w:spacing w:val="-1"/>
          </w:rPr>
          <w:t> </w:t>
        </w:r>
        <w:r>
          <w:rPr/>
          <w:t>Lifting</w:t>
          <w:tab/>
          <w:t>53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89">
        <w:r>
          <w:rPr>
            <w:spacing w:val="-4"/>
          </w:rPr>
          <w:t>Table</w:t>
        </w:r>
        <w:r>
          <w:rPr/>
          <w:t> 35: DSDP</w:t>
        </w:r>
        <w:r>
          <w:rPr>
            <w:spacing w:val="-14"/>
          </w:rPr>
          <w:t> </w:t>
        </w:r>
        <w:r>
          <w:rPr>
            <w:spacing w:val="-2"/>
          </w:rPr>
          <w:t>Tendering</w:t>
        </w:r>
        <w:r>
          <w:rPr/>
          <w:t> in 2023</w:t>
          <w:tab/>
          <w:t>55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90">
        <w:r>
          <w:rPr>
            <w:spacing w:val="-4"/>
          </w:rPr>
          <w:t>Table</w:t>
        </w:r>
        <w:r>
          <w:rPr/>
          <w:t> 36:  </w:t>
        </w:r>
        <w:r>
          <w:rPr>
            <w:spacing w:val="-1"/>
          </w:rPr>
          <w:t>Successful</w:t>
        </w:r>
        <w:r>
          <w:rPr/>
          <w:t> bidders </w:t>
        </w:r>
        <w:r>
          <w:rPr>
            <w:spacing w:val="-1"/>
          </w:rPr>
          <w:t>for</w:t>
        </w:r>
        <w:r>
          <w:rPr/>
          <w:t> </w:t>
        </w:r>
        <w:r>
          <w:rPr>
            <w:spacing w:val="-1"/>
          </w:rPr>
          <w:t>Direct</w:t>
        </w:r>
        <w:r>
          <w:rPr/>
          <w:t> Sales Direct </w:t>
        </w:r>
        <w:r>
          <w:rPr>
            <w:spacing w:val="-1"/>
          </w:rPr>
          <w:t>Purchases</w:t>
        </w:r>
        <w:r>
          <w:rPr/>
          <w:t> (DSDP) in 2023</w:t>
          <w:tab/>
          <w:t>55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97">
        <w:r>
          <w:rPr>
            <w:spacing w:val="-18"/>
          </w:rPr>
          <w:t>T</w:t>
        </w:r>
        <w:r>
          <w:rPr>
            <w:spacing w:val="-1"/>
          </w:rPr>
          <w:t>a</w:t>
        </w:r>
        <w:r>
          <w:rPr/>
          <w:t>ble 37: Crude</w:t>
        </w:r>
        <w:r>
          <w:rPr>
            <w:spacing w:val="-1"/>
          </w:rPr>
          <w:t> </w:t>
        </w:r>
        <w:r>
          <w:rPr/>
          <w:t>Oil-</w:t>
        </w:r>
        <w:r>
          <w:rPr>
            <w:spacing w:val="-6"/>
          </w:rPr>
          <w:t> </w:t>
        </w:r>
        <w:r>
          <w:rPr>
            <w:spacing w:val="-18"/>
          </w:rPr>
          <w:t>T</w:t>
        </w:r>
        <w:r>
          <w:rPr/>
          <w:t>o</w:t>
        </w:r>
        <w:r>
          <w:rPr>
            <w:spacing w:val="2"/>
          </w:rPr>
          <w:t>t</w:t>
        </w:r>
        <w:r>
          <w:rPr>
            <w:spacing w:val="-1"/>
          </w:rPr>
          <w:t>a</w:t>
        </w:r>
        <w:r>
          <w:rPr/>
          <w:t>l </w:t>
        </w:r>
        <w:r>
          <w:rPr>
            <w:spacing w:val="1"/>
          </w:rPr>
          <w:t>S</w:t>
        </w:r>
        <w:r>
          <w:rPr>
            <w:spacing w:val="-1"/>
          </w:rPr>
          <w:t>a</w:t>
        </w:r>
        <w:r>
          <w:rPr/>
          <w:t>les</w:t>
        </w:r>
        <w:r>
          <w:rPr>
            <w:spacing w:val="-6"/>
          </w:rPr>
          <w:t> </w:t>
        </w:r>
        <w:r>
          <w:rPr>
            <w:spacing w:val="-27"/>
          </w:rPr>
          <w:t>V</w:t>
        </w:r>
        <w:r>
          <w:rPr>
            <w:spacing w:val="-1"/>
          </w:rPr>
          <w:t>a</w:t>
        </w:r>
        <w:r>
          <w:rPr/>
          <w:t>lue</w:t>
          <w:tab/>
          <w:t>58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98">
        <w:r>
          <w:rPr>
            <w:spacing w:val="-4"/>
          </w:rPr>
          <w:t>Table</w:t>
        </w:r>
        <w:r>
          <w:rPr/>
          <w:t> 38: Crude</w:t>
        </w:r>
        <w:r>
          <w:rPr>
            <w:spacing w:val="-1"/>
          </w:rPr>
          <w:t> </w:t>
        </w:r>
        <w:r>
          <w:rPr/>
          <w:t>Oil-</w:t>
        </w:r>
        <w:r>
          <w:rPr>
            <w:spacing w:val="-6"/>
          </w:rPr>
          <w:t> </w:t>
        </w:r>
        <w:r>
          <w:rPr>
            <w:spacing w:val="-4"/>
          </w:rPr>
          <w:t>Total</w:t>
        </w:r>
        <w:r>
          <w:rPr/>
          <w:t> Sales </w:t>
        </w:r>
        <w:r>
          <w:rPr>
            <w:spacing w:val="-1"/>
          </w:rPr>
          <w:t>Quantity</w:t>
          <w:tab/>
        </w:r>
        <w:r>
          <w:rPr/>
          <w:t>58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100">
        <w:r>
          <w:rPr>
            <w:spacing w:val="-18"/>
          </w:rPr>
          <w:t>T</w:t>
        </w:r>
        <w:r>
          <w:rPr>
            <w:spacing w:val="-1"/>
          </w:rPr>
          <w:t>a</w:t>
        </w:r>
        <w:r>
          <w:rPr/>
          <w:t>ble 39: F</w:t>
        </w:r>
        <w:r>
          <w:rPr>
            <w:spacing w:val="-1"/>
          </w:rPr>
          <w:t>e</w:t>
        </w:r>
        <w:r>
          <w:rPr/>
          <w:t>d</w:t>
        </w:r>
        <w:r>
          <w:rPr>
            <w:spacing w:val="-1"/>
          </w:rPr>
          <w:t>e</w:t>
        </w:r>
        <w:r>
          <w:rPr>
            <w:spacing w:val="1"/>
          </w:rPr>
          <w:t>r</w:t>
        </w:r>
        <w:r>
          <w:rPr>
            <w:spacing w:val="-1"/>
          </w:rPr>
          <w:t>a</w:t>
        </w:r>
        <w:r>
          <w:rPr/>
          <w:t>tion Expo</w:t>
        </w:r>
        <w:r>
          <w:rPr>
            <w:spacing w:val="-1"/>
          </w:rPr>
          <w:t>r</w:t>
        </w:r>
        <w:r>
          <w:rPr/>
          <w:t>t and </w:t>
        </w:r>
        <w:r>
          <w:rPr>
            <w:spacing w:val="-1"/>
          </w:rPr>
          <w:t>D</w:t>
        </w:r>
        <w:r>
          <w:rPr/>
          <w:t>omesti</w:t>
        </w:r>
        <w:r>
          <w:rPr>
            <w:spacing w:val="-1"/>
          </w:rPr>
          <w:t>c</w:t>
        </w:r>
        <w:r>
          <w:rPr/>
          <w:t>s Crude S</w:t>
        </w:r>
        <w:r>
          <w:rPr>
            <w:spacing w:val="-1"/>
          </w:rPr>
          <w:t>a</w:t>
        </w:r>
        <w:r>
          <w:rPr/>
          <w:t>les</w:t>
        </w:r>
        <w:r>
          <w:rPr>
            <w:spacing w:val="-6"/>
          </w:rPr>
          <w:t> </w:t>
        </w:r>
        <w:r>
          <w:rPr>
            <w:spacing w:val="-27"/>
          </w:rPr>
          <w:t>V</w:t>
        </w:r>
        <w:r>
          <w:rPr>
            <w:spacing w:val="-1"/>
          </w:rPr>
          <w:t>a</w:t>
        </w:r>
        <w:r>
          <w:rPr/>
          <w:t>lue</w:t>
          <w:tab/>
          <w:t>59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101">
        <w:r>
          <w:rPr>
            <w:spacing w:val="-4"/>
          </w:rPr>
          <w:t>Table</w:t>
        </w:r>
        <w:r>
          <w:rPr/>
          <w:t> 40: </w:t>
        </w:r>
        <w:r>
          <w:rPr>
            <w:spacing w:val="-1"/>
          </w:rPr>
          <w:t>Federation</w:t>
        </w:r>
        <w:r>
          <w:rPr/>
          <w:t> </w:t>
        </w:r>
        <w:r>
          <w:rPr>
            <w:spacing w:val="-1"/>
          </w:rPr>
          <w:t>Export</w:t>
        </w:r>
        <w:r>
          <w:rPr/>
          <w:t> and </w:t>
        </w:r>
        <w:r>
          <w:rPr>
            <w:spacing w:val="-1"/>
          </w:rPr>
          <w:t>Domestics</w:t>
        </w:r>
        <w:r>
          <w:rPr/>
          <w:t> Crude </w:t>
        </w:r>
        <w:r>
          <w:rPr>
            <w:spacing w:val="-1"/>
          </w:rPr>
          <w:t>Sales</w:t>
        </w:r>
        <w:r>
          <w:rPr/>
          <w:t> </w:t>
        </w:r>
        <w:r>
          <w:rPr>
            <w:spacing w:val="-1"/>
          </w:rPr>
          <w:t>Quantity</w:t>
          <w:tab/>
        </w:r>
        <w:r>
          <w:rPr/>
          <w:t>59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104">
        <w:r>
          <w:rPr>
            <w:spacing w:val="-4"/>
          </w:rPr>
          <w:t>Table</w:t>
        </w:r>
        <w:r>
          <w:rPr/>
          <w:t> 41: </w:t>
        </w:r>
        <w:r>
          <w:rPr>
            <w:spacing w:val="-1"/>
          </w:rPr>
          <w:t>In-Kind</w:t>
        </w:r>
        <w:r>
          <w:rPr/>
          <w:t> Payment on Crude</w:t>
        </w:r>
        <w:r>
          <w:rPr>
            <w:spacing w:val="-2"/>
          </w:rPr>
          <w:t> </w:t>
        </w:r>
        <w:r>
          <w:rPr/>
          <w:t>Oil, </w:t>
        </w:r>
        <w:r>
          <w:rPr>
            <w:spacing w:val="-1"/>
          </w:rPr>
          <w:t>Gas</w:t>
        </w:r>
        <w:r>
          <w:rPr/>
          <w:t> </w:t>
        </w:r>
        <w:r>
          <w:rPr>
            <w:spacing w:val="-1"/>
          </w:rPr>
          <w:t>and</w:t>
        </w:r>
        <w:r>
          <w:rPr>
            <w:spacing w:val="2"/>
          </w:rPr>
          <w:t> </w:t>
        </w:r>
        <w:r>
          <w:rPr>
            <w:spacing w:val="-1"/>
          </w:rPr>
          <w:t>Feedstock</w:t>
          <w:tab/>
        </w:r>
        <w:r>
          <w:rPr/>
          <w:t>60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106">
        <w:r>
          <w:rPr>
            <w:spacing w:val="-4"/>
          </w:rPr>
          <w:t>Table</w:t>
        </w:r>
        <w:r>
          <w:rPr/>
          <w:t> 42: Cash Call </w:t>
        </w:r>
        <w:r>
          <w:rPr>
            <w:spacing w:val="-1"/>
          </w:rPr>
          <w:t>Liabilities</w:t>
          <w:tab/>
        </w:r>
        <w:r>
          <w:rPr/>
          <w:t>60</w:t>
        </w:r>
      </w:hyperlink>
    </w:p>
    <w:p>
      <w:pPr>
        <w:spacing w:after="0" w:line="240" w:lineRule="auto"/>
        <w:jc w:val="left"/>
        <w:sectPr>
          <w:pgSz w:w="12240" w:h="15840"/>
          <w:pgMar w:header="283" w:footer="1020" w:top="1480" w:bottom="1200" w:left="1300" w:right="1300"/>
        </w:sectPr>
      </w:pPr>
    </w:p>
    <w:p>
      <w:pPr>
        <w:pStyle w:val="BodyText"/>
        <w:tabs>
          <w:tab w:pos="9492" w:val="right" w:leader="dot"/>
        </w:tabs>
        <w:spacing w:line="240" w:lineRule="auto" w:before="268"/>
        <w:ind w:right="0"/>
        <w:jc w:val="left"/>
      </w:pPr>
      <w:hyperlink w:history="true" w:anchor="_bookmark107">
        <w:r>
          <w:rPr>
            <w:spacing w:val="-4"/>
          </w:rPr>
          <w:t>Table</w:t>
        </w:r>
        <w:r>
          <w:rPr/>
          <w:t> 43: </w:t>
        </w:r>
        <w:r>
          <w:rPr>
            <w:spacing w:val="-1"/>
          </w:rPr>
          <w:t>NNPC</w:t>
        </w:r>
        <w:r>
          <w:rPr/>
          <w:t> </w:t>
        </w:r>
        <w:r>
          <w:rPr>
            <w:spacing w:val="-1"/>
          </w:rPr>
          <w:t>Limited</w:t>
        </w:r>
        <w:r>
          <w:rPr/>
          <w:t> </w:t>
        </w:r>
        <w:r>
          <w:rPr>
            <w:spacing w:val="-1"/>
          </w:rPr>
          <w:t>Outstanding</w:t>
        </w:r>
        <w:r>
          <w:rPr/>
          <w:t> </w:t>
        </w:r>
        <w:r>
          <w:rPr>
            <w:spacing w:val="-1"/>
          </w:rPr>
          <w:t>Liabilities</w:t>
          <w:tab/>
        </w:r>
        <w:r>
          <w:rPr/>
          <w:t>61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112">
        <w:r>
          <w:rPr>
            <w:spacing w:val="-4"/>
          </w:rPr>
          <w:t>Table</w:t>
        </w:r>
        <w:r>
          <w:rPr/>
          <w:t> 44: </w:t>
        </w:r>
        <w:r>
          <w:rPr>
            <w:spacing w:val="-1"/>
          </w:rPr>
          <w:t>Federation</w:t>
        </w:r>
        <w:r>
          <w:rPr/>
          <w:t> </w:t>
        </w:r>
        <w:r>
          <w:rPr>
            <w:spacing w:val="-1"/>
          </w:rPr>
          <w:t>Entitlement</w:t>
        </w:r>
        <w:r>
          <w:rPr/>
          <w:t> </w:t>
        </w:r>
        <w:r>
          <w:rPr>
            <w:spacing w:val="-1"/>
          </w:rPr>
          <w:t>from</w:t>
        </w:r>
        <w:r>
          <w:rPr/>
          <w:t> </w:t>
        </w:r>
        <w:r>
          <w:rPr>
            <w:spacing w:val="-1"/>
          </w:rPr>
          <w:t>Gas</w:t>
        </w:r>
        <w:r>
          <w:rPr/>
          <w:t> </w:t>
        </w:r>
        <w:r>
          <w:rPr>
            <w:spacing w:val="-1"/>
          </w:rPr>
          <w:t>Sales</w:t>
          <w:tab/>
        </w:r>
        <w:r>
          <w:rPr/>
          <w:t>63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114">
        <w:r>
          <w:rPr>
            <w:spacing w:val="-4"/>
          </w:rPr>
          <w:t>Table</w:t>
        </w:r>
        <w:r>
          <w:rPr/>
          <w:t> 45: </w:t>
        </w:r>
        <w:r>
          <w:rPr>
            <w:spacing w:val="-1"/>
          </w:rPr>
          <w:t>NNPC</w:t>
        </w:r>
        <w:r>
          <w:rPr/>
          <w:t> Ltd </w:t>
        </w:r>
        <w:r>
          <w:rPr>
            <w:spacing w:val="-1"/>
          </w:rPr>
          <w:t>and</w:t>
        </w:r>
        <w:r>
          <w:rPr>
            <w:spacing w:val="2"/>
          </w:rPr>
          <w:t> </w:t>
        </w:r>
        <w:r>
          <w:rPr>
            <w:spacing w:val="-1"/>
          </w:rPr>
          <w:t>NUPRC</w:t>
        </w:r>
        <w:r>
          <w:rPr/>
          <w:t> </w:t>
        </w:r>
        <w:r>
          <w:rPr>
            <w:spacing w:val="-1"/>
          </w:rPr>
          <w:t>Gas</w:t>
        </w:r>
        <w:r>
          <w:rPr/>
          <w:t> </w:t>
        </w:r>
        <w:r>
          <w:rPr>
            <w:spacing w:val="-1"/>
          </w:rPr>
          <w:t>Sales</w:t>
          <w:tab/>
        </w:r>
        <w:r>
          <w:rPr/>
          <w:t>63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115">
        <w:r>
          <w:rPr>
            <w:spacing w:val="-18"/>
          </w:rPr>
          <w:t>T</w:t>
        </w:r>
        <w:r>
          <w:rPr>
            <w:spacing w:val="-1"/>
          </w:rPr>
          <w:t>a</w:t>
        </w:r>
        <w:r>
          <w:rPr/>
          <w:t>ble 46: G</w:t>
        </w:r>
        <w:r>
          <w:rPr>
            <w:spacing w:val="-2"/>
          </w:rPr>
          <w:t>a</w:t>
        </w:r>
        <w:r>
          <w:rPr/>
          <w:t>s S</w:t>
        </w:r>
        <w:r>
          <w:rPr>
            <w:spacing w:val="-1"/>
          </w:rPr>
          <w:t>a</w:t>
        </w:r>
        <w:r>
          <w:rPr/>
          <w:t>les </w:t>
        </w:r>
        <w:r>
          <w:rPr>
            <w:spacing w:val="-1"/>
          </w:rPr>
          <w:t>Q</w:t>
        </w:r>
        <w:r>
          <w:rPr>
            <w:spacing w:val="2"/>
          </w:rPr>
          <w:t>u</w:t>
        </w:r>
        <w:r>
          <w:rPr>
            <w:spacing w:val="1"/>
          </w:rPr>
          <w:t>a</w:t>
        </w:r>
        <w:r>
          <w:rPr/>
          <w:t>ntity and</w:t>
        </w:r>
        <w:r>
          <w:rPr>
            <w:spacing w:val="-6"/>
          </w:rPr>
          <w:t> </w:t>
        </w:r>
        <w:r>
          <w:rPr>
            <w:spacing w:val="-27"/>
          </w:rPr>
          <w:t>V</w:t>
        </w:r>
        <w:r>
          <w:rPr>
            <w:spacing w:val="-1"/>
          </w:rPr>
          <w:t>a</w:t>
        </w:r>
        <w:r>
          <w:rPr/>
          <w:t>lue</w:t>
          <w:tab/>
          <w:t>64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116">
        <w:r>
          <w:rPr>
            <w:spacing w:val="-4"/>
          </w:rPr>
          <w:t>Table</w:t>
        </w:r>
        <w:r>
          <w:rPr/>
          <w:t> 47: </w:t>
        </w:r>
        <w:r>
          <w:rPr>
            <w:spacing w:val="-1"/>
          </w:rPr>
          <w:t>Gas</w:t>
        </w:r>
        <w:r>
          <w:rPr/>
          <w:t> </w:t>
        </w:r>
        <w:r>
          <w:rPr>
            <w:spacing w:val="-1"/>
          </w:rPr>
          <w:t>Sales</w:t>
        </w:r>
        <w:r>
          <w:rPr/>
          <w:t> </w:t>
        </w:r>
        <w:r>
          <w:rPr>
            <w:spacing w:val="-1"/>
          </w:rPr>
          <w:t>Proceeds</w:t>
          <w:tab/>
        </w:r>
        <w:r>
          <w:rPr/>
          <w:t>64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120">
        <w:r>
          <w:rPr>
            <w:spacing w:val="-4"/>
          </w:rPr>
          <w:t>Table</w:t>
        </w:r>
        <w:r>
          <w:rPr/>
          <w:t> 48: 2023 Company </w:t>
        </w:r>
        <w:r>
          <w:rPr>
            <w:spacing w:val="-1"/>
          </w:rPr>
          <w:t>Responses</w:t>
        </w:r>
        <w:r>
          <w:rPr/>
          <w:t> on </w:t>
        </w:r>
        <w:r>
          <w:rPr>
            <w:spacing w:val="-1"/>
          </w:rPr>
          <w:t>Climate</w:t>
        </w:r>
        <w:r>
          <w:rPr/>
          <w:t> </w:t>
        </w:r>
        <w:r>
          <w:rPr>
            <w:spacing w:val="-1"/>
          </w:rPr>
          <w:t>Change Polices</w:t>
        </w:r>
        <w:r>
          <w:rPr/>
          <w:t> </w:t>
        </w:r>
        <w:r>
          <w:rPr>
            <w:spacing w:val="-1"/>
          </w:rPr>
          <w:t>and</w:t>
        </w:r>
        <w:r>
          <w:rPr/>
          <w:t> Implementation Status</w:t>
          <w:tab/>
          <w:t>65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122">
        <w:r>
          <w:rPr>
            <w:spacing w:val="-4"/>
          </w:rPr>
          <w:t>Table</w:t>
        </w:r>
        <w:r>
          <w:rPr/>
          <w:t> 49: 2023 Company </w:t>
        </w:r>
        <w:r>
          <w:rPr>
            <w:spacing w:val="-1"/>
          </w:rPr>
          <w:t>Responses</w:t>
        </w:r>
        <w:r>
          <w:rPr/>
          <w:t> </w:t>
        </w:r>
        <w:r>
          <w:rPr>
            <w:spacing w:val="-1"/>
          </w:rPr>
          <w:t>Greenhouse</w:t>
        </w:r>
        <w:r>
          <w:rPr>
            <w:spacing w:val="1"/>
          </w:rPr>
          <w:t> </w:t>
        </w:r>
        <w:r>
          <w:rPr>
            <w:spacing w:val="-1"/>
          </w:rPr>
          <w:t>Gas</w:t>
        </w:r>
        <w:r>
          <w:rPr/>
          <w:t> Emission</w:t>
          <w:tab/>
          <w:t>66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126">
        <w:r>
          <w:rPr>
            <w:spacing w:val="-4"/>
          </w:rPr>
          <w:t>Table</w:t>
        </w:r>
        <w:r>
          <w:rPr/>
          <w:t> 50:</w:t>
        </w:r>
        <w:r>
          <w:rPr>
            <w:spacing w:val="-5"/>
          </w:rPr>
          <w:t> </w:t>
        </w:r>
        <w:r>
          <w:rPr>
            <w:spacing w:val="-4"/>
          </w:rPr>
          <w:t>Total</w:t>
        </w:r>
        <w:r>
          <w:rPr/>
          <w:t> Revenue</w:t>
        </w:r>
        <w:r>
          <w:rPr>
            <w:spacing w:val="1"/>
          </w:rPr>
          <w:t> </w:t>
        </w:r>
        <w:r>
          <w:rPr>
            <w:spacing w:val="-1"/>
          </w:rPr>
          <w:t>from</w:t>
        </w:r>
        <w:r>
          <w:rPr/>
          <w:t> the</w:t>
        </w:r>
        <w:r>
          <w:rPr>
            <w:spacing w:val="-1"/>
          </w:rPr>
          <w:t> Sector</w:t>
          <w:tab/>
        </w:r>
        <w:r>
          <w:rPr/>
          <w:t>67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132">
        <w:r>
          <w:rPr>
            <w:spacing w:val="-4"/>
          </w:rPr>
          <w:t>Table</w:t>
        </w:r>
        <w:r>
          <w:rPr/>
          <w:t> 51: </w:t>
        </w:r>
        <w:r>
          <w:rPr>
            <w:spacing w:val="-1"/>
          </w:rPr>
          <w:t>Disaggregation</w:t>
        </w:r>
        <w:r>
          <w:rPr/>
          <w:t> of</w:t>
        </w:r>
        <w:r>
          <w:rPr>
            <w:spacing w:val="-1"/>
          </w:rPr>
          <w:t> Revenue </w:t>
        </w:r>
        <w:r>
          <w:rPr/>
          <w:t>Flows</w:t>
          <w:tab/>
          <w:t>69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134">
        <w:r>
          <w:rPr>
            <w:spacing w:val="-4"/>
          </w:rPr>
          <w:t>Table</w:t>
        </w:r>
        <w:r>
          <w:rPr/>
          <w:t> 52: </w:t>
        </w:r>
        <w:r>
          <w:rPr>
            <w:spacing w:val="-1"/>
          </w:rPr>
          <w:t>Reconciliation</w:t>
        </w:r>
        <w:r>
          <w:rPr>
            <w:spacing w:val="2"/>
          </w:rPr>
          <w:t> </w:t>
        </w:r>
        <w:r>
          <w:rPr/>
          <w:t>of </w:t>
        </w:r>
        <w:r>
          <w:rPr>
            <w:spacing w:val="-1"/>
          </w:rPr>
          <w:t>Revenue </w:t>
        </w:r>
        <w:r>
          <w:rPr/>
          <w:t>Flows</w:t>
          <w:tab/>
          <w:t>72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140">
        <w:r>
          <w:rPr>
            <w:spacing w:val="-4"/>
          </w:rPr>
          <w:t>Table</w:t>
        </w:r>
        <w:r>
          <w:rPr/>
          <w:t> 53: JV</w:t>
        </w:r>
        <w:r>
          <w:rPr>
            <w:spacing w:val="-6"/>
          </w:rPr>
          <w:t> </w:t>
        </w:r>
        <w:r>
          <w:rPr>
            <w:spacing w:val="-1"/>
          </w:rPr>
          <w:t>Partners</w:t>
        </w:r>
        <w:r>
          <w:rPr>
            <w:spacing w:val="-15"/>
          </w:rPr>
          <w:t> </w:t>
        </w:r>
        <w:r>
          <w:rPr/>
          <w:t>And Equity Holding</w:t>
          <w:tab/>
          <w:t>75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142">
        <w:r>
          <w:rPr>
            <w:spacing w:val="-4"/>
          </w:rPr>
          <w:t>Table</w:t>
        </w:r>
        <w:r>
          <w:rPr/>
          <w:t> 54: 2023 OPCOM</w:t>
        </w:r>
        <w:r>
          <w:rPr>
            <w:spacing w:val="-13"/>
          </w:rPr>
          <w:t> </w:t>
        </w:r>
        <w:r>
          <w:rPr>
            <w:spacing w:val="-1"/>
          </w:rPr>
          <w:t>Approved</w:t>
        </w:r>
        <w:r>
          <w:rPr/>
          <w:t> </w:t>
        </w:r>
        <w:r>
          <w:rPr>
            <w:spacing w:val="-1"/>
          </w:rPr>
          <w:t>Cash-Call</w:t>
        </w:r>
        <w:r>
          <w:rPr/>
          <w:t> Budget</w:t>
          <w:tab/>
          <w:t>76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144">
        <w:r>
          <w:rPr>
            <w:spacing w:val="-4"/>
          </w:rPr>
          <w:t>Table</w:t>
        </w:r>
        <w:r>
          <w:rPr/>
          <w:t> 55: </w:t>
        </w:r>
        <w:r>
          <w:rPr>
            <w:spacing w:val="-1"/>
          </w:rPr>
          <w:t>Summary</w:t>
        </w:r>
        <w:r>
          <w:rPr/>
          <w:t> of</w:t>
        </w:r>
        <w:r>
          <w:rPr>
            <w:spacing w:val="-2"/>
          </w:rPr>
          <w:t> </w:t>
        </w:r>
        <w:r>
          <w:rPr/>
          <w:t>Inflow</w:t>
        </w:r>
        <w:r>
          <w:rPr>
            <w:spacing w:val="-1"/>
          </w:rPr>
          <w:t> and</w:t>
        </w:r>
        <w:r>
          <w:rPr/>
          <w:t> </w:t>
        </w:r>
        <w:r>
          <w:rPr>
            <w:spacing w:val="-1"/>
          </w:rPr>
          <w:t>Outflow</w:t>
        </w:r>
        <w:r>
          <w:rPr/>
          <w:t> into Joint</w:t>
        </w:r>
        <w:r>
          <w:rPr>
            <w:spacing w:val="-5"/>
          </w:rPr>
          <w:t> </w:t>
        </w:r>
        <w:r>
          <w:rPr>
            <w:spacing w:val="-27"/>
          </w:rPr>
          <w:t>V</w:t>
        </w:r>
        <w:r>
          <w:rPr>
            <w:spacing w:val="-1"/>
          </w:rPr>
          <w:t>e</w:t>
        </w:r>
        <w:r>
          <w:rPr/>
          <w:t>nture</w:t>
        </w:r>
        <w:r>
          <w:rPr>
            <w:spacing w:val="-2"/>
          </w:rPr>
          <w:t> </w:t>
        </w:r>
        <w:r>
          <w:rPr>
            <w:spacing w:val="-1"/>
          </w:rPr>
          <w:t>Cash</w:t>
        </w:r>
        <w:r>
          <w:rPr/>
          <w:t> </w:t>
        </w:r>
        <w:r>
          <w:rPr>
            <w:spacing w:val="-1"/>
          </w:rPr>
          <w:t>Call</w:t>
        </w:r>
        <w:r>
          <w:rPr/>
          <w:t> Bank</w:t>
        </w:r>
        <w:r>
          <w:rPr>
            <w:spacing w:val="-15"/>
          </w:rPr>
          <w:t> </w:t>
        </w:r>
        <w:r>
          <w:rPr>
            <w:spacing w:val="-1"/>
          </w:rPr>
          <w:t>Accounts</w:t>
          <w:tab/>
        </w:r>
        <w:r>
          <w:rPr/>
          <w:t>77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145">
        <w:r>
          <w:rPr>
            <w:spacing w:val="-4"/>
          </w:rPr>
          <w:t>Table</w:t>
        </w:r>
        <w:r>
          <w:rPr/>
          <w:t> 56:</w:t>
        </w:r>
        <w:r>
          <w:rPr>
            <w:spacing w:val="-1"/>
          </w:rPr>
          <w:t> Analysis</w:t>
        </w:r>
        <w:r>
          <w:rPr/>
          <w:t> of</w:t>
        </w:r>
        <w:r>
          <w:rPr>
            <w:spacing w:val="-6"/>
          </w:rPr>
          <w:t> </w:t>
        </w:r>
        <w:r>
          <w:rPr>
            <w:spacing w:val="-4"/>
          </w:rPr>
          <w:t>Total</w:t>
        </w:r>
        <w:r>
          <w:rPr/>
          <w:t> </w:t>
        </w:r>
        <w:r>
          <w:rPr>
            <w:spacing w:val="-1"/>
          </w:rPr>
          <w:t>Inflow</w:t>
        </w:r>
        <w:r>
          <w:rPr/>
          <w:t> to JVCC</w:t>
        </w:r>
        <w:r>
          <w:rPr>
            <w:spacing w:val="-14"/>
          </w:rPr>
          <w:t> </w:t>
        </w:r>
        <w:r>
          <w:rPr/>
          <w:t>Accounts</w:t>
          <w:tab/>
          <w:t>77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146">
        <w:r>
          <w:rPr>
            <w:spacing w:val="-4"/>
          </w:rPr>
          <w:t>Table</w:t>
        </w:r>
        <w:r>
          <w:rPr/>
          <w:t> 57:</w:t>
        </w:r>
        <w:r>
          <w:rPr>
            <w:spacing w:val="-1"/>
          </w:rPr>
          <w:t> Analysis</w:t>
        </w:r>
        <w:r>
          <w:rPr/>
          <w:t> of</w:t>
        </w:r>
        <w:r>
          <w:rPr>
            <w:spacing w:val="-6"/>
          </w:rPr>
          <w:t> </w:t>
        </w:r>
        <w:r>
          <w:rPr>
            <w:spacing w:val="-4"/>
          </w:rPr>
          <w:t>Total</w:t>
        </w:r>
        <w:r>
          <w:rPr/>
          <w:t> </w:t>
        </w:r>
        <w:r>
          <w:rPr>
            <w:spacing w:val="-1"/>
          </w:rPr>
          <w:t>payments</w:t>
        </w:r>
        <w:r>
          <w:rPr/>
          <w:t> </w:t>
        </w:r>
        <w:r>
          <w:rPr>
            <w:spacing w:val="-1"/>
          </w:rPr>
          <w:t>from</w:t>
        </w:r>
        <w:r>
          <w:rPr/>
          <w:t> JVCC</w:t>
        </w:r>
        <w:r>
          <w:rPr>
            <w:spacing w:val="-12"/>
          </w:rPr>
          <w:t> </w:t>
        </w:r>
        <w:r>
          <w:rPr>
            <w:spacing w:val="-1"/>
          </w:rPr>
          <w:t>Accounts</w:t>
          <w:tab/>
        </w:r>
        <w:r>
          <w:rPr/>
          <w:t>78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147">
        <w:r>
          <w:rPr>
            <w:spacing w:val="-4"/>
          </w:rPr>
          <w:t>Table</w:t>
        </w:r>
        <w:r>
          <w:rPr/>
          <w:t> 58:</w:t>
        </w:r>
        <w:r>
          <w:rPr>
            <w:spacing w:val="-1"/>
          </w:rPr>
          <w:t> Summary</w:t>
        </w:r>
        <w:r>
          <w:rPr/>
          <w:t> of</w:t>
        </w:r>
        <w:r>
          <w:rPr>
            <w:spacing w:val="-2"/>
          </w:rPr>
          <w:t> </w:t>
        </w:r>
        <w:r>
          <w:rPr>
            <w:spacing w:val="-1"/>
          </w:rPr>
          <w:t>NUIMS</w:t>
        </w:r>
        <w:r>
          <w:rPr/>
          <w:t> </w:t>
        </w:r>
        <w:r>
          <w:rPr>
            <w:spacing w:val="-1"/>
          </w:rPr>
          <w:t>Overheads</w:t>
        </w:r>
        <w:r>
          <w:rPr/>
          <w:t> </w:t>
        </w:r>
        <w:r>
          <w:rPr>
            <w:spacing w:val="-1"/>
          </w:rPr>
          <w:t>Performance and</w:t>
        </w:r>
        <w:r>
          <w:rPr/>
          <w:t> 2023 Funding</w:t>
          <w:tab/>
          <w:t>79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149">
        <w:r>
          <w:rPr>
            <w:spacing w:val="-4"/>
          </w:rPr>
          <w:t>Table</w:t>
        </w:r>
        <w:r>
          <w:rPr/>
          <w:t> 59: </w:t>
        </w:r>
        <w:r>
          <w:rPr>
            <w:spacing w:val="-1"/>
          </w:rPr>
          <w:t>Details</w:t>
        </w:r>
        <w:r>
          <w:rPr/>
          <w:t> of </w:t>
        </w:r>
        <w:r>
          <w:rPr>
            <w:spacing w:val="-1"/>
          </w:rPr>
          <w:t>Outflow</w:t>
        </w:r>
        <w:r>
          <w:rPr/>
          <w:t> </w:t>
        </w:r>
        <w:r>
          <w:rPr>
            <w:spacing w:val="-1"/>
          </w:rPr>
          <w:t>from</w:t>
        </w:r>
        <w:r>
          <w:rPr/>
          <w:t> Joint</w:t>
        </w:r>
        <w:r>
          <w:rPr>
            <w:spacing w:val="-5"/>
          </w:rPr>
          <w:t> </w:t>
        </w:r>
        <w:r>
          <w:rPr>
            <w:spacing w:val="-27"/>
          </w:rPr>
          <w:t>V</w:t>
        </w:r>
        <w:r>
          <w:rPr>
            <w:spacing w:val="-1"/>
          </w:rPr>
          <w:t>e</w:t>
        </w:r>
        <w:r>
          <w:rPr/>
          <w:t>nture</w:t>
        </w:r>
        <w:r>
          <w:rPr>
            <w:spacing w:val="-2"/>
          </w:rPr>
          <w:t> </w:t>
        </w:r>
        <w:r>
          <w:rPr/>
          <w:t>Cash </w:t>
        </w:r>
        <w:r>
          <w:rPr>
            <w:spacing w:val="-1"/>
          </w:rPr>
          <w:t>Call</w:t>
        </w:r>
        <w:r>
          <w:rPr/>
          <w:t> </w:t>
        </w:r>
        <w:r>
          <w:rPr>
            <w:spacing w:val="-1"/>
          </w:rPr>
          <w:t>Bank</w:t>
        </w:r>
        <w:r>
          <w:rPr>
            <w:spacing w:val="-15"/>
          </w:rPr>
          <w:t> </w:t>
        </w:r>
        <w:r>
          <w:rPr>
            <w:spacing w:val="-1"/>
          </w:rPr>
          <w:t>Account</w:t>
          <w:tab/>
        </w:r>
        <w:r>
          <w:rPr/>
          <w:t>79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154">
        <w:r>
          <w:rPr>
            <w:spacing w:val="-4"/>
          </w:rPr>
          <w:t>Table</w:t>
        </w:r>
        <w:r>
          <w:rPr/>
          <w:t> 60: Status of </w:t>
        </w:r>
        <w:r>
          <w:rPr>
            <w:spacing w:val="-1"/>
          </w:rPr>
          <w:t>Licensed</w:t>
        </w:r>
        <w:r>
          <w:rPr/>
          <w:t> </w:t>
        </w:r>
        <w:r>
          <w:rPr>
            <w:spacing w:val="-1"/>
          </w:rPr>
          <w:t>Refineries</w:t>
          <w:tab/>
        </w:r>
        <w:r>
          <w:rPr/>
          <w:t>81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157">
        <w:r>
          <w:rPr>
            <w:spacing w:val="-4"/>
          </w:rPr>
          <w:t>Table</w:t>
        </w:r>
        <w:r>
          <w:rPr/>
          <w:t> 61: </w:t>
        </w:r>
        <w:r>
          <w:rPr>
            <w:spacing w:val="-1"/>
          </w:rPr>
          <w:t>Significant</w:t>
        </w:r>
        <w:r>
          <w:rPr/>
          <w:t> Pipeline </w:t>
        </w:r>
        <w:r>
          <w:rPr>
            <w:spacing w:val="-1"/>
          </w:rPr>
          <w:t>Infrastructure Investment</w:t>
        </w:r>
        <w:r>
          <w:rPr/>
          <w:t> and </w:t>
        </w:r>
        <w:r>
          <w:rPr>
            <w:spacing w:val="-1"/>
          </w:rPr>
          <w:t>Projects</w:t>
        </w:r>
        <w:r>
          <w:rPr/>
          <w:t> in the </w:t>
        </w:r>
        <w:r>
          <w:rPr>
            <w:spacing w:val="-1"/>
          </w:rPr>
          <w:t>Midstream</w:t>
          <w:tab/>
        </w:r>
        <w:r>
          <w:rPr/>
          <w:t>82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159">
        <w:r>
          <w:rPr>
            <w:spacing w:val="-4"/>
          </w:rPr>
          <w:t>Table</w:t>
        </w:r>
        <w:r>
          <w:rPr/>
          <w:t> 62: PHRC </w:t>
        </w:r>
        <w:r>
          <w:rPr>
            <w:spacing w:val="-1"/>
          </w:rPr>
          <w:t>Refinery</w:t>
        </w:r>
        <w:r>
          <w:rPr/>
          <w:t> </w:t>
        </w:r>
        <w:r>
          <w:rPr>
            <w:spacing w:val="-1"/>
          </w:rPr>
          <w:t>Balance </w:t>
        </w:r>
        <w:r>
          <w:rPr/>
          <w:t>(Crude</w:t>
        </w:r>
        <w:r>
          <w:rPr>
            <w:spacing w:val="-1"/>
          </w:rPr>
          <w:t> Material</w:t>
        </w:r>
        <w:r>
          <w:rPr/>
          <w:t> </w:t>
        </w:r>
        <w:r>
          <w:rPr>
            <w:spacing w:val="-1"/>
          </w:rPr>
          <w:t>Balance)</w:t>
          <w:tab/>
        </w:r>
        <w:r>
          <w:rPr/>
          <w:t>83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160">
        <w:r>
          <w:rPr>
            <w:spacing w:val="-4"/>
          </w:rPr>
          <w:t>Table</w:t>
        </w:r>
        <w:r>
          <w:rPr/>
          <w:t> 63:</w:t>
        </w:r>
        <w:r>
          <w:rPr>
            <w:spacing w:val="-1"/>
          </w:rPr>
          <w:t> </w:t>
        </w:r>
        <w:r>
          <w:rPr/>
          <w:t>PHRC </w:t>
        </w:r>
        <w:r>
          <w:rPr>
            <w:spacing w:val="-1"/>
          </w:rPr>
          <w:t>Refinery</w:t>
        </w:r>
        <w:r>
          <w:rPr/>
          <w:t> </w:t>
        </w:r>
        <w:r>
          <w:rPr>
            <w:spacing w:val="-1"/>
          </w:rPr>
          <w:t>Balance </w:t>
        </w:r>
        <w:r>
          <w:rPr/>
          <w:t>(Products </w:t>
        </w:r>
        <w:r>
          <w:rPr>
            <w:spacing w:val="-1"/>
          </w:rPr>
          <w:t>Material</w:t>
        </w:r>
        <w:r>
          <w:rPr/>
          <w:t> </w:t>
        </w:r>
        <w:r>
          <w:rPr>
            <w:spacing w:val="-1"/>
          </w:rPr>
          <w:t>Balance)</w:t>
          <w:tab/>
        </w:r>
        <w:r>
          <w:rPr/>
          <w:t>83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161">
        <w:r>
          <w:rPr>
            <w:spacing w:val="-4"/>
          </w:rPr>
          <w:t>Table</w:t>
        </w:r>
        <w:r>
          <w:rPr/>
          <w:t> 64:</w:t>
        </w:r>
        <w:r>
          <w:rPr>
            <w:spacing w:val="-5"/>
          </w:rPr>
          <w:t> </w:t>
        </w:r>
        <w:r>
          <w:rPr>
            <w:spacing w:val="-1"/>
          </w:rPr>
          <w:t>WRPC</w:t>
        </w:r>
        <w:r>
          <w:rPr/>
          <w:t> </w:t>
        </w:r>
        <w:r>
          <w:rPr>
            <w:spacing w:val="-1"/>
          </w:rPr>
          <w:t>Refinery</w:t>
        </w:r>
        <w:r>
          <w:rPr/>
          <w:t> </w:t>
        </w:r>
        <w:r>
          <w:rPr>
            <w:spacing w:val="-1"/>
          </w:rPr>
          <w:t>Balance </w:t>
        </w:r>
        <w:r>
          <w:rPr/>
          <w:t>(Crude</w:t>
        </w:r>
        <w:r>
          <w:rPr>
            <w:spacing w:val="-1"/>
          </w:rPr>
          <w:t> Material</w:t>
        </w:r>
        <w:r>
          <w:rPr/>
          <w:t> </w:t>
        </w:r>
        <w:r>
          <w:rPr>
            <w:spacing w:val="-1"/>
          </w:rPr>
          <w:t>Balance)</w:t>
          <w:tab/>
        </w:r>
        <w:r>
          <w:rPr/>
          <w:t>83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162">
        <w:r>
          <w:rPr>
            <w:spacing w:val="-4"/>
          </w:rPr>
          <w:t>Table</w:t>
        </w:r>
        <w:r>
          <w:rPr/>
          <w:t> 65:</w:t>
        </w:r>
        <w:r>
          <w:rPr>
            <w:spacing w:val="-1"/>
          </w:rPr>
          <w:t> WRPC</w:t>
        </w:r>
        <w:r>
          <w:rPr/>
          <w:t> </w:t>
        </w:r>
        <w:r>
          <w:rPr>
            <w:spacing w:val="-1"/>
          </w:rPr>
          <w:t>Refinery</w:t>
        </w:r>
        <w:r>
          <w:rPr/>
          <w:t> </w:t>
        </w:r>
        <w:r>
          <w:rPr>
            <w:spacing w:val="-1"/>
          </w:rPr>
          <w:t>Balance </w:t>
        </w:r>
        <w:r>
          <w:rPr/>
          <w:t>(Products </w:t>
        </w:r>
        <w:r>
          <w:rPr>
            <w:spacing w:val="-1"/>
          </w:rPr>
          <w:t>Material</w:t>
        </w:r>
        <w:r>
          <w:rPr/>
          <w:t> </w:t>
        </w:r>
        <w:r>
          <w:rPr>
            <w:spacing w:val="-1"/>
          </w:rPr>
          <w:t>Balance)</w:t>
          <w:tab/>
        </w:r>
        <w:r>
          <w:rPr/>
          <w:t>84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166">
        <w:r>
          <w:rPr>
            <w:spacing w:val="-4"/>
          </w:rPr>
          <w:t>Table</w:t>
        </w:r>
        <w:r>
          <w:rPr/>
          <w:t> 66: </w:t>
        </w:r>
        <w:r>
          <w:rPr>
            <w:spacing w:val="-1"/>
          </w:rPr>
          <w:t>NNPC</w:t>
        </w:r>
        <w:r>
          <w:rPr/>
          <w:t> </w:t>
        </w:r>
        <w:r>
          <w:rPr>
            <w:spacing w:val="-1"/>
          </w:rPr>
          <w:t>Limited</w:t>
        </w:r>
        <w:r>
          <w:rPr/>
          <w:t> </w:t>
        </w:r>
        <w:r>
          <w:rPr>
            <w:spacing w:val="-1"/>
          </w:rPr>
          <w:t>Imported</w:t>
        </w:r>
        <w:r>
          <w:rPr/>
          <w:t> PMS Cost, </w:t>
        </w:r>
        <w:r>
          <w:rPr>
            <w:spacing w:val="-1"/>
          </w:rPr>
          <w:t>Revenue and</w:t>
        </w:r>
        <w:r>
          <w:rPr/>
          <w:t> Under Recovery</w:t>
          <w:tab/>
          <w:t>85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171">
        <w:r>
          <w:rPr>
            <w:spacing w:val="-4"/>
          </w:rPr>
          <w:t>Table</w:t>
        </w:r>
        <w:r>
          <w:rPr/>
          <w:t> 67: </w:t>
        </w:r>
        <w:r>
          <w:rPr>
            <w:spacing w:val="-1"/>
          </w:rPr>
          <w:t>Product</w:t>
        </w:r>
        <w:r>
          <w:rPr/>
          <w:t> Supplied </w:t>
        </w:r>
        <w:r>
          <w:rPr>
            <w:spacing w:val="-1"/>
          </w:rPr>
          <w:t>(Imported)</w:t>
          <w:tab/>
        </w:r>
        <w:r>
          <w:rPr/>
          <w:t>86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178">
        <w:r>
          <w:rPr>
            <w:spacing w:val="-4"/>
          </w:rPr>
          <w:t>Table</w:t>
        </w:r>
        <w:r>
          <w:rPr/>
          <w:t> 68: Status of </w:t>
        </w:r>
        <w:r>
          <w:rPr>
            <w:spacing w:val="-1"/>
          </w:rPr>
          <w:t>NNPC</w:t>
        </w:r>
        <w:r>
          <w:rPr/>
          <w:t> </w:t>
        </w:r>
        <w:r>
          <w:rPr>
            <w:spacing w:val="-1"/>
          </w:rPr>
          <w:t>Limited</w:t>
        </w:r>
        <w:r>
          <w:rPr/>
          <w:t> </w:t>
        </w:r>
        <w:r>
          <w:rPr>
            <w:spacing w:val="-1"/>
          </w:rPr>
          <w:t>Commitments</w:t>
        </w:r>
        <w:r>
          <w:rPr>
            <w:spacing w:val="-3"/>
          </w:rPr>
          <w:t> </w:t>
        </w:r>
        <w:r>
          <w:rPr>
            <w:spacing w:val="-1"/>
          </w:rPr>
          <w:t>and</w:t>
        </w:r>
        <w:r>
          <w:rPr/>
          <w:t> </w:t>
        </w:r>
        <w:r>
          <w:rPr>
            <w:spacing w:val="-1"/>
          </w:rPr>
          <w:t>Contingencies</w:t>
        </w:r>
        <w:r>
          <w:rPr/>
          <w:t> </w:t>
        </w:r>
        <w:r>
          <w:rPr>
            <w:spacing w:val="-1"/>
          </w:rPr>
          <w:t>as</w:t>
        </w:r>
        <w:r>
          <w:rPr/>
          <w:t> of</w:t>
        </w:r>
        <w:r>
          <w:rPr>
            <w:spacing w:val="1"/>
          </w:rPr>
          <w:t> </w:t>
        </w:r>
        <w:r>
          <w:rPr/>
          <w:t>31st July 2024</w:t>
          <w:tab/>
          <w:t>89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180">
        <w:r>
          <w:rPr>
            <w:spacing w:val="-4"/>
          </w:rPr>
          <w:t>Table</w:t>
        </w:r>
        <w:r>
          <w:rPr/>
          <w:t> 69: Status </w:t>
        </w:r>
        <w:r>
          <w:rPr>
            <w:spacing w:val="-1"/>
          </w:rPr>
          <w:t>Update</w:t>
        </w:r>
        <w:r>
          <w:rPr>
            <w:spacing w:val="1"/>
          </w:rPr>
          <w:t> </w:t>
        </w:r>
        <w:r>
          <w:rPr/>
          <w:t>of </w:t>
        </w:r>
        <w:r>
          <w:rPr>
            <w:spacing w:val="-1"/>
          </w:rPr>
          <w:t>NNPC</w:t>
        </w:r>
        <w:r>
          <w:rPr/>
          <w:t> </w:t>
        </w:r>
        <w:r>
          <w:rPr>
            <w:spacing w:val="-1"/>
          </w:rPr>
          <w:t>Limited</w:t>
        </w:r>
        <w:r>
          <w:rPr>
            <w:spacing w:val="-5"/>
          </w:rPr>
          <w:t> </w:t>
        </w:r>
        <w:r>
          <w:rPr>
            <w:spacing w:val="-7"/>
          </w:rPr>
          <w:t>Tax</w:t>
        </w:r>
        <w:r>
          <w:rPr/>
          <w:t> </w:t>
        </w:r>
        <w:r>
          <w:rPr>
            <w:spacing w:val="-1"/>
          </w:rPr>
          <w:t>Credit</w:t>
        </w:r>
        <w:r>
          <w:rPr/>
          <w:t> </w:t>
        </w:r>
        <w:r>
          <w:rPr>
            <w:spacing w:val="-1"/>
          </w:rPr>
          <w:t>Under</w:t>
        </w:r>
        <w:r>
          <w:rPr/>
          <w:t> the</w:t>
        </w:r>
        <w:r>
          <w:rPr>
            <w:spacing w:val="-2"/>
          </w:rPr>
          <w:t> </w:t>
        </w:r>
        <w:r>
          <w:rPr>
            <w:spacing w:val="-1"/>
          </w:rPr>
          <w:t>Scheme:</w:t>
        </w:r>
        <w:r>
          <w:rPr/>
          <w:t> 30</w:t>
        </w:r>
        <w:r>
          <w:rPr>
            <w:spacing w:val="-14"/>
          </w:rPr>
          <w:t> </w:t>
        </w:r>
        <w:r>
          <w:rPr>
            <w:spacing w:val="-1"/>
          </w:rPr>
          <w:t>April</w:t>
        </w:r>
        <w:r>
          <w:rPr/>
          <w:t> 2024</w:t>
          <w:tab/>
          <w:t>93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182">
        <w:r>
          <w:rPr>
            <w:spacing w:val="-4"/>
          </w:rPr>
          <w:t>Table</w:t>
        </w:r>
        <w:r>
          <w:rPr/>
          <w:t> 70: Host </w:t>
        </w:r>
        <w:r>
          <w:rPr>
            <w:spacing w:val="-1"/>
          </w:rPr>
          <w:t>Community</w:t>
        </w:r>
        <w:r>
          <w:rPr/>
          <w:t> </w:t>
        </w:r>
        <w:r>
          <w:rPr>
            <w:spacing w:val="-1"/>
          </w:rPr>
          <w:t>Development</w:t>
        </w:r>
        <w:r>
          <w:rPr>
            <w:spacing w:val="-14"/>
          </w:rPr>
          <w:t> </w:t>
        </w:r>
        <w:r>
          <w:rPr/>
          <w:t>Administration </w:t>
        </w:r>
        <w:r>
          <w:rPr>
            <w:spacing w:val="-1"/>
          </w:rPr>
          <w:t>and</w:t>
        </w:r>
        <w:r>
          <w:rPr/>
          <w:t> </w:t>
        </w:r>
        <w:r>
          <w:rPr>
            <w:spacing w:val="-1"/>
          </w:rPr>
          <w:t>Project</w:t>
        </w:r>
        <w:r>
          <w:rPr/>
          <w:t> </w:t>
        </w:r>
        <w:r>
          <w:rPr>
            <w:spacing w:val="-1"/>
          </w:rPr>
          <w:t>Management</w:t>
          <w:tab/>
        </w:r>
        <w:r>
          <w:rPr/>
          <w:t>93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183">
        <w:r>
          <w:rPr>
            <w:spacing w:val="-4"/>
          </w:rPr>
          <w:t>Table</w:t>
        </w:r>
        <w:r>
          <w:rPr/>
          <w:t> 71: Host </w:t>
        </w:r>
        <w:r>
          <w:rPr>
            <w:spacing w:val="-1"/>
          </w:rPr>
          <w:t>Community</w:t>
        </w:r>
        <w:r>
          <w:rPr/>
          <w:t> </w:t>
        </w:r>
        <w:r>
          <w:rPr>
            <w:spacing w:val="-1"/>
          </w:rPr>
          <w:t>Development</w:t>
        </w:r>
        <w:r>
          <w:rPr/>
          <w:t> </w:t>
        </w:r>
        <w:r>
          <w:rPr>
            <w:spacing w:val="-1"/>
          </w:rPr>
          <w:t>Remittance</w:t>
          <w:tab/>
        </w:r>
        <w:r>
          <w:rPr/>
          <w:t>94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184">
        <w:r>
          <w:rPr>
            <w:spacing w:val="-18"/>
          </w:rPr>
          <w:t>T</w:t>
        </w:r>
        <w:r>
          <w:rPr>
            <w:spacing w:val="-1"/>
          </w:rPr>
          <w:t>a</w:t>
        </w:r>
        <w:r>
          <w:rPr/>
          <w:t>ble 72:</w:t>
        </w:r>
        <w:r>
          <w:rPr>
            <w:spacing w:val="-5"/>
          </w:rPr>
          <w:t> </w:t>
        </w:r>
        <w:r>
          <w:rPr>
            <w:spacing w:val="-32"/>
          </w:rPr>
          <w:t>V</w:t>
        </w:r>
        <w:r>
          <w:rPr/>
          <w:t>olunt</w:t>
        </w:r>
        <w:r>
          <w:rPr>
            <w:spacing w:val="-1"/>
          </w:rPr>
          <w:t>a</w:t>
        </w:r>
        <w:r>
          <w:rPr/>
          <w:t>ry Soc</w:t>
        </w:r>
        <w:r>
          <w:rPr>
            <w:spacing w:val="1"/>
          </w:rPr>
          <w:t>i</w:t>
        </w:r>
        <w:r>
          <w:rPr>
            <w:spacing w:val="-1"/>
          </w:rPr>
          <w:t>a</w:t>
        </w:r>
        <w:r>
          <w:rPr/>
          <w:t>l Exp</w:t>
        </w:r>
        <w:r>
          <w:rPr>
            <w:spacing w:val="-1"/>
          </w:rPr>
          <w:t>e</w:t>
        </w:r>
        <w:r>
          <w:rPr/>
          <w:t>nditure</w:t>
        </w:r>
        <w:r>
          <w:rPr>
            <w:spacing w:val="-2"/>
          </w:rPr>
          <w:t> </w:t>
        </w:r>
        <w:r>
          <w:rPr/>
          <w:t>by Company</w:t>
          <w:tab/>
          <w:t>94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185">
        <w:r>
          <w:rPr>
            <w:spacing w:val="-18"/>
          </w:rPr>
          <w:t>T</w:t>
        </w:r>
        <w:r>
          <w:rPr>
            <w:spacing w:val="-1"/>
          </w:rPr>
          <w:t>a</w:t>
        </w:r>
        <w:r>
          <w:rPr/>
          <w:t>ble 73:</w:t>
        </w:r>
        <w:r>
          <w:rPr>
            <w:spacing w:val="-5"/>
          </w:rPr>
          <w:t> </w:t>
        </w:r>
        <w:r>
          <w:rPr>
            <w:spacing w:val="-32"/>
          </w:rPr>
          <w:t>V</w:t>
        </w:r>
        <w:r>
          <w:rPr/>
          <w:t>olunt</w:t>
        </w:r>
        <w:r>
          <w:rPr>
            <w:spacing w:val="-1"/>
          </w:rPr>
          <w:t>a</w:t>
        </w:r>
        <w:r>
          <w:rPr/>
          <w:t>ry Soc</w:t>
        </w:r>
        <w:r>
          <w:rPr>
            <w:spacing w:val="1"/>
          </w:rPr>
          <w:t>i</w:t>
        </w:r>
        <w:r>
          <w:rPr>
            <w:spacing w:val="-1"/>
          </w:rPr>
          <w:t>a</w:t>
        </w:r>
        <w:r>
          <w:rPr/>
          <w:t>l Exp</w:t>
        </w:r>
        <w:r>
          <w:rPr>
            <w:spacing w:val="-1"/>
          </w:rPr>
          <w:t>e</w:t>
        </w:r>
        <w:r>
          <w:rPr/>
          <w:t>nditure</w:t>
        </w:r>
        <w:r>
          <w:rPr>
            <w:spacing w:val="-2"/>
          </w:rPr>
          <w:t> </w:t>
        </w:r>
        <w:r>
          <w:rPr/>
          <w:t>by Utilis</w:t>
        </w:r>
        <w:r>
          <w:rPr>
            <w:spacing w:val="1"/>
          </w:rPr>
          <w:t>a</w:t>
        </w:r>
        <w:r>
          <w:rPr/>
          <w:t>tion</w:t>
          <w:tab/>
          <w:t>95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187">
        <w:r>
          <w:rPr>
            <w:spacing w:val="-4"/>
          </w:rPr>
          <w:t>Table</w:t>
        </w:r>
        <w:r>
          <w:rPr/>
          <w:t> 74: </w:t>
        </w:r>
        <w:r>
          <w:rPr>
            <w:spacing w:val="-1"/>
          </w:rPr>
          <w:t>Quasi-Fiscal</w:t>
        </w:r>
        <w:r>
          <w:rPr/>
          <w:t> </w:t>
        </w:r>
        <w:r>
          <w:rPr>
            <w:spacing w:val="-1"/>
          </w:rPr>
          <w:t>Expenditures</w:t>
          <w:tab/>
        </w:r>
        <w:r>
          <w:rPr/>
          <w:t>95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190">
        <w:r>
          <w:rPr>
            <w:spacing w:val="-4"/>
          </w:rPr>
          <w:t>Table</w:t>
        </w:r>
        <w:r>
          <w:rPr/>
          <w:t> 75: Contribution of the</w:t>
        </w:r>
        <w:r>
          <w:rPr>
            <w:spacing w:val="-1"/>
          </w:rPr>
          <w:t> Sector</w:t>
        </w:r>
        <w:r>
          <w:rPr/>
          <w:t> to </w:t>
        </w:r>
        <w:r>
          <w:rPr>
            <w:spacing w:val="-2"/>
          </w:rPr>
          <w:t>Nigeria’s</w:t>
        </w:r>
        <w:r>
          <w:rPr>
            <w:spacing w:val="-5"/>
          </w:rPr>
          <w:t> </w:t>
        </w:r>
        <w:r>
          <w:rPr>
            <w:spacing w:val="-3"/>
          </w:rPr>
          <w:t>Total</w:t>
        </w:r>
        <w:r>
          <w:rPr/>
          <w:t> </w:t>
        </w:r>
        <w:r>
          <w:rPr>
            <w:spacing w:val="-1"/>
          </w:rPr>
          <w:t>GDP</w:t>
          <w:tab/>
        </w:r>
        <w:r>
          <w:rPr/>
          <w:t>96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192">
        <w:r>
          <w:rPr>
            <w:spacing w:val="-4"/>
          </w:rPr>
          <w:t>Table</w:t>
        </w:r>
        <w:r>
          <w:rPr/>
          <w:t> 76: Contribution of the</w:t>
        </w:r>
        <w:r>
          <w:rPr>
            <w:spacing w:val="-1"/>
          </w:rPr>
          <w:t> Sector</w:t>
        </w:r>
        <w:r>
          <w:rPr/>
          <w:t> to</w:t>
        </w:r>
        <w:r>
          <w:rPr>
            <w:spacing w:val="-5"/>
          </w:rPr>
          <w:t> </w:t>
        </w:r>
        <w:r>
          <w:rPr>
            <w:spacing w:val="-4"/>
          </w:rPr>
          <w:t>Total</w:t>
        </w:r>
        <w:r>
          <w:rPr/>
          <w:t> Exports</w:t>
          <w:tab/>
          <w:t>96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194">
        <w:r>
          <w:rPr>
            <w:spacing w:val="-4"/>
          </w:rPr>
          <w:t>Table</w:t>
        </w:r>
        <w:r>
          <w:rPr/>
          <w:t> 77: Contribution of the</w:t>
        </w:r>
        <w:r>
          <w:rPr>
            <w:spacing w:val="-1"/>
          </w:rPr>
          <w:t> Sector</w:t>
        </w:r>
        <w:r>
          <w:rPr/>
          <w:t> to Government </w:t>
        </w:r>
        <w:r>
          <w:rPr>
            <w:spacing w:val="-1"/>
          </w:rPr>
          <w:t>Revenue</w:t>
          <w:tab/>
        </w:r>
        <w:r>
          <w:rPr/>
          <w:t>97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196">
        <w:r>
          <w:rPr>
            <w:spacing w:val="-4"/>
          </w:rPr>
          <w:t>Table</w:t>
        </w:r>
        <w:r>
          <w:rPr/>
          <w:t> 78: Company </w:t>
        </w:r>
        <w:r>
          <w:rPr>
            <w:spacing w:val="-1"/>
          </w:rPr>
          <w:t>Responses</w:t>
        </w:r>
        <w:r>
          <w:rPr/>
          <w:t> on </w:t>
        </w:r>
        <w:r>
          <w:rPr>
            <w:spacing w:val="-1"/>
          </w:rPr>
          <w:t>Gender</w:t>
        </w:r>
        <w:r>
          <w:rPr/>
          <w:t> </w:t>
        </w:r>
        <w:r>
          <w:rPr>
            <w:spacing w:val="-1"/>
          </w:rPr>
          <w:t>Policies</w:t>
        </w:r>
        <w:r>
          <w:rPr/>
          <w:t> in the</w:t>
        </w:r>
        <w:r>
          <w:rPr>
            <w:spacing w:val="-1"/>
          </w:rPr>
          <w:t> Sector</w:t>
          <w:tab/>
        </w:r>
        <w:r>
          <w:rPr/>
          <w:t>97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197">
        <w:r>
          <w:rPr>
            <w:spacing w:val="-4"/>
          </w:rPr>
          <w:t>Table</w:t>
        </w:r>
        <w:r>
          <w:rPr/>
          <w:t> 79:</w:t>
        </w:r>
        <w:r>
          <w:rPr>
            <w:spacing w:val="-5"/>
          </w:rPr>
          <w:t> </w:t>
        </w:r>
        <w:r>
          <w:rPr>
            <w:spacing w:val="-4"/>
          </w:rPr>
          <w:t>Total</w:t>
        </w:r>
        <w:r>
          <w:rPr/>
          <w:t> Employment in the</w:t>
        </w:r>
        <w:r>
          <w:rPr>
            <w:spacing w:val="-1"/>
          </w:rPr>
          <w:t> Sector</w:t>
          <w:tab/>
        </w:r>
        <w:r>
          <w:rPr/>
          <w:t>98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198">
        <w:r>
          <w:rPr>
            <w:spacing w:val="-4"/>
          </w:rPr>
          <w:t>Table</w:t>
        </w:r>
        <w:r>
          <w:rPr/>
          <w:t> 80: </w:t>
        </w:r>
        <w:r>
          <w:rPr>
            <w:spacing w:val="-1"/>
          </w:rPr>
          <w:t>Employment</w:t>
        </w:r>
        <w:r>
          <w:rPr/>
          <w:t> Distribution </w:t>
        </w:r>
        <w:r>
          <w:rPr>
            <w:spacing w:val="-1"/>
          </w:rPr>
          <w:t>Based</w:t>
        </w:r>
        <w:r>
          <w:rPr/>
          <w:t> on </w:t>
        </w:r>
        <w:r>
          <w:rPr>
            <w:spacing w:val="-1"/>
          </w:rPr>
          <w:t>Nationality</w:t>
        </w:r>
        <w:r>
          <w:rPr/>
          <w:t> and </w:t>
        </w:r>
        <w:r>
          <w:rPr>
            <w:spacing w:val="-1"/>
          </w:rPr>
          <w:t>Gender</w:t>
          <w:tab/>
        </w:r>
        <w:r>
          <w:rPr/>
          <w:t>98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200">
        <w:r>
          <w:rPr>
            <w:spacing w:val="-4"/>
          </w:rPr>
          <w:t>Table</w:t>
        </w:r>
        <w:r>
          <w:rPr/>
          <w:t> 81: </w:t>
        </w:r>
        <w:r>
          <w:rPr>
            <w:spacing w:val="-1"/>
          </w:rPr>
          <w:t>Environmental</w:t>
        </w:r>
        <w:r>
          <w:rPr>
            <w:spacing w:val="2"/>
          </w:rPr>
          <w:t> </w:t>
        </w:r>
        <w:r>
          <w:rPr>
            <w:spacing w:val="-1"/>
          </w:rPr>
          <w:t>Incidence Management</w:t>
          <w:tab/>
        </w:r>
        <w:r>
          <w:rPr/>
          <w:t>98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201">
        <w:r>
          <w:rPr>
            <w:spacing w:val="-4"/>
          </w:rPr>
          <w:t>Table</w:t>
        </w:r>
        <w:r>
          <w:rPr/>
          <w:t> 82: </w:t>
        </w:r>
        <w:r>
          <w:rPr>
            <w:spacing w:val="-1"/>
          </w:rPr>
          <w:t>Other</w:t>
        </w:r>
        <w:r>
          <w:rPr/>
          <w:t> NUPRC </w:t>
        </w:r>
        <w:r>
          <w:rPr>
            <w:spacing w:val="-1"/>
          </w:rPr>
          <w:t>Environmental</w:t>
        </w:r>
        <w:r>
          <w:rPr>
            <w:spacing w:val="-15"/>
          </w:rPr>
          <w:t> </w:t>
        </w:r>
        <w:r>
          <w:rPr>
            <w:spacing w:val="-1"/>
          </w:rPr>
          <w:t>Activities</w:t>
          <w:tab/>
        </w:r>
        <w:r>
          <w:rPr/>
          <w:t>99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202">
        <w:r>
          <w:rPr>
            <w:spacing w:val="-4"/>
          </w:rPr>
          <w:t>Table</w:t>
        </w:r>
        <w:r>
          <w:rPr/>
          <w:t> 83: </w:t>
        </w:r>
        <w:r>
          <w:rPr>
            <w:spacing w:val="-1"/>
          </w:rPr>
          <w:t>Environmental</w:t>
        </w:r>
        <w:r>
          <w:rPr>
            <w:spacing w:val="2"/>
          </w:rPr>
          <w:t> </w:t>
        </w:r>
        <w:r>
          <w:rPr>
            <w:spacing w:val="-1"/>
          </w:rPr>
          <w:t>Safety</w:t>
        </w:r>
        <w:r>
          <w:rPr/>
          <w:t> Control</w:t>
        </w:r>
        <w:r>
          <w:rPr>
            <w:spacing w:val="-15"/>
          </w:rPr>
          <w:t> </w:t>
        </w:r>
        <w:r>
          <w:rPr>
            <w:spacing w:val="-1"/>
          </w:rPr>
          <w:t>Activities</w:t>
          <w:tab/>
        </w:r>
        <w:r>
          <w:rPr/>
          <w:t>100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right="0"/>
        <w:jc w:val="left"/>
      </w:pPr>
      <w:hyperlink w:history="true" w:anchor="_bookmark208">
        <w:r>
          <w:rPr>
            <w:spacing w:val="-4"/>
          </w:rPr>
          <w:t>Table</w:t>
        </w:r>
        <w:r>
          <w:rPr/>
          <w:t> 84: </w:t>
        </w:r>
        <w:r>
          <w:rPr>
            <w:spacing w:val="-1"/>
          </w:rPr>
          <w:t>Observations</w:t>
        </w:r>
        <w:r>
          <w:rPr/>
          <w:t> and </w:t>
        </w:r>
        <w:r>
          <w:rPr>
            <w:spacing w:val="-1"/>
          </w:rPr>
          <w:t>Recommendations</w:t>
        </w:r>
        <w:r>
          <w:rPr/>
          <w:t> for 2022-2023 </w:t>
        </w:r>
        <w:r>
          <w:rPr>
            <w:spacing w:val="-1"/>
          </w:rPr>
          <w:t>Extractive </w:t>
        </w:r>
        <w:r>
          <w:rPr/>
          <w:t>Reporting</w:t>
          <w:tab/>
          <w:t>124</w:t>
        </w:r>
      </w:hyperlink>
    </w:p>
    <w:p>
      <w:pPr>
        <w:spacing w:after="0" w:line="240" w:lineRule="auto"/>
        <w:jc w:val="left"/>
        <w:sectPr>
          <w:pgSz w:w="12240" w:h="15840"/>
          <w:pgMar w:header="283" w:footer="1020" w:top="1480" w:bottom="1200" w:left="1300" w:right="1300"/>
        </w:sectPr>
      </w:pPr>
    </w:p>
    <w:p>
      <w:pPr>
        <w:pStyle w:val="Heading2"/>
        <w:spacing w:line="240" w:lineRule="auto" w:before="270"/>
        <w:ind w:left="140" w:right="0" w:firstLine="0"/>
        <w:jc w:val="left"/>
      </w:pPr>
      <w:bookmarkStart w:name="_bookmark4" w:id="5"/>
      <w:bookmarkEnd w:id="5"/>
      <w:r>
        <w:rPr/>
      </w:r>
      <w:r>
        <w:rPr/>
        <w:t>List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Figures</w:t>
      </w:r>
    </w:p>
    <w:p>
      <w:pPr>
        <w:pStyle w:val="BodyText"/>
        <w:tabs>
          <w:tab w:pos="9252" w:val="left" w:leader="dot"/>
        </w:tabs>
        <w:spacing w:line="240" w:lineRule="auto" w:before="275"/>
        <w:ind w:right="0"/>
        <w:jc w:val="left"/>
      </w:pPr>
      <w:hyperlink w:history="true" w:anchor="_bookmark7">
        <w:r>
          <w:rPr/>
          <w:t>Figure</w:t>
        </w:r>
        <w:r>
          <w:rPr>
            <w:spacing w:val="-2"/>
          </w:rPr>
          <w:t> </w:t>
        </w:r>
        <w:r>
          <w:rPr/>
          <w:t>1: </w:t>
        </w:r>
        <w:r>
          <w:rPr>
            <w:spacing w:val="-1"/>
          </w:rPr>
          <w:t>EITI</w:t>
        </w:r>
        <w:r>
          <w:rPr/>
          <w:t> </w:t>
        </w:r>
        <w:r>
          <w:rPr>
            <w:spacing w:val="-1"/>
          </w:rPr>
          <w:t>Standard:</w:t>
        </w:r>
        <w:r>
          <w:rPr>
            <w:spacing w:val="1"/>
          </w:rPr>
          <w:t> </w:t>
        </w:r>
        <w:r>
          <w:rPr>
            <w:spacing w:val="-1"/>
          </w:rPr>
          <w:t>Summary</w:t>
        </w:r>
        <w:r>
          <w:rPr/>
          <w:t> of</w:t>
        </w:r>
        <w:r>
          <w:rPr>
            <w:spacing w:val="-2"/>
          </w:rPr>
          <w:t> </w:t>
        </w:r>
        <w:r>
          <w:rPr>
            <w:spacing w:val="-1"/>
          </w:rPr>
          <w:t>Changes</w:t>
          <w:tab/>
        </w:r>
        <w:r>
          <w:rPr/>
          <w:t>12</w:t>
        </w:r>
      </w:hyperlink>
    </w:p>
    <w:p>
      <w:pPr>
        <w:pStyle w:val="BodyText"/>
        <w:tabs>
          <w:tab w:pos="9252" w:val="left" w:leader="dot"/>
        </w:tabs>
        <w:spacing w:line="240" w:lineRule="auto"/>
        <w:ind w:right="0"/>
        <w:jc w:val="left"/>
      </w:pPr>
      <w:hyperlink w:history="true" w:anchor="_bookmark12">
        <w:r>
          <w:rPr/>
          <w:t>Figure</w:t>
        </w:r>
        <w:r>
          <w:rPr>
            <w:spacing w:val="-2"/>
          </w:rPr>
          <w:t> </w:t>
        </w:r>
        <w:r>
          <w:rPr/>
          <w:t>2: </w:t>
        </w:r>
        <w:r>
          <w:rPr>
            <w:spacing w:val="-1"/>
          </w:rPr>
          <w:t>Summarised</w:t>
        </w:r>
        <w:r>
          <w:rPr>
            <w:spacing w:val="-15"/>
          </w:rPr>
          <w:t> </w:t>
        </w:r>
        <w:r>
          <w:rPr/>
          <w:t>Audit</w:t>
        </w:r>
        <w:r>
          <w:rPr>
            <w:spacing w:val="-14"/>
          </w:rPr>
          <w:t> </w:t>
        </w:r>
        <w:r>
          <w:rPr>
            <w:spacing w:val="-1"/>
          </w:rPr>
          <w:t>Approach</w:t>
          <w:tab/>
        </w:r>
        <w:r>
          <w:rPr/>
          <w:t>14</w:t>
        </w:r>
      </w:hyperlink>
    </w:p>
    <w:p>
      <w:pPr>
        <w:pStyle w:val="BodyText"/>
        <w:tabs>
          <w:tab w:pos="9252" w:val="left" w:leader="dot"/>
        </w:tabs>
        <w:spacing w:line="240" w:lineRule="auto"/>
        <w:ind w:right="0"/>
        <w:jc w:val="left"/>
      </w:pPr>
      <w:hyperlink w:history="true" w:anchor="_bookmark64">
        <w:r>
          <w:rPr/>
          <w:t>Figure</w:t>
        </w:r>
        <w:r>
          <w:rPr>
            <w:spacing w:val="-2"/>
          </w:rPr>
          <w:t> </w:t>
        </w:r>
        <w:r>
          <w:rPr/>
          <w:t>3:</w:t>
        </w:r>
        <w:r>
          <w:rPr>
            <w:spacing w:val="-5"/>
          </w:rPr>
          <w:t> </w:t>
        </w:r>
        <w:r>
          <w:rPr>
            <w:spacing w:val="-6"/>
          </w:rPr>
          <w:t>Ten-Year </w:t>
        </w:r>
        <w:r>
          <w:rPr>
            <w:spacing w:val="-2"/>
          </w:rPr>
          <w:t>Trend</w:t>
        </w:r>
        <w:r>
          <w:rPr>
            <w:spacing w:val="2"/>
          </w:rPr>
          <w:t> </w:t>
        </w:r>
        <w:r>
          <w:rPr/>
          <w:t>of </w:t>
        </w:r>
        <w:r>
          <w:rPr>
            <w:spacing w:val="-1"/>
          </w:rPr>
          <w:t>Crude </w:t>
        </w:r>
        <w:r>
          <w:rPr/>
          <w:t>Oil </w:t>
        </w:r>
        <w:r>
          <w:rPr>
            <w:spacing w:val="-1"/>
          </w:rPr>
          <w:t>Production</w:t>
        </w:r>
        <w:r>
          <w:rPr/>
          <w:t> in </w:t>
        </w:r>
        <w:r>
          <w:rPr>
            <w:spacing w:val="-1"/>
          </w:rPr>
          <w:t>Nigeria</w:t>
        </w:r>
        <w:r>
          <w:rPr/>
          <w:t> Million </w:t>
        </w:r>
        <w:r>
          <w:rPr>
            <w:spacing w:val="-1"/>
          </w:rPr>
          <w:t>Barrels</w:t>
          <w:tab/>
        </w:r>
        <w:r>
          <w:rPr/>
          <w:t>33</w:t>
        </w:r>
      </w:hyperlink>
    </w:p>
    <w:p>
      <w:pPr>
        <w:pStyle w:val="BodyText"/>
        <w:tabs>
          <w:tab w:pos="9252" w:val="left" w:leader="dot"/>
        </w:tabs>
        <w:spacing w:line="240" w:lineRule="auto"/>
        <w:ind w:right="0"/>
        <w:jc w:val="left"/>
      </w:pPr>
      <w:hyperlink w:history="true" w:anchor="_bookmark71">
        <w:r>
          <w:rPr/>
          <w:t>Figure</w:t>
        </w:r>
        <w:r>
          <w:rPr>
            <w:spacing w:val="-2"/>
          </w:rPr>
          <w:t> </w:t>
        </w:r>
        <w:r>
          <w:rPr/>
          <w:t>4: </w:t>
        </w:r>
        <w:r>
          <w:rPr>
            <w:spacing w:val="-6"/>
          </w:rPr>
          <w:t>Ten-Year </w:t>
        </w:r>
        <w:r>
          <w:rPr>
            <w:spacing w:val="-2"/>
          </w:rPr>
          <w:t>Trend</w:t>
        </w:r>
        <w:r>
          <w:rPr>
            <w:spacing w:val="2"/>
          </w:rPr>
          <w:t> </w:t>
        </w:r>
        <w:r>
          <w:rPr/>
          <w:t>of </w:t>
        </w:r>
        <w:r>
          <w:rPr>
            <w:spacing w:val="-1"/>
          </w:rPr>
          <w:t>Crude </w:t>
        </w:r>
        <w:r>
          <w:rPr/>
          <w:t>Oil Losses in</w:t>
        </w:r>
        <w:r>
          <w:rPr>
            <w:spacing w:val="2"/>
          </w:rPr>
          <w:t> </w:t>
        </w:r>
        <w:r>
          <w:rPr>
            <w:spacing w:val="-1"/>
          </w:rPr>
          <w:t>Nigeria</w:t>
        </w:r>
        <w:r>
          <w:rPr>
            <w:spacing w:val="-2"/>
          </w:rPr>
          <w:t> </w:t>
        </w:r>
        <w:r>
          <w:rPr/>
          <w:t>Million </w:t>
        </w:r>
        <w:r>
          <w:rPr>
            <w:spacing w:val="-1"/>
          </w:rPr>
          <w:t>Barrels</w:t>
          <w:tab/>
        </w:r>
        <w:r>
          <w:rPr/>
          <w:t>43</w:t>
        </w:r>
      </w:hyperlink>
    </w:p>
    <w:p>
      <w:pPr>
        <w:pStyle w:val="BodyText"/>
        <w:tabs>
          <w:tab w:pos="9252" w:val="left" w:leader="dot"/>
        </w:tabs>
        <w:spacing w:line="240" w:lineRule="auto"/>
        <w:ind w:right="0"/>
        <w:jc w:val="left"/>
      </w:pPr>
      <w:hyperlink w:history="true" w:anchor="_bookmark74">
        <w:r>
          <w:rPr/>
          <w:t>Figure</w:t>
        </w:r>
        <w:r>
          <w:rPr>
            <w:spacing w:val="-2"/>
          </w:rPr>
          <w:t> </w:t>
        </w:r>
        <w:r>
          <w:rPr/>
          <w:t>5: </w:t>
        </w:r>
        <w:r>
          <w:rPr>
            <w:spacing w:val="1"/>
          </w:rPr>
          <w:t>F</w:t>
        </w:r>
        <w:r>
          <w:rPr/>
          <w:t>iv</w:t>
        </w:r>
        <w:r>
          <w:rPr>
            <w:spacing w:val="-1"/>
          </w:rPr>
          <w:t>e-</w:t>
        </w:r>
        <w:r>
          <w:rPr>
            <w:spacing w:val="-25"/>
          </w:rPr>
          <w:t>Y</w:t>
        </w:r>
        <w:r>
          <w:rPr>
            <w:spacing w:val="-1"/>
          </w:rPr>
          <w:t>ea</w:t>
        </w:r>
        <w:r>
          <w:rPr/>
          <w:t>r</w:t>
        </w:r>
        <w:r>
          <w:rPr>
            <w:spacing w:val="-6"/>
          </w:rPr>
          <w:t> </w:t>
        </w:r>
        <w:r>
          <w:rPr>
            <w:spacing w:val="-8"/>
          </w:rPr>
          <w:t>T</w:t>
        </w:r>
        <w:r>
          <w:rPr>
            <w:spacing w:val="1"/>
          </w:rPr>
          <w:t>r</w:t>
        </w:r>
        <w:r>
          <w:rPr>
            <w:spacing w:val="-1"/>
          </w:rPr>
          <w:t>e</w:t>
        </w:r>
        <w:r>
          <w:rPr>
            <w:spacing w:val="2"/>
          </w:rPr>
          <w:t>n</w:t>
        </w:r>
        <w:r>
          <w:rPr/>
          <w:t>d of </w:t>
        </w:r>
        <w:r>
          <w:rPr>
            <w:spacing w:val="-2"/>
          </w:rPr>
          <w:t>D</w:t>
        </w:r>
        <w:r>
          <w:rPr>
            <w:spacing w:val="-1"/>
          </w:rPr>
          <w:t>e</w:t>
        </w:r>
        <w:r>
          <w:rPr>
            <w:spacing w:val="1"/>
          </w:rPr>
          <w:t>f</w:t>
        </w:r>
        <w:r>
          <w:rPr>
            <w:spacing w:val="-1"/>
          </w:rPr>
          <w:t>e</w:t>
        </w:r>
        <w:r>
          <w:rPr/>
          <w:t>rr</w:t>
        </w:r>
        <w:r>
          <w:rPr>
            <w:spacing w:val="-1"/>
          </w:rPr>
          <w:t>e</w:t>
        </w:r>
        <w:r>
          <w:rPr/>
          <w:t>d Crude</w:t>
        </w:r>
        <w:r>
          <w:rPr>
            <w:spacing w:val="-2"/>
          </w:rPr>
          <w:t> </w:t>
        </w:r>
        <w:r>
          <w:rPr/>
          <w:t>Oil</w:t>
        </w:r>
        <w:r>
          <w:rPr>
            <w:spacing w:val="2"/>
          </w:rPr>
          <w:t> </w:t>
        </w:r>
        <w:r>
          <w:rPr/>
          <w:t>Produ</w:t>
        </w:r>
        <w:r>
          <w:rPr>
            <w:spacing w:val="-2"/>
          </w:rPr>
          <w:t>c</w:t>
        </w:r>
        <w:r>
          <w:rPr/>
          <w:t>tion (Million B</w:t>
        </w:r>
        <w:r>
          <w:rPr>
            <w:spacing w:val="-1"/>
          </w:rPr>
          <w:t>a</w:t>
        </w:r>
        <w:r>
          <w:rPr/>
          <w:t>r</w:t>
        </w:r>
        <w:r>
          <w:rPr>
            <w:spacing w:val="-2"/>
          </w:rPr>
          <w:t>r</w:t>
        </w:r>
        <w:r>
          <w:rPr>
            <w:spacing w:val="-1"/>
          </w:rPr>
          <w:t>e</w:t>
        </w:r>
        <w:r>
          <w:rPr/>
          <w:t>ls)</w:t>
          <w:tab/>
          <w:t>45</w:t>
        </w:r>
      </w:hyperlink>
    </w:p>
    <w:p>
      <w:pPr>
        <w:pStyle w:val="BodyText"/>
        <w:tabs>
          <w:tab w:pos="9252" w:val="left" w:leader="dot"/>
        </w:tabs>
        <w:spacing w:line="240" w:lineRule="auto"/>
        <w:ind w:right="0"/>
        <w:jc w:val="left"/>
      </w:pPr>
      <w:hyperlink w:history="true" w:anchor="_bookmark76">
        <w:r>
          <w:rPr/>
          <w:t>Figure</w:t>
        </w:r>
        <w:r>
          <w:rPr>
            <w:spacing w:val="-2"/>
          </w:rPr>
          <w:t> </w:t>
        </w:r>
        <w:r>
          <w:rPr/>
          <w:t>6: </w:t>
        </w:r>
        <w:r>
          <w:rPr>
            <w:spacing w:val="-1"/>
          </w:rPr>
          <w:t>Gas</w:t>
        </w:r>
        <w:r>
          <w:rPr/>
          <w:t> </w:t>
        </w:r>
        <w:r>
          <w:rPr>
            <w:spacing w:val="-1"/>
          </w:rPr>
          <w:t>Production</w:t>
        </w:r>
        <w:r>
          <w:rPr/>
          <w:t> -</w:t>
        </w:r>
        <w:r>
          <w:rPr>
            <w:spacing w:val="-1"/>
          </w:rPr>
          <w:t> </w:t>
        </w:r>
        <w:r>
          <w:rPr/>
          <w:t>Million </w:t>
        </w:r>
        <w:r>
          <w:rPr>
            <w:spacing w:val="-1"/>
          </w:rPr>
          <w:t>SCF</w:t>
        </w:r>
        <w:r>
          <w:rPr/>
          <w:t> </w:t>
        </w:r>
        <w:r>
          <w:rPr>
            <w:spacing w:val="-1"/>
          </w:rPr>
          <w:t>(MMSCF)</w:t>
          <w:tab/>
        </w:r>
        <w:r>
          <w:rPr/>
          <w:t>46</w:t>
        </w:r>
      </w:hyperlink>
    </w:p>
    <w:p>
      <w:pPr>
        <w:pStyle w:val="BodyText"/>
        <w:tabs>
          <w:tab w:pos="9252" w:val="left" w:leader="dot"/>
        </w:tabs>
        <w:spacing w:line="240" w:lineRule="auto"/>
        <w:ind w:right="0"/>
        <w:jc w:val="left"/>
      </w:pPr>
      <w:hyperlink w:history="true" w:anchor="_bookmark81">
        <w:r>
          <w:rPr/>
          <w:t>Figure</w:t>
        </w:r>
        <w:r>
          <w:rPr>
            <w:spacing w:val="-2"/>
          </w:rPr>
          <w:t> </w:t>
        </w:r>
        <w:r>
          <w:rPr/>
          <w:t>7:</w:t>
        </w:r>
        <w:r>
          <w:rPr>
            <w:spacing w:val="-5"/>
          </w:rPr>
          <w:t> </w:t>
        </w:r>
        <w:r>
          <w:rPr>
            <w:spacing w:val="-7"/>
          </w:rPr>
          <w:t>Ten</w:t>
        </w:r>
        <w:r>
          <w:rPr/>
          <w:t> </w:t>
        </w:r>
        <w:r>
          <w:rPr>
            <w:spacing w:val="-1"/>
          </w:rPr>
          <w:t>(10)</w:t>
        </w:r>
        <w:r>
          <w:rPr>
            <w:spacing w:val="-8"/>
          </w:rPr>
          <w:t> </w:t>
        </w:r>
        <w:r>
          <w:rPr>
            <w:spacing w:val="-7"/>
          </w:rPr>
          <w:t>Year</w:t>
        </w:r>
        <w:r>
          <w:rPr>
            <w:spacing w:val="-6"/>
          </w:rPr>
          <w:t> </w:t>
        </w:r>
        <w:r>
          <w:rPr>
            <w:spacing w:val="-2"/>
          </w:rPr>
          <w:t>Trend</w:t>
        </w:r>
        <w:r>
          <w:rPr/>
          <w:t> of </w:t>
        </w:r>
        <w:r>
          <w:rPr>
            <w:spacing w:val="-1"/>
          </w:rPr>
          <w:t>Flare</w:t>
        </w:r>
        <w:r>
          <w:rPr>
            <w:spacing w:val="1"/>
          </w:rPr>
          <w:t> </w:t>
        </w:r>
        <w:r>
          <w:rPr>
            <w:spacing w:val="-1"/>
          </w:rPr>
          <w:t>Gas</w:t>
        </w:r>
        <w:r>
          <w:rPr/>
          <w:t> (Billion SCF)</w:t>
          <w:tab/>
          <w:t>52</w:t>
        </w:r>
      </w:hyperlink>
    </w:p>
    <w:p>
      <w:pPr>
        <w:pStyle w:val="BodyText"/>
        <w:tabs>
          <w:tab w:pos="9252" w:val="left" w:leader="dot"/>
        </w:tabs>
        <w:spacing w:line="240" w:lineRule="auto"/>
        <w:ind w:right="0"/>
        <w:jc w:val="left"/>
      </w:pPr>
      <w:hyperlink w:history="true" w:anchor="_bookmark82">
        <w:r>
          <w:rPr/>
          <w:t>Figure</w:t>
        </w:r>
        <w:r>
          <w:rPr>
            <w:spacing w:val="-2"/>
          </w:rPr>
          <w:t> </w:t>
        </w:r>
        <w:r>
          <w:rPr/>
          <w:t>8:</w:t>
        </w:r>
        <w:r>
          <w:rPr>
            <w:spacing w:val="-5"/>
          </w:rPr>
          <w:t> </w:t>
        </w:r>
        <w:r>
          <w:rPr>
            <w:spacing w:val="-7"/>
          </w:rPr>
          <w:t>Ten</w:t>
        </w:r>
        <w:r>
          <w:rPr/>
          <w:t> </w:t>
        </w:r>
        <w:r>
          <w:rPr>
            <w:spacing w:val="-1"/>
          </w:rPr>
          <w:t>(10)</w:t>
        </w:r>
        <w:r>
          <w:rPr>
            <w:spacing w:val="-8"/>
          </w:rPr>
          <w:t> </w:t>
        </w:r>
        <w:r>
          <w:rPr>
            <w:spacing w:val="-7"/>
          </w:rPr>
          <w:t>Year</w:t>
        </w:r>
        <w:r>
          <w:rPr>
            <w:spacing w:val="-6"/>
          </w:rPr>
          <w:t> </w:t>
        </w:r>
        <w:r>
          <w:rPr>
            <w:spacing w:val="-2"/>
          </w:rPr>
          <w:t>Trend</w:t>
        </w:r>
        <w:r>
          <w:rPr/>
          <w:t> of</w:t>
        </w:r>
        <w:r>
          <w:rPr>
            <w:spacing w:val="-1"/>
          </w:rPr>
          <w:t> </w:t>
        </w:r>
        <w:r>
          <w:rPr/>
          <w:t>Un-Accounted</w:t>
        </w:r>
        <w:r>
          <w:rPr>
            <w:spacing w:val="-1"/>
          </w:rPr>
          <w:t> </w:t>
        </w:r>
        <w:r>
          <w:rPr/>
          <w:t>Gas (Billion </w:t>
        </w:r>
        <w:r>
          <w:rPr>
            <w:spacing w:val="-1"/>
          </w:rPr>
          <w:t>SCF)</w:t>
          <w:tab/>
        </w:r>
        <w:r>
          <w:rPr/>
          <w:t>52</w:t>
        </w:r>
      </w:hyperlink>
    </w:p>
    <w:p>
      <w:pPr>
        <w:pStyle w:val="BodyText"/>
        <w:tabs>
          <w:tab w:pos="9252" w:val="left" w:leader="dot"/>
        </w:tabs>
        <w:spacing w:line="240" w:lineRule="auto"/>
        <w:ind w:right="0"/>
        <w:jc w:val="left"/>
      </w:pPr>
      <w:hyperlink w:history="true" w:anchor="_bookmark86">
        <w:r>
          <w:rPr/>
          <w:t>Figure</w:t>
        </w:r>
        <w:r>
          <w:rPr>
            <w:spacing w:val="-2"/>
          </w:rPr>
          <w:t> </w:t>
        </w:r>
        <w:r>
          <w:rPr/>
          <w:t>9: Fiv</w:t>
        </w:r>
        <w:r>
          <w:rPr>
            <w:spacing w:val="-1"/>
          </w:rPr>
          <w:t>e-</w:t>
        </w:r>
        <w:r>
          <w:rPr>
            <w:spacing w:val="-25"/>
          </w:rPr>
          <w:t>Y</w:t>
        </w:r>
        <w:r>
          <w:rPr>
            <w:spacing w:val="-1"/>
          </w:rPr>
          <w:t>ea</w:t>
        </w:r>
        <w:r>
          <w:rPr/>
          <w:t>r</w:t>
        </w:r>
        <w:r>
          <w:rPr>
            <w:spacing w:val="-6"/>
          </w:rPr>
          <w:t> </w:t>
        </w:r>
        <w:r>
          <w:rPr>
            <w:spacing w:val="-8"/>
          </w:rPr>
          <w:t>T</w:t>
        </w:r>
        <w:r>
          <w:rPr>
            <w:spacing w:val="1"/>
          </w:rPr>
          <w:t>r</w:t>
        </w:r>
        <w:r>
          <w:rPr>
            <w:spacing w:val="-1"/>
          </w:rPr>
          <w:t>e</w:t>
        </w:r>
        <w:r>
          <w:rPr>
            <w:spacing w:val="2"/>
          </w:rPr>
          <w:t>n</w:t>
        </w:r>
        <w:r>
          <w:rPr/>
          <w:t>d of C</w:t>
        </w:r>
        <w:r>
          <w:rPr>
            <w:spacing w:val="-1"/>
          </w:rPr>
          <w:t>r</w:t>
        </w:r>
        <w:r>
          <w:rPr/>
          <w:t>ude</w:t>
        </w:r>
        <w:r>
          <w:rPr>
            <w:spacing w:val="-1"/>
          </w:rPr>
          <w:t> </w:t>
        </w:r>
        <w:r>
          <w:rPr/>
          <w:t>Oil Lifting</w:t>
        </w:r>
        <w:r>
          <w:rPr>
            <w:spacing w:val="1"/>
          </w:rPr>
          <w:t> </w:t>
        </w:r>
        <w:r>
          <w:rPr/>
          <w:t>-</w:t>
        </w:r>
        <w:r>
          <w:rPr>
            <w:spacing w:val="1"/>
          </w:rPr>
          <w:t> </w:t>
        </w:r>
        <w:r>
          <w:rPr/>
          <w:t>mbbls-</w:t>
        </w:r>
        <w:r>
          <w:rPr>
            <w:spacing w:val="-1"/>
          </w:rPr>
          <w:t> </w:t>
        </w:r>
        <w:r>
          <w:rPr/>
          <w:t>2019</w:t>
        </w:r>
        <w:r>
          <w:rPr>
            <w:spacing w:val="-1"/>
          </w:rPr>
          <w:t>-</w:t>
        </w:r>
        <w:r>
          <w:rPr/>
          <w:t>2023</w:t>
          <w:tab/>
          <w:t>54</w:t>
        </w:r>
      </w:hyperlink>
    </w:p>
    <w:p>
      <w:pPr>
        <w:pStyle w:val="BodyText"/>
        <w:tabs>
          <w:tab w:pos="9252" w:val="left" w:leader="dot"/>
        </w:tabs>
        <w:spacing w:line="240" w:lineRule="auto"/>
        <w:ind w:right="0"/>
        <w:jc w:val="left"/>
      </w:pPr>
      <w:hyperlink w:history="true" w:anchor="_bookmark92">
        <w:r>
          <w:rPr/>
          <w:t>Figure</w:t>
        </w:r>
        <w:r>
          <w:rPr>
            <w:spacing w:val="-2"/>
          </w:rPr>
          <w:t> </w:t>
        </w:r>
        <w:r>
          <w:rPr/>
          <w:t>10: </w:t>
        </w:r>
        <w:r>
          <w:rPr>
            <w:spacing w:val="-1"/>
          </w:rPr>
          <w:t>2022-2023</w:t>
        </w:r>
        <w:r>
          <w:rPr/>
          <w:t> </w:t>
        </w:r>
        <w:r>
          <w:rPr>
            <w:spacing w:val="-1"/>
          </w:rPr>
          <w:t>NNPC</w:t>
        </w:r>
        <w:r>
          <w:rPr/>
          <w:t> </w:t>
        </w:r>
        <w:r>
          <w:rPr>
            <w:spacing w:val="-1"/>
          </w:rPr>
          <w:t>Limited</w:t>
        </w:r>
        <w:r>
          <w:rPr/>
          <w:t> Monthly</w:t>
        </w:r>
        <w:r>
          <w:rPr>
            <w:spacing w:val="-7"/>
          </w:rPr>
          <w:t> </w:t>
        </w:r>
        <w:r>
          <w:rPr>
            <w:spacing w:val="-2"/>
          </w:rPr>
          <w:t>Trend</w:t>
        </w:r>
        <w:r>
          <w:rPr/>
          <w:t> of</w:t>
        </w:r>
        <w:r>
          <w:rPr>
            <w:spacing w:val="-1"/>
          </w:rPr>
          <w:t> </w:t>
        </w:r>
        <w:r>
          <w:rPr/>
          <w:t>Crude</w:t>
        </w:r>
        <w:r>
          <w:rPr>
            <w:spacing w:val="-2"/>
          </w:rPr>
          <w:t> </w:t>
        </w:r>
        <w:r>
          <w:rPr/>
          <w:t>Oil Selling </w:t>
        </w:r>
        <w:r>
          <w:rPr>
            <w:spacing w:val="-1"/>
          </w:rPr>
          <w:t>Prices</w:t>
          <w:tab/>
        </w:r>
        <w:r>
          <w:rPr/>
          <w:t>56</w:t>
        </w:r>
      </w:hyperlink>
    </w:p>
    <w:p>
      <w:pPr>
        <w:pStyle w:val="BodyText"/>
        <w:tabs>
          <w:tab w:pos="9252" w:val="left" w:leader="dot"/>
        </w:tabs>
        <w:spacing w:line="240" w:lineRule="auto"/>
        <w:ind w:right="145"/>
        <w:jc w:val="left"/>
      </w:pPr>
      <w:hyperlink w:history="true" w:anchor="_bookmark93">
        <w:r>
          <w:rPr/>
          <w:t>Figure</w:t>
        </w:r>
        <w:r>
          <w:rPr>
            <w:spacing w:val="-2"/>
          </w:rPr>
          <w:t> </w:t>
        </w:r>
        <w:r>
          <w:rPr>
            <w:spacing w:val="-4"/>
          </w:rPr>
          <w:t>11:</w:t>
        </w:r>
        <w:r>
          <w:rPr/>
          <w:t> 2023 Monthly </w:t>
        </w:r>
        <w:r>
          <w:rPr>
            <w:spacing w:val="-1"/>
          </w:rPr>
          <w:t>Global</w:t>
        </w:r>
        <w:r>
          <w:rPr/>
          <w:t> </w:t>
        </w:r>
        <w:r>
          <w:rPr>
            <w:spacing w:val="-1"/>
          </w:rPr>
          <w:t>Comparison</w:t>
        </w:r>
        <w:r>
          <w:rPr/>
          <w:t> of NNPCL</w:t>
        </w:r>
        <w:r>
          <w:rPr>
            <w:spacing w:val="-10"/>
          </w:rPr>
          <w:t> </w:t>
        </w:r>
        <w:r>
          <w:rPr/>
          <w:t>Crude</w:t>
        </w:r>
        <w:r>
          <w:rPr>
            <w:spacing w:val="-2"/>
          </w:rPr>
          <w:t> </w:t>
        </w:r>
        <w:r>
          <w:rPr/>
          <w:t>Oil Selling </w:t>
        </w:r>
        <w:r>
          <w:rPr>
            <w:spacing w:val="-1"/>
          </w:rPr>
          <w:t>Prices</w:t>
        </w:r>
        <w:r>
          <w:rPr/>
          <w:t> </w:t>
        </w:r>
        <w:r>
          <w:rPr>
            <w:spacing w:val="-1"/>
          </w:rPr>
          <w:t>(US$/</w:t>
        </w:r>
        <w:r>
          <w:rPr/>
          <w:t> Bbl</w:t>
        </w:r>
        <w:r>
          <w:rPr>
            <w:spacing w:val="26"/>
          </w:rPr>
          <w:t>)</w:t>
        </w:r>
        <w:r>
          <w:rPr>
            <w:rFonts w:ascii="Times New Roman"/>
          </w:rPr>
          <w:t>.</w:t>
        </w:r>
        <w:r>
          <w:rPr>
            <w:rFonts w:ascii="Times New Roman"/>
            <w:spacing w:val="-10"/>
          </w:rPr>
          <w:t> </w:t>
        </w:r>
        <w:r>
          <w:rPr/>
          <w:t>57</w:t>
        </w:r>
      </w:hyperlink>
      <w:r>
        <w:rPr>
          <w:spacing w:val="99"/>
        </w:rPr>
        <w:t> </w:t>
      </w:r>
      <w:hyperlink w:history="true" w:anchor="_bookmark110">
        <w:r>
          <w:rPr/>
          <w:t>Figure</w:t>
        </w:r>
        <w:r>
          <w:rPr>
            <w:spacing w:val="-2"/>
          </w:rPr>
          <w:t> </w:t>
        </w:r>
        <w:r>
          <w:rPr/>
          <w:t>12: </w:t>
        </w:r>
        <w:r>
          <w:rPr>
            <w:spacing w:val="1"/>
          </w:rPr>
          <w:t>F</w:t>
        </w:r>
        <w:r>
          <w:rPr/>
          <w:t>iv</w:t>
        </w:r>
        <w:r>
          <w:rPr>
            <w:spacing w:val="-1"/>
          </w:rPr>
          <w:t>e-</w:t>
        </w:r>
        <w:r>
          <w:rPr>
            <w:spacing w:val="-25"/>
          </w:rPr>
          <w:t>Y</w:t>
        </w:r>
        <w:r>
          <w:rPr>
            <w:spacing w:val="-1"/>
          </w:rPr>
          <w:t>ea</w:t>
        </w:r>
        <w:r>
          <w:rPr/>
          <w:t>r</w:t>
        </w:r>
        <w:r>
          <w:rPr>
            <w:spacing w:val="-6"/>
          </w:rPr>
          <w:t> </w:t>
        </w:r>
        <w:r>
          <w:rPr>
            <w:spacing w:val="-8"/>
          </w:rPr>
          <w:t>T</w:t>
        </w:r>
        <w:r>
          <w:rPr>
            <w:spacing w:val="1"/>
          </w:rPr>
          <w:t>re</w:t>
        </w:r>
        <w:r>
          <w:rPr/>
          <w:t>nd of</w:t>
        </w:r>
        <w:r>
          <w:rPr>
            <w:spacing w:val="-1"/>
          </w:rPr>
          <w:t> </w:t>
        </w:r>
        <w:r>
          <w:rPr/>
          <w:t>G</w:t>
        </w:r>
        <w:r>
          <w:rPr>
            <w:spacing w:val="-2"/>
          </w:rPr>
          <w:t>a</w:t>
        </w:r>
        <w:r>
          <w:rPr/>
          <w:t>s Utilisatio</w:t>
        </w:r>
        <w:r>
          <w:rPr>
            <w:spacing w:val="2"/>
          </w:rPr>
          <w:t>n</w:t>
        </w:r>
        <w:r>
          <w:rPr/>
          <w:t>-</w:t>
        </w:r>
        <w:r>
          <w:rPr>
            <w:spacing w:val="-1"/>
          </w:rPr>
          <w:t> </w:t>
        </w:r>
        <w:r>
          <w:rPr/>
          <w:t>Million S</w:t>
        </w:r>
        <w:r>
          <w:rPr>
            <w:spacing w:val="-2"/>
          </w:rPr>
          <w:t>C</w:t>
        </w:r>
        <w:r>
          <w:rPr/>
          <w:t>F</w:t>
          <w:tab/>
          <w:t>62</w:t>
        </w:r>
      </w:hyperlink>
    </w:p>
    <w:p>
      <w:pPr>
        <w:pStyle w:val="BodyText"/>
        <w:tabs>
          <w:tab w:pos="9252" w:val="left" w:leader="dot"/>
        </w:tabs>
        <w:spacing w:line="240" w:lineRule="auto"/>
        <w:ind w:right="0"/>
        <w:jc w:val="left"/>
      </w:pPr>
      <w:hyperlink w:history="true" w:anchor="_bookmark128">
        <w:r>
          <w:rPr/>
          <w:t>Figure</w:t>
        </w:r>
        <w:r>
          <w:rPr>
            <w:spacing w:val="-2"/>
          </w:rPr>
          <w:t> </w:t>
        </w:r>
        <w:r>
          <w:rPr/>
          <w:t>13: </w:t>
        </w:r>
        <w:r>
          <w:rPr>
            <w:spacing w:val="-1"/>
          </w:rPr>
          <w:t>Revenue </w:t>
        </w:r>
        <w:r>
          <w:rPr/>
          <w:t>Distribution </w:t>
        </w:r>
        <w:r>
          <w:rPr>
            <w:spacing w:val="-1"/>
          </w:rPr>
          <w:t>Chart</w:t>
        </w:r>
        <w:r>
          <w:rPr/>
          <w:t> </w:t>
        </w:r>
        <w:r>
          <w:rPr>
            <w:spacing w:val="-1"/>
          </w:rPr>
          <w:t>(Billion</w:t>
        </w:r>
        <w:r>
          <w:rPr/>
          <w:t> </w:t>
        </w:r>
        <w:r>
          <w:rPr>
            <w:spacing w:val="-1"/>
          </w:rPr>
          <w:t>Dollars)</w:t>
          <w:tab/>
        </w:r>
        <w:r>
          <w:rPr/>
          <w:t>68</w:t>
        </w:r>
      </w:hyperlink>
    </w:p>
    <w:p>
      <w:pPr>
        <w:pStyle w:val="BodyText"/>
        <w:tabs>
          <w:tab w:pos="9252" w:val="left" w:leader="dot"/>
        </w:tabs>
        <w:spacing w:line="240" w:lineRule="auto"/>
        <w:ind w:right="0"/>
        <w:jc w:val="left"/>
      </w:pPr>
      <w:hyperlink w:history="true" w:anchor="_bookmark130">
        <w:r>
          <w:rPr/>
          <w:t>Figure</w:t>
        </w:r>
        <w:r>
          <w:rPr>
            <w:spacing w:val="-2"/>
          </w:rPr>
          <w:t> </w:t>
        </w:r>
        <w:r>
          <w:rPr/>
          <w:t>14: </w:t>
        </w:r>
        <w:r>
          <w:rPr>
            <w:spacing w:val="-6"/>
          </w:rPr>
          <w:t>Ten-Year </w:t>
        </w:r>
        <w:r>
          <w:rPr>
            <w:spacing w:val="-2"/>
          </w:rPr>
          <w:t>Trend</w:t>
        </w:r>
        <w:r>
          <w:rPr/>
          <w:t> of</w:t>
        </w:r>
        <w:r>
          <w:rPr>
            <w:spacing w:val="-6"/>
          </w:rPr>
          <w:t> </w:t>
        </w:r>
        <w:r>
          <w:rPr>
            <w:spacing w:val="-4"/>
          </w:rPr>
          <w:t>Total</w:t>
        </w:r>
        <w:r>
          <w:rPr/>
          <w:t> </w:t>
        </w:r>
        <w:r>
          <w:rPr>
            <w:spacing w:val="-1"/>
          </w:rPr>
          <w:t>Financial</w:t>
        </w:r>
        <w:r>
          <w:rPr/>
          <w:t> Flows</w:t>
          <w:tab/>
          <w:t>68</w:t>
        </w:r>
      </w:hyperlink>
    </w:p>
    <w:p>
      <w:pPr>
        <w:pStyle w:val="BodyText"/>
        <w:tabs>
          <w:tab w:pos="9252" w:val="left" w:leader="dot"/>
        </w:tabs>
        <w:spacing w:line="240" w:lineRule="auto"/>
        <w:ind w:right="145"/>
        <w:jc w:val="left"/>
      </w:pPr>
      <w:hyperlink w:history="true" w:anchor="_bookmark168">
        <w:r>
          <w:rPr/>
          <w:t>Figure</w:t>
        </w:r>
        <w:r>
          <w:rPr>
            <w:spacing w:val="-2"/>
          </w:rPr>
          <w:t> </w:t>
        </w:r>
        <w:r>
          <w:rPr/>
          <w:t>15: </w:t>
        </w:r>
        <w:r>
          <w:rPr>
            <w:spacing w:val="-1"/>
          </w:rPr>
          <w:t>Eighteen</w:t>
        </w:r>
        <w:r>
          <w:rPr/>
          <w:t> </w:t>
        </w:r>
        <w:r>
          <w:rPr>
            <w:spacing w:val="-1"/>
          </w:rPr>
          <w:t>(18)</w:t>
        </w:r>
        <w:r>
          <w:rPr>
            <w:spacing w:val="-8"/>
          </w:rPr>
          <w:t> </w:t>
        </w:r>
        <w:r>
          <w:rPr>
            <w:spacing w:val="-7"/>
          </w:rPr>
          <w:t>Year</w:t>
        </w:r>
        <w:r>
          <w:rPr>
            <w:spacing w:val="-6"/>
          </w:rPr>
          <w:t> </w:t>
        </w:r>
        <w:r>
          <w:rPr>
            <w:spacing w:val="-2"/>
          </w:rPr>
          <w:t>Trend</w:t>
        </w:r>
        <w:r>
          <w:rPr/>
          <w:t> of</w:t>
        </w:r>
        <w:r>
          <w:rPr>
            <w:spacing w:val="-1"/>
          </w:rPr>
          <w:t> Petroleum</w:t>
        </w:r>
        <w:r>
          <w:rPr>
            <w:spacing w:val="2"/>
          </w:rPr>
          <w:t> </w:t>
        </w:r>
        <w:r>
          <w:rPr>
            <w:spacing w:val="-1"/>
          </w:rPr>
          <w:t>Products</w:t>
        </w:r>
        <w:r>
          <w:rPr/>
          <w:t> </w:t>
        </w:r>
        <w:r>
          <w:rPr>
            <w:spacing w:val="-1"/>
          </w:rPr>
          <w:t>Price Differentials- </w:t>
        </w:r>
        <w:r>
          <w:rPr/>
          <w:t>2006 – 2023</w:t>
        </w:r>
        <w:r>
          <w:rPr>
            <w:spacing w:val="-27"/>
          </w:rPr>
          <w:t> </w:t>
        </w:r>
        <w:r>
          <w:rPr>
            <w:rFonts w:ascii="Times New Roman" w:hAnsi="Times New Roman" w:cs="Times New Roman" w:eastAsia="Times New Roman"/>
          </w:rPr>
          <w:t>...</w:t>
        </w:r>
        <w:r>
          <w:rPr>
            <w:rFonts w:ascii="Times New Roman" w:hAnsi="Times New Roman" w:cs="Times New Roman" w:eastAsia="Times New Roman"/>
            <w:spacing w:val="-10"/>
          </w:rPr>
          <w:t> </w:t>
        </w:r>
        <w:r>
          <w:rPr/>
          <w:t>85</w:t>
        </w:r>
      </w:hyperlink>
      <w:r>
        <w:rPr>
          <w:spacing w:val="81"/>
        </w:rPr>
        <w:t> </w:t>
      </w:r>
      <w:hyperlink w:history="true" w:anchor="_bookmark172">
        <w:r>
          <w:rPr/>
          <w:t>Figure</w:t>
        </w:r>
        <w:r>
          <w:rPr>
            <w:spacing w:val="-2"/>
          </w:rPr>
          <w:t> </w:t>
        </w:r>
        <w:r>
          <w:rPr/>
          <w:t>16: PMS </w:t>
        </w:r>
        <w:r>
          <w:rPr>
            <w:spacing w:val="-1"/>
          </w:rPr>
          <w:t>Importation</w:t>
        </w:r>
        <w:r>
          <w:rPr>
            <w:spacing w:val="-5"/>
          </w:rPr>
          <w:t> </w:t>
        </w:r>
        <w:r>
          <w:rPr>
            <w:spacing w:val="-6"/>
          </w:rPr>
          <w:t>Ten-Year </w:t>
        </w:r>
        <w:r>
          <w:rPr>
            <w:spacing w:val="-2"/>
          </w:rPr>
          <w:t>Trend</w:t>
        </w:r>
        <w:r>
          <w:rPr/>
          <w:t> (2014-2023)</w:t>
        </w:r>
        <w:r>
          <w:rPr>
            <w:spacing w:val="-1"/>
          </w:rPr>
          <w:t> </w:t>
        </w:r>
        <w:r>
          <w:rPr/>
          <w:t>(Billion </w:t>
        </w:r>
        <w:r>
          <w:rPr>
            <w:spacing w:val="-1"/>
          </w:rPr>
          <w:t>Litres)</w:t>
          <w:tab/>
        </w:r>
        <w:r>
          <w:rPr/>
          <w:t>86</w:t>
        </w:r>
      </w:hyperlink>
    </w:p>
    <w:p>
      <w:pPr>
        <w:pStyle w:val="BodyText"/>
        <w:tabs>
          <w:tab w:pos="9252" w:val="left" w:leader="dot"/>
        </w:tabs>
        <w:spacing w:line="240" w:lineRule="auto"/>
        <w:ind w:right="0"/>
        <w:jc w:val="left"/>
      </w:pPr>
      <w:hyperlink w:history="true" w:anchor="_bookmark173">
        <w:r>
          <w:rPr/>
          <w:t>Figure</w:t>
        </w:r>
        <w:r>
          <w:rPr>
            <w:spacing w:val="-2"/>
          </w:rPr>
          <w:t> </w:t>
        </w:r>
        <w:r>
          <w:rPr/>
          <w:t>17: 2023 Monthly</w:t>
        </w:r>
        <w:r>
          <w:rPr>
            <w:spacing w:val="-2"/>
          </w:rPr>
          <w:t> </w:t>
        </w:r>
        <w:r>
          <w:rPr>
            <w:spacing w:val="-1"/>
          </w:rPr>
          <w:t>Product</w:t>
        </w:r>
        <w:r>
          <w:rPr/>
          <w:t> </w:t>
        </w:r>
        <w:r>
          <w:rPr>
            <w:spacing w:val="-1"/>
          </w:rPr>
          <w:t>Importation</w:t>
        </w:r>
        <w:r>
          <w:rPr/>
          <w:t> (Billion </w:t>
        </w:r>
        <w:r>
          <w:rPr>
            <w:spacing w:val="-1"/>
          </w:rPr>
          <w:t>Litres)</w:t>
          <w:tab/>
        </w:r>
        <w:r>
          <w:rPr/>
          <w:t>87</w:t>
        </w:r>
      </w:hyperlink>
    </w:p>
    <w:p>
      <w:pPr>
        <w:spacing w:after="0" w:line="240" w:lineRule="auto"/>
        <w:jc w:val="left"/>
        <w:sectPr>
          <w:pgSz w:w="12240" w:h="15840"/>
          <w:pgMar w:header="283" w:footer="1020" w:top="1480" w:bottom="120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/>
        <w:ind w:right="0"/>
        <w:jc w:val="both"/>
        <w:rPr>
          <w:b w:val="0"/>
          <w:bCs w:val="0"/>
        </w:rPr>
      </w:pPr>
      <w:bookmarkStart w:name="_bookmark5" w:id="6"/>
      <w:bookmarkEnd w:id="6"/>
      <w:r>
        <w:rPr>
          <w:b w:val="0"/>
        </w:rPr>
      </w:r>
      <w:r>
        <w:rPr>
          <w:spacing w:val="-1"/>
        </w:rPr>
        <w:t>CHAPTER</w:t>
      </w:r>
      <w:r>
        <w:rPr/>
        <w:t> 1</w:t>
      </w:r>
      <w:r>
        <w:rPr>
          <w:b w:val="0"/>
        </w:rPr>
      </w: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1.55pt;height:.6pt;mso-position-horizontal-relative:char;mso-position-vertical-relative:line" coordorigin="0,0" coordsize="9431,12">
            <v:group style="position:absolute;left:6;top:6;width:9419;height:2" coordorigin="6,6" coordsize="9419,2">
              <v:shape style="position:absolute;left:6;top:6;width:9419;height:2" coordorigin="6,6" coordsize="9419,0" path="m6,6l9425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Heading1"/>
        <w:spacing w:line="240" w:lineRule="auto" w:before="276"/>
        <w:ind w:right="0"/>
        <w:jc w:val="both"/>
        <w:rPr>
          <w:b w:val="0"/>
          <w:bCs w:val="0"/>
        </w:rPr>
      </w:pPr>
      <w:bookmarkStart w:name="_bookmark6" w:id="7"/>
      <w:bookmarkEnd w:id="7"/>
      <w:r>
        <w:rPr>
          <w:b w:val="0"/>
        </w:rPr>
      </w:r>
      <w:r>
        <w:rPr>
          <w:spacing w:val="-2"/>
        </w:rPr>
        <w:t>Introduction</w:t>
      </w:r>
      <w:r>
        <w:rPr>
          <w:b w:val="0"/>
        </w:rPr>
      </w:r>
    </w:p>
    <w:p>
      <w:pPr>
        <w:pStyle w:val="BodyText"/>
        <w:spacing w:line="240" w:lineRule="auto" w:before="275"/>
        <w:ind w:right="13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The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EITI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continuously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advocates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transparency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accountability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extractive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sectors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across</w:t>
      </w:r>
      <w:r>
        <w:rPr>
          <w:rFonts w:ascii="Times New Roman"/>
          <w:spacing w:val="115"/>
        </w:rPr>
        <w:t> </w:t>
      </w:r>
      <w:r>
        <w:rPr>
          <w:rFonts w:ascii="Times New Roman"/>
          <w:spacing w:val="-1"/>
        </w:rPr>
        <w:t>implementing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countries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NEITI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facilitates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EITI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implementation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in </w:t>
      </w:r>
      <w:r>
        <w:rPr>
          <w:rFonts w:ascii="Times New Roman"/>
          <w:spacing w:val="-1"/>
        </w:rPr>
        <w:t>Nigeria.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3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The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EITI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Standard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2023,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launched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at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EITI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Global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Conference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Dakar,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Senegal,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June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2023,</w:t>
      </w:r>
      <w:r>
        <w:rPr>
          <w:rFonts w:ascii="Times New Roman"/>
          <w:spacing w:val="65"/>
        </w:rPr>
        <w:t> </w:t>
      </w:r>
      <w:r>
        <w:rPr>
          <w:rFonts w:ascii="Times New Roman"/>
        </w:rPr>
        <w:t>it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amends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existing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introduces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new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themes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critical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extractive</w:t>
      </w:r>
      <w:r>
        <w:rPr>
          <w:rFonts w:ascii="Times New Roman"/>
          <w:spacing w:val="33"/>
        </w:rPr>
        <w:t> </w:t>
      </w:r>
      <w:r>
        <w:rPr>
          <w:rFonts w:ascii="Times New Roman"/>
        </w:rPr>
        <w:t>sector.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These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are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anti-</w:t>
      </w:r>
      <w:r>
        <w:rPr>
          <w:rFonts w:ascii="Times New Roman"/>
          <w:spacing w:val="79"/>
        </w:rPr>
        <w:t> </w:t>
      </w:r>
      <w:r>
        <w:rPr>
          <w:rFonts w:ascii="Times New Roman"/>
          <w:spacing w:val="-1"/>
        </w:rPr>
        <w:t>corruption,</w:t>
      </w:r>
      <w:r>
        <w:rPr>
          <w:rFonts w:ascii="Times New Roman"/>
          <w:spacing w:val="38"/>
        </w:rPr>
        <w:t> </w:t>
      </w:r>
      <w:r>
        <w:rPr>
          <w:rFonts w:ascii="Times New Roman"/>
        </w:rPr>
        <w:t>energy</w:t>
      </w:r>
      <w:r>
        <w:rPr>
          <w:rFonts w:ascii="Times New Roman"/>
          <w:spacing w:val="37"/>
        </w:rPr>
        <w:t> </w:t>
      </w:r>
      <w:r>
        <w:rPr>
          <w:rFonts w:ascii="Times New Roman"/>
        </w:rPr>
        <w:t>transition,</w:t>
      </w:r>
      <w:r>
        <w:rPr>
          <w:rFonts w:ascii="Times New Roman"/>
          <w:spacing w:val="38"/>
        </w:rPr>
        <w:t> </w:t>
      </w:r>
      <w:r>
        <w:rPr>
          <w:rFonts w:ascii="Times New Roman"/>
          <w:spacing w:val="-1"/>
        </w:rPr>
        <w:t>gender</w:t>
      </w:r>
      <w:r>
        <w:rPr>
          <w:rFonts w:ascii="Times New Roman"/>
          <w:spacing w:val="39"/>
        </w:rPr>
        <w:t> </w:t>
      </w:r>
      <w:r>
        <w:rPr>
          <w:rFonts w:ascii="Times New Roman"/>
          <w:spacing w:val="-1"/>
        </w:rPr>
        <w:t>equality,</w:t>
      </w:r>
      <w:r>
        <w:rPr>
          <w:rFonts w:ascii="Times New Roman"/>
          <w:spacing w:val="38"/>
        </w:rPr>
        <w:t> </w:t>
      </w:r>
      <w:r>
        <w:rPr>
          <w:rFonts w:ascii="Times New Roman"/>
        </w:rPr>
        <w:t>social,</w:t>
      </w:r>
      <w:r>
        <w:rPr>
          <w:rFonts w:ascii="Times New Roman"/>
          <w:spacing w:val="38"/>
        </w:rPr>
        <w:t> </w:t>
      </w:r>
      <w:r>
        <w:rPr>
          <w:rFonts w:ascii="Times New Roman"/>
          <w:spacing w:val="-1"/>
        </w:rPr>
        <w:t>environmental</w:t>
      </w:r>
      <w:r>
        <w:rPr>
          <w:rFonts w:ascii="Times New Roman"/>
          <w:spacing w:val="38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40"/>
        </w:rPr>
        <w:t> </w:t>
      </w:r>
      <w:r>
        <w:rPr>
          <w:rFonts w:ascii="Times New Roman"/>
          <w:spacing w:val="-1"/>
        </w:rPr>
        <w:t>marginalized</w:t>
      </w:r>
      <w:r>
        <w:rPr>
          <w:rFonts w:ascii="Times New Roman"/>
          <w:spacing w:val="38"/>
        </w:rPr>
        <w:t> </w:t>
      </w:r>
      <w:r>
        <w:rPr>
          <w:rFonts w:ascii="Times New Roman"/>
        </w:rPr>
        <w:t>group's</w:t>
      </w:r>
      <w:r>
        <w:rPr>
          <w:rFonts w:ascii="Times New Roman"/>
          <w:spacing w:val="91"/>
        </w:rPr>
        <w:t> </w:t>
      </w:r>
      <w:r>
        <w:rPr>
          <w:rFonts w:ascii="Times New Roman"/>
          <w:spacing w:val="-1"/>
        </w:rPr>
        <w:t>concerns,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extractive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sector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revenue </w:t>
      </w:r>
      <w:r>
        <w:rPr>
          <w:rFonts w:ascii="Times New Roman"/>
        </w:rPr>
        <w:t>management.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See details</w:t>
      </w:r>
      <w:r>
        <w:rPr>
          <w:rFonts w:ascii="Times New Roman"/>
        </w:rPr>
        <w:t> in </w:t>
      </w:r>
      <w:r>
        <w:rPr>
          <w:rFonts w:ascii="Times New Roman"/>
          <w:spacing w:val="-1"/>
        </w:rPr>
        <w:t>Figure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below.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7" w:id="8"/>
      <w:bookmarkEnd w:id="8"/>
      <w:r>
        <w:rPr/>
      </w:r>
      <w:r>
        <w:rPr>
          <w:rFonts w:ascii="Times New Roman"/>
          <w:i/>
          <w:spacing w:val="-2"/>
          <w:sz w:val="24"/>
        </w:rPr>
        <w:t>Figure </w:t>
      </w:r>
      <w:r>
        <w:rPr>
          <w:rFonts w:ascii="Times New Roman"/>
          <w:i/>
          <w:sz w:val="24"/>
        </w:rPr>
        <w:t>1: </w:t>
      </w:r>
      <w:r>
        <w:rPr>
          <w:rFonts w:ascii="Times New Roman"/>
          <w:i/>
          <w:spacing w:val="-1"/>
          <w:sz w:val="24"/>
        </w:rPr>
        <w:t>EITI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2"/>
          <w:sz w:val="24"/>
        </w:rPr>
        <w:t>Standard: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pacing w:val="-1"/>
          <w:sz w:val="24"/>
        </w:rPr>
        <w:t>Summary </w:t>
      </w:r>
      <w:r>
        <w:rPr>
          <w:rFonts w:ascii="Times New Roman"/>
          <w:i/>
          <w:sz w:val="24"/>
        </w:rPr>
        <w:t>of </w:t>
      </w:r>
      <w:r>
        <w:rPr>
          <w:rFonts w:ascii="Times New Roman"/>
          <w:i/>
          <w:spacing w:val="-1"/>
          <w:sz w:val="24"/>
        </w:rPr>
        <w:t>Changes</w:t>
      </w:r>
      <w:r>
        <w:rPr>
          <w:rFonts w:ascii="Times New Roman"/>
          <w:sz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7"/>
          <w:szCs w:val="17"/>
        </w:rPr>
      </w:pPr>
    </w:p>
    <w:p>
      <w:pPr>
        <w:spacing w:line="200" w:lineRule="atLeast"/>
        <w:ind w:left="14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748926" cy="2423160"/>
            <wp:effectExtent l="0" t="0" r="0" b="0"/>
            <wp:docPr id="1" name="image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8926" cy="242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2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Source: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EITI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Standard 2023: Summary of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Changes</w:t>
      </w:r>
    </w:p>
    <w:p>
      <w:pPr>
        <w:pStyle w:val="BodyText"/>
        <w:spacing w:line="240" w:lineRule="auto" w:before="116"/>
        <w:ind w:right="13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The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2023 </w:t>
      </w:r>
      <w:r>
        <w:rPr>
          <w:rFonts w:ascii="Times New Roman"/>
          <w:spacing w:val="-1"/>
        </w:rPr>
        <w:t>NEITI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Oil and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Gas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Industry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Report</w:t>
      </w:r>
      <w:r>
        <w:rPr>
          <w:rFonts w:ascii="Times New Roman"/>
        </w:rPr>
        <w:t> is </w:t>
      </w:r>
      <w:r>
        <w:rPr>
          <w:rFonts w:ascii="Times New Roman"/>
          <w:spacing w:val="-1"/>
        </w:rPr>
        <w:t>prepared</w:t>
      </w:r>
      <w:r>
        <w:rPr>
          <w:rFonts w:ascii="Times New Roman"/>
        </w:rPr>
        <w:t> in line </w:t>
      </w:r>
      <w:r>
        <w:rPr>
          <w:rFonts w:ascii="Times New Roman"/>
          <w:spacing w:val="-1"/>
        </w:rPr>
        <w:t>with</w:t>
      </w:r>
      <w:r>
        <w:rPr>
          <w:rFonts w:ascii="Times New Roman"/>
        </w:rPr>
        <w:t> the </w:t>
      </w:r>
      <w:r>
        <w:rPr>
          <w:rFonts w:ascii="Times New Roman"/>
          <w:spacing w:val="-1"/>
        </w:rPr>
        <w:t>2023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EITI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Standard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5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13"/>
        </w:rPr>
        <w:t> </w:t>
      </w:r>
      <w:r>
        <w:rPr>
          <w:rFonts w:ascii="Times New Roman"/>
        </w:rPr>
        <w:t>NEITI</w:t>
      </w:r>
      <w:r>
        <w:rPr>
          <w:rFonts w:ascii="Times New Roman"/>
          <w:spacing w:val="-16"/>
        </w:rPr>
        <w:t> </w:t>
      </w:r>
      <w:r>
        <w:rPr>
          <w:rFonts w:ascii="Times New Roman"/>
          <w:spacing w:val="-1"/>
        </w:rPr>
        <w:t>Act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-13"/>
        </w:rPr>
        <w:t> </w:t>
      </w:r>
      <w:r>
        <w:rPr>
          <w:rFonts w:ascii="Times New Roman"/>
        </w:rPr>
        <w:t>2007.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14"/>
        </w:rPr>
        <w:t> </w:t>
      </w:r>
      <w:r>
        <w:rPr>
          <w:rFonts w:ascii="Times New Roman"/>
          <w:spacing w:val="-1"/>
        </w:rPr>
        <w:t>Report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1"/>
        </w:rPr>
        <w:t>also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addressed</w:t>
      </w:r>
      <w:r>
        <w:rPr>
          <w:rFonts w:ascii="Times New Roman"/>
          <w:spacing w:val="-1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1"/>
        </w:rPr>
        <w:t>gaps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1"/>
        </w:rPr>
        <w:t>NEITI</w:t>
      </w:r>
      <w:r>
        <w:rPr>
          <w:rFonts w:ascii="Times New Roman"/>
          <w:spacing w:val="-16"/>
        </w:rPr>
        <w:t> </w:t>
      </w:r>
      <w:r>
        <w:rPr>
          <w:rFonts w:ascii="Times New Roman"/>
        </w:rPr>
        <w:t>2022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Oil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Gas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Industry</w:t>
      </w:r>
      <w:r>
        <w:rPr>
          <w:rFonts w:ascii="Times New Roman"/>
          <w:spacing w:val="57"/>
        </w:rPr>
        <w:t> </w:t>
      </w:r>
      <w:r>
        <w:rPr>
          <w:rFonts w:ascii="Times New Roman"/>
          <w:spacing w:val="-1"/>
        </w:rPr>
        <w:t>Report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</w:rPr>
        <w:t> the 2023 </w:t>
      </w:r>
      <w:r>
        <w:rPr>
          <w:rFonts w:ascii="Times New Roman"/>
          <w:spacing w:val="-1"/>
        </w:rPr>
        <w:t>EITI Nigeria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Validation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Assessment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report.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2"/>
        <w:numPr>
          <w:ilvl w:val="1"/>
          <w:numId w:val="10"/>
        </w:numPr>
        <w:tabs>
          <w:tab w:pos="861" w:val="left" w:leader="none"/>
        </w:tabs>
        <w:spacing w:line="240" w:lineRule="auto" w:before="0" w:after="0"/>
        <w:ind w:left="860" w:right="0" w:hanging="720"/>
        <w:jc w:val="both"/>
      </w:pPr>
      <w:bookmarkStart w:name="_bookmark8" w:id="9"/>
      <w:bookmarkEnd w:id="9"/>
      <w:r>
        <w:rPr/>
      </w:r>
      <w:bookmarkStart w:name="_bookmark8" w:id="10"/>
      <w:bookmarkEnd w:id="10"/>
      <w:r>
        <w:rPr>
          <w:spacing w:val="-1"/>
        </w:rPr>
        <w:t>B</w:t>
      </w:r>
      <w:r>
        <w:rPr>
          <w:spacing w:val="-1"/>
        </w:rPr>
        <w:t>ackground</w:t>
      </w:r>
      <w:r>
        <w:rPr/>
        <w:t> </w:t>
      </w:r>
      <w:r>
        <w:rPr>
          <w:spacing w:val="-1"/>
        </w:rPr>
        <w:t>Information</w:t>
      </w:r>
    </w:p>
    <w:p>
      <w:pPr>
        <w:pStyle w:val="BodyText"/>
        <w:spacing w:line="240" w:lineRule="auto" w:before="275"/>
        <w:ind w:right="13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The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-1"/>
        </w:rPr>
        <w:t>Independent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Administrator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(IA)</w:t>
      </w:r>
      <w:r>
        <w:rPr>
          <w:rFonts w:ascii="Times New Roman"/>
          <w:spacing w:val="15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engaged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annually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reconcile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company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15"/>
        </w:rPr>
        <w:t> </w:t>
      </w:r>
      <w:r>
        <w:rPr>
          <w:rFonts w:ascii="Times New Roman"/>
          <w:spacing w:val="-1"/>
        </w:rPr>
        <w:t>government</w:t>
      </w:r>
      <w:r>
        <w:rPr>
          <w:rFonts w:ascii="Times New Roman"/>
          <w:spacing w:val="81"/>
        </w:rPr>
        <w:t> </w:t>
      </w:r>
      <w:r>
        <w:rPr>
          <w:rFonts w:ascii="Times New Roman"/>
          <w:spacing w:val="-1"/>
        </w:rPr>
        <w:t>records</w:t>
      </w:r>
      <w:r>
        <w:rPr>
          <w:rFonts w:ascii="Times New Roman"/>
          <w:spacing w:val="33"/>
        </w:rPr>
        <w:t> </w:t>
      </w:r>
      <w:r>
        <w:rPr>
          <w:rFonts w:ascii="Times New Roman"/>
        </w:rPr>
        <w:t>based</w:t>
      </w:r>
      <w:r>
        <w:rPr>
          <w:rFonts w:ascii="Times New Roman"/>
          <w:spacing w:val="33"/>
        </w:rPr>
        <w:t> </w:t>
      </w:r>
      <w:r>
        <w:rPr>
          <w:rFonts w:ascii="Times New Roman"/>
        </w:rPr>
        <w:t>on</w:t>
      </w:r>
      <w:r>
        <w:rPr>
          <w:rFonts w:ascii="Times New Roman"/>
          <w:spacing w:val="33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3"/>
        </w:rPr>
        <w:t> </w:t>
      </w:r>
      <w:r>
        <w:rPr>
          <w:rFonts w:ascii="Times New Roman"/>
        </w:rPr>
        <w:t>EITI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Standard.</w:t>
      </w:r>
      <w:r>
        <w:rPr>
          <w:rFonts w:ascii="Times New Roman"/>
          <w:spacing w:val="34"/>
        </w:rPr>
        <w:t> </w:t>
      </w:r>
      <w:r>
        <w:rPr>
          <w:rFonts w:ascii="Times New Roman"/>
          <w:spacing w:val="-1"/>
        </w:rPr>
        <w:t>Therefore,</w:t>
      </w:r>
      <w:r>
        <w:rPr>
          <w:rFonts w:ascii="Times New Roman"/>
          <w:spacing w:val="3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2"/>
        </w:rPr>
        <w:t> </w:t>
      </w:r>
      <w:r>
        <w:rPr>
          <w:rFonts w:ascii="Times New Roman"/>
          <w:spacing w:val="-1"/>
        </w:rPr>
        <w:t>aggregated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information</w:t>
      </w:r>
      <w:r>
        <w:rPr>
          <w:rFonts w:ascii="Times New Roman"/>
          <w:spacing w:val="33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34"/>
        </w:rPr>
        <w:t> </w:t>
      </w:r>
      <w:r>
        <w:rPr>
          <w:rFonts w:ascii="Times New Roman"/>
          <w:spacing w:val="-1"/>
        </w:rPr>
        <w:t>published</w:t>
      </w:r>
      <w:r>
        <w:rPr>
          <w:rFonts w:ascii="Times New Roman"/>
          <w:spacing w:val="33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33"/>
        </w:rPr>
        <w:t> </w:t>
      </w:r>
      <w:r>
        <w:rPr>
          <w:rFonts w:ascii="Times New Roman"/>
          <w:spacing w:val="-1"/>
        </w:rPr>
        <w:t>an</w:t>
      </w:r>
      <w:r>
        <w:rPr>
          <w:rFonts w:ascii="Times New Roman"/>
          <w:spacing w:val="65"/>
        </w:rPr>
        <w:t> </w:t>
      </w:r>
      <w:r>
        <w:rPr>
          <w:rFonts w:ascii="Times New Roman"/>
          <w:spacing w:val="-1"/>
        </w:rPr>
        <w:t>annual</w:t>
      </w:r>
      <w:r>
        <w:rPr>
          <w:rFonts w:ascii="Times New Roman"/>
          <w:spacing w:val="33"/>
        </w:rPr>
        <w:t> </w:t>
      </w:r>
      <w:r>
        <w:rPr>
          <w:rFonts w:ascii="Times New Roman"/>
          <w:spacing w:val="-1"/>
        </w:rPr>
        <w:t>Report</w:t>
      </w:r>
      <w:r>
        <w:rPr>
          <w:rFonts w:ascii="Times New Roman"/>
          <w:spacing w:val="33"/>
        </w:rPr>
        <w:t> </w:t>
      </w:r>
      <w:r>
        <w:rPr>
          <w:rFonts w:ascii="Times New Roman"/>
          <w:spacing w:val="-1"/>
        </w:rPr>
        <w:t>alongside</w:t>
      </w:r>
      <w:r>
        <w:rPr>
          <w:rFonts w:ascii="Times New Roman"/>
          <w:spacing w:val="32"/>
        </w:rPr>
        <w:t> </w:t>
      </w:r>
      <w:r>
        <w:rPr>
          <w:rFonts w:ascii="Times New Roman"/>
          <w:spacing w:val="-1"/>
        </w:rPr>
        <w:t>additional</w:t>
      </w:r>
      <w:r>
        <w:rPr>
          <w:rFonts w:ascii="Times New Roman"/>
          <w:spacing w:val="33"/>
        </w:rPr>
        <w:t> </w:t>
      </w:r>
      <w:r>
        <w:rPr>
          <w:rFonts w:ascii="Times New Roman"/>
          <w:spacing w:val="-1"/>
        </w:rPr>
        <w:t>extractive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industry</w:t>
      </w:r>
      <w:r>
        <w:rPr>
          <w:rFonts w:ascii="Times New Roman"/>
          <w:spacing w:val="33"/>
        </w:rPr>
        <w:t> </w:t>
      </w:r>
      <w:r>
        <w:rPr>
          <w:rFonts w:ascii="Times New Roman"/>
          <w:spacing w:val="-1"/>
        </w:rPr>
        <w:t>information.</w:t>
      </w:r>
      <w:r>
        <w:rPr>
          <w:rFonts w:ascii="Times New Roman"/>
          <w:spacing w:val="37"/>
        </w:rPr>
        <w:t> </w:t>
      </w:r>
      <w:r>
        <w:rPr>
          <w:rFonts w:ascii="Times New Roman"/>
          <w:spacing w:val="-1"/>
        </w:rPr>
        <w:t>See</w:t>
      </w:r>
      <w:r>
        <w:rPr>
          <w:rFonts w:ascii="Times New Roman"/>
          <w:spacing w:val="32"/>
        </w:rPr>
        <w:t> </w:t>
      </w:r>
      <w:r>
        <w:rPr>
          <w:rFonts w:ascii="Times New Roman"/>
          <w:spacing w:val="-1"/>
        </w:rPr>
        <w:t>Contextual</w:t>
      </w:r>
      <w:r>
        <w:rPr>
          <w:rFonts w:ascii="Times New Roman"/>
          <w:spacing w:val="33"/>
        </w:rPr>
        <w:t> </w:t>
      </w:r>
      <w:r>
        <w:rPr>
          <w:rFonts w:ascii="Times New Roman"/>
          <w:spacing w:val="-1"/>
        </w:rPr>
        <w:t>Report</w:t>
      </w:r>
      <w:r>
        <w:rPr>
          <w:rFonts w:ascii="Times New Roman"/>
          <w:spacing w:val="33"/>
        </w:rPr>
        <w:t> </w:t>
      </w:r>
      <w:r>
        <w:rPr>
          <w:rFonts w:ascii="Times New Roman"/>
        </w:rPr>
        <w:t>for</w:t>
      </w:r>
      <w:r>
        <w:rPr>
          <w:rFonts w:ascii="Times New Roman"/>
          <w:spacing w:val="119"/>
        </w:rPr>
        <w:t> </w:t>
      </w:r>
      <w:r>
        <w:rPr>
          <w:rFonts w:ascii="Times New Roman"/>
          <w:spacing w:val="-1"/>
        </w:rPr>
        <w:t>details.</w:t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</w:rPr>
        <w:sectPr>
          <w:pgSz w:w="12240" w:h="15840"/>
          <w:pgMar w:header="283" w:footer="1020" w:top="1480" w:bottom="120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1"/>
          <w:numId w:val="10"/>
        </w:numPr>
        <w:tabs>
          <w:tab w:pos="861" w:val="left" w:leader="none"/>
        </w:tabs>
        <w:spacing w:line="240" w:lineRule="auto" w:before="49" w:after="0"/>
        <w:ind w:left="860" w:right="0" w:hanging="720"/>
        <w:jc w:val="both"/>
      </w:pPr>
      <w:bookmarkStart w:name="_bookmark9" w:id="11"/>
      <w:bookmarkEnd w:id="11"/>
      <w:r>
        <w:rPr/>
      </w:r>
      <w:bookmarkStart w:name="_bookmark9" w:id="12"/>
      <w:bookmarkEnd w:id="12"/>
      <w:r>
        <w:rPr>
          <w:spacing w:val="-1"/>
        </w:rPr>
        <w:t>O</w:t>
      </w:r>
      <w:r>
        <w:rPr>
          <w:spacing w:val="-1"/>
        </w:rPr>
        <w:t>bjective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Report</w:t>
      </w:r>
    </w:p>
    <w:p>
      <w:pPr>
        <w:pStyle w:val="BodyText"/>
        <w:spacing w:line="240" w:lineRule="auto" w:before="275"/>
        <w:ind w:right="13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2023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NEITI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Oil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Gas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Industry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Report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retrospectively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leveraged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2024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NSWG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annual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work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plan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which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reflects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current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national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priorities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as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documented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section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7.2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2023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/>
        <w:t>–</w:t>
      </w:r>
      <w:r>
        <w:rPr>
          <w:spacing w:val="83"/>
        </w:rPr>
        <w:t> </w:t>
      </w:r>
      <w:r>
        <w:rPr>
          <w:rFonts w:ascii="Times New Roman" w:hAnsi="Times New Roman" w:cs="Times New Roman" w:eastAsia="Times New Roman"/>
        </w:rPr>
        <w:t>2025 </w:t>
      </w:r>
      <w:r>
        <w:rPr>
          <w:rFonts w:ascii="Times New Roman" w:hAnsi="Times New Roman" w:cs="Times New Roman" w:eastAsia="Times New Roman"/>
          <w:spacing w:val="-1"/>
        </w:rPr>
        <w:t>Medium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Term</w:t>
      </w:r>
      <w:r>
        <w:rPr>
          <w:rFonts w:ascii="Times New Roman" w:hAnsi="Times New Roman" w:cs="Times New Roman" w:eastAsia="Times New Roman"/>
        </w:rPr>
        <w:t> Expenditure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Framework,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the </w:t>
      </w:r>
      <w:r>
        <w:rPr>
          <w:rFonts w:ascii="Times New Roman" w:hAnsi="Times New Roman" w:cs="Times New Roman" w:eastAsia="Times New Roman"/>
          <w:spacing w:val="-1"/>
        </w:rPr>
        <w:t>Fiscal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Strategy</w:t>
      </w:r>
      <w:r>
        <w:rPr>
          <w:rFonts w:ascii="Times New Roman" w:hAnsi="Times New Roman" w:cs="Times New Roman" w:eastAsia="Times New Roman"/>
        </w:rPr>
        <w:t> Paper.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3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Furthermore,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IA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leveraged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2022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NEITI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Oil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Gas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Industry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Reports,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last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NEITI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Fiscal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Allocation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Statutory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Disbursement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Report</w:t>
      </w:r>
      <w:r>
        <w:rPr>
          <w:rFonts w:ascii="Times New Roman" w:hAnsi="Times New Roman" w:cs="Times New Roman" w:eastAsia="Times New Roman"/>
          <w:spacing w:val="1"/>
        </w:rPr>
        <w:t> and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NSWG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strategy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for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implementation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</w:rPr>
        <w:t>the </w:t>
      </w:r>
      <w:r>
        <w:rPr>
          <w:rFonts w:ascii="Times New Roman" w:hAnsi="Times New Roman" w:cs="Times New Roman" w:eastAsia="Times New Roman"/>
          <w:spacing w:val="-1"/>
        </w:rPr>
        <w:t>EITI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in Nigeria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detailed in the</w:t>
      </w:r>
      <w:r>
        <w:rPr>
          <w:rFonts w:ascii="Times New Roman" w:hAnsi="Times New Roman" w:cs="Times New Roman" w:eastAsia="Times New Roman"/>
          <w:spacing w:val="-1"/>
        </w:rPr>
        <w:t> NEITI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Strategic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Plan </w:t>
      </w:r>
      <w:r>
        <w:rPr>
          <w:rFonts w:ascii="Times New Roman" w:hAnsi="Times New Roman" w:cs="Times New Roman" w:eastAsia="Times New Roman"/>
          <w:spacing w:val="-1"/>
        </w:rPr>
        <w:t>for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2022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/>
        <w:t>– </w:t>
      </w:r>
      <w:r>
        <w:rPr>
          <w:rFonts w:ascii="Times New Roman" w:hAnsi="Times New Roman" w:cs="Times New Roman" w:eastAsia="Times New Roman"/>
        </w:rPr>
        <w:t>2026. The</w:t>
      </w:r>
      <w:r>
        <w:rPr>
          <w:rFonts w:ascii="Times New Roman" w:hAnsi="Times New Roman" w:cs="Times New Roman" w:eastAsia="Times New Roman"/>
          <w:spacing w:val="-1"/>
        </w:rPr>
        <w:t> requirements</w:t>
      </w:r>
      <w:r>
        <w:rPr>
          <w:rFonts w:ascii="Times New Roman" w:hAnsi="Times New Roman" w:cs="Times New Roman" w:eastAsia="Times New Roman"/>
        </w:rPr>
        <w:t> of the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Reports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</w:rPr>
        <w:t> the</w:t>
      </w:r>
      <w:r>
        <w:rPr>
          <w:rFonts w:ascii="Times New Roman" w:hAnsi="Times New Roman" w:cs="Times New Roman" w:eastAsia="Times New Roman"/>
          <w:spacing w:val="-1"/>
        </w:rPr>
        <w:t> work</w:t>
      </w:r>
      <w:r>
        <w:rPr>
          <w:rFonts w:ascii="Times New Roman" w:hAnsi="Times New Roman" w:cs="Times New Roman" w:eastAsia="Times New Roman"/>
        </w:rPr>
        <w:t> done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by the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IA</w:t>
      </w:r>
      <w:r>
        <w:rPr>
          <w:rFonts w:ascii="Times New Roman" w:hAnsi="Times New Roman" w:cs="Times New Roman" w:eastAsia="Times New Roman"/>
        </w:rPr>
        <w:t> to achieve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-1"/>
        </w:rPr>
        <w:t> specific objectives</w:t>
      </w:r>
      <w:r>
        <w:rPr>
          <w:rFonts w:ascii="Times New Roman" w:hAnsi="Times New Roman" w:cs="Times New Roman" w:eastAsia="Times New Roman"/>
        </w:rPr>
        <w:t> are outlined </w:t>
      </w:r>
      <w:r>
        <w:rPr>
          <w:rFonts w:ascii="Times New Roman" w:hAnsi="Times New Roman" w:cs="Times New Roman" w:eastAsia="Times New Roman"/>
          <w:spacing w:val="-1"/>
        </w:rPr>
        <w:t>below.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10" w:id="13"/>
      <w:bookmarkEnd w:id="13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1: </w:t>
      </w:r>
      <w:r>
        <w:rPr>
          <w:rFonts w:ascii="Times New Roman"/>
          <w:i/>
          <w:spacing w:val="-1"/>
          <w:sz w:val="24"/>
        </w:rPr>
        <w:t>Objectives</w:t>
      </w:r>
      <w:r>
        <w:rPr>
          <w:rFonts w:ascii="Times New Roman"/>
          <w:i/>
          <w:sz w:val="24"/>
        </w:rPr>
        <w:t> of the</w:t>
      </w:r>
      <w:r>
        <w:rPr>
          <w:rFonts w:ascii="Times New Roman"/>
          <w:i/>
          <w:spacing w:val="-1"/>
          <w:sz w:val="24"/>
        </w:rPr>
        <w:t> NEITI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Oil</w:t>
      </w:r>
      <w:r>
        <w:rPr>
          <w:rFonts w:ascii="Times New Roman"/>
          <w:i/>
          <w:sz w:val="24"/>
        </w:rPr>
        <w:t> and Gas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Audit</w:t>
      </w:r>
      <w:r>
        <w:rPr>
          <w:rFonts w:ascii="Times New Roman"/>
          <w:sz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76"/>
        <w:gridCol w:w="6476"/>
      </w:tblGrid>
      <w:tr>
        <w:trPr>
          <w:trHeight w:val="288" w:hRule="exact"/>
        </w:trPr>
        <w:tc>
          <w:tcPr>
            <w:tcW w:w="2876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Key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Requirement</w:t>
            </w:r>
          </w:p>
        </w:tc>
        <w:tc>
          <w:tcPr>
            <w:tcW w:w="647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</w:tr>
      <w:tr>
        <w:trPr>
          <w:trHeight w:val="3666" w:hRule="exact"/>
        </w:trPr>
        <w:tc>
          <w:tcPr>
            <w:tcW w:w="287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Regulatory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Framework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Procedures</w:t>
            </w:r>
          </w:p>
        </w:tc>
        <w:tc>
          <w:tcPr>
            <w:tcW w:w="647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11"/>
              </w:numPr>
              <w:tabs>
                <w:tab w:pos="463" w:val="left" w:leader="none"/>
              </w:tabs>
              <w:spacing w:line="240" w:lineRule="auto" w:before="0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Report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aspects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regulatory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framework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industry: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including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legal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framework,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fiscal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regime,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roles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government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entities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reforms,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laws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relating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addressing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corruption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risks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</w:t>
            </w:r>
            <w:r>
              <w:rPr>
                <w:rFonts w:ascii="Times New Roman"/>
                <w:spacing w:val="6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sector.</w:t>
            </w:r>
          </w:p>
          <w:p>
            <w:pPr>
              <w:pStyle w:val="ListParagraph"/>
              <w:numPr>
                <w:ilvl w:val="0"/>
                <w:numId w:val="11"/>
              </w:numPr>
              <w:tabs>
                <w:tab w:pos="463" w:val="left" w:leader="none"/>
              </w:tabs>
              <w:spacing w:line="240" w:lineRule="auto" w:before="0" w:after="0"/>
              <w:ind w:left="462" w:right="105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Provide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overview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statutory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procedures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awards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transfers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licences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assess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if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these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procedures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are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followed</w:t>
            </w:r>
            <w:r>
              <w:rPr>
                <w:rFonts w:ascii="Times New Roman"/>
                <w:sz w:val="24"/>
              </w:rPr>
              <w:t> in </w:t>
            </w:r>
            <w:r>
              <w:rPr>
                <w:rFonts w:ascii="Times New Roman"/>
                <w:spacing w:val="-1"/>
                <w:sz w:val="24"/>
              </w:rPr>
              <w:t>practice.</w:t>
            </w:r>
          </w:p>
          <w:p>
            <w:pPr>
              <w:pStyle w:val="ListParagraph"/>
              <w:numPr>
                <w:ilvl w:val="0"/>
                <w:numId w:val="11"/>
              </w:numPr>
              <w:tabs>
                <w:tab w:pos="463" w:val="left" w:leader="none"/>
              </w:tabs>
              <w:spacing w:line="240" w:lineRule="auto" w:before="0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Disclose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comprehensive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property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rights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oil</w:t>
            </w:r>
            <w:r>
              <w:rPr>
                <w:rFonts w:ascii="Times New Roman"/>
                <w:spacing w:val="6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leases,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including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beneficial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owner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public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accessibility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contracts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licences.</w:t>
            </w:r>
          </w:p>
          <w:p>
            <w:pPr>
              <w:pStyle w:val="ListParagraph"/>
              <w:numPr>
                <w:ilvl w:val="0"/>
                <w:numId w:val="11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Disclose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comprehensive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about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state-owned</w:t>
            </w:r>
            <w:r>
              <w:rPr>
                <w:rFonts w:ascii="Times New Roman"/>
                <w:spacing w:val="8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enterprise </w:t>
            </w:r>
            <w:r>
              <w:rPr>
                <w:rFonts w:ascii="Times New Roman"/>
                <w:sz w:val="24"/>
              </w:rPr>
              <w:t>participation in the oil and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sector.</w:t>
            </w:r>
          </w:p>
        </w:tc>
      </w:tr>
      <w:tr>
        <w:trPr>
          <w:trHeight w:val="1426" w:hRule="exact"/>
        </w:trPr>
        <w:tc>
          <w:tcPr>
            <w:tcW w:w="2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Exploration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Production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</w:p>
        </w:tc>
        <w:tc>
          <w:tcPr>
            <w:tcW w:w="64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12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Disclose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overview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exploration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activities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oil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sector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highlighting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its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potential,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recent,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ongoing,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planned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significant</w:t>
            </w:r>
            <w:r>
              <w:rPr>
                <w:rFonts w:ascii="Times New Roman"/>
                <w:sz w:val="24"/>
              </w:rPr>
              <w:t> exploration </w:t>
            </w:r>
            <w:r>
              <w:rPr>
                <w:rFonts w:ascii="Times New Roman"/>
                <w:spacing w:val="-1"/>
                <w:sz w:val="24"/>
              </w:rPr>
              <w:t>activities.</w:t>
            </w:r>
          </w:p>
          <w:p>
            <w:pPr>
              <w:pStyle w:val="ListParagraph"/>
              <w:numPr>
                <w:ilvl w:val="0"/>
                <w:numId w:val="12"/>
              </w:numPr>
              <w:tabs>
                <w:tab w:pos="463" w:val="left" w:leader="none"/>
              </w:tabs>
              <w:spacing w:line="240" w:lineRule="auto" w:before="0" w:after="0"/>
              <w:ind w:left="462" w:right="106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Disclose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about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production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levels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> valuation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extractive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output.</w:t>
            </w:r>
          </w:p>
        </w:tc>
      </w:tr>
      <w:tr>
        <w:trPr>
          <w:trHeight w:val="578" w:hRule="exact"/>
        </w:trPr>
        <w:tc>
          <w:tcPr>
            <w:tcW w:w="2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tabs>
                <w:tab w:pos="1078" w:val="left" w:leader="none"/>
                <w:tab w:pos="1839" w:val="left" w:leader="none"/>
              </w:tabs>
              <w:spacing w:line="240" w:lineRule="auto"/>
              <w:ind w:left="102" w:right="10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w w:val="95"/>
                <w:sz w:val="24"/>
              </w:rPr>
              <w:t>Export</w:t>
              <w:tab/>
            </w:r>
            <w:r>
              <w:rPr>
                <w:rFonts w:ascii="Times New Roman"/>
                <w:sz w:val="24"/>
              </w:rPr>
              <w:t>And</w:t>
              <w:tab/>
              <w:t>Domestic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</w:p>
        </w:tc>
        <w:tc>
          <w:tcPr>
            <w:tcW w:w="64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13"/>
              </w:numPr>
              <w:tabs>
                <w:tab w:pos="463" w:val="left" w:leader="none"/>
              </w:tabs>
              <w:spacing w:line="276" w:lineRule="exact" w:before="18" w:after="0"/>
              <w:ind w:left="462" w:right="102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Disclose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export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volumes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6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valuation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exports.</w:t>
            </w:r>
          </w:p>
        </w:tc>
      </w:tr>
      <w:tr>
        <w:trPr>
          <w:trHeight w:val="2823" w:hRule="exact"/>
        </w:trPr>
        <w:tc>
          <w:tcPr>
            <w:tcW w:w="2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tabs>
                <w:tab w:pos="2413" w:val="left" w:leader="none"/>
              </w:tabs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</w:t>
              <w:tab/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Distribution</w:t>
            </w:r>
          </w:p>
        </w:tc>
        <w:tc>
          <w:tcPr>
            <w:tcW w:w="64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14"/>
              </w:numPr>
              <w:tabs>
                <w:tab w:pos="463" w:val="left" w:leader="none"/>
              </w:tabs>
              <w:spacing w:line="276" w:lineRule="exact" w:before="18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Disclose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company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payments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revenues</w:t>
            </w:r>
            <w:r>
              <w:rPr>
                <w:rFonts w:ascii="Times New Roman"/>
                <w:spacing w:val="7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gas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sector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together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associated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amounts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lifted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(oil)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sold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(natural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gas)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level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disaggregation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while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adhering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approved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data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quality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assurance procedures.</w:t>
            </w:r>
          </w:p>
          <w:p>
            <w:pPr>
              <w:pStyle w:val="ListParagraph"/>
              <w:numPr>
                <w:ilvl w:val="0"/>
                <w:numId w:val="14"/>
              </w:numPr>
              <w:tabs>
                <w:tab w:pos="463" w:val="left" w:leader="none"/>
              </w:tabs>
              <w:spacing w:line="276" w:lineRule="exact" w:before="17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Disclose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revenues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ultimately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transferred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> Federation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Account.</w:t>
            </w:r>
          </w:p>
          <w:p>
            <w:pPr>
              <w:pStyle w:val="ListParagraph"/>
              <w:numPr>
                <w:ilvl w:val="0"/>
                <w:numId w:val="14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Disclose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6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distribution,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highlighting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subnational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transfers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sustainability.</w:t>
            </w:r>
          </w:p>
        </w:tc>
      </w:tr>
      <w:tr>
        <w:trPr>
          <w:trHeight w:val="299" w:hRule="exact"/>
        </w:trPr>
        <w:tc>
          <w:tcPr>
            <w:tcW w:w="287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647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2240" w:h="15840"/>
          <w:pgMar w:header="283" w:footer="1020" w:top="1480" w:bottom="120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7"/>
          <w:szCs w:val="7"/>
        </w:rPr>
      </w:pPr>
    </w:p>
    <w:p>
      <w:pPr>
        <w:spacing w:line="200" w:lineRule="atLeast"/>
        <w:ind w:left="14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1402052" cy="763524"/>
            <wp:effectExtent l="0" t="0" r="0" b="0"/>
            <wp:docPr id="3" name="image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52" cy="763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2"/>
          <w:szCs w:val="2"/>
        </w:rPr>
      </w:pPr>
    </w:p>
    <w:p>
      <w:pPr>
        <w:tabs>
          <w:tab w:pos="10798" w:val="left" w:leader="none"/>
        </w:tabs>
        <w:spacing w:line="90" w:lineRule="atLeast"/>
        <w:ind w:left="139" w:right="0" w:firstLine="0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/>
          <w:sz w:val="20"/>
        </w:rPr>
        <w:pict>
          <v:shape style="width:468.5pt;height:353.8pt;mso-position-horizontal-relative:char;mso-position-vertical-relative:line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876"/>
                    <w:gridCol w:w="6476"/>
                  </w:tblGrid>
                  <w:tr>
                    <w:trPr>
                      <w:trHeight w:val="251" w:hRule="exact"/>
                    </w:trPr>
                    <w:tc>
                      <w:tcPr>
                        <w:tcW w:w="2876" w:type="dxa"/>
                        <w:tcBorders>
                          <w:top w:val="single" w:sz="5" w:space="0" w:color="000000"/>
                          <w:left w:val="nil" w:sz="6" w:space="0" w:color="auto"/>
                          <w:bottom w:val="single" w:sz="5" w:space="0" w:color="4EA72D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476" w:type="dxa"/>
                        <w:tcBorders>
                          <w:top w:val="single" w:sz="5" w:space="0" w:color="000000"/>
                          <w:left w:val="nil" w:sz="6" w:space="0" w:color="auto"/>
                          <w:bottom w:val="single" w:sz="5" w:space="0" w:color="4EA72D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74" w:hRule="exact"/>
                    </w:trPr>
                    <w:tc>
                      <w:tcPr>
                        <w:tcW w:w="2876" w:type="dxa"/>
                        <w:tcBorders>
                          <w:top w:val="single" w:sz="5" w:space="0" w:color="4EA72D"/>
                          <w:left w:val="single" w:sz="5" w:space="0" w:color="4EA72D"/>
                          <w:bottom w:val="single" w:sz="5" w:space="0" w:color="4EA72D"/>
                          <w:right w:val="nil" w:sz="6" w:space="0" w:color="auto"/>
                        </w:tcBorders>
                        <w:shd w:val="clear" w:color="auto" w:fill="4EA72D"/>
                      </w:tcPr>
                      <w:p>
                        <w:pPr>
                          <w:spacing w:line="262" w:lineRule="exact" w:before="0"/>
                          <w:ind w:left="102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Key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Requirement</w:t>
                        </w:r>
                      </w:p>
                    </w:tc>
                    <w:tc>
                      <w:tcPr>
                        <w:tcW w:w="6476" w:type="dxa"/>
                        <w:tcBorders>
                          <w:top w:val="single" w:sz="5" w:space="0" w:color="4EA72D"/>
                          <w:left w:val="nil" w:sz="6" w:space="0" w:color="auto"/>
                          <w:bottom w:val="single" w:sz="5" w:space="0" w:color="4EA72D"/>
                          <w:right w:val="single" w:sz="5" w:space="0" w:color="4EA72D"/>
                        </w:tcBorders>
                        <w:shd w:val="clear" w:color="auto" w:fill="4EA72D"/>
                      </w:tcPr>
                      <w:p>
                        <w:pPr>
                          <w:spacing w:line="262" w:lineRule="exact" w:before="0"/>
                          <w:ind w:left="107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Description</w:t>
                        </w:r>
                      </w:p>
                    </w:tc>
                  </w:tr>
                  <w:tr>
                    <w:trPr>
                      <w:trHeight w:val="2834" w:hRule="exact"/>
                    </w:trPr>
                    <w:tc>
                      <w:tcPr>
                        <w:tcW w:w="2876" w:type="dxa"/>
                        <w:tcBorders>
                          <w:top w:val="single" w:sz="5" w:space="0" w:color="4EA72D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476" w:type="dxa"/>
                        <w:tcBorders>
                          <w:top w:val="single" w:sz="5" w:space="0" w:color="4EA72D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numPr>
                            <w:ilvl w:val="0"/>
                            <w:numId w:val="15"/>
                          </w:numPr>
                          <w:tabs>
                            <w:tab w:pos="463" w:val="left" w:leader="none"/>
                          </w:tabs>
                          <w:spacing w:before="5"/>
                          <w:ind w:left="462" w:right="99" w:hanging="360"/>
                          <w:jc w:val="both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Report</w:t>
                        </w:r>
                        <w:r>
                          <w:rPr>
                            <w:rFonts w:ascii="Times New Roman"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on</w:t>
                        </w:r>
                        <w:r>
                          <w:rPr>
                            <w:rFonts w:ascii="Times New Roman"/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the</w:t>
                        </w:r>
                        <w:r>
                          <w:rPr>
                            <w:rFonts w:ascii="Times New Roman"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revenue</w:t>
                        </w:r>
                        <w:r>
                          <w:rPr>
                            <w:rFonts w:ascii="Times New Roman"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flows</w:t>
                        </w:r>
                        <w:r>
                          <w:rPr>
                            <w:rFonts w:ascii="Times New Roman"/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amongst</w:t>
                        </w:r>
                        <w:r>
                          <w:rPr>
                            <w:rFonts w:ascii="Times New Roman"/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the</w:t>
                        </w:r>
                        <w:r>
                          <w:rPr>
                            <w:rFonts w:ascii="Times New Roman"/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Covered</w:t>
                        </w:r>
                        <w:r>
                          <w:rPr>
                            <w:rFonts w:ascii="Times New Roman"/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Entities</w:t>
                        </w:r>
                        <w:r>
                          <w:rPr>
                            <w:rFonts w:ascii="Times New Roman"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and</w:t>
                        </w:r>
                        <w:r>
                          <w:rPr>
                            <w:rFonts w:ascii="Times New Roman"/>
                            <w:spacing w:val="51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any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investment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 by the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 Federation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 in the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oil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and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 gas </w:t>
                        </w:r>
                        <w:r>
                          <w:rPr>
                            <w:rFonts w:ascii="Times New Roman"/>
                            <w:spacing w:val="-2"/>
                            <w:sz w:val="24"/>
                          </w:rPr>
                          <w:t>industry.</w:t>
                        </w:r>
                      </w:p>
                      <w:p>
                        <w:pPr>
                          <w:numPr>
                            <w:ilvl w:val="0"/>
                            <w:numId w:val="15"/>
                          </w:numPr>
                          <w:tabs>
                            <w:tab w:pos="463" w:val="left" w:leader="none"/>
                          </w:tabs>
                          <w:spacing w:before="0"/>
                          <w:ind w:left="462" w:right="100" w:hanging="360"/>
                          <w:jc w:val="both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spacing w:val="-1"/>
                            <w:sz w:val="24"/>
                            <w:szCs w:val="24"/>
                          </w:rPr>
                          <w:t>Report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6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  <w:t>on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6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"/>
                            <w:sz w:val="24"/>
                            <w:szCs w:val="24"/>
                          </w:rPr>
                          <w:t>balances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7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"/>
                            <w:sz w:val="24"/>
                            <w:szCs w:val="24"/>
                          </w:rPr>
                          <w:t>payable/receivable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6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"/>
                            <w:sz w:val="24"/>
                            <w:szCs w:val="24"/>
                          </w:rPr>
                          <w:t>at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7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  <w:t>the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6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"/>
                            <w:sz w:val="24"/>
                            <w:szCs w:val="24"/>
                          </w:rPr>
                          <w:t>end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6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  <w:t>of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6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  <w:t>the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6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"/>
                            <w:sz w:val="24"/>
                            <w:szCs w:val="24"/>
                          </w:rPr>
                          <w:t>audit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63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"/>
                            <w:sz w:val="24"/>
                            <w:szCs w:val="24"/>
                          </w:rPr>
                          <w:t>period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1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  <w:t>for 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"/>
                            <w:sz w:val="24"/>
                            <w:szCs w:val="24"/>
                          </w:rPr>
                          <w:t>certain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2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  <w:t>types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1"/>
                            <w:sz w:val="24"/>
                            <w:szCs w:val="24"/>
                          </w:rPr>
                          <w:t> of 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"/>
                            <w:sz w:val="24"/>
                            <w:szCs w:val="24"/>
                          </w:rPr>
                          <w:t>financial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2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"/>
                            <w:sz w:val="24"/>
                            <w:szCs w:val="24"/>
                          </w:rPr>
                          <w:t>flows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4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"/>
                            <w:sz w:val="24"/>
                            <w:szCs w:val="24"/>
                          </w:rPr>
                          <w:t>as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2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"/>
                            <w:sz w:val="24"/>
                            <w:szCs w:val="24"/>
                          </w:rPr>
                          <w:t>described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1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  <w:t>by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2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  <w:t>the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59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"/>
                            <w:sz w:val="24"/>
                            <w:szCs w:val="24"/>
                          </w:rPr>
                          <w:t>National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5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"/>
                            <w:sz w:val="24"/>
                            <w:szCs w:val="24"/>
                          </w:rPr>
                          <w:t>Stakeholder’s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3"/>
                            <w:sz w:val="24"/>
                            <w:szCs w:val="24"/>
                          </w:rPr>
                          <w:t>Working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6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"/>
                            <w:sz w:val="24"/>
                            <w:szCs w:val="24"/>
                          </w:rPr>
                          <w:t>Group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5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"/>
                            <w:sz w:val="24"/>
                            <w:szCs w:val="24"/>
                          </w:rPr>
                          <w:t>(NSWG)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4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  <w:t>contained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5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  <w:t>in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41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  <w:t>the 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"/>
                            <w:sz w:val="24"/>
                            <w:szCs w:val="24"/>
                          </w:rPr>
                          <w:t>Material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"/>
                            <w:sz w:val="24"/>
                            <w:szCs w:val="24"/>
                          </w:rPr>
                          <w:t>Decision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"/>
                            <w:sz w:val="24"/>
                            <w:szCs w:val="24"/>
                          </w:rPr>
                          <w:t>Information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"/>
                            <w:sz w:val="24"/>
                            <w:szCs w:val="24"/>
                          </w:rPr>
                          <w:t>Memorandum.</w:t>
                        </w:r>
                      </w:p>
                      <w:p>
                        <w:pPr>
                          <w:numPr>
                            <w:ilvl w:val="0"/>
                            <w:numId w:val="15"/>
                          </w:numPr>
                          <w:tabs>
                            <w:tab w:pos="463" w:val="left" w:leader="none"/>
                          </w:tabs>
                          <w:spacing w:before="0"/>
                          <w:ind w:left="462" w:right="104" w:hanging="360"/>
                          <w:jc w:val="both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Reconcile</w:t>
                        </w:r>
                        <w:r>
                          <w:rPr>
                            <w:rFonts w:ascii="Times New Roman"/>
                            <w:spacing w:val="30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the</w:t>
                        </w:r>
                        <w:r>
                          <w:rPr>
                            <w:rFonts w:ascii="Times New Roman"/>
                            <w:spacing w:val="30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physical/financial</w:t>
                        </w:r>
                        <w:r>
                          <w:rPr>
                            <w:rFonts w:ascii="Times New Roman"/>
                            <w:spacing w:val="30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transactions</w:t>
                        </w:r>
                        <w:r>
                          <w:rPr>
                            <w:rFonts w:ascii="Times New Roman"/>
                            <w:spacing w:val="31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reported</w:t>
                        </w:r>
                        <w:r>
                          <w:rPr>
                            <w:rFonts w:ascii="Times New Roman"/>
                            <w:spacing w:val="30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by</w:t>
                        </w:r>
                        <w:r>
                          <w:rPr>
                            <w:rFonts w:ascii="Times New Roman"/>
                            <w:spacing w:val="77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payers</w:t>
                        </w:r>
                        <w:r>
                          <w:rPr>
                            <w:rFonts w:ascii="Times New Roman"/>
                            <w:spacing w:val="11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and</w:t>
                        </w:r>
                        <w:r>
                          <w:rPr>
                            <w:rFonts w:ascii="Times New Roman"/>
                            <w:spacing w:val="13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recipients</w:t>
                        </w:r>
                        <w:r>
                          <w:rPr>
                            <w:rFonts w:ascii="Times New Roman"/>
                            <w:spacing w:val="12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as</w:t>
                        </w:r>
                        <w:r>
                          <w:rPr>
                            <w:rFonts w:ascii="Times New Roman"/>
                            <w:spacing w:val="14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appropriate,</w:t>
                        </w:r>
                        <w:r>
                          <w:rPr>
                            <w:rFonts w:ascii="Times New Roman"/>
                            <w:spacing w:val="13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as</w:t>
                        </w:r>
                        <w:r>
                          <w:rPr>
                            <w:rFonts w:ascii="Times New Roman"/>
                            <w:spacing w:val="12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per</w:t>
                        </w:r>
                        <w:r>
                          <w:rPr>
                            <w:rFonts w:ascii="Times New Roman"/>
                            <w:spacing w:val="11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the</w:t>
                        </w:r>
                        <w:r>
                          <w:rPr>
                            <w:rFonts w:ascii="Times New Roman"/>
                            <w:spacing w:val="11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scope</w:t>
                        </w:r>
                        <w:r>
                          <w:rPr>
                            <w:rFonts w:ascii="Times New Roman"/>
                            <w:spacing w:val="10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set</w:t>
                        </w:r>
                        <w:r>
                          <w:rPr>
                            <w:rFonts w:ascii="Times New Roman"/>
                            <w:spacing w:val="12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out</w:t>
                        </w:r>
                        <w:r>
                          <w:rPr>
                            <w:rFonts w:ascii="Times New Roman"/>
                            <w:spacing w:val="57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in</w:t>
                        </w:r>
                        <w:r>
                          <w:rPr>
                            <w:rFonts w:ascii="Times New Roman"/>
                            <w:spacing w:val="53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the</w:t>
                        </w:r>
                        <w:r>
                          <w:rPr>
                            <w:rFonts w:ascii="Times New Roman"/>
                            <w:spacing w:val="52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Terms</w:t>
                        </w:r>
                        <w:r>
                          <w:rPr>
                            <w:rFonts w:ascii="Times New Roman"/>
                            <w:spacing w:val="52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of</w:t>
                        </w:r>
                        <w:r>
                          <w:rPr>
                            <w:rFonts w:ascii="Times New Roman"/>
                            <w:spacing w:val="51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Reference</w:t>
                        </w:r>
                        <w:r>
                          <w:rPr>
                            <w:rFonts w:ascii="Times New Roman"/>
                            <w:spacing w:val="51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alongside</w:t>
                        </w:r>
                        <w:r>
                          <w:rPr>
                            <w:rFonts w:ascii="Times New Roman"/>
                            <w:spacing w:val="52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the</w:t>
                        </w:r>
                        <w:r>
                          <w:rPr>
                            <w:rFonts w:ascii="Times New Roman"/>
                            <w:spacing w:val="52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NSWG</w:t>
                        </w:r>
                        <w:r>
                          <w:rPr>
                            <w:rFonts w:ascii="Times New Roman"/>
                            <w:spacing w:val="52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Material</w:t>
                        </w:r>
                        <w:r>
                          <w:rPr>
                            <w:rFonts w:ascii="Times New Roman"/>
                            <w:spacing w:val="49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Decision</w:t>
                        </w:r>
                        <w:r>
                          <w:rPr>
                            <w:rFonts w:ascii="Times New Roman"/>
                            <w:spacing w:val="2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Information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Memorandum.</w:t>
                        </w:r>
                      </w:p>
                    </w:tc>
                  </w:tr>
                  <w:tr>
                    <w:trPr>
                      <w:trHeight w:val="2547" w:hRule="exact"/>
                    </w:trPr>
                    <w:tc>
                      <w:tcPr>
                        <w:tcW w:w="2876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spacing w:line="240" w:lineRule="auto" w:before="10"/>
                          <w:rPr>
                            <w:rFonts w:ascii="Times New Roman" w:hAnsi="Times New Roman" w:cs="Times New Roman" w:eastAsia="Times New Roman"/>
                            <w:i/>
                            <w:sz w:val="23"/>
                            <w:szCs w:val="23"/>
                          </w:rPr>
                        </w:pPr>
                      </w:p>
                      <w:p>
                        <w:pPr>
                          <w:tabs>
                            <w:tab w:pos="1272" w:val="left" w:leader="none"/>
                            <w:tab w:pos="2414" w:val="left" w:leader="none"/>
                          </w:tabs>
                          <w:spacing w:before="0"/>
                          <w:ind w:left="102" w:right="101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Climate</w:t>
                          <w:tab/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Change</w:t>
                          <w:tab/>
                          <w:t>and</w:t>
                        </w:r>
                        <w:r>
                          <w:rPr>
                            <w:rFonts w:ascii="Times New Roman"/>
                            <w:spacing w:val="27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2"/>
                            <w:sz w:val="24"/>
                          </w:rPr>
                          <w:t>Energy</w:t>
                        </w:r>
                        <w:r>
                          <w:rPr>
                            <w:rFonts w:ascii="Times New Roman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Transition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 Plan</w:t>
                        </w:r>
                      </w:p>
                    </w:tc>
                    <w:tc>
                      <w:tcPr>
                        <w:tcW w:w="6476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numPr>
                            <w:ilvl w:val="0"/>
                            <w:numId w:val="16"/>
                          </w:numPr>
                          <w:tabs>
                            <w:tab w:pos="463" w:val="left" w:leader="none"/>
                          </w:tabs>
                          <w:spacing w:line="276" w:lineRule="exact" w:before="18"/>
                          <w:ind w:left="462" w:right="101" w:hanging="360"/>
                          <w:jc w:val="both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Provide</w:t>
                        </w:r>
                        <w:r>
                          <w:rPr>
                            <w:rFonts w:ascii="Times New Roman"/>
                            <w:spacing w:val="34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information</w:t>
                        </w:r>
                        <w:r>
                          <w:rPr>
                            <w:rFonts w:ascii="Times New Roman"/>
                            <w:spacing w:val="36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on</w:t>
                        </w:r>
                        <w:r>
                          <w:rPr>
                            <w:rFonts w:ascii="Times New Roman"/>
                            <w:spacing w:val="33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government</w:t>
                        </w:r>
                        <w:r>
                          <w:rPr>
                            <w:rFonts w:ascii="Times New Roman"/>
                            <w:spacing w:val="36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and</w:t>
                        </w:r>
                        <w:r>
                          <w:rPr>
                            <w:rFonts w:ascii="Times New Roman"/>
                            <w:spacing w:val="35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companies'</w:t>
                        </w:r>
                        <w:r>
                          <w:rPr>
                            <w:rFonts w:ascii="Times New Roman"/>
                            <w:spacing w:val="35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2"/>
                            <w:sz w:val="24"/>
                          </w:rPr>
                          <w:t>energy</w:t>
                        </w:r>
                        <w:r>
                          <w:rPr>
                            <w:rFonts w:ascii="Times New Roman"/>
                            <w:spacing w:val="47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transition</w:t>
                        </w:r>
                        <w:r>
                          <w:rPr>
                            <w:rFonts w:ascii="Times New Roman"/>
                            <w:spacing w:val="24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plans</w:t>
                        </w:r>
                        <w:r>
                          <w:rPr>
                            <w:rFonts w:ascii="Times New Roman"/>
                            <w:spacing w:val="23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and</w:t>
                        </w:r>
                        <w:r>
                          <w:rPr>
                            <w:rFonts w:ascii="Times New Roman"/>
                            <w:spacing w:val="23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policies</w:t>
                        </w:r>
                        <w:r>
                          <w:rPr>
                            <w:rFonts w:ascii="Times New Roman"/>
                            <w:spacing w:val="23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including</w:t>
                        </w:r>
                        <w:r>
                          <w:rPr>
                            <w:rFonts w:ascii="Times New Roman"/>
                            <w:spacing w:val="24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2"/>
                            <w:sz w:val="24"/>
                          </w:rPr>
                          <w:t>energy</w:t>
                        </w:r>
                        <w:r>
                          <w:rPr>
                            <w:rFonts w:ascii="Times New Roman"/>
                            <w:spacing w:val="23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transition</w:t>
                        </w:r>
                        <w:r>
                          <w:rPr>
                            <w:rFonts w:ascii="Times New Roman"/>
                            <w:spacing w:val="24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and</w:t>
                        </w:r>
                        <w:r>
                          <w:rPr>
                            <w:rFonts w:ascii="Times New Roman"/>
                            <w:spacing w:val="47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climate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risk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considerations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 in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revenue</w:t>
                        </w:r>
                        <w:r>
                          <w:rPr>
                            <w:rFonts w:ascii="Times New Roman"/>
                            <w:spacing w:val="3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forecasting.</w:t>
                        </w:r>
                      </w:p>
                      <w:p>
                        <w:pPr>
                          <w:numPr>
                            <w:ilvl w:val="0"/>
                            <w:numId w:val="16"/>
                          </w:numPr>
                          <w:tabs>
                            <w:tab w:pos="463" w:val="left" w:leader="none"/>
                          </w:tabs>
                          <w:spacing w:line="241" w:lineRule="auto" w:before="0"/>
                          <w:ind w:left="462" w:right="103" w:hanging="360"/>
                          <w:jc w:val="both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Review</w:t>
                        </w:r>
                        <w:r>
                          <w:rPr>
                            <w:rFonts w:ascii="Times New Roman"/>
                            <w:spacing w:val="37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and</w:t>
                        </w:r>
                        <w:r>
                          <w:rPr>
                            <w:rFonts w:ascii="Times New Roman"/>
                            <w:spacing w:val="38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present</w:t>
                        </w:r>
                        <w:r>
                          <w:rPr>
                            <w:rFonts w:ascii="Times New Roman"/>
                            <w:spacing w:val="38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greenhouse</w:t>
                        </w:r>
                        <w:r>
                          <w:rPr>
                            <w:rFonts w:ascii="Times New Roman"/>
                            <w:spacing w:val="37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gas</w:t>
                        </w:r>
                        <w:r>
                          <w:rPr>
                            <w:rFonts w:ascii="Times New Roman"/>
                            <w:spacing w:val="38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(GHG)</w:t>
                        </w:r>
                        <w:r>
                          <w:rPr>
                            <w:rFonts w:ascii="Times New Roman"/>
                            <w:spacing w:val="39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emissions</w:t>
                        </w:r>
                        <w:r>
                          <w:rPr>
                            <w:rFonts w:ascii="Times New Roman"/>
                            <w:spacing w:val="38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data</w:t>
                        </w:r>
                        <w:r>
                          <w:rPr>
                            <w:rFonts w:ascii="Times New Roman"/>
                            <w:spacing w:val="79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from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 the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oil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and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gas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2"/>
                            <w:sz w:val="24"/>
                          </w:rPr>
                          <w:t>sector.</w:t>
                        </w:r>
                      </w:p>
                      <w:p>
                        <w:pPr>
                          <w:numPr>
                            <w:ilvl w:val="0"/>
                            <w:numId w:val="16"/>
                          </w:numPr>
                          <w:tabs>
                            <w:tab w:pos="463" w:val="left" w:leader="none"/>
                          </w:tabs>
                          <w:spacing w:before="0"/>
                          <w:ind w:left="462" w:right="99" w:hanging="360"/>
                          <w:jc w:val="both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Evaluate</w:t>
                        </w:r>
                        <w:r>
                          <w:rPr>
                            <w:rFonts w:ascii="Times New Roman"/>
                            <w:spacing w:val="34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and</w:t>
                        </w:r>
                        <w:r>
                          <w:rPr>
                            <w:rFonts w:ascii="Times New Roman"/>
                            <w:spacing w:val="35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present</w:t>
                        </w:r>
                        <w:r>
                          <w:rPr>
                            <w:rFonts w:ascii="Times New Roman"/>
                            <w:spacing w:val="36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information</w:t>
                        </w:r>
                        <w:r>
                          <w:rPr>
                            <w:rFonts w:ascii="Times New Roman"/>
                            <w:spacing w:val="35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on</w:t>
                        </w:r>
                        <w:r>
                          <w:rPr>
                            <w:rFonts w:ascii="Times New Roman"/>
                            <w:spacing w:val="35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companies'</w:t>
                        </w:r>
                        <w:r>
                          <w:rPr>
                            <w:rFonts w:ascii="Times New Roman"/>
                            <w:spacing w:val="38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social</w:t>
                        </w:r>
                        <w:r>
                          <w:rPr>
                            <w:rFonts w:ascii="Times New Roman"/>
                            <w:spacing w:val="35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and</w:t>
                        </w:r>
                        <w:r>
                          <w:rPr>
                            <w:rFonts w:ascii="Times New Roman"/>
                            <w:spacing w:val="79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environmental</w:t>
                        </w:r>
                        <w:r>
                          <w:rPr>
                            <w:rFonts w:ascii="Times New Roman"/>
                            <w:spacing w:val="11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contributions</w:t>
                        </w:r>
                        <w:r>
                          <w:rPr>
                            <w:rFonts w:ascii="Times New Roman"/>
                            <w:spacing w:val="12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including</w:t>
                        </w:r>
                        <w:r>
                          <w:rPr>
                            <w:rFonts w:ascii="Times New Roman"/>
                            <w:spacing w:val="12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assessing</w:t>
                        </w:r>
                        <w:r>
                          <w:rPr>
                            <w:rFonts w:ascii="Times New Roman"/>
                            <w:spacing w:val="12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their</w:t>
                        </w:r>
                        <w:r>
                          <w:rPr>
                            <w:rFonts w:ascii="Times New Roman"/>
                            <w:spacing w:val="40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compliance</w:t>
                        </w:r>
                        <w:r>
                          <w:rPr>
                            <w:rFonts w:ascii="Times New Roman"/>
                            <w:spacing w:val="25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with</w:t>
                        </w:r>
                        <w:r>
                          <w:rPr>
                            <w:rFonts w:ascii="Times New Roman"/>
                            <w:spacing w:val="26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legal</w:t>
                        </w:r>
                        <w:r>
                          <w:rPr>
                            <w:rFonts w:ascii="Times New Roman"/>
                            <w:spacing w:val="28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and</w:t>
                        </w:r>
                        <w:r>
                          <w:rPr>
                            <w:rFonts w:ascii="Times New Roman"/>
                            <w:spacing w:val="26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contractual</w:t>
                        </w:r>
                        <w:r>
                          <w:rPr>
                            <w:rFonts w:ascii="Times New Roman"/>
                            <w:spacing w:val="26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obligations</w:t>
                        </w:r>
                        <w:r>
                          <w:rPr>
                            <w:rFonts w:ascii="Times New Roman"/>
                            <w:spacing w:val="26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to</w:t>
                        </w:r>
                        <w:r>
                          <w:rPr>
                            <w:rFonts w:ascii="Times New Roman"/>
                            <w:spacing w:val="59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undertake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social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and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environmental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expenditures.</w:t>
                        </w:r>
                      </w:p>
                    </w:tc>
                  </w:tr>
                  <w:tr>
                    <w:trPr>
                      <w:trHeight w:val="578" w:hRule="exact"/>
                    </w:trPr>
                    <w:tc>
                      <w:tcPr>
                        <w:tcW w:w="2876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spacing w:before="0"/>
                          <w:ind w:left="102" w:right="336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Contribution to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Gross</w:t>
                        </w:r>
                        <w:r>
                          <w:rPr>
                            <w:rFonts w:ascii="Times New Roman"/>
                            <w:spacing w:val="23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Domestic Product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(GDP)</w:t>
                        </w:r>
                      </w:p>
                    </w:tc>
                    <w:tc>
                      <w:tcPr>
                        <w:tcW w:w="6476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numPr>
                            <w:ilvl w:val="0"/>
                            <w:numId w:val="17"/>
                          </w:numPr>
                          <w:tabs>
                            <w:tab w:pos="463" w:val="left" w:leader="none"/>
                          </w:tabs>
                          <w:spacing w:line="276" w:lineRule="exact" w:before="18"/>
                          <w:ind w:left="462" w:right="103" w:hanging="36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Obtain,</w:t>
                        </w:r>
                        <w:r>
                          <w:rPr>
                            <w:rFonts w:ascii="Times New Roman"/>
                            <w:spacing w:val="2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assess</w:t>
                        </w:r>
                        <w:r>
                          <w:rPr>
                            <w:rFonts w:ascii="Times New Roman"/>
                            <w:spacing w:val="4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and</w:t>
                        </w:r>
                        <w:r>
                          <w:rPr>
                            <w:rFonts w:ascii="Times New Roman"/>
                            <w:spacing w:val="2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include</w:t>
                        </w:r>
                        <w:r>
                          <w:rPr>
                            <w:rFonts w:ascii="Times New Roman"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information</w:t>
                        </w:r>
                        <w:r>
                          <w:rPr>
                            <w:rFonts w:ascii="Times New Roman"/>
                            <w:spacing w:val="2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on</w:t>
                        </w:r>
                        <w:r>
                          <w:rPr>
                            <w:rFonts w:ascii="Times New Roman"/>
                            <w:spacing w:val="4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the</w:t>
                        </w:r>
                        <w:r>
                          <w:rPr>
                            <w:rFonts w:ascii="Times New Roman"/>
                            <w:spacing w:val="3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contribution</w:t>
                        </w:r>
                        <w:r>
                          <w:rPr>
                            <w:rFonts w:ascii="Times New Roman"/>
                            <w:spacing w:val="2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of</w:t>
                        </w:r>
                        <w:r>
                          <w:rPr>
                            <w:rFonts w:ascii="Times New Roman"/>
                            <w:spacing w:val="50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the oil and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gas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sector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 to the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2"/>
                            <w:sz w:val="24"/>
                          </w:rPr>
                          <w:t>economy.</w:t>
                        </w:r>
                      </w:p>
                    </w:tc>
                  </w:tr>
                  <w:tr>
                    <w:trPr>
                      <w:trHeight w:val="581" w:hRule="exact"/>
                    </w:trPr>
                    <w:tc>
                      <w:tcPr>
                        <w:tcW w:w="2876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spacing w:line="274" w:lineRule="exact" w:before="0"/>
                          <w:ind w:left="102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Outcomes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and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Impacts</w:t>
                        </w:r>
                      </w:p>
                    </w:tc>
                    <w:tc>
                      <w:tcPr>
                        <w:tcW w:w="6476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numPr>
                            <w:ilvl w:val="0"/>
                            <w:numId w:val="18"/>
                          </w:numPr>
                          <w:tabs>
                            <w:tab w:pos="463" w:val="left" w:leader="none"/>
                          </w:tabs>
                          <w:spacing w:line="276" w:lineRule="exact" w:before="18"/>
                          <w:ind w:left="462" w:right="101" w:hanging="36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Make</w:t>
                        </w:r>
                        <w:r>
                          <w:rPr>
                            <w:rFonts w:ascii="Times New Roman"/>
                            <w:spacing w:val="44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observations</w:t>
                        </w:r>
                        <w:r>
                          <w:rPr>
                            <w:rFonts w:ascii="Times New Roman"/>
                            <w:spacing w:val="45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and</w:t>
                        </w:r>
                        <w:r>
                          <w:rPr>
                            <w:rFonts w:ascii="Times New Roman"/>
                            <w:spacing w:val="47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recommendations</w:t>
                        </w:r>
                        <w:r>
                          <w:rPr>
                            <w:rFonts w:ascii="Times New Roman"/>
                            <w:spacing w:val="45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that</w:t>
                        </w:r>
                        <w:r>
                          <w:rPr>
                            <w:rFonts w:ascii="Times New Roman"/>
                            <w:spacing w:val="45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will</w:t>
                        </w:r>
                        <w:r>
                          <w:rPr>
                            <w:rFonts w:ascii="Times New Roman"/>
                            <w:spacing w:val="45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support</w:t>
                        </w:r>
                        <w:r>
                          <w:rPr>
                            <w:rFonts w:ascii="Times New Roman"/>
                            <w:spacing w:val="55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policymaking.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</v:shape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567"/>
          <w:sz w:val="9"/>
        </w:rPr>
        <w:drawing>
          <wp:inline distT="0" distB="0" distL="0" distR="0">
            <wp:extent cx="61912" cy="61912"/>
            <wp:effectExtent l="0" t="0" r="0" b="0"/>
            <wp:docPr id="5" name="image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12" cy="61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567"/>
          <w:sz w:val="9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Heading2"/>
        <w:numPr>
          <w:ilvl w:val="1"/>
          <w:numId w:val="10"/>
        </w:numPr>
        <w:tabs>
          <w:tab w:pos="861" w:val="left" w:leader="none"/>
        </w:tabs>
        <w:spacing w:line="240" w:lineRule="auto" w:before="49" w:after="0"/>
        <w:ind w:left="860" w:right="0" w:hanging="720"/>
        <w:jc w:val="both"/>
      </w:pPr>
      <w:bookmarkStart w:name="_bookmark11" w:id="14"/>
      <w:bookmarkEnd w:id="14"/>
      <w:r>
        <w:rPr/>
      </w:r>
      <w:bookmarkStart w:name="_bookmark11" w:id="15"/>
      <w:bookmarkEnd w:id="15"/>
      <w:r>
        <w:rPr/>
        <w:t>Scope</w:t>
      </w:r>
      <w:r>
        <w:rPr>
          <w:spacing w:val="-2"/>
        </w:rPr>
        <w:t> </w:t>
      </w:r>
      <w:r>
        <w:rPr/>
        <w:t>of</w:t>
      </w:r>
      <w:r>
        <w:rPr>
          <w:spacing w:val="-7"/>
        </w:rPr>
        <w:t> </w:t>
      </w:r>
      <w:r>
        <w:rPr>
          <w:spacing w:val="-33"/>
        </w:rPr>
        <w:t>W</w:t>
      </w:r>
      <w:r>
        <w:rPr/>
        <w:t>ork</w:t>
      </w:r>
    </w:p>
    <w:p>
      <w:pPr>
        <w:pStyle w:val="BodyText"/>
        <w:spacing w:line="240" w:lineRule="auto" w:before="259"/>
        <w:ind w:right="1435"/>
        <w:jc w:val="both"/>
      </w:pPr>
      <w:r>
        <w:rPr/>
        <w:t>The</w:t>
      </w:r>
      <w:r>
        <w:rPr>
          <w:spacing w:val="-11"/>
        </w:rPr>
        <w:t> </w:t>
      </w:r>
      <w:r>
        <w:rPr>
          <w:spacing w:val="-1"/>
        </w:rPr>
        <w:t>period</w:t>
      </w:r>
      <w:r>
        <w:rPr>
          <w:spacing w:val="-8"/>
        </w:rPr>
        <w:t> </w:t>
      </w:r>
      <w:r>
        <w:rPr>
          <w:spacing w:val="-1"/>
        </w:rPr>
        <w:t>covered</w:t>
      </w:r>
      <w:r>
        <w:rPr>
          <w:spacing w:val="-10"/>
        </w:rPr>
        <w:t> </w:t>
      </w:r>
      <w:r>
        <w:rPr/>
        <w:t>in</w:t>
      </w:r>
      <w:r>
        <w:rPr>
          <w:spacing w:val="-10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Report</w:t>
      </w:r>
      <w:r>
        <w:rPr>
          <w:spacing w:val="-10"/>
        </w:rPr>
        <w:t> </w:t>
      </w:r>
      <w:r>
        <w:rPr/>
        <w:t>is</w:t>
      </w:r>
      <w:r>
        <w:rPr>
          <w:spacing w:val="-9"/>
        </w:rPr>
        <w:t> </w:t>
      </w:r>
      <w:r>
        <w:rPr>
          <w:spacing w:val="-1"/>
        </w:rPr>
        <w:t>from</w:t>
      </w:r>
      <w:r>
        <w:rPr>
          <w:spacing w:val="-10"/>
        </w:rPr>
        <w:t> </w:t>
      </w:r>
      <w:r>
        <w:rPr/>
        <w:t>1</w:t>
      </w:r>
      <w:r>
        <w:rPr>
          <w:position w:val="9"/>
          <w:sz w:val="16"/>
        </w:rPr>
        <w:t>st</w:t>
      </w:r>
      <w:r>
        <w:rPr>
          <w:spacing w:val="11"/>
          <w:position w:val="9"/>
          <w:sz w:val="16"/>
        </w:rPr>
        <w:t> </w:t>
      </w:r>
      <w:r>
        <w:rPr/>
        <w:t>January</w:t>
      </w:r>
      <w:r>
        <w:rPr>
          <w:spacing w:val="-10"/>
        </w:rPr>
        <w:t> </w:t>
      </w:r>
      <w:r>
        <w:rPr/>
        <w:t>2023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>
          <w:spacing w:val="-1"/>
        </w:rPr>
        <w:t>31</w:t>
      </w:r>
      <w:r>
        <w:rPr>
          <w:spacing w:val="-1"/>
          <w:position w:val="9"/>
          <w:sz w:val="16"/>
        </w:rPr>
        <w:t>st</w:t>
      </w:r>
      <w:r>
        <w:rPr>
          <w:spacing w:val="11"/>
          <w:position w:val="9"/>
          <w:sz w:val="16"/>
        </w:rPr>
        <w:t> </w:t>
      </w:r>
      <w:r>
        <w:rPr>
          <w:spacing w:val="-1"/>
        </w:rPr>
        <w:t>December</w:t>
      </w:r>
      <w:r>
        <w:rPr>
          <w:spacing w:val="-9"/>
        </w:rPr>
        <w:t> </w:t>
      </w:r>
      <w:r>
        <w:rPr/>
        <w:t>2023.</w:t>
      </w:r>
      <w:r>
        <w:rPr>
          <w:spacing w:val="-12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NEITI</w:t>
      </w:r>
      <w:r>
        <w:rPr>
          <w:spacing w:val="-9"/>
        </w:rPr>
        <w:t> </w:t>
      </w:r>
      <w:r>
        <w:rPr/>
        <w:t>2023</w:t>
      </w:r>
      <w:r>
        <w:rPr>
          <w:spacing w:val="61"/>
        </w:rPr>
        <w:t> </w:t>
      </w:r>
      <w:r>
        <w:rPr/>
        <w:t>Oil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Gas</w:t>
      </w:r>
      <w:r>
        <w:rPr>
          <w:spacing w:val="2"/>
        </w:rPr>
        <w:t> </w:t>
      </w:r>
      <w:r>
        <w:rPr>
          <w:spacing w:val="-1"/>
        </w:rPr>
        <w:t>Report</w:t>
      </w:r>
      <w:r>
        <w:rPr>
          <w:spacing w:val="1"/>
        </w:rPr>
        <w:t> </w:t>
      </w:r>
      <w:r>
        <w:rPr/>
        <w:t>is</w:t>
      </w:r>
      <w:r>
        <w:rPr>
          <w:spacing w:val="4"/>
        </w:rPr>
        <w:t> </w:t>
      </w:r>
      <w:r>
        <w:rPr/>
        <w:t>one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final</w:t>
      </w:r>
      <w:r>
        <w:rPr>
          <w:spacing w:val="2"/>
        </w:rPr>
        <w:t> </w:t>
      </w:r>
      <w:r>
        <w:rPr/>
        <w:t>reports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5"/>
        </w:rPr>
        <w:t> </w:t>
      </w:r>
      <w:r>
        <w:rPr>
          <w:spacing w:val="-1"/>
        </w:rPr>
        <w:t>outcomes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2"/>
        </w:rPr>
        <w:t> </w:t>
      </w:r>
      <w:r>
        <w:rPr/>
        <w:t>2022-2023</w:t>
      </w:r>
      <w:r>
        <w:rPr>
          <w:spacing w:val="2"/>
        </w:rPr>
        <w:t> </w:t>
      </w:r>
      <w:r>
        <w:rPr>
          <w:spacing w:val="-1"/>
        </w:rPr>
        <w:t>NEITI</w:t>
      </w:r>
      <w:r>
        <w:rPr>
          <w:spacing w:val="1"/>
        </w:rPr>
        <w:t> </w:t>
      </w:r>
      <w:r>
        <w:rPr/>
        <w:t>Oil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Gas</w:t>
      </w:r>
      <w:r>
        <w:rPr>
          <w:spacing w:val="57"/>
        </w:rPr>
        <w:t> </w:t>
      </w:r>
      <w:r>
        <w:rPr/>
        <w:t>Audit.</w:t>
      </w:r>
      <w:r>
        <w:rPr>
          <w:spacing w:val="4"/>
        </w:rPr>
        <w:t> </w:t>
      </w:r>
      <w:r>
        <w:rPr/>
        <w:t>The</w:t>
      </w:r>
      <w:r>
        <w:rPr>
          <w:spacing w:val="10"/>
        </w:rPr>
        <w:t> </w:t>
      </w:r>
      <w:r>
        <w:rPr/>
        <w:t>Figure</w:t>
      </w:r>
      <w:r>
        <w:rPr>
          <w:spacing w:val="10"/>
        </w:rPr>
        <w:t> </w:t>
      </w:r>
      <w:r>
        <w:rPr>
          <w:spacing w:val="-1"/>
        </w:rPr>
        <w:t>below</w:t>
      </w:r>
      <w:r>
        <w:rPr>
          <w:spacing w:val="12"/>
        </w:rPr>
        <w:t> </w:t>
      </w:r>
      <w:r>
        <w:rPr/>
        <w:t>shows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summarised</w:t>
      </w:r>
      <w:r>
        <w:rPr>
          <w:spacing w:val="-5"/>
        </w:rPr>
        <w:t> </w:t>
      </w:r>
      <w:r>
        <w:rPr/>
        <w:t>Audit</w:t>
      </w:r>
      <w:r>
        <w:rPr>
          <w:spacing w:val="-5"/>
        </w:rPr>
        <w:t> </w:t>
      </w:r>
      <w:r>
        <w:rPr>
          <w:spacing w:val="-1"/>
        </w:rPr>
        <w:t>Approach</w:t>
      </w:r>
      <w:r>
        <w:rPr>
          <w:spacing w:val="12"/>
        </w:rPr>
        <w:t> </w:t>
      </w:r>
      <w:r>
        <w:rPr>
          <w:spacing w:val="-1"/>
        </w:rPr>
        <w:t>adopted</w:t>
      </w:r>
      <w:r>
        <w:rPr>
          <w:spacing w:val="13"/>
        </w:rPr>
        <w:t> </w:t>
      </w:r>
      <w:r>
        <w:rPr/>
        <w:t>to</w:t>
      </w:r>
      <w:r>
        <w:rPr>
          <w:spacing w:val="12"/>
        </w:rPr>
        <w:t> </w:t>
      </w:r>
      <w:r>
        <w:rPr>
          <w:spacing w:val="-1"/>
        </w:rPr>
        <w:t>deliver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/>
        <w:t>six</w:t>
      </w:r>
      <w:r>
        <w:rPr>
          <w:spacing w:val="10"/>
        </w:rPr>
        <w:t> </w:t>
      </w:r>
      <w:r>
        <w:rPr/>
        <w:t>steps</w:t>
      </w:r>
      <w:r>
        <w:rPr>
          <w:spacing w:val="51"/>
        </w:rPr>
        <w:t> </w:t>
      </w:r>
      <w:r>
        <w:rPr>
          <w:spacing w:val="-1"/>
        </w:rPr>
        <w:t>EITI Reporting</w:t>
      </w:r>
      <w:r>
        <w:rPr/>
        <w:t> </w:t>
      </w:r>
      <w:r>
        <w:rPr>
          <w:spacing w:val="-1"/>
        </w:rPr>
        <w:t>Process.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12" w:id="16"/>
      <w:bookmarkEnd w:id="16"/>
      <w:r>
        <w:rPr/>
      </w:r>
      <w:r>
        <w:rPr>
          <w:rFonts w:ascii="Times New Roman"/>
          <w:i/>
          <w:spacing w:val="-2"/>
          <w:sz w:val="24"/>
        </w:rPr>
        <w:t>Figure </w:t>
      </w:r>
      <w:r>
        <w:rPr>
          <w:rFonts w:ascii="Times New Roman"/>
          <w:i/>
          <w:sz w:val="24"/>
        </w:rPr>
        <w:t>2: </w:t>
      </w:r>
      <w:r>
        <w:rPr>
          <w:rFonts w:ascii="Times New Roman"/>
          <w:i/>
          <w:spacing w:val="-1"/>
          <w:sz w:val="24"/>
        </w:rPr>
        <w:t>Summarised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Audit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2"/>
          <w:sz w:val="24"/>
        </w:rPr>
        <w:t>Approach</w:t>
      </w:r>
      <w:r>
        <w:rPr>
          <w:rFonts w:ascii="Times New Roman"/>
          <w:sz w:val="24"/>
        </w:rPr>
      </w:r>
    </w:p>
    <w:p>
      <w:pPr>
        <w:spacing w:line="200" w:lineRule="atLeast"/>
        <w:ind w:left="14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775939" cy="1920239"/>
            <wp:effectExtent l="0" t="0" r="0" b="0"/>
            <wp:docPr id="7" name="image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5939" cy="1920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1.55pt;height:.6pt;mso-position-horizontal-relative:char;mso-position-vertical-relative:line" coordorigin="0,0" coordsize="9431,12">
            <v:group style="position:absolute;left:6;top:6;width:9419;height:2" coordorigin="6,6" coordsize="9419,2">
              <v:shape style="position:absolute;left:6;top:6;width:9419;height:2" coordorigin="6,6" coordsize="9419,0" path="m6,6l9425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headerReference w:type="default" r:id="rId12"/>
          <w:footerReference w:type="default" r:id="rId13"/>
          <w:pgSz w:w="12240" w:h="15840"/>
          <w:pgMar w:header="0" w:footer="1020" w:top="200" w:bottom="1200" w:left="1300" w:right="0"/>
          <w:pgNumType w:start="14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7"/>
          <w:szCs w:val="27"/>
        </w:rPr>
      </w:pPr>
    </w:p>
    <w:p>
      <w:pPr>
        <w:pStyle w:val="Heading2"/>
        <w:numPr>
          <w:ilvl w:val="1"/>
          <w:numId w:val="10"/>
        </w:numPr>
        <w:tabs>
          <w:tab w:pos="861" w:val="left" w:leader="none"/>
        </w:tabs>
        <w:spacing w:line="240" w:lineRule="auto" w:before="49" w:after="0"/>
        <w:ind w:left="860" w:right="0" w:hanging="720"/>
        <w:jc w:val="left"/>
      </w:pPr>
      <w:bookmarkStart w:name="_bookmark13" w:id="17"/>
      <w:bookmarkEnd w:id="17"/>
      <w:r>
        <w:rPr/>
      </w:r>
      <w:bookmarkStart w:name="_bookmark13" w:id="18"/>
      <w:bookmarkEnd w:id="18"/>
      <w:r>
        <w:rPr/>
        <w:t>Data</w:t>
      </w:r>
      <w:r>
        <w:rPr/>
        <w:t> </w:t>
      </w:r>
      <w:r>
        <w:rPr>
          <w:spacing w:val="-1"/>
        </w:rPr>
        <w:t>Collection, Sources</w:t>
      </w:r>
      <w:r>
        <w:rPr/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>
          <w:spacing w:val="-1"/>
        </w:rPr>
        <w:t>Basis</w:t>
      </w:r>
      <w:r>
        <w:rPr/>
        <w:t> of </w:t>
      </w:r>
      <w:r>
        <w:rPr>
          <w:spacing w:val="-1"/>
        </w:rPr>
        <w:t>Reporting</w:t>
      </w:r>
    </w:p>
    <w:p>
      <w:pPr>
        <w:pStyle w:val="BodyText"/>
        <w:spacing w:line="240" w:lineRule="auto" w:before="275"/>
        <w:ind w:right="0"/>
        <w:jc w:val="left"/>
      </w:pPr>
      <w:r>
        <w:rPr/>
        <w:t>This </w:t>
      </w:r>
      <w:r>
        <w:rPr>
          <w:spacing w:val="-1"/>
        </w:rPr>
        <w:t>section</w:t>
      </w:r>
      <w:r>
        <w:rPr/>
        <w:t> </w:t>
      </w:r>
      <w:r>
        <w:rPr>
          <w:spacing w:val="-1"/>
        </w:rPr>
        <w:t>discusses</w:t>
      </w:r>
      <w:r>
        <w:rPr/>
        <w:t> data </w:t>
      </w:r>
      <w:r>
        <w:rPr>
          <w:spacing w:val="-1"/>
        </w:rPr>
        <w:t>collection</w:t>
      </w:r>
      <w:r>
        <w:rPr/>
        <w:t> methodology and </w:t>
      </w:r>
      <w:r>
        <w:rPr>
          <w:spacing w:val="-1"/>
        </w:rPr>
        <w:t>sources,</w:t>
      </w:r>
      <w:r>
        <w:rPr>
          <w:spacing w:val="2"/>
        </w:rPr>
        <w:t> </w:t>
      </w:r>
      <w:r>
        <w:rPr>
          <w:spacing w:val="-1"/>
        </w:rPr>
        <w:t>and</w:t>
      </w:r>
      <w:r>
        <w:rPr/>
        <w:t> the basis of </w:t>
      </w:r>
      <w:r>
        <w:rPr>
          <w:spacing w:val="-1"/>
        </w:rPr>
        <w:t>reporting.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3"/>
        <w:numPr>
          <w:ilvl w:val="2"/>
          <w:numId w:val="10"/>
        </w:numPr>
        <w:tabs>
          <w:tab w:pos="1221" w:val="left" w:leader="none"/>
        </w:tabs>
        <w:spacing w:line="240" w:lineRule="auto" w:before="0" w:after="0"/>
        <w:ind w:left="1220" w:right="0" w:hanging="1080"/>
        <w:jc w:val="left"/>
      </w:pPr>
      <w:bookmarkStart w:name="_bookmark14" w:id="19"/>
      <w:bookmarkEnd w:id="19"/>
      <w:r>
        <w:rPr/>
      </w:r>
      <w:bookmarkStart w:name="_bookmark14" w:id="20"/>
      <w:bookmarkEnd w:id="20"/>
      <w:r>
        <w:rPr/>
        <w:t>Data</w:t>
      </w:r>
      <w:r>
        <w:rPr>
          <w:spacing w:val="-13"/>
        </w:rPr>
        <w:t> </w:t>
      </w:r>
      <w:r>
        <w:rPr/>
        <w:t>Collection</w:t>
      </w:r>
      <w:r>
        <w:rPr>
          <w:spacing w:val="-10"/>
        </w:rPr>
        <w:t> </w:t>
      </w:r>
      <w:r>
        <w:rPr>
          <w:spacing w:val="1"/>
        </w:rPr>
        <w:t>and</w:t>
      </w:r>
      <w:r>
        <w:rPr>
          <w:spacing w:val="-12"/>
        </w:rPr>
        <w:t> </w:t>
      </w:r>
      <w:r>
        <w:rPr/>
        <w:t>Sources</w:t>
      </w:r>
      <w:r>
        <w:rPr/>
      </w:r>
    </w:p>
    <w:p>
      <w:pPr>
        <w:pStyle w:val="BodyText"/>
        <w:spacing w:line="240" w:lineRule="auto" w:before="275"/>
        <w:ind w:right="139"/>
        <w:jc w:val="left"/>
      </w:pPr>
      <w:r>
        <w:rPr/>
        <w:t>The</w:t>
      </w:r>
      <w:r>
        <w:rPr>
          <w:spacing w:val="10"/>
        </w:rPr>
        <w:t> </w:t>
      </w:r>
      <w:r>
        <w:rPr>
          <w:spacing w:val="-1"/>
        </w:rPr>
        <w:t>primary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13"/>
        </w:rPr>
        <w:t> </w:t>
      </w:r>
      <w:r>
        <w:rPr>
          <w:spacing w:val="-1"/>
        </w:rPr>
        <w:t>secondary</w:t>
      </w:r>
      <w:r>
        <w:rPr>
          <w:spacing w:val="12"/>
        </w:rPr>
        <w:t> </w:t>
      </w:r>
      <w:r>
        <w:rPr>
          <w:spacing w:val="-1"/>
        </w:rPr>
        <w:t>data</w:t>
      </w:r>
      <w:r>
        <w:rPr>
          <w:spacing w:val="13"/>
        </w:rPr>
        <w:t> </w:t>
      </w:r>
      <w:r>
        <w:rPr/>
        <w:t>for</w:t>
      </w:r>
      <w:r>
        <w:rPr>
          <w:spacing w:val="10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exercise</w:t>
      </w:r>
      <w:r>
        <w:rPr>
          <w:spacing w:val="13"/>
        </w:rPr>
        <w:t> </w:t>
      </w:r>
      <w:r>
        <w:rPr>
          <w:spacing w:val="-1"/>
        </w:rPr>
        <w:t>were</w:t>
      </w:r>
      <w:r>
        <w:rPr>
          <w:spacing w:val="10"/>
        </w:rPr>
        <w:t> </w:t>
      </w:r>
      <w:r>
        <w:rPr>
          <w:spacing w:val="-1"/>
        </w:rPr>
        <w:t>sourced</w:t>
      </w:r>
      <w:r>
        <w:rPr>
          <w:spacing w:val="14"/>
        </w:rPr>
        <w:t> </w:t>
      </w:r>
      <w:r>
        <w:rPr>
          <w:spacing w:val="-1"/>
        </w:rPr>
        <w:t>from</w:t>
      </w:r>
      <w:r>
        <w:rPr>
          <w:spacing w:val="12"/>
        </w:rPr>
        <w:t> </w:t>
      </w:r>
      <w:r>
        <w:rPr/>
        <w:t>covered</w:t>
      </w:r>
      <w:r>
        <w:rPr>
          <w:spacing w:val="11"/>
        </w:rPr>
        <w:t> </w:t>
      </w:r>
      <w:r>
        <w:rPr>
          <w:spacing w:val="-1"/>
        </w:rPr>
        <w:t>entities</w:t>
      </w:r>
      <w:r>
        <w:rPr>
          <w:spacing w:val="12"/>
        </w:rPr>
        <w:t> </w:t>
      </w:r>
      <w:r>
        <w:rPr/>
        <w:t>through</w:t>
      </w:r>
      <w:r>
        <w:rPr>
          <w:spacing w:val="89"/>
        </w:rPr>
        <w:t> </w:t>
      </w:r>
      <w:r>
        <w:rPr>
          <w:spacing w:val="-1"/>
        </w:rPr>
        <w:t>various</w:t>
      </w:r>
      <w:r>
        <w:rPr/>
        <w:t> </w:t>
      </w:r>
      <w:r>
        <w:rPr>
          <w:spacing w:val="-1"/>
        </w:rPr>
        <w:t>data</w:t>
      </w:r>
      <w:r>
        <w:rPr/>
        <w:t> </w:t>
      </w:r>
      <w:r>
        <w:rPr>
          <w:spacing w:val="-1"/>
        </w:rPr>
        <w:t>collection</w:t>
      </w:r>
      <w:r>
        <w:rPr/>
        <w:t> </w:t>
      </w:r>
      <w:r>
        <w:rPr>
          <w:spacing w:val="-1"/>
        </w:rPr>
        <w:t>instrument</w:t>
      </w:r>
      <w:r>
        <w:rPr>
          <w:spacing w:val="1"/>
        </w:rPr>
        <w:t> </w:t>
      </w:r>
      <w:r>
        <w:rPr>
          <w:spacing w:val="-1"/>
        </w:rPr>
        <w:t>as</w:t>
      </w:r>
      <w:r>
        <w:rPr/>
        <w:t> shown in the</w:t>
      </w:r>
      <w:r>
        <w:rPr>
          <w:spacing w:val="-1"/>
        </w:rPr>
        <w:t> </w:t>
      </w:r>
      <w:r>
        <w:rPr/>
        <w:t>table</w:t>
      </w:r>
      <w:r>
        <w:rPr>
          <w:spacing w:val="-1"/>
        </w:rPr>
        <w:t> </w:t>
      </w:r>
      <w:r>
        <w:rPr>
          <w:spacing w:val="-3"/>
        </w:rPr>
        <w:t>below.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382.269989pt;margin-top:56.323124pt;width:135.5pt;height:84.5pt;mso-position-horizontal-relative:page;mso-position-vertical-relative:paragraph;z-index:-805240" coordorigin="7645,1126" coordsize="2710,1690">
            <v:group style="position:absolute;left:7645;top:1126;width:2710;height:293" coordorigin="7645,1126" coordsize="2710,293">
              <v:shape style="position:absolute;left:7645;top:1126;width:2710;height:293" coordorigin="7645,1126" coordsize="2710,293" path="m7645,1419l10355,1419,10355,1126,7645,1126,7645,1419xe" filled="true" fillcolor="#d9f1d0" stroked="false">
                <v:path arrowok="t"/>
                <v:fill type="solid"/>
              </v:shape>
            </v:group>
            <v:group style="position:absolute;left:7645;top:1419;width:2710;height:276" coordorigin="7645,1419" coordsize="2710,276">
              <v:shape style="position:absolute;left:7645;top:1419;width:2710;height:276" coordorigin="7645,1419" coordsize="2710,276" path="m7645,1695l10355,1695,10355,1419,7645,1419,7645,1695xe" filled="true" fillcolor="#d9f1d0" stroked="false">
                <v:path arrowok="t"/>
                <v:fill type="solid"/>
              </v:shape>
            </v:group>
            <v:group style="position:absolute;left:7645;top:1695;width:2710;height:293" coordorigin="7645,1695" coordsize="2710,293">
              <v:shape style="position:absolute;left:7645;top:1695;width:2710;height:293" coordorigin="7645,1695" coordsize="2710,293" path="m7645,1988l10355,1988,10355,1695,7645,1695,7645,1988xe" filled="true" fillcolor="#d9f1d0" stroked="false">
                <v:path arrowok="t"/>
                <v:fill type="solid"/>
              </v:shape>
            </v:group>
            <v:group style="position:absolute;left:7645;top:1988;width:2710;height:276" coordorigin="7645,1988" coordsize="2710,276">
              <v:shape style="position:absolute;left:7645;top:1988;width:2710;height:276" coordorigin="7645,1988" coordsize="2710,276" path="m7645,2264l10355,2264,10355,1988,7645,1988,7645,2264xe" filled="true" fillcolor="#d9f1d0" stroked="false">
                <v:path arrowok="t"/>
                <v:fill type="solid"/>
              </v:shape>
            </v:group>
            <v:group style="position:absolute;left:7645;top:2264;width:2710;height:276" coordorigin="7645,2264" coordsize="2710,276">
              <v:shape style="position:absolute;left:7645;top:2264;width:2710;height:276" coordorigin="7645,2264" coordsize="2710,276" path="m7645,2540l10355,2540,10355,2264,7645,2264,7645,2540xe" filled="true" fillcolor="#d9f1d0" stroked="false">
                <v:path arrowok="t"/>
                <v:fill type="solid"/>
              </v:shape>
            </v:group>
            <v:group style="position:absolute;left:7645;top:2540;width:2710;height:276" coordorigin="7645,2540" coordsize="2710,276">
              <v:shape style="position:absolute;left:7645;top:2540;width:2710;height:276" coordorigin="7645,2540" coordsize="2710,276" path="m7645,2816l10355,2816,10355,2540,7645,2540,7645,2816xe" filled="true" fillcolor="#d9f1d0" stroked="false">
                <v:path arrowok="t"/>
                <v:fill type="solid"/>
              </v:shape>
            </v:group>
            <w10:wrap type="none"/>
          </v:group>
        </w:pict>
      </w:r>
      <w:bookmarkStart w:name="_bookmark15" w:id="21"/>
      <w:bookmarkEnd w:id="21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2: </w:t>
      </w:r>
      <w:r>
        <w:rPr>
          <w:rFonts w:ascii="Times New Roman"/>
          <w:i/>
          <w:spacing w:val="-1"/>
          <w:sz w:val="24"/>
        </w:rPr>
        <w:t>Data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Collection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pacing w:val="-1"/>
          <w:sz w:val="24"/>
        </w:rPr>
        <w:t>Instrument</w:t>
      </w:r>
      <w:r>
        <w:rPr>
          <w:rFonts w:ascii="Times New Roman"/>
          <w:i/>
          <w:sz w:val="24"/>
        </w:rPr>
        <w:t> and Methodology</w:t>
      </w:r>
      <w:r>
        <w:rPr>
          <w:rFonts w:asci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5"/>
        <w:gridCol w:w="4537"/>
        <w:gridCol w:w="2926"/>
      </w:tblGrid>
      <w:tr>
        <w:trPr>
          <w:trHeight w:val="562" w:hRule="exact"/>
        </w:trPr>
        <w:tc>
          <w:tcPr>
            <w:tcW w:w="1555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2" w:right="63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Covered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Entities</w:t>
            </w:r>
          </w:p>
        </w:tc>
        <w:tc>
          <w:tcPr>
            <w:tcW w:w="453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Primary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</w:p>
        </w:tc>
        <w:tc>
          <w:tcPr>
            <w:tcW w:w="292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Secondary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</w:p>
        </w:tc>
      </w:tr>
      <w:tr>
        <w:trPr>
          <w:trHeight w:val="1702" w:hRule="exact"/>
        </w:trPr>
        <w:tc>
          <w:tcPr>
            <w:tcW w:w="155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Companies</w:t>
            </w:r>
          </w:p>
        </w:tc>
        <w:tc>
          <w:tcPr>
            <w:tcW w:w="4537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19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NEITI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Audit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Template</w:t>
            </w:r>
          </w:p>
          <w:p>
            <w:pPr>
              <w:pStyle w:val="ListParagraph"/>
              <w:numPr>
                <w:ilvl w:val="0"/>
                <w:numId w:val="19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Template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Checklist</w:t>
            </w:r>
          </w:p>
          <w:p>
            <w:pPr>
              <w:pStyle w:val="ListParagraph"/>
              <w:numPr>
                <w:ilvl w:val="0"/>
                <w:numId w:val="19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Audit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z w:val="24"/>
              </w:rPr>
              <w:t> Request </w:t>
            </w:r>
            <w:r>
              <w:rPr>
                <w:rFonts w:ascii="Times New Roman"/>
                <w:spacing w:val="-1"/>
                <w:sz w:val="24"/>
              </w:rPr>
              <w:t>Checklist</w:t>
            </w:r>
          </w:p>
          <w:p>
            <w:pPr>
              <w:pStyle w:val="ListParagraph"/>
              <w:numPr>
                <w:ilvl w:val="0"/>
                <w:numId w:val="19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NEITI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Audit Management System</w:t>
            </w:r>
          </w:p>
          <w:p>
            <w:pPr>
              <w:pStyle w:val="ListParagraph"/>
              <w:numPr>
                <w:ilvl w:val="0"/>
                <w:numId w:val="19"/>
              </w:numPr>
              <w:tabs>
                <w:tab w:pos="463" w:val="left" w:leader="none"/>
              </w:tabs>
              <w:spacing w:line="240" w:lineRule="auto" w:before="0" w:after="0"/>
              <w:ind w:left="462" w:right="99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IA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Electronic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Collection-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Google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Drive,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Microsoft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SharePoint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drive.</w:t>
            </w:r>
          </w:p>
          <w:p>
            <w:pPr>
              <w:pStyle w:val="ListParagraph"/>
              <w:numPr>
                <w:ilvl w:val="0"/>
                <w:numId w:val="19"/>
              </w:numPr>
              <w:tabs>
                <w:tab w:pos="463" w:val="left" w:leader="none"/>
              </w:tabs>
              <w:spacing w:line="240" w:lineRule="auto" w:before="0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Interviews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continuously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interaction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clarifications.</w:t>
            </w:r>
          </w:p>
          <w:p>
            <w:pPr>
              <w:pStyle w:val="ListParagraph"/>
              <w:numPr>
                <w:ilvl w:val="0"/>
                <w:numId w:val="19"/>
              </w:numPr>
              <w:tabs>
                <w:tab w:pos="463" w:val="left" w:leader="none"/>
              </w:tabs>
              <w:spacing w:line="240" w:lineRule="auto" w:before="0" w:after="0"/>
              <w:ind w:left="462" w:right="99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Focus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Group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Discussion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during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(Template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Workshop,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Systems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Walkthrough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Sessions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Company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</w:t>
            </w:r>
            <w:r>
              <w:rPr>
                <w:rFonts w:ascii="Times New Roman"/>
                <w:spacing w:val="-2"/>
                <w:sz w:val="24"/>
              </w:rPr>
              <w:t>a</w:t>
            </w:r>
            <w:r>
              <w:rPr>
                <w:rFonts w:ascii="Times New Roman"/>
                <w:sz w:val="24"/>
              </w:rPr>
              <w:t>ta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27"/>
                <w:sz w:val="24"/>
              </w:rPr>
              <w:t>V</w:t>
            </w:r>
            <w:r>
              <w:rPr>
                <w:rFonts w:ascii="Times New Roman"/>
                <w:spacing w:val="1"/>
                <w:sz w:val="24"/>
              </w:rPr>
              <w:t>e</w:t>
            </w:r>
            <w:r>
              <w:rPr>
                <w:rFonts w:ascii="Times New Roman"/>
                <w:sz w:val="24"/>
              </w:rPr>
              <w:t>ri</w:t>
            </w:r>
            <w:r>
              <w:rPr>
                <w:rFonts w:ascii="Times New Roman"/>
                <w:spacing w:val="-1"/>
                <w:sz w:val="24"/>
              </w:rPr>
              <w:t>f</w:t>
            </w:r>
            <w:r>
              <w:rPr>
                <w:rFonts w:ascii="Times New Roman"/>
                <w:sz w:val="24"/>
              </w:rPr>
              <w:t>ic</w:t>
            </w:r>
            <w:r>
              <w:rPr>
                <w:rFonts w:ascii="Times New Roman"/>
                <w:spacing w:val="-2"/>
                <w:sz w:val="24"/>
              </w:rPr>
              <w:t>a</w:t>
            </w:r>
            <w:r>
              <w:rPr>
                <w:rFonts w:ascii="Times New Roman"/>
                <w:sz w:val="24"/>
              </w:rPr>
              <w:t>tio</w:t>
            </w:r>
            <w:r>
              <w:rPr>
                <w:rFonts w:ascii="Times New Roman"/>
                <w:spacing w:val="1"/>
                <w:sz w:val="24"/>
              </w:rPr>
              <w:t>n</w:t>
            </w:r>
            <w:r>
              <w:rPr>
                <w:rFonts w:ascii="Times New Roman"/>
                <w:sz w:val="24"/>
              </w:rPr>
              <w:t>/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</w:t>
            </w:r>
            <w:r>
              <w:rPr>
                <w:rFonts w:ascii="Times New Roman"/>
                <w:spacing w:val="-1"/>
                <w:sz w:val="24"/>
              </w:rPr>
              <w:t>e</w:t>
            </w:r>
            <w:r>
              <w:rPr>
                <w:rFonts w:ascii="Times New Roman"/>
                <w:sz w:val="24"/>
              </w:rPr>
              <w:t>v</w:t>
            </w:r>
            <w:r>
              <w:rPr>
                <w:rFonts w:ascii="Times New Roman"/>
                <w:spacing w:val="-1"/>
                <w:sz w:val="24"/>
              </w:rPr>
              <w:t>a</w:t>
            </w:r>
            <w:r>
              <w:rPr>
                <w:rFonts w:ascii="Times New Roman"/>
                <w:sz w:val="24"/>
              </w:rPr>
              <w:t>lid</w:t>
            </w:r>
            <w:r>
              <w:rPr>
                <w:rFonts w:ascii="Times New Roman"/>
                <w:spacing w:val="-1"/>
                <w:sz w:val="24"/>
              </w:rPr>
              <w:t>a</w:t>
            </w:r>
            <w:r>
              <w:rPr>
                <w:rFonts w:ascii="Times New Roman"/>
                <w:sz w:val="24"/>
              </w:rPr>
              <w:t>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Workshop)</w:t>
            </w:r>
          </w:p>
        </w:tc>
        <w:tc>
          <w:tcPr>
            <w:tcW w:w="292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20"/>
              </w:numPr>
              <w:tabs>
                <w:tab w:pos="463" w:val="left" w:leader="none"/>
                <w:tab w:pos="1916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Audited</w:t>
              <w:tab/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Statements</w:t>
            </w:r>
          </w:p>
          <w:p>
            <w:pPr>
              <w:pStyle w:val="ListParagraph"/>
              <w:numPr>
                <w:ilvl w:val="0"/>
                <w:numId w:val="20"/>
              </w:numPr>
              <w:tabs>
                <w:tab w:pos="463" w:val="left" w:leader="none"/>
              </w:tabs>
              <w:spacing w:line="240" w:lineRule="auto" w:before="0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Systematic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Disclosed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official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website</w:t>
            </w:r>
          </w:p>
        </w:tc>
      </w:tr>
      <w:tr>
        <w:trPr>
          <w:trHeight w:val="2295" w:hRule="exact"/>
        </w:trPr>
        <w:tc>
          <w:tcPr>
            <w:tcW w:w="15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Government</w:t>
            </w:r>
          </w:p>
        </w:tc>
        <w:tc>
          <w:tcPr>
            <w:tcW w:w="4537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9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21"/>
              </w:numPr>
              <w:tabs>
                <w:tab w:pos="463" w:val="left" w:leader="none"/>
              </w:tabs>
              <w:spacing w:line="276" w:lineRule="exact" w:before="18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Systematic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Disclosed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official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website</w:t>
            </w:r>
          </w:p>
          <w:p>
            <w:pPr>
              <w:pStyle w:val="ListParagraph"/>
              <w:numPr>
                <w:ilvl w:val="0"/>
                <w:numId w:val="21"/>
              </w:numPr>
              <w:tabs>
                <w:tab w:pos="463" w:val="left" w:leader="none"/>
              </w:tabs>
              <w:spacing w:line="290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Annual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Reports</w:t>
            </w:r>
          </w:p>
        </w:tc>
      </w:tr>
    </w:tbl>
    <w:p>
      <w:pPr>
        <w:pStyle w:val="BodyText"/>
        <w:spacing w:line="274" w:lineRule="exact"/>
        <w:ind w:right="0"/>
        <w:jc w:val="both"/>
      </w:pPr>
      <w:r>
        <w:rPr/>
        <w:pict>
          <v:group style="position:absolute;margin-left:155.419998pt;margin-top:-199.75pt;width:216.05pt;height:199.25pt;mso-position-horizontal-relative:page;mso-position-vertical-relative:paragraph;z-index:-805264" coordorigin="3108,-3995" coordsize="4321,3985">
            <v:group style="position:absolute;left:3108;top:-3995;width:4321;height:293" coordorigin="3108,-3995" coordsize="4321,293">
              <v:shape style="position:absolute;left:3108;top:-3995;width:4321;height:293" coordorigin="3108,-3995" coordsize="4321,293" path="m3108,-3702l7429,-3702,7429,-3995,3108,-3995,3108,-3702xe" filled="true" fillcolor="#d9f1d0" stroked="false">
                <v:path arrowok="t"/>
                <v:fill type="solid"/>
              </v:shape>
            </v:group>
            <v:group style="position:absolute;left:3108;top:-3702;width:4321;height:293" coordorigin="3108,-3702" coordsize="4321,293">
              <v:shape style="position:absolute;left:3108;top:-3702;width:4321;height:293" coordorigin="3108,-3702" coordsize="4321,293" path="m3108,-3409l7429,-3409,7429,-3702,3108,-3702,3108,-3409xe" filled="true" fillcolor="#d9f1d0" stroked="false">
                <v:path arrowok="t"/>
                <v:fill type="solid"/>
              </v:shape>
            </v:group>
            <v:group style="position:absolute;left:3108;top:-3409;width:4321;height:293" coordorigin="3108,-3409" coordsize="4321,293">
              <v:shape style="position:absolute;left:3108;top:-3409;width:4321;height:293" coordorigin="3108,-3409" coordsize="4321,293" path="m3108,-3117l7429,-3117,7429,-3409,3108,-3409,3108,-3117xe" filled="true" fillcolor="#d9f1d0" stroked="false">
                <v:path arrowok="t"/>
                <v:fill type="solid"/>
              </v:shape>
            </v:group>
            <v:group style="position:absolute;left:3108;top:-3117;width:4321;height:293" coordorigin="3108,-3117" coordsize="4321,293">
              <v:shape style="position:absolute;left:3108;top:-3117;width:4321;height:293" coordorigin="3108,-3117" coordsize="4321,293" path="m3108,-2824l7429,-2824,7429,-3117,3108,-3117,3108,-2824xe" filled="true" fillcolor="#d9f1d0" stroked="false">
                <v:path arrowok="t"/>
                <v:fill type="solid"/>
              </v:shape>
            </v:group>
            <v:group style="position:absolute;left:3108;top:-2824;width:4321;height:293" coordorigin="3108,-2824" coordsize="4321,293">
              <v:shape style="position:absolute;left:3108;top:-2824;width:4321;height:293" coordorigin="3108,-2824" coordsize="4321,293" path="m3108,-2531l7429,-2531,7429,-2824,3108,-2824,3108,-2531xe" filled="true" fillcolor="#d9f1d0" stroked="false">
                <v:path arrowok="t"/>
                <v:fill type="solid"/>
              </v:shape>
            </v:group>
            <v:group style="position:absolute;left:3108;top:-2531;width:4321;height:276" coordorigin="3108,-2531" coordsize="4321,276">
              <v:shape style="position:absolute;left:3108;top:-2531;width:4321;height:276" coordorigin="3108,-2531" coordsize="4321,276" path="m3108,-2255l7429,-2255,7429,-2531,3108,-2531,3108,-2255xe" filled="true" fillcolor="#d9f1d0" stroked="false">
                <v:path arrowok="t"/>
                <v:fill type="solid"/>
              </v:shape>
            </v:group>
            <v:group style="position:absolute;left:3108;top:-2255;width:4321;height:276" coordorigin="3108,-2255" coordsize="4321,276">
              <v:shape style="position:absolute;left:3108;top:-2255;width:4321;height:276" coordorigin="3108,-2255" coordsize="4321,276" path="m3108,-1979l7429,-1979,7429,-2255,3108,-2255,3108,-1979xe" filled="true" fillcolor="#d9f1d0" stroked="false">
                <v:path arrowok="t"/>
                <v:fill type="solid"/>
              </v:shape>
            </v:group>
            <v:group style="position:absolute;left:3108;top:-1979;width:4321;height:296" coordorigin="3108,-1979" coordsize="4321,296">
              <v:shape style="position:absolute;left:3108;top:-1979;width:4321;height:296" coordorigin="3108,-1979" coordsize="4321,296" path="m3108,-1683l7429,-1683,7429,-1979,3108,-1979,3108,-1683xe" filled="true" fillcolor="#d9f1d0" stroked="false">
                <v:path arrowok="t"/>
                <v:fill type="solid"/>
              </v:shape>
            </v:group>
            <v:group style="position:absolute;left:3108;top:-1683;width:4321;height:276" coordorigin="3108,-1683" coordsize="4321,276">
              <v:shape style="position:absolute;left:3108;top:-1683;width:4321;height:276" coordorigin="3108,-1683" coordsize="4321,276" path="m3108,-1407l7429,-1407,7429,-1683,3108,-1683,3108,-1407xe" filled="true" fillcolor="#d9f1d0" stroked="false">
                <v:path arrowok="t"/>
                <v:fill type="solid"/>
              </v:shape>
            </v:group>
            <v:group style="position:absolute;left:3108;top:-1407;width:4321;height:293" coordorigin="3108,-1407" coordsize="4321,293">
              <v:shape style="position:absolute;left:3108;top:-1407;width:4321;height:293" coordorigin="3108,-1407" coordsize="4321,293" path="m3108,-1115l7429,-1115,7429,-1407,3108,-1407,3108,-1115xe" filled="true" fillcolor="#d9f1d0" stroked="false">
                <v:path arrowok="t"/>
                <v:fill type="solid"/>
              </v:shape>
            </v:group>
            <v:group style="position:absolute;left:3108;top:-1115;width:4321;height:276" coordorigin="3108,-1115" coordsize="4321,276">
              <v:shape style="position:absolute;left:3108;top:-1115;width:4321;height:276" coordorigin="3108,-1115" coordsize="4321,276" path="m3108,-839l7429,-839,7429,-1115,3108,-1115,3108,-839xe" filled="true" fillcolor="#d9f1d0" stroked="false">
                <v:path arrowok="t"/>
                <v:fill type="solid"/>
              </v:shape>
            </v:group>
            <v:group style="position:absolute;left:3108;top:-839;width:4321;height:276" coordorigin="3108,-839" coordsize="4321,276">
              <v:shape style="position:absolute;left:3108;top:-839;width:4321;height:276" coordorigin="3108,-839" coordsize="4321,276" path="m3108,-563l7429,-563,7429,-839,3108,-839,3108,-563xe" filled="true" fillcolor="#d9f1d0" stroked="false">
                <v:path arrowok="t"/>
                <v:fill type="solid"/>
              </v:shape>
            </v:group>
            <v:group style="position:absolute;left:3108;top:-563;width:4321;height:276" coordorigin="3108,-563" coordsize="4321,276">
              <v:shape style="position:absolute;left:3108;top:-563;width:4321;height:276" coordorigin="3108,-563" coordsize="4321,276" path="m3108,-287l7429,-287,7429,-563,3108,-563,3108,-287xe" filled="true" fillcolor="#d9f1d0" stroked="false">
                <v:path arrowok="t"/>
                <v:fill type="solid"/>
              </v:shape>
            </v:group>
            <v:group style="position:absolute;left:3108;top:-287;width:4321;height:276" coordorigin="3108,-287" coordsize="4321,276">
              <v:shape style="position:absolute;left:3108;top:-287;width:4321;height:276" coordorigin="3108,-287" coordsize="4321,276" path="m3108,-11l7429,-11,7429,-287,3108,-287,3108,-11xe" filled="true" fillcolor="#d9f1d0" stroked="false">
                <v:path arrowok="t"/>
                <v:fill type="solid"/>
              </v:shape>
            </v:group>
            <w10:wrap type="none"/>
          </v:group>
        </w:pict>
      </w: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3"/>
        <w:numPr>
          <w:ilvl w:val="2"/>
          <w:numId w:val="10"/>
        </w:numPr>
        <w:tabs>
          <w:tab w:pos="1221" w:val="left" w:leader="none"/>
        </w:tabs>
        <w:spacing w:line="240" w:lineRule="auto" w:before="0" w:after="0"/>
        <w:ind w:left="1220" w:right="0" w:hanging="1080"/>
        <w:jc w:val="both"/>
      </w:pPr>
      <w:bookmarkStart w:name="_bookmark16" w:id="22"/>
      <w:bookmarkEnd w:id="22"/>
      <w:r>
        <w:rPr/>
      </w:r>
      <w:bookmarkStart w:name="_bookmark16" w:id="23"/>
      <w:bookmarkEnd w:id="23"/>
      <w:r>
        <w:rPr/>
        <w:t>Basis</w:t>
      </w:r>
      <w:r>
        <w:rPr>
          <w:spacing w:val="-13"/>
        </w:rPr>
        <w:t> </w:t>
      </w:r>
      <w:r>
        <w:rPr/>
        <w:t>of</w:t>
      </w:r>
      <w:r>
        <w:rPr>
          <w:spacing w:val="-13"/>
        </w:rPr>
        <w:t> </w:t>
      </w:r>
      <w:r>
        <w:rPr/>
        <w:t>Reporting</w:t>
      </w:r>
      <w:r>
        <w:rPr/>
      </w:r>
    </w:p>
    <w:p>
      <w:pPr>
        <w:pStyle w:val="BodyText"/>
        <w:spacing w:line="240" w:lineRule="auto" w:before="275"/>
        <w:ind w:right="138"/>
        <w:jc w:val="both"/>
      </w:pPr>
      <w:r>
        <w:rPr/>
        <w:t>The</w:t>
      </w:r>
      <w:r>
        <w:rPr>
          <w:spacing w:val="17"/>
        </w:rPr>
        <w:t> </w:t>
      </w:r>
      <w:r>
        <w:rPr/>
        <w:t>NEITI</w:t>
      </w:r>
      <w:r>
        <w:rPr>
          <w:spacing w:val="20"/>
        </w:rPr>
        <w:t> </w:t>
      </w:r>
      <w:r>
        <w:rPr>
          <w:spacing w:val="-1"/>
        </w:rPr>
        <w:t>reporting</w:t>
      </w:r>
      <w:r>
        <w:rPr>
          <w:spacing w:val="19"/>
        </w:rPr>
        <w:t> </w:t>
      </w:r>
      <w:r>
        <w:rPr/>
        <w:t>is</w:t>
      </w:r>
      <w:r>
        <w:rPr>
          <w:spacing w:val="22"/>
        </w:rPr>
        <w:t> </w:t>
      </w:r>
      <w:r>
        <w:rPr>
          <w:spacing w:val="-1"/>
        </w:rPr>
        <w:t>based</w:t>
      </w:r>
      <w:r>
        <w:rPr>
          <w:spacing w:val="18"/>
        </w:rPr>
        <w:t> </w:t>
      </w:r>
      <w:r>
        <w:rPr/>
        <w:t>on</w:t>
      </w:r>
      <w:r>
        <w:rPr>
          <w:spacing w:val="21"/>
        </w:rPr>
        <w:t> </w:t>
      </w:r>
      <w:r>
        <w:rPr>
          <w:spacing w:val="-1"/>
        </w:rPr>
        <w:t>related</w:t>
      </w:r>
      <w:r>
        <w:rPr>
          <w:spacing w:val="18"/>
        </w:rPr>
        <w:t> </w:t>
      </w:r>
      <w:r>
        <w:rPr>
          <w:spacing w:val="-1"/>
        </w:rPr>
        <w:t>international</w:t>
      </w:r>
      <w:r>
        <w:rPr>
          <w:spacing w:val="19"/>
        </w:rPr>
        <w:t> </w:t>
      </w:r>
      <w:r>
        <w:rPr>
          <w:spacing w:val="-1"/>
        </w:rPr>
        <w:t>standards</w:t>
      </w:r>
      <w:r>
        <w:rPr>
          <w:spacing w:val="18"/>
        </w:rPr>
        <w:t> </w:t>
      </w:r>
      <w:r>
        <w:rPr/>
        <w:t>including</w:t>
      </w:r>
      <w:r>
        <w:rPr>
          <w:spacing w:val="18"/>
        </w:rPr>
        <w:t> </w:t>
      </w:r>
      <w:r>
        <w:rPr/>
        <w:t>but</w:t>
      </w:r>
      <w:r>
        <w:rPr>
          <w:spacing w:val="19"/>
        </w:rPr>
        <w:t> </w:t>
      </w:r>
      <w:r>
        <w:rPr/>
        <w:t>not</w:t>
      </w:r>
      <w:r>
        <w:rPr>
          <w:spacing w:val="19"/>
        </w:rPr>
        <w:t> </w:t>
      </w:r>
      <w:r>
        <w:rPr/>
        <w:t>limited</w:t>
      </w:r>
      <w:r>
        <w:rPr>
          <w:spacing w:val="18"/>
        </w:rPr>
        <w:t> </w:t>
      </w:r>
      <w:r>
        <w:rPr/>
        <w:t>to</w:t>
      </w:r>
      <w:r>
        <w:rPr>
          <w:spacing w:val="71"/>
        </w:rPr>
        <w:t> </w:t>
      </w:r>
      <w:r>
        <w:rPr/>
        <w:t>ISA</w:t>
      </w:r>
      <w:r>
        <w:rPr>
          <w:spacing w:val="9"/>
        </w:rPr>
        <w:t> </w:t>
      </w:r>
      <w:r>
        <w:rPr/>
        <w:t>530</w:t>
      </w:r>
      <w:r>
        <w:rPr>
          <w:spacing w:val="21"/>
        </w:rPr>
        <w:t> </w:t>
      </w:r>
      <w:r>
        <w:rPr>
          <w:spacing w:val="-1"/>
        </w:rPr>
        <w:t>(Audit</w:t>
      </w:r>
      <w:r>
        <w:rPr>
          <w:spacing w:val="22"/>
        </w:rPr>
        <w:t> </w:t>
      </w:r>
      <w:r>
        <w:rPr>
          <w:spacing w:val="-1"/>
        </w:rPr>
        <w:t>Sampling),</w:t>
      </w:r>
      <w:r>
        <w:rPr>
          <w:spacing w:val="20"/>
        </w:rPr>
        <w:t> </w:t>
      </w:r>
      <w:r>
        <w:rPr/>
        <w:t>ISA</w:t>
      </w:r>
      <w:r>
        <w:rPr>
          <w:spacing w:val="9"/>
        </w:rPr>
        <w:t> </w:t>
      </w:r>
      <w:r>
        <w:rPr/>
        <w:t>500</w:t>
      </w:r>
      <w:r>
        <w:rPr>
          <w:spacing w:val="21"/>
        </w:rPr>
        <w:t> </w:t>
      </w:r>
      <w:r>
        <w:rPr>
          <w:spacing w:val="-1"/>
        </w:rPr>
        <w:t>(Audit</w:t>
      </w:r>
      <w:r>
        <w:rPr>
          <w:spacing w:val="22"/>
        </w:rPr>
        <w:t> </w:t>
      </w:r>
      <w:r>
        <w:rPr>
          <w:spacing w:val="-1"/>
        </w:rPr>
        <w:t>Evidence),</w:t>
      </w:r>
      <w:r>
        <w:rPr>
          <w:spacing w:val="23"/>
        </w:rPr>
        <w:t> </w:t>
      </w:r>
      <w:r>
        <w:rPr/>
        <w:t>ISRS</w:t>
      </w:r>
      <w:r>
        <w:rPr>
          <w:spacing w:val="22"/>
        </w:rPr>
        <w:t> </w:t>
      </w:r>
      <w:r>
        <w:rPr/>
        <w:t>4400</w:t>
      </w:r>
      <w:r>
        <w:rPr>
          <w:spacing w:val="21"/>
        </w:rPr>
        <w:t> </w:t>
      </w:r>
      <w:r>
        <w:rPr>
          <w:spacing w:val="-1"/>
        </w:rPr>
        <w:t>(Engagement</w:t>
      </w:r>
      <w:r>
        <w:rPr>
          <w:spacing w:val="21"/>
        </w:rPr>
        <w:t> </w:t>
      </w:r>
      <w:r>
        <w:rPr/>
        <w:t>to</w:t>
      </w:r>
      <w:r>
        <w:rPr>
          <w:spacing w:val="21"/>
        </w:rPr>
        <w:t> </w:t>
      </w:r>
      <w:r>
        <w:rPr>
          <w:spacing w:val="-1"/>
        </w:rPr>
        <w:t>Perform</w:t>
      </w:r>
      <w:r>
        <w:rPr>
          <w:spacing w:val="63"/>
        </w:rPr>
        <w:t> </w:t>
      </w:r>
      <w:r>
        <w:rPr>
          <w:spacing w:val="-1"/>
        </w:rPr>
        <w:t>Agreed-Upon</w:t>
      </w:r>
      <w:r>
        <w:rPr>
          <w:spacing w:val="1"/>
        </w:rPr>
        <w:t> </w:t>
      </w:r>
      <w:r>
        <w:rPr>
          <w:spacing w:val="-1"/>
        </w:rPr>
        <w:t>Procedures),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ISRS</w:t>
      </w:r>
      <w:r>
        <w:rPr>
          <w:spacing w:val="2"/>
        </w:rPr>
        <w:t> </w:t>
      </w:r>
      <w:r>
        <w:rPr/>
        <w:t>4410</w:t>
      </w:r>
      <w:r>
        <w:rPr>
          <w:spacing w:val="2"/>
        </w:rPr>
        <w:t> </w:t>
      </w:r>
      <w:r>
        <w:rPr/>
        <w:t>(Compilation</w:t>
      </w:r>
      <w:r>
        <w:rPr>
          <w:spacing w:val="2"/>
        </w:rPr>
        <w:t> </w:t>
      </w:r>
      <w:r>
        <w:rPr>
          <w:spacing w:val="-1"/>
        </w:rPr>
        <w:t>Engagements).</w:t>
      </w:r>
      <w:r>
        <w:rPr>
          <w:spacing w:val="54"/>
        </w:rPr>
        <w:t> </w:t>
      </w:r>
      <w:r>
        <w:rPr>
          <w:spacing w:val="-1"/>
        </w:rPr>
        <w:t>These</w:t>
      </w:r>
      <w:r>
        <w:rPr>
          <w:spacing w:val="1"/>
        </w:rPr>
        <w:t> </w:t>
      </w:r>
      <w:r>
        <w:rPr/>
        <w:t>standards</w:t>
      </w:r>
      <w:r>
        <w:rPr>
          <w:spacing w:val="81"/>
        </w:rPr>
        <w:t> </w:t>
      </w:r>
      <w:r>
        <w:rPr>
          <w:spacing w:val="-1"/>
        </w:rPr>
        <w:t>complemented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/>
        <w:t>Data</w:t>
      </w:r>
      <w:r>
        <w:rPr>
          <w:spacing w:val="8"/>
        </w:rPr>
        <w:t> </w:t>
      </w:r>
      <w:r>
        <w:rPr>
          <w:spacing w:val="-2"/>
        </w:rPr>
        <w:t>Quality,</w:t>
      </w:r>
      <w:r>
        <w:rPr>
          <w:spacing w:val="-10"/>
        </w:rPr>
        <w:t> </w:t>
      </w:r>
      <w:r>
        <w:rPr>
          <w:spacing w:val="-1"/>
        </w:rPr>
        <w:t>Assessment,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Documentation</w:t>
      </w:r>
      <w:r>
        <w:rPr>
          <w:spacing w:val="6"/>
        </w:rPr>
        <w:t> </w:t>
      </w:r>
      <w:r>
        <w:rPr>
          <w:spacing w:val="-1"/>
        </w:rPr>
        <w:t>Procedure</w:t>
      </w:r>
      <w:r>
        <w:rPr>
          <w:spacing w:val="5"/>
        </w:rPr>
        <w:t> </w:t>
      </w:r>
      <w:r>
        <w:rPr>
          <w:spacing w:val="-1"/>
        </w:rPr>
        <w:t>described</w:t>
      </w:r>
      <w:r>
        <w:rPr>
          <w:spacing w:val="6"/>
        </w:rPr>
        <w:t> </w:t>
      </w:r>
      <w:r>
        <w:rPr/>
        <w:t>in</w:t>
      </w:r>
      <w:r>
        <w:rPr>
          <w:spacing w:val="7"/>
        </w:rPr>
        <w:t> </w:t>
      </w:r>
      <w:r>
        <w:rPr/>
        <w:t>this</w:t>
      </w:r>
      <w:r>
        <w:rPr>
          <w:spacing w:val="91"/>
        </w:rPr>
        <w:t> </w:t>
      </w:r>
      <w:r>
        <w:rPr>
          <w:spacing w:val="-1"/>
        </w:rPr>
        <w:t>report.</w:t>
      </w:r>
      <w:r>
        <w:rPr>
          <w:spacing w:val="-15"/>
        </w:rPr>
        <w:t> </w:t>
      </w:r>
      <w:r>
        <w:rPr>
          <w:spacing w:val="-1"/>
        </w:rPr>
        <w:t>Additionally,</w:t>
      </w:r>
      <w:r>
        <w:rPr/>
        <w:t> the </w:t>
      </w:r>
      <w:r>
        <w:rPr>
          <w:spacing w:val="-1"/>
        </w:rPr>
        <w:t>IA</w:t>
      </w:r>
      <w:r>
        <w:rPr>
          <w:spacing w:val="-13"/>
        </w:rPr>
        <w:t> </w:t>
      </w:r>
      <w:r>
        <w:rPr>
          <w:spacing w:val="-1"/>
        </w:rPr>
        <w:t>utilized</w:t>
      </w:r>
      <w:r>
        <w:rPr/>
        <w:t> its </w:t>
      </w:r>
      <w:r>
        <w:rPr>
          <w:spacing w:val="-1"/>
        </w:rPr>
        <w:t>professional</w:t>
      </w:r>
      <w:r>
        <w:rPr/>
        <w:t> judgment on </w:t>
      </w:r>
      <w:r>
        <w:rPr>
          <w:spacing w:val="-1"/>
        </w:rPr>
        <w:t>case-by-case basis.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6" w:lineRule="exact"/>
        <w:ind w:right="136"/>
        <w:jc w:val="both"/>
      </w:pPr>
      <w:r>
        <w:rPr/>
        <w:t>The</w:t>
      </w:r>
      <w:r>
        <w:rPr>
          <w:spacing w:val="5"/>
        </w:rPr>
        <w:t> </w:t>
      </w:r>
      <w:r>
        <w:rPr/>
        <w:t>2022</w:t>
      </w:r>
      <w:r>
        <w:rPr>
          <w:spacing w:val="6"/>
        </w:rPr>
        <w:t> </w:t>
      </w:r>
      <w:r>
        <w:rPr>
          <w:spacing w:val="-1"/>
        </w:rPr>
        <w:t>aggregated</w:t>
      </w:r>
      <w:r>
        <w:rPr>
          <w:spacing w:val="6"/>
        </w:rPr>
        <w:t> </w:t>
      </w:r>
      <w:r>
        <w:rPr/>
        <w:t>revenue</w:t>
      </w:r>
      <w:r>
        <w:rPr>
          <w:spacing w:val="6"/>
        </w:rPr>
        <w:t> </w:t>
      </w:r>
      <w:r>
        <w:rPr/>
        <w:t>flow</w:t>
      </w:r>
      <w:r>
        <w:rPr>
          <w:spacing w:val="8"/>
        </w:rPr>
        <w:t> </w:t>
      </w:r>
      <w:r>
        <w:rPr/>
        <w:t>in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/>
        <w:t>sector</w:t>
      </w:r>
      <w:r>
        <w:rPr>
          <w:spacing w:val="6"/>
        </w:rPr>
        <w:t> </w:t>
      </w:r>
      <w:r>
        <w:rPr/>
        <w:t>is</w:t>
      </w:r>
      <w:r>
        <w:rPr>
          <w:spacing w:val="9"/>
        </w:rPr>
        <w:t> </w:t>
      </w:r>
      <w:r>
        <w:rPr>
          <w:spacing w:val="-1"/>
        </w:rPr>
        <w:t>stated</w:t>
      </w:r>
      <w:r>
        <w:rPr>
          <w:spacing w:val="6"/>
        </w:rPr>
        <w:t> </w:t>
      </w:r>
      <w:r>
        <w:rPr/>
        <w:t>in</w:t>
      </w:r>
      <w:r>
        <w:rPr>
          <w:spacing w:val="7"/>
        </w:rPr>
        <w:t> </w:t>
      </w:r>
      <w:r>
        <w:rPr/>
        <w:t>United</w:t>
      </w:r>
      <w:r>
        <w:rPr>
          <w:spacing w:val="6"/>
        </w:rPr>
        <w:t> </w:t>
      </w:r>
      <w:r>
        <w:rPr>
          <w:spacing w:val="-1"/>
        </w:rPr>
        <w:t>States</w:t>
      </w:r>
      <w:r>
        <w:rPr>
          <w:spacing w:val="7"/>
        </w:rPr>
        <w:t> </w:t>
      </w:r>
      <w:r>
        <w:rPr>
          <w:spacing w:val="1"/>
        </w:rPr>
        <w:t>of</w:t>
      </w:r>
      <w:r>
        <w:rPr>
          <w:spacing w:val="-8"/>
        </w:rPr>
        <w:t> </w:t>
      </w:r>
      <w:r>
        <w:rPr>
          <w:spacing w:val="-1"/>
        </w:rPr>
        <w:t>America</w:t>
      </w:r>
      <w:r>
        <w:rPr>
          <w:spacing w:val="6"/>
        </w:rPr>
        <w:t> </w:t>
      </w:r>
      <w:r>
        <w:rPr>
          <w:spacing w:val="-1"/>
        </w:rPr>
        <w:t>Dollars</w:t>
      </w:r>
      <w:r>
        <w:rPr>
          <w:spacing w:val="63"/>
        </w:rPr>
        <w:t> </w:t>
      </w:r>
      <w:r>
        <w:rPr>
          <w:spacing w:val="-1"/>
        </w:rPr>
        <w:t>(US$),</w:t>
      </w:r>
      <w:r>
        <w:rPr>
          <w:spacing w:val="6"/>
        </w:rPr>
        <w:t> </w:t>
      </w:r>
      <w:r>
        <w:rPr>
          <w:spacing w:val="-1"/>
        </w:rPr>
        <w:t>which</w:t>
      </w:r>
      <w:r>
        <w:rPr>
          <w:spacing w:val="9"/>
        </w:rPr>
        <w:t> </w:t>
      </w:r>
      <w:r>
        <w:rPr/>
        <w:t>is</w:t>
      </w:r>
      <w:r>
        <w:rPr>
          <w:spacing w:val="7"/>
        </w:rPr>
        <w:t> </w:t>
      </w:r>
      <w:r>
        <w:rPr/>
        <w:t>the</w:t>
      </w:r>
      <w:r>
        <w:rPr>
          <w:spacing w:val="8"/>
        </w:rPr>
        <w:t> </w:t>
      </w:r>
      <w:r>
        <w:rPr/>
        <w:t>reporting</w:t>
      </w:r>
      <w:r>
        <w:rPr>
          <w:spacing w:val="7"/>
        </w:rPr>
        <w:t> </w:t>
      </w:r>
      <w:r>
        <w:rPr>
          <w:spacing w:val="-1"/>
        </w:rPr>
        <w:t>currency</w:t>
      </w:r>
      <w:r>
        <w:rPr>
          <w:spacing w:val="9"/>
        </w:rPr>
        <w:t> </w:t>
      </w:r>
      <w:r>
        <w:rPr/>
        <w:t>for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1"/>
        </w:rPr>
        <w:t>2022-</w:t>
      </w:r>
      <w:r>
        <w:rPr>
          <w:spacing w:val="6"/>
        </w:rPr>
        <w:t> </w:t>
      </w:r>
      <w:r>
        <w:rPr/>
        <w:t>2023</w:t>
      </w:r>
      <w:r>
        <w:rPr>
          <w:spacing w:val="6"/>
        </w:rPr>
        <w:t> </w:t>
      </w:r>
      <w:r>
        <w:rPr/>
        <w:t>NEITI</w:t>
      </w:r>
      <w:r>
        <w:rPr>
          <w:spacing w:val="8"/>
        </w:rPr>
        <w:t> </w:t>
      </w:r>
      <w:r>
        <w:rPr/>
        <w:t>Oil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Gas</w:t>
      </w:r>
      <w:r>
        <w:rPr>
          <w:spacing w:val="7"/>
        </w:rPr>
        <w:t> </w:t>
      </w:r>
      <w:r>
        <w:rPr>
          <w:spacing w:val="-1"/>
        </w:rPr>
        <w:t>Industry</w:t>
      </w:r>
      <w:r>
        <w:rPr>
          <w:spacing w:val="-5"/>
        </w:rPr>
        <w:t> </w:t>
      </w:r>
      <w:r>
        <w:rPr/>
        <w:t>Audit</w:t>
      </w:r>
      <w:r>
        <w:rPr>
          <w:spacing w:val="49"/>
        </w:rPr>
        <w:t> </w:t>
      </w:r>
      <w:r>
        <w:rPr>
          <w:spacing w:val="-1"/>
        </w:rPr>
        <w:t>except</w:t>
      </w:r>
      <w:r>
        <w:rPr>
          <w:spacing w:val="9"/>
        </w:rPr>
        <w:t> </w:t>
      </w:r>
      <w:r>
        <w:rPr>
          <w:spacing w:val="-1"/>
        </w:rPr>
        <w:t>otherwise</w:t>
      </w:r>
      <w:r>
        <w:rPr>
          <w:spacing w:val="9"/>
        </w:rPr>
        <w:t> </w:t>
      </w:r>
      <w:r>
        <w:rPr>
          <w:spacing w:val="-1"/>
        </w:rPr>
        <w:t>stated</w:t>
      </w:r>
      <w:r>
        <w:rPr>
          <w:spacing w:val="9"/>
        </w:rPr>
        <w:t> </w:t>
      </w:r>
      <w:r>
        <w:rPr>
          <w:spacing w:val="1"/>
        </w:rPr>
        <w:t>in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Report.</w:t>
      </w:r>
      <w:r>
        <w:rPr>
          <w:spacing w:val="4"/>
        </w:rPr>
        <w:t> </w:t>
      </w:r>
      <w:r>
        <w:rPr/>
        <w:t>The</w:t>
      </w:r>
      <w:r>
        <w:rPr>
          <w:spacing w:val="8"/>
        </w:rPr>
        <w:t> </w:t>
      </w:r>
      <w:r>
        <w:rPr/>
        <w:t>Central</w:t>
      </w:r>
      <w:r>
        <w:rPr>
          <w:spacing w:val="9"/>
        </w:rPr>
        <w:t> </w:t>
      </w:r>
      <w:r>
        <w:rPr>
          <w:spacing w:val="-1"/>
        </w:rPr>
        <w:t>Bank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Nigeria</w:t>
      </w:r>
      <w:r>
        <w:rPr>
          <w:spacing w:val="10"/>
        </w:rPr>
        <w:t> </w:t>
      </w:r>
      <w:r>
        <w:rPr/>
        <w:t>(CBN)</w:t>
      </w:r>
      <w:r>
        <w:rPr>
          <w:spacing w:val="16"/>
        </w:rPr>
        <w:t> </w:t>
      </w:r>
      <w:r>
        <w:rPr>
          <w:spacing w:val="-1"/>
        </w:rPr>
        <w:t>average</w:t>
      </w:r>
      <w:r>
        <w:rPr>
          <w:spacing w:val="8"/>
        </w:rPr>
        <w:t> </w:t>
      </w:r>
      <w:r>
        <w:rPr/>
        <w:t>exchange</w:t>
      </w:r>
      <w:r>
        <w:rPr>
          <w:spacing w:val="77"/>
        </w:rPr>
        <w:t> </w:t>
      </w:r>
      <w:r>
        <w:rPr/>
        <w:t>rates</w:t>
      </w:r>
      <w:hyperlink w:history="true" w:anchor="_bookmark17">
        <w:r>
          <w:rPr>
            <w:rFonts w:ascii="Times New Roman"/>
            <w:position w:val="9"/>
            <w:sz w:val="16"/>
          </w:rPr>
          <w:t>1</w:t>
        </w:r>
      </w:hyperlink>
      <w:r>
        <w:rPr>
          <w:rFonts w:ascii="Times New Roman"/>
          <w:spacing w:val="21"/>
          <w:position w:val="9"/>
          <w:sz w:val="16"/>
        </w:rPr>
        <w:t> </w:t>
      </w:r>
      <w:r>
        <w:rPr>
          <w:spacing w:val="-1"/>
        </w:rPr>
        <w:t>applied</w:t>
      </w:r>
      <w:r>
        <w:rPr/>
        <w:t> is shown in the </w:t>
      </w:r>
      <w:r>
        <w:rPr>
          <w:spacing w:val="-1"/>
        </w:rPr>
        <w:t>table</w:t>
      </w:r>
      <w:r>
        <w:rPr/>
        <w:t> </w:t>
      </w:r>
      <w:r>
        <w:rPr>
          <w:spacing w:val="-3"/>
        </w:rPr>
        <w:t>below.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0004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21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17" w:id="24"/>
      <w:bookmarkEnd w:id="24"/>
      <w:r>
        <w:rPr/>
      </w:r>
      <w:r>
        <w:rPr>
          <w:rFonts w:ascii="Times New Roman"/>
          <w:spacing w:val="-1"/>
          <w:position w:val="7"/>
          <w:sz w:val="13"/>
        </w:rPr>
        <w:t>1</w:t>
      </w:r>
      <w:r>
        <w:rPr>
          <w:rFonts w:ascii="Times New Roman"/>
          <w:spacing w:val="-1"/>
          <w:sz w:val="20"/>
        </w:rPr>
        <w:t>CBN</w:t>
      </w:r>
      <w:r>
        <w:rPr>
          <w:rFonts w:ascii="Times New Roman"/>
          <w:spacing w:val="-16"/>
          <w:sz w:val="20"/>
        </w:rPr>
        <w:t> </w:t>
      </w:r>
      <w:r>
        <w:rPr>
          <w:rFonts w:ascii="Times New Roman"/>
          <w:sz w:val="20"/>
        </w:rPr>
        <w:t>Exchange</w:t>
      </w:r>
      <w:r>
        <w:rPr>
          <w:rFonts w:ascii="Times New Roman"/>
          <w:spacing w:val="-15"/>
          <w:sz w:val="20"/>
        </w:rPr>
        <w:t> </w:t>
      </w:r>
      <w:r>
        <w:rPr>
          <w:rFonts w:ascii="Times New Roman"/>
          <w:spacing w:val="-1"/>
          <w:sz w:val="20"/>
        </w:rPr>
        <w:t>Rate: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color w:val="467885"/>
          <w:spacing w:val="21"/>
          <w:sz w:val="20"/>
        </w:rPr>
      </w:r>
      <w:r>
        <w:rPr>
          <w:rFonts w:ascii="Times New Roman"/>
          <w:color w:val="467885"/>
          <w:spacing w:val="-1"/>
          <w:sz w:val="20"/>
          <w:u w:val="single" w:color="467885"/>
        </w:rPr>
        <w:t>https://</w:t>
      </w:r>
      <w:hyperlink r:id="rId19">
        <w:r>
          <w:rPr>
            <w:rFonts w:ascii="Times New Roman"/>
            <w:color w:val="467885"/>
            <w:spacing w:val="-1"/>
            <w:sz w:val="20"/>
            <w:u w:val="single" w:color="467885"/>
          </w:rPr>
          <w:t>www.cbn.gov.ng/rates/ExchRateByCurrency.asp</w:t>
        </w:r>
        <w:r>
          <w:rPr>
            <w:rFonts w:ascii="Times New Roman"/>
            <w:color w:val="467885"/>
            <w:w w:val="99"/>
            <w:sz w:val="20"/>
          </w:rPr>
        </w:r>
        <w:r>
          <w:rPr>
            <w:rFonts w:ascii="Times New Roman"/>
            <w:sz w:val="20"/>
          </w:rPr>
        </w:r>
      </w:hyperlink>
    </w:p>
    <w:p>
      <w:pPr>
        <w:spacing w:line="240" w:lineRule="auto" w:before="1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85pt;height:.6pt;mso-position-horizontal-relative:char;mso-position-vertical-relative:line" coordorigin="0,0" coordsize="9097,12">
            <v:group style="position:absolute;left:6;top:6;width:9086;height:2" coordorigin="6,6" coordsize="9086,2">
              <v:shape style="position:absolute;left:6;top:6;width:9086;height:2" coordorigin="6,6" coordsize="9086,0" path="m6,6l9091,6e" filled="false" stroked="true" strokeweight=".58004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headerReference w:type="default" r:id="rId17"/>
          <w:footerReference w:type="default" r:id="rId18"/>
          <w:pgSz w:w="11910" w:h="16840"/>
          <w:pgMar w:header="708" w:footer="1010" w:top="2060" w:bottom="1200" w:left="1300" w:right="1300"/>
          <w:pgNumType w:start="15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69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18" w:id="25"/>
      <w:bookmarkEnd w:id="25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3: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CBN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pacing w:val="-3"/>
          <w:sz w:val="24"/>
        </w:rPr>
        <w:t>Average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Exchange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Rate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for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2022-2023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Oil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Gas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Industry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EITI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Reporting</w:t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0"/>
        <w:gridCol w:w="3260"/>
        <w:gridCol w:w="2902"/>
        <w:gridCol w:w="1726"/>
      </w:tblGrid>
      <w:tr>
        <w:trPr>
          <w:trHeight w:val="290" w:hRule="exact"/>
        </w:trPr>
        <w:tc>
          <w:tcPr>
            <w:tcW w:w="1130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Year</w:t>
            </w:r>
          </w:p>
        </w:tc>
        <w:tc>
          <w:tcPr>
            <w:tcW w:w="3260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20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Naira/</w:t>
            </w:r>
            <w:r>
              <w:rPr>
                <w:rFonts w:ascii="Times New Roman"/>
                <w:sz w:val="24"/>
              </w:rPr>
              <w:t> US$</w:t>
            </w:r>
          </w:p>
        </w:tc>
        <w:tc>
          <w:tcPr>
            <w:tcW w:w="2902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77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Euro/USD</w:t>
            </w:r>
          </w:p>
        </w:tc>
        <w:tc>
          <w:tcPr>
            <w:tcW w:w="172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6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GBP/USD</w:t>
            </w:r>
          </w:p>
        </w:tc>
      </w:tr>
      <w:tr>
        <w:trPr>
          <w:trHeight w:val="289" w:hRule="exact"/>
        </w:trPr>
        <w:tc>
          <w:tcPr>
            <w:tcW w:w="113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53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2023</w:t>
            </w:r>
          </w:p>
        </w:tc>
        <w:tc>
          <w:tcPr>
            <w:tcW w:w="326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645.92</w:t>
            </w:r>
          </w:p>
        </w:tc>
        <w:tc>
          <w:tcPr>
            <w:tcW w:w="290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1.08</w:t>
            </w:r>
          </w:p>
        </w:tc>
        <w:tc>
          <w:tcPr>
            <w:tcW w:w="172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1.25</w:t>
            </w:r>
          </w:p>
        </w:tc>
      </w:tr>
      <w:tr>
        <w:trPr>
          <w:trHeight w:val="290" w:hRule="exact"/>
        </w:trPr>
        <w:tc>
          <w:tcPr>
            <w:tcW w:w="11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53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2022</w:t>
            </w:r>
          </w:p>
        </w:tc>
        <w:tc>
          <w:tcPr>
            <w:tcW w:w="32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423.30</w:t>
            </w:r>
          </w:p>
        </w:tc>
        <w:tc>
          <w:tcPr>
            <w:tcW w:w="29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1.05</w:t>
            </w:r>
          </w:p>
        </w:tc>
        <w:tc>
          <w:tcPr>
            <w:tcW w:w="17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1.24</w:t>
            </w:r>
          </w:p>
        </w:tc>
      </w:tr>
    </w:tbl>
    <w:p>
      <w:pPr>
        <w:pStyle w:val="BodyText"/>
        <w:spacing w:line="268" w:lineRule="exact"/>
        <w:ind w:right="0"/>
        <w:jc w:val="both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39"/>
        <w:jc w:val="both"/>
      </w:pPr>
      <w:r>
        <w:rPr>
          <w:spacing w:val="-1"/>
        </w:rPr>
        <w:t>Furthermore,</w:t>
      </w:r>
      <w:r>
        <w:rPr>
          <w:spacing w:val="18"/>
        </w:rPr>
        <w:t> </w:t>
      </w:r>
      <w:r>
        <w:rPr/>
        <w:t>the</w:t>
      </w:r>
      <w:r>
        <w:rPr>
          <w:spacing w:val="20"/>
        </w:rPr>
        <w:t> </w:t>
      </w:r>
      <w:r>
        <w:rPr/>
        <w:t>average</w:t>
      </w:r>
      <w:r>
        <w:rPr>
          <w:spacing w:val="18"/>
        </w:rPr>
        <w:t> </w:t>
      </w:r>
      <w:r>
        <w:rPr/>
        <w:t>monthly</w:t>
      </w:r>
      <w:r>
        <w:rPr>
          <w:spacing w:val="19"/>
        </w:rPr>
        <w:t> </w:t>
      </w:r>
      <w:r>
        <w:rPr>
          <w:spacing w:val="-1"/>
        </w:rPr>
        <w:t>rate</w:t>
      </w:r>
      <w:r>
        <w:rPr>
          <w:spacing w:val="18"/>
        </w:rPr>
        <w:t> </w:t>
      </w:r>
      <w:r>
        <w:rPr/>
        <w:t>advised</w:t>
      </w:r>
      <w:r>
        <w:rPr>
          <w:spacing w:val="18"/>
        </w:rPr>
        <w:t> </w:t>
      </w:r>
      <w:r>
        <w:rPr/>
        <w:t>by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Federation</w:t>
      </w:r>
      <w:r>
        <w:rPr>
          <w:spacing w:val="57"/>
        </w:rPr>
        <w:t> </w:t>
      </w:r>
      <w:r>
        <w:rPr>
          <w:spacing w:val="-1"/>
        </w:rPr>
        <w:t>Accounts</w:t>
      </w:r>
      <w:r>
        <w:rPr/>
        <w:t> </w:t>
      </w:r>
      <w:r>
        <w:rPr>
          <w:spacing w:val="-1"/>
        </w:rPr>
        <w:t>Allocation</w:t>
      </w:r>
      <w:r>
        <w:rPr>
          <w:spacing w:val="71"/>
        </w:rPr>
        <w:t> </w:t>
      </w:r>
      <w:r>
        <w:rPr/>
        <w:t>Committee</w:t>
      </w:r>
      <w:r>
        <w:rPr>
          <w:spacing w:val="-12"/>
        </w:rPr>
        <w:t> </w:t>
      </w:r>
      <w:r>
        <w:rPr>
          <w:spacing w:val="-4"/>
        </w:rPr>
        <w:t>(FAAC)</w:t>
      </w:r>
      <w:r>
        <w:rPr>
          <w:spacing w:val="-10"/>
        </w:rPr>
        <w:t> </w:t>
      </w:r>
      <w:r>
        <w:rPr>
          <w:spacing w:val="-1"/>
        </w:rPr>
        <w:t>(as</w:t>
      </w:r>
      <w:r>
        <w:rPr>
          <w:spacing w:val="-10"/>
        </w:rPr>
        <w:t> </w:t>
      </w:r>
      <w:r>
        <w:rPr/>
        <w:t>shown</w:t>
      </w:r>
      <w:r>
        <w:rPr>
          <w:spacing w:val="-11"/>
        </w:rPr>
        <w:t> </w:t>
      </w:r>
      <w:r>
        <w:rPr/>
        <w:t>in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/>
        <w:t>table</w:t>
      </w:r>
      <w:r>
        <w:rPr>
          <w:spacing w:val="-11"/>
        </w:rPr>
        <w:t> </w:t>
      </w:r>
      <w:r>
        <w:rPr/>
        <w:t>below)</w:t>
      </w:r>
      <w:r>
        <w:rPr>
          <w:spacing w:val="-8"/>
        </w:rPr>
        <w:t> </w:t>
      </w:r>
      <w:r>
        <w:rPr>
          <w:spacing w:val="-1"/>
        </w:rPr>
        <w:t>were</w:t>
      </w:r>
      <w:r>
        <w:rPr>
          <w:spacing w:val="-12"/>
        </w:rPr>
        <w:t> </w:t>
      </w:r>
      <w:r>
        <w:rPr/>
        <w:t>used</w:t>
      </w:r>
      <w:r>
        <w:rPr>
          <w:spacing w:val="-10"/>
        </w:rPr>
        <w:t> </w:t>
      </w:r>
      <w:r>
        <w:rPr/>
        <w:t>for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NNPC-related</w:t>
      </w:r>
      <w:r>
        <w:rPr>
          <w:spacing w:val="-10"/>
        </w:rPr>
        <w:t> </w:t>
      </w:r>
      <w:r>
        <w:rPr>
          <w:spacing w:val="-1"/>
        </w:rPr>
        <w:t>transactions</w:t>
      </w:r>
      <w:r>
        <w:rPr>
          <w:spacing w:val="65"/>
        </w:rPr>
        <w:t> </w:t>
      </w:r>
      <w:r>
        <w:rPr>
          <w:spacing w:val="-1"/>
        </w:rPr>
        <w:t>and</w:t>
      </w:r>
      <w:r>
        <w:rPr/>
        <w:t> other</w:t>
      </w:r>
      <w:r>
        <w:rPr>
          <w:spacing w:val="-2"/>
        </w:rPr>
        <w:t> </w:t>
      </w:r>
      <w:r>
        <w:rPr/>
        <w:t>designated </w:t>
      </w:r>
      <w:r>
        <w:rPr>
          <w:spacing w:val="-1"/>
        </w:rPr>
        <w:t>cases.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19" w:id="26"/>
      <w:bookmarkEnd w:id="26"/>
      <w:r>
        <w:rPr/>
      </w:r>
      <w:r>
        <w:rPr>
          <w:rFonts w:ascii="Times New Roman"/>
          <w:i/>
          <w:spacing w:val="-24"/>
          <w:sz w:val="24"/>
        </w:rPr>
        <w:t>T</w:t>
      </w:r>
      <w:r>
        <w:rPr>
          <w:rFonts w:ascii="Times New Roman"/>
          <w:i/>
          <w:sz w:val="24"/>
        </w:rPr>
        <w:t>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4: NNPC/</w:t>
      </w:r>
      <w:r>
        <w:rPr>
          <w:rFonts w:ascii="Times New Roman"/>
          <w:i/>
          <w:spacing w:val="-32"/>
          <w:sz w:val="24"/>
        </w:rPr>
        <w:t>F</w:t>
      </w:r>
      <w:r>
        <w:rPr>
          <w:rFonts w:ascii="Times New Roman"/>
          <w:i/>
          <w:sz w:val="24"/>
        </w:rPr>
        <w:t>AAC Monthly E</w:t>
      </w:r>
      <w:r>
        <w:rPr>
          <w:rFonts w:ascii="Times New Roman"/>
          <w:i/>
          <w:spacing w:val="-2"/>
          <w:sz w:val="24"/>
        </w:rPr>
        <w:t>x</w:t>
      </w:r>
      <w:r>
        <w:rPr>
          <w:rFonts w:ascii="Times New Roman"/>
          <w:i/>
          <w:spacing w:val="-1"/>
          <w:sz w:val="24"/>
        </w:rPr>
        <w:t>c</w:t>
      </w:r>
      <w:r>
        <w:rPr>
          <w:rFonts w:ascii="Times New Roman"/>
          <w:i/>
          <w:sz w:val="24"/>
        </w:rPr>
        <w:t>hange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Ra</w:t>
      </w:r>
      <w:r>
        <w:rPr>
          <w:rFonts w:ascii="Times New Roman"/>
          <w:i/>
          <w:spacing w:val="2"/>
          <w:sz w:val="24"/>
        </w:rPr>
        <w:t>t</w:t>
      </w:r>
      <w:r>
        <w:rPr>
          <w:rFonts w:ascii="Times New Roman"/>
          <w:i/>
          <w:sz w:val="24"/>
        </w:rPr>
        <w:t>e</w:t>
      </w:r>
      <w:r>
        <w:rPr>
          <w:rFonts w:asci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30"/>
        <w:gridCol w:w="2945"/>
        <w:gridCol w:w="2943"/>
      </w:tblGrid>
      <w:tr>
        <w:trPr>
          <w:trHeight w:val="299" w:hRule="exact"/>
        </w:trPr>
        <w:tc>
          <w:tcPr>
            <w:tcW w:w="3130" w:type="dxa"/>
            <w:tcBorders>
              <w:top w:val="single" w:sz="5" w:space="0" w:color="4EA72D"/>
              <w:left w:val="single" w:sz="5" w:space="0" w:color="4EA72D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Month</w:t>
            </w:r>
          </w:p>
        </w:tc>
        <w:tc>
          <w:tcPr>
            <w:tcW w:w="294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2023</w:t>
            </w:r>
          </w:p>
        </w:tc>
        <w:tc>
          <w:tcPr>
            <w:tcW w:w="2943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2022</w:t>
            </w:r>
          </w:p>
        </w:tc>
      </w:tr>
      <w:tr>
        <w:trPr>
          <w:trHeight w:val="301" w:hRule="exact"/>
        </w:trPr>
        <w:tc>
          <w:tcPr>
            <w:tcW w:w="3130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4EA72D"/>
          </w:tcPr>
          <w:p>
            <w:pPr/>
          </w:p>
        </w:tc>
        <w:tc>
          <w:tcPr>
            <w:tcW w:w="294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9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US$/Naira</w:t>
            </w:r>
          </w:p>
        </w:tc>
        <w:tc>
          <w:tcPr>
            <w:tcW w:w="294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94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US$/Naira</w:t>
            </w:r>
          </w:p>
        </w:tc>
      </w:tr>
      <w:tr>
        <w:trPr>
          <w:trHeight w:val="300" w:hRule="exact"/>
        </w:trPr>
        <w:tc>
          <w:tcPr>
            <w:tcW w:w="31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January</w:t>
            </w:r>
          </w:p>
        </w:tc>
        <w:tc>
          <w:tcPr>
            <w:tcW w:w="29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389.00</w:t>
            </w:r>
          </w:p>
        </w:tc>
        <w:tc>
          <w:tcPr>
            <w:tcW w:w="29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389.00</w:t>
            </w:r>
          </w:p>
        </w:tc>
      </w:tr>
      <w:tr>
        <w:trPr>
          <w:trHeight w:val="300" w:hRule="exact"/>
        </w:trPr>
        <w:tc>
          <w:tcPr>
            <w:tcW w:w="31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February</w:t>
            </w:r>
          </w:p>
        </w:tc>
        <w:tc>
          <w:tcPr>
            <w:tcW w:w="29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389.17</w:t>
            </w:r>
          </w:p>
        </w:tc>
        <w:tc>
          <w:tcPr>
            <w:tcW w:w="29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389.17</w:t>
            </w:r>
          </w:p>
        </w:tc>
      </w:tr>
      <w:tr>
        <w:trPr>
          <w:trHeight w:val="300" w:hRule="exact"/>
        </w:trPr>
        <w:tc>
          <w:tcPr>
            <w:tcW w:w="31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March</w:t>
            </w:r>
          </w:p>
        </w:tc>
        <w:tc>
          <w:tcPr>
            <w:tcW w:w="29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389.30</w:t>
            </w:r>
          </w:p>
        </w:tc>
        <w:tc>
          <w:tcPr>
            <w:tcW w:w="29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389.30</w:t>
            </w:r>
          </w:p>
        </w:tc>
      </w:tr>
      <w:tr>
        <w:trPr>
          <w:trHeight w:val="300" w:hRule="exact"/>
        </w:trPr>
        <w:tc>
          <w:tcPr>
            <w:tcW w:w="31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April</w:t>
            </w:r>
          </w:p>
        </w:tc>
        <w:tc>
          <w:tcPr>
            <w:tcW w:w="29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389.66</w:t>
            </w:r>
          </w:p>
        </w:tc>
        <w:tc>
          <w:tcPr>
            <w:tcW w:w="29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389.66</w:t>
            </w:r>
          </w:p>
        </w:tc>
      </w:tr>
      <w:tr>
        <w:trPr>
          <w:trHeight w:val="300" w:hRule="exact"/>
        </w:trPr>
        <w:tc>
          <w:tcPr>
            <w:tcW w:w="31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May</w:t>
            </w:r>
          </w:p>
        </w:tc>
        <w:tc>
          <w:tcPr>
            <w:tcW w:w="29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392.35</w:t>
            </w:r>
          </w:p>
        </w:tc>
        <w:tc>
          <w:tcPr>
            <w:tcW w:w="29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392.35</w:t>
            </w:r>
          </w:p>
        </w:tc>
      </w:tr>
      <w:tr>
        <w:trPr>
          <w:trHeight w:val="300" w:hRule="exact"/>
        </w:trPr>
        <w:tc>
          <w:tcPr>
            <w:tcW w:w="31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June</w:t>
            </w:r>
          </w:p>
        </w:tc>
        <w:tc>
          <w:tcPr>
            <w:tcW w:w="29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394.80</w:t>
            </w:r>
          </w:p>
        </w:tc>
        <w:tc>
          <w:tcPr>
            <w:tcW w:w="29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394.80</w:t>
            </w:r>
          </w:p>
        </w:tc>
      </w:tr>
      <w:tr>
        <w:trPr>
          <w:trHeight w:val="300" w:hRule="exact"/>
        </w:trPr>
        <w:tc>
          <w:tcPr>
            <w:tcW w:w="31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July</w:t>
            </w:r>
          </w:p>
        </w:tc>
        <w:tc>
          <w:tcPr>
            <w:tcW w:w="29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401.30</w:t>
            </w:r>
          </w:p>
        </w:tc>
        <w:tc>
          <w:tcPr>
            <w:tcW w:w="29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401.30</w:t>
            </w:r>
          </w:p>
        </w:tc>
      </w:tr>
      <w:tr>
        <w:trPr>
          <w:trHeight w:val="300" w:hRule="exact"/>
        </w:trPr>
        <w:tc>
          <w:tcPr>
            <w:tcW w:w="31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August</w:t>
            </w:r>
          </w:p>
        </w:tc>
        <w:tc>
          <w:tcPr>
            <w:tcW w:w="29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403.87</w:t>
            </w:r>
          </w:p>
        </w:tc>
        <w:tc>
          <w:tcPr>
            <w:tcW w:w="29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403.87</w:t>
            </w:r>
          </w:p>
        </w:tc>
      </w:tr>
      <w:tr>
        <w:trPr>
          <w:trHeight w:val="300" w:hRule="exact"/>
        </w:trPr>
        <w:tc>
          <w:tcPr>
            <w:tcW w:w="31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September</w:t>
            </w:r>
          </w:p>
        </w:tc>
        <w:tc>
          <w:tcPr>
            <w:tcW w:w="29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409.50</w:t>
            </w:r>
          </w:p>
        </w:tc>
        <w:tc>
          <w:tcPr>
            <w:tcW w:w="29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409.50</w:t>
            </w:r>
          </w:p>
        </w:tc>
      </w:tr>
      <w:tr>
        <w:trPr>
          <w:trHeight w:val="300" w:hRule="exact"/>
        </w:trPr>
        <w:tc>
          <w:tcPr>
            <w:tcW w:w="31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October</w:t>
            </w:r>
          </w:p>
        </w:tc>
        <w:tc>
          <w:tcPr>
            <w:tcW w:w="29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418.18</w:t>
            </w:r>
          </w:p>
        </w:tc>
        <w:tc>
          <w:tcPr>
            <w:tcW w:w="29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418.18</w:t>
            </w:r>
          </w:p>
        </w:tc>
      </w:tr>
      <w:tr>
        <w:trPr>
          <w:trHeight w:val="300" w:hRule="exact"/>
        </w:trPr>
        <w:tc>
          <w:tcPr>
            <w:tcW w:w="31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November</w:t>
            </w:r>
          </w:p>
        </w:tc>
        <w:tc>
          <w:tcPr>
            <w:tcW w:w="29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417.42</w:t>
            </w:r>
          </w:p>
        </w:tc>
        <w:tc>
          <w:tcPr>
            <w:tcW w:w="29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417.42</w:t>
            </w:r>
          </w:p>
        </w:tc>
      </w:tr>
      <w:tr>
        <w:trPr>
          <w:trHeight w:val="300" w:hRule="exact"/>
        </w:trPr>
        <w:tc>
          <w:tcPr>
            <w:tcW w:w="31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December</w:t>
            </w:r>
          </w:p>
        </w:tc>
        <w:tc>
          <w:tcPr>
            <w:tcW w:w="29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432.78</w:t>
            </w:r>
          </w:p>
        </w:tc>
        <w:tc>
          <w:tcPr>
            <w:tcW w:w="29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432.78</w:t>
            </w:r>
          </w:p>
        </w:tc>
      </w:tr>
      <w:tr>
        <w:trPr>
          <w:trHeight w:val="294" w:hRule="exact"/>
        </w:trPr>
        <w:tc>
          <w:tcPr>
            <w:tcW w:w="31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9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9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306" w:hRule="exact"/>
        </w:trPr>
        <w:tc>
          <w:tcPr>
            <w:tcW w:w="31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Annual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Average</w:t>
            </w:r>
          </w:p>
        </w:tc>
        <w:tc>
          <w:tcPr>
            <w:tcW w:w="29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402.28</w:t>
            </w:r>
          </w:p>
        </w:tc>
        <w:tc>
          <w:tcPr>
            <w:tcW w:w="29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402.28</w:t>
            </w:r>
          </w:p>
        </w:tc>
      </w:tr>
    </w:tbl>
    <w:p>
      <w:pPr>
        <w:pStyle w:val="BodyText"/>
        <w:spacing w:line="268" w:lineRule="exact"/>
        <w:ind w:right="0"/>
        <w:jc w:val="left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</w:t>
      </w:r>
    </w:p>
    <w:p>
      <w:pPr>
        <w:spacing w:after="0" w:line="268" w:lineRule="exact"/>
        <w:jc w:val="left"/>
        <w:sectPr>
          <w:pgSz w:w="11910" w:h="16840"/>
          <w:pgMar w:header="708" w:footer="1010" w:top="2060" w:bottom="122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1"/>
          <w:numId w:val="22"/>
        </w:numPr>
        <w:tabs>
          <w:tab w:pos="861" w:val="left" w:leader="none"/>
          <w:tab w:pos="2081" w:val="left" w:leader="none"/>
          <w:tab w:pos="4856" w:val="left" w:leader="none"/>
          <w:tab w:pos="6928" w:val="left" w:leader="none"/>
          <w:tab w:pos="8593" w:val="left" w:leader="none"/>
        </w:tabs>
        <w:spacing w:line="240" w:lineRule="auto" w:before="49" w:after="0"/>
        <w:ind w:left="860" w:right="134" w:hanging="720"/>
        <w:jc w:val="left"/>
      </w:pPr>
      <w:bookmarkStart w:name="_bookmark20" w:id="27"/>
      <w:bookmarkEnd w:id="27"/>
      <w:r>
        <w:rPr/>
      </w:r>
      <w:bookmarkStart w:name="_bookmark20" w:id="28"/>
      <w:bookmarkEnd w:id="28"/>
      <w:r>
        <w:rPr/>
        <w:t>Data</w:t>
      </w:r>
      <w:r>
        <w:rPr/>
        <w:tab/>
      </w:r>
      <w:r>
        <w:rPr>
          <w:w w:val="95"/>
        </w:rPr>
        <w:t>C</w:t>
      </w:r>
      <w:r>
        <w:rPr>
          <w:spacing w:val="-2"/>
          <w:w w:val="95"/>
        </w:rPr>
        <w:t>o</w:t>
      </w:r>
      <w:r>
        <w:rPr>
          <w:w w:val="95"/>
        </w:rPr>
        <w:t>mp</w:t>
      </w:r>
      <w:r>
        <w:rPr>
          <w:spacing w:val="-4"/>
          <w:w w:val="95"/>
        </w:rPr>
        <w:t>l</w:t>
      </w:r>
      <w:r>
        <w:rPr>
          <w:w w:val="95"/>
        </w:rPr>
        <w:t>e</w:t>
      </w:r>
      <w:r>
        <w:rPr>
          <w:spacing w:val="-2"/>
          <w:w w:val="95"/>
        </w:rPr>
        <w:t>t</w:t>
      </w:r>
      <w:r>
        <w:rPr>
          <w:w w:val="95"/>
        </w:rPr>
        <w:t>enes</w:t>
      </w:r>
      <w:r>
        <w:rPr>
          <w:spacing w:val="1"/>
          <w:w w:val="95"/>
        </w:rPr>
        <w:t>s</w:t>
      </w:r>
      <w:r>
        <w:rPr>
          <w:w w:val="95"/>
        </w:rPr>
        <w:t>,</w:t>
        <w:tab/>
      </w:r>
      <w:r>
        <w:rPr/>
        <w:t>Ac</w:t>
      </w:r>
      <w:r>
        <w:rPr>
          <w:spacing w:val="-2"/>
        </w:rPr>
        <w:t>c</w:t>
      </w:r>
      <w:r>
        <w:rPr/>
        <w:t>u</w:t>
      </w:r>
      <w:r>
        <w:rPr>
          <w:spacing w:val="1"/>
        </w:rPr>
        <w:t>r</w:t>
      </w:r>
      <w:r>
        <w:rPr/>
        <w:t>a</w:t>
      </w:r>
      <w:r>
        <w:rPr>
          <w:spacing w:val="-4"/>
        </w:rPr>
        <w:t>c</w:t>
      </w:r>
      <w:r>
        <w:rPr>
          <w:spacing w:val="-25"/>
        </w:rPr>
        <w:t>y</w:t>
      </w:r>
      <w:r>
        <w:rPr/>
        <w:t>,</w:t>
        <w:tab/>
      </w:r>
      <w:r>
        <w:rPr>
          <w:spacing w:val="-2"/>
          <w:w w:val="95"/>
        </w:rPr>
        <w:t>Q</w:t>
      </w:r>
      <w:r>
        <w:rPr>
          <w:w w:val="95"/>
        </w:rPr>
        <w:t>uali</w:t>
      </w:r>
      <w:r>
        <w:rPr>
          <w:spacing w:val="-3"/>
          <w:w w:val="95"/>
        </w:rPr>
        <w:t>t</w:t>
      </w:r>
      <w:r>
        <w:rPr>
          <w:w w:val="95"/>
        </w:rPr>
        <w:t>y</w:t>
        <w:tab/>
      </w:r>
      <w:r>
        <w:rPr>
          <w:spacing w:val="-3"/>
        </w:rPr>
        <w:t>a</w:t>
      </w:r>
      <w:r>
        <w:rPr/>
        <w:t>nd</w:t>
      </w:r>
      <w:r>
        <w:rPr/>
        <w:t> </w:t>
      </w:r>
      <w:r>
        <w:rPr>
          <w:spacing w:val="-1"/>
        </w:rPr>
        <w:t>Assurance</w:t>
      </w:r>
    </w:p>
    <w:p>
      <w:pPr>
        <w:pStyle w:val="BodyText"/>
        <w:spacing w:line="240" w:lineRule="auto" w:before="275"/>
        <w:ind w:right="133"/>
        <w:jc w:val="both"/>
      </w:pPr>
      <w:r>
        <w:rPr/>
        <w:t>The </w:t>
      </w:r>
      <w:r>
        <w:rPr>
          <w:spacing w:val="-1"/>
        </w:rPr>
        <w:t>Independent</w:t>
      </w:r>
      <w:r>
        <w:rPr>
          <w:spacing w:val="41"/>
        </w:rPr>
        <w:t> </w:t>
      </w:r>
      <w:r>
        <w:rPr/>
        <w:t>Administrator</w:t>
      </w:r>
      <w:r>
        <w:rPr>
          <w:spacing w:val="1"/>
        </w:rPr>
        <w:t> </w:t>
      </w:r>
      <w:r>
        <w:rPr>
          <w:spacing w:val="-1"/>
        </w:rPr>
        <w:t>(IA)</w:t>
      </w:r>
      <w:r>
        <w:rPr>
          <w:spacing w:val="3"/>
        </w:rPr>
        <w:t> </w:t>
      </w:r>
      <w:r>
        <w:rPr>
          <w:spacing w:val="-1"/>
        </w:rPr>
        <w:t>aligned</w:t>
      </w:r>
      <w:r>
        <w:rPr>
          <w:spacing w:val="2"/>
        </w:rPr>
        <w:t> </w:t>
      </w:r>
      <w:r>
        <w:rPr/>
        <w:t>data</w:t>
      </w:r>
      <w:r>
        <w:rPr>
          <w:spacing w:val="2"/>
        </w:rPr>
        <w:t> </w:t>
      </w:r>
      <w:r>
        <w:rPr>
          <w:spacing w:val="-2"/>
        </w:rPr>
        <w:t>quality,</w:t>
      </w:r>
      <w:r>
        <w:rPr>
          <w:spacing w:val="2"/>
        </w:rPr>
        <w:t> </w:t>
      </w:r>
      <w:r>
        <w:rPr>
          <w:spacing w:val="-1"/>
        </w:rPr>
        <w:t>assessment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confidentiality</w:t>
      </w:r>
      <w:r>
        <w:rPr>
          <w:spacing w:val="85"/>
        </w:rPr>
        <w:t> </w:t>
      </w:r>
      <w:r>
        <w:rPr>
          <w:spacing w:val="-1"/>
        </w:rPr>
        <w:t>procedures</w:t>
      </w:r>
      <w:r>
        <w:rPr>
          <w:spacing w:val="7"/>
        </w:rPr>
        <w:t> </w:t>
      </w:r>
      <w:r>
        <w:rPr/>
        <w:t>with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relevant</w:t>
      </w:r>
      <w:r>
        <w:rPr>
          <w:spacing w:val="9"/>
        </w:rPr>
        <w:t> </w:t>
      </w:r>
      <w:r>
        <w:rPr>
          <w:spacing w:val="-1"/>
        </w:rPr>
        <w:t>International</w:t>
      </w:r>
      <w:r>
        <w:rPr>
          <w:spacing w:val="7"/>
        </w:rPr>
        <w:t> </w:t>
      </w:r>
      <w:r>
        <w:rPr>
          <w:spacing w:val="-1"/>
        </w:rPr>
        <w:t>Standards</w:t>
      </w:r>
      <w:r>
        <w:rPr>
          <w:spacing w:val="7"/>
        </w:rPr>
        <w:t> </w:t>
      </w:r>
      <w:r>
        <w:rPr/>
        <w:t>on</w:t>
      </w:r>
      <w:r>
        <w:rPr>
          <w:spacing w:val="-9"/>
        </w:rPr>
        <w:t> </w:t>
      </w:r>
      <w:r>
        <w:rPr>
          <w:spacing w:val="-1"/>
        </w:rPr>
        <w:t>Auditing,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requirements</w:t>
      </w:r>
      <w:r>
        <w:rPr>
          <w:spacing w:val="7"/>
        </w:rPr>
        <w:t> </w:t>
      </w:r>
      <w:r>
        <w:rPr/>
        <w:t>in</w:t>
      </w:r>
      <w:r>
        <w:rPr>
          <w:spacing w:val="9"/>
        </w:rPr>
        <w:t> </w:t>
      </w:r>
      <w:r>
        <w:rPr/>
        <w:t>the</w:t>
      </w:r>
      <w:r>
        <w:rPr>
          <w:spacing w:val="95"/>
        </w:rPr>
        <w:t> </w:t>
      </w:r>
      <w:r>
        <w:rPr>
          <w:spacing w:val="-1"/>
        </w:rPr>
        <w:t>International</w:t>
      </w:r>
      <w:r>
        <w:rPr>
          <w:spacing w:val="12"/>
        </w:rPr>
        <w:t> </w:t>
      </w:r>
      <w:r>
        <w:rPr>
          <w:spacing w:val="-1"/>
        </w:rPr>
        <w:t>Financial</w:t>
      </w:r>
      <w:r>
        <w:rPr>
          <w:spacing w:val="12"/>
        </w:rPr>
        <w:t> </w:t>
      </w:r>
      <w:r>
        <w:rPr/>
        <w:t>Reporting</w:t>
      </w:r>
      <w:r>
        <w:rPr>
          <w:spacing w:val="12"/>
        </w:rPr>
        <w:t> </w:t>
      </w:r>
      <w:r>
        <w:rPr>
          <w:spacing w:val="-1"/>
        </w:rPr>
        <w:t>Standards</w:t>
      </w:r>
      <w:r>
        <w:rPr>
          <w:spacing w:val="11"/>
        </w:rPr>
        <w:t> </w:t>
      </w:r>
      <w:r>
        <w:rPr>
          <w:spacing w:val="-1"/>
        </w:rPr>
        <w:t>(IFRS),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/>
        <w:t>the</w:t>
      </w:r>
      <w:r>
        <w:rPr>
          <w:spacing w:val="10"/>
        </w:rPr>
        <w:t> </w:t>
      </w:r>
      <w:r>
        <w:rPr>
          <w:spacing w:val="-1"/>
        </w:rPr>
        <w:t>International</w:t>
      </w:r>
      <w:r>
        <w:rPr>
          <w:spacing w:val="12"/>
        </w:rPr>
        <w:t> </w:t>
      </w:r>
      <w:r>
        <w:rPr/>
        <w:t>Public</w:t>
      </w:r>
      <w:r>
        <w:rPr>
          <w:spacing w:val="11"/>
        </w:rPr>
        <w:t> </w:t>
      </w:r>
      <w:r>
        <w:rPr>
          <w:spacing w:val="-1"/>
        </w:rPr>
        <w:t>Sector</w:t>
      </w:r>
      <w:r>
        <w:rPr>
          <w:spacing w:val="83"/>
        </w:rPr>
        <w:t> </w:t>
      </w:r>
      <w:r>
        <w:rPr>
          <w:spacing w:val="-1"/>
        </w:rPr>
        <w:t>Accounting</w:t>
      </w:r>
      <w:r>
        <w:rPr>
          <w:spacing w:val="16"/>
        </w:rPr>
        <w:t> </w:t>
      </w:r>
      <w:r>
        <w:rPr>
          <w:spacing w:val="-1"/>
        </w:rPr>
        <w:t>Standards</w:t>
      </w:r>
      <w:r>
        <w:rPr>
          <w:spacing w:val="16"/>
        </w:rPr>
        <w:t> </w:t>
      </w:r>
      <w:r>
        <w:rPr/>
        <w:t>(IPSAS).</w:t>
      </w:r>
      <w:r>
        <w:rPr>
          <w:spacing w:val="16"/>
        </w:rPr>
        <w:t> </w:t>
      </w:r>
      <w:r>
        <w:rPr>
          <w:spacing w:val="-1"/>
        </w:rPr>
        <w:t>See</w:t>
      </w:r>
      <w:r>
        <w:rPr>
          <w:spacing w:val="15"/>
        </w:rPr>
        <w:t> </w:t>
      </w:r>
      <w:r>
        <w:rPr>
          <w:spacing w:val="-1"/>
        </w:rPr>
        <w:t>NEITI</w:t>
      </w:r>
      <w:r>
        <w:rPr>
          <w:spacing w:val="15"/>
        </w:rPr>
        <w:t> </w:t>
      </w:r>
      <w:r>
        <w:rPr/>
        <w:t>2022</w:t>
      </w:r>
      <w:r>
        <w:rPr>
          <w:spacing w:val="16"/>
        </w:rPr>
        <w:t> </w:t>
      </w:r>
      <w:r>
        <w:rPr/>
        <w:t>Oil</w:t>
      </w:r>
      <w:r>
        <w:rPr>
          <w:spacing w:val="17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>
          <w:spacing w:val="-1"/>
        </w:rPr>
        <w:t>Gas</w:t>
      </w:r>
      <w:r>
        <w:rPr>
          <w:spacing w:val="16"/>
        </w:rPr>
        <w:t> </w:t>
      </w:r>
      <w:r>
        <w:rPr>
          <w:spacing w:val="-1"/>
        </w:rPr>
        <w:t>Report</w:t>
      </w:r>
      <w:r>
        <w:rPr>
          <w:spacing w:val="16"/>
        </w:rPr>
        <w:t> </w:t>
      </w:r>
      <w:r>
        <w:rPr/>
        <w:t>for</w:t>
      </w:r>
      <w:r>
        <w:rPr>
          <w:spacing w:val="15"/>
        </w:rPr>
        <w:t> </w:t>
      </w:r>
      <w:r>
        <w:rPr/>
        <w:t>more</w:t>
      </w:r>
      <w:r>
        <w:rPr>
          <w:spacing w:val="15"/>
        </w:rPr>
        <w:t> </w:t>
      </w:r>
      <w:r>
        <w:rPr>
          <w:spacing w:val="-1"/>
        </w:rPr>
        <w:t>details</w:t>
      </w:r>
      <w:r>
        <w:rPr>
          <w:spacing w:val="17"/>
        </w:rPr>
        <w:t> </w:t>
      </w:r>
      <w:r>
        <w:rPr/>
        <w:t>of</w:t>
      </w:r>
      <w:r>
        <w:rPr>
          <w:spacing w:val="15"/>
        </w:rPr>
        <w:t> </w:t>
      </w:r>
      <w:r>
        <w:rPr/>
        <w:t>the</w:t>
      </w:r>
      <w:r>
        <w:rPr>
          <w:spacing w:val="69"/>
        </w:rPr>
        <w:t> </w:t>
      </w:r>
      <w:r>
        <w:rPr>
          <w:spacing w:val="-1"/>
        </w:rPr>
        <w:t>strategy</w:t>
      </w:r>
      <w:r>
        <w:rPr/>
        <w:t> </w:t>
      </w:r>
      <w:r>
        <w:rPr>
          <w:spacing w:val="-1"/>
        </w:rPr>
        <w:t>adopted</w:t>
      </w:r>
      <w:r>
        <w:rPr/>
        <w:t> for </w:t>
      </w:r>
      <w:r>
        <w:rPr>
          <w:spacing w:val="-1"/>
        </w:rPr>
        <w:t>data</w:t>
      </w:r>
      <w:r>
        <w:rPr>
          <w:spacing w:val="2"/>
        </w:rPr>
        <w:t> </w:t>
      </w:r>
      <w:r>
        <w:rPr>
          <w:spacing w:val="-2"/>
        </w:rPr>
        <w:t>quality.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2"/>
          <w:numId w:val="22"/>
        </w:numPr>
        <w:tabs>
          <w:tab w:pos="1221" w:val="left" w:leader="none"/>
        </w:tabs>
        <w:spacing w:line="240" w:lineRule="auto" w:before="0" w:after="0"/>
        <w:ind w:left="1220" w:right="0" w:hanging="1080"/>
        <w:jc w:val="both"/>
      </w:pPr>
      <w:bookmarkStart w:name="_bookmark21" w:id="29"/>
      <w:bookmarkEnd w:id="29"/>
      <w:r>
        <w:rPr/>
      </w:r>
      <w:bookmarkStart w:name="_bookmark21" w:id="30"/>
      <w:bookmarkEnd w:id="30"/>
      <w:r>
        <w:rPr>
          <w:spacing w:val="-1"/>
        </w:rPr>
        <w:t>Assess</w:t>
      </w:r>
      <w:r>
        <w:rPr>
          <w:spacing w:val="-1"/>
        </w:rPr>
        <w:t>ment</w:t>
      </w:r>
      <w:r>
        <w:rPr>
          <w:spacing w:val="-12"/>
        </w:rPr>
        <w:t> </w:t>
      </w:r>
      <w:r>
        <w:rPr/>
        <w:t>of</w:t>
      </w:r>
      <w:r>
        <w:rPr>
          <w:spacing w:val="-8"/>
        </w:rPr>
        <w:t> </w:t>
      </w:r>
      <w:r>
        <w:rPr/>
        <w:t>Data</w:t>
      </w:r>
      <w:r>
        <w:rPr>
          <w:spacing w:val="-12"/>
        </w:rPr>
        <w:t> </w:t>
      </w:r>
      <w:r>
        <w:rPr/>
        <w:t>Quality</w:t>
      </w:r>
      <w:r>
        <w:rPr>
          <w:spacing w:val="-10"/>
        </w:rPr>
        <w:t> </w:t>
      </w:r>
      <w:r>
        <w:rPr/>
        <w:t>and</w:t>
      </w:r>
      <w:r>
        <w:rPr>
          <w:spacing w:val="-26"/>
        </w:rPr>
        <w:t> </w:t>
      </w:r>
      <w:r>
        <w:rPr/>
        <w:t>Assurance</w:t>
      </w:r>
      <w:r>
        <w:rPr/>
      </w:r>
    </w:p>
    <w:p>
      <w:pPr>
        <w:pStyle w:val="BodyText"/>
        <w:spacing w:line="240" w:lineRule="auto" w:before="275"/>
        <w:ind w:right="0"/>
        <w:jc w:val="both"/>
      </w:pPr>
      <w:r>
        <w:rPr>
          <w:spacing w:val="-4"/>
        </w:rPr>
        <w:t>Table</w:t>
      </w:r>
      <w:r>
        <w:rPr/>
        <w:t> </w:t>
      </w:r>
      <w:r>
        <w:rPr>
          <w:spacing w:val="-1"/>
        </w:rPr>
        <w:t>below</w:t>
      </w:r>
      <w:r>
        <w:rPr/>
        <w:t> shows the</w:t>
      </w:r>
      <w:r>
        <w:rPr>
          <w:spacing w:val="1"/>
        </w:rPr>
        <w:t> </w:t>
      </w:r>
      <w:r>
        <w:rPr>
          <w:spacing w:val="-1"/>
        </w:rPr>
        <w:t>assessment</w:t>
      </w:r>
      <w:r>
        <w:rPr/>
        <w:t> of </w:t>
      </w:r>
      <w:r>
        <w:rPr>
          <w:spacing w:val="-1"/>
        </w:rPr>
        <w:t>data</w:t>
      </w:r>
      <w:r>
        <w:rPr/>
        <w:t> </w:t>
      </w:r>
      <w:r>
        <w:rPr>
          <w:spacing w:val="-1"/>
        </w:rPr>
        <w:t>quality</w:t>
      </w:r>
      <w:r>
        <w:rPr>
          <w:spacing w:val="2"/>
        </w:rPr>
        <w:t> </w:t>
      </w:r>
      <w:r>
        <w:rPr>
          <w:spacing w:val="-1"/>
        </w:rPr>
        <w:t>based</w:t>
      </w:r>
      <w:r>
        <w:rPr/>
        <w:t> on the</w:t>
      </w:r>
      <w:r>
        <w:rPr>
          <w:spacing w:val="1"/>
        </w:rPr>
        <w:t> </w:t>
      </w:r>
      <w:r>
        <w:rPr>
          <w:spacing w:val="-1"/>
        </w:rPr>
        <w:t>defined</w:t>
      </w:r>
      <w:r>
        <w:rPr/>
        <w:t> Data</w:t>
      </w:r>
      <w:r>
        <w:rPr>
          <w:spacing w:val="-1"/>
        </w:rPr>
        <w:t> Quality</w:t>
      </w:r>
      <w:r>
        <w:rPr/>
        <w:t> </w:t>
      </w:r>
      <w:r>
        <w:rPr>
          <w:spacing w:val="-1"/>
        </w:rPr>
        <w:t>Lifecyle.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176.660004pt;margin-top:38.563133pt;width:230.35pt;height:154.5pt;mso-position-horizontal-relative:page;mso-position-vertical-relative:paragraph;z-index:-805216" coordorigin="3533,771" coordsize="4607,3090">
            <v:group style="position:absolute;left:3533;top:771;width:4607;height:296" coordorigin="3533,771" coordsize="4607,296">
              <v:shape style="position:absolute;left:3533;top:771;width:4607;height:296" coordorigin="3533,771" coordsize="4607,296" path="m3533,1066l8140,1066,8140,771,3533,771,3533,1066xe" filled="true" fillcolor="#d9f1d0" stroked="false">
                <v:path arrowok="t"/>
                <v:fill type="solid"/>
              </v:shape>
            </v:group>
            <v:group style="position:absolute;left:3533;top:1066;width:4607;height:276" coordorigin="3533,1066" coordsize="4607,276">
              <v:shape style="position:absolute;left:3533;top:1066;width:4607;height:276" coordorigin="3533,1066" coordsize="4607,276" path="m3533,1342l8140,1342,8140,1066,3533,1066,3533,1342xe" filled="true" fillcolor="#d9f1d0" stroked="false">
                <v:path arrowok="t"/>
                <v:fill type="solid"/>
              </v:shape>
            </v:group>
            <v:group style="position:absolute;left:3533;top:1342;width:4607;height:276" coordorigin="3533,1342" coordsize="4607,276">
              <v:shape style="position:absolute;left:3533;top:1342;width:4607;height:276" coordorigin="3533,1342" coordsize="4607,276" path="m3533,1618l8140,1618,8140,1342,3533,1342,3533,1618xe" filled="true" fillcolor="#d9f1d0" stroked="false">
                <v:path arrowok="t"/>
                <v:fill type="solid"/>
              </v:shape>
            </v:group>
            <v:group style="position:absolute;left:3533;top:1618;width:4607;height:276" coordorigin="3533,1618" coordsize="4607,276">
              <v:shape style="position:absolute;left:3533;top:1618;width:4607;height:276" coordorigin="3533,1618" coordsize="4607,276" path="m3533,1894l8140,1894,8140,1618,3533,1618,3533,1894xe" filled="true" fillcolor="#d9f1d0" stroked="false">
                <v:path arrowok="t"/>
                <v:fill type="solid"/>
              </v:shape>
            </v:group>
            <v:group style="position:absolute;left:3533;top:1894;width:4607;height:277" coordorigin="3533,1894" coordsize="4607,277">
              <v:shape style="position:absolute;left:3533;top:1894;width:4607;height:277" coordorigin="3533,1894" coordsize="4607,277" path="m3533,2171l8140,2171,8140,1894,3533,1894,3533,2171xe" filled="true" fillcolor="#d9f1d0" stroked="false">
                <v:path arrowok="t"/>
                <v:fill type="solid"/>
              </v:shape>
            </v:group>
            <v:group style="position:absolute;left:3533;top:2171;width:4607;height:293" coordorigin="3533,2171" coordsize="4607,293">
              <v:shape style="position:absolute;left:3533;top:2171;width:4607;height:293" coordorigin="3533,2171" coordsize="4607,293" path="m3533,2464l8140,2464,8140,2171,3533,2171,3533,2464xe" filled="true" fillcolor="#d9f1d0" stroked="false">
                <v:path arrowok="t"/>
                <v:fill type="solid"/>
              </v:shape>
            </v:group>
            <v:group style="position:absolute;left:3533;top:2464;width:4607;height:276" coordorigin="3533,2464" coordsize="4607,276">
              <v:shape style="position:absolute;left:3533;top:2464;width:4607;height:276" coordorigin="3533,2464" coordsize="4607,276" path="m3533,2740l8140,2740,8140,2464,3533,2464,3533,2740xe" filled="true" fillcolor="#d9f1d0" stroked="false">
                <v:path arrowok="t"/>
                <v:fill type="solid"/>
              </v:shape>
            </v:group>
            <v:group style="position:absolute;left:3533;top:2740;width:4607;height:276" coordorigin="3533,2740" coordsize="4607,276">
              <v:shape style="position:absolute;left:3533;top:2740;width:4607;height:276" coordorigin="3533,2740" coordsize="4607,276" path="m3533,3016l8140,3016,8140,2740,3533,2740,3533,3016xe" filled="true" fillcolor="#d9f1d0" stroked="false">
                <v:path arrowok="t"/>
                <v:fill type="solid"/>
              </v:shape>
            </v:group>
            <v:group style="position:absolute;left:3533;top:3016;width:4607;height:293" coordorigin="3533,3016" coordsize="4607,293">
              <v:shape style="position:absolute;left:3533;top:3016;width:4607;height:293" coordorigin="3533,3016" coordsize="4607,293" path="m3533,3308l8140,3308,8140,3016,3533,3016,3533,3308xe" filled="true" fillcolor="#d9f1d0" stroked="false">
                <v:path arrowok="t"/>
                <v:fill type="solid"/>
              </v:shape>
            </v:group>
            <v:group style="position:absolute;left:3533;top:3308;width:4607;height:276" coordorigin="3533,3308" coordsize="4607,276">
              <v:shape style="position:absolute;left:3533;top:3308;width:4607;height:276" coordorigin="3533,3308" coordsize="4607,276" path="m3533,3584l8140,3584,8140,3308,3533,3308,3533,3584xe" filled="true" fillcolor="#d9f1d0" stroked="false">
                <v:path arrowok="t"/>
                <v:fill type="solid"/>
              </v:shape>
            </v:group>
            <v:group style="position:absolute;left:3533;top:3584;width:4607;height:276" coordorigin="3533,3584" coordsize="4607,276">
              <v:shape style="position:absolute;left:3533;top:3584;width:4607;height:276" coordorigin="3533,3584" coordsize="4607,276" path="m3533,3860l8140,3860,8140,3584,3533,3584,3533,3860xe" filled="true" fillcolor="#d9f1d0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417.790009pt;margin-top:38.563133pt;width:100pt;height:193.25pt;mso-position-horizontal-relative:page;mso-position-vertical-relative:paragraph;z-index:-805192" coordorigin="8356,771" coordsize="2000,3865">
            <v:group style="position:absolute;left:8356;top:771;width:2000;height:276" coordorigin="8356,771" coordsize="2000,276">
              <v:shape style="position:absolute;left:8356;top:771;width:2000;height:276" coordorigin="8356,771" coordsize="2000,276" path="m8356,1047l10355,1047,10355,771,8356,771,8356,1047xe" filled="true" fillcolor="#d9f1d0" stroked="false">
                <v:path arrowok="t"/>
                <v:fill type="solid"/>
              </v:shape>
            </v:group>
            <v:group style="position:absolute;left:8356;top:1047;width:2000;height:276" coordorigin="8356,1047" coordsize="2000,276">
              <v:shape style="position:absolute;left:8356;top:1047;width:2000;height:276" coordorigin="8356,1047" coordsize="2000,276" path="m8356,1323l10355,1323,10355,1047,8356,1047,8356,1323xe" filled="true" fillcolor="#d9f1d0" stroked="false">
                <v:path arrowok="t"/>
                <v:fill type="solid"/>
              </v:shape>
            </v:group>
            <v:group style="position:absolute;left:8356;top:1323;width:2000;height:276" coordorigin="8356,1323" coordsize="2000,276">
              <v:shape style="position:absolute;left:8356;top:1323;width:2000;height:276" coordorigin="8356,1323" coordsize="2000,276" path="m8356,1599l10355,1599,10355,1323,8356,1323,8356,1599xe" filled="true" fillcolor="#d9f1d0" stroked="false">
                <v:path arrowok="t"/>
                <v:fill type="solid"/>
              </v:shape>
            </v:group>
            <v:group style="position:absolute;left:8356;top:1599;width:2000;height:276" coordorigin="8356,1599" coordsize="2000,276">
              <v:shape style="position:absolute;left:8356;top:1599;width:2000;height:276" coordorigin="8356,1599" coordsize="2000,276" path="m8356,1875l10355,1875,10355,1599,8356,1599,8356,1875xe" filled="true" fillcolor="#d9f1d0" stroked="false">
                <v:path arrowok="t"/>
                <v:fill type="solid"/>
              </v:shape>
            </v:group>
            <v:group style="position:absolute;left:8356;top:1875;width:2000;height:277" coordorigin="8356,1875" coordsize="2000,277">
              <v:shape style="position:absolute;left:8356;top:1875;width:2000;height:277" coordorigin="8356,1875" coordsize="2000,277" path="m8356,2152l10355,2152,10355,1875,8356,1875,8356,2152xe" filled="true" fillcolor="#d9f1d0" stroked="false">
                <v:path arrowok="t"/>
                <v:fill type="solid"/>
              </v:shape>
            </v:group>
            <v:group style="position:absolute;left:8356;top:2152;width:2000;height:276" coordorigin="8356,2152" coordsize="2000,276">
              <v:shape style="position:absolute;left:8356;top:2152;width:2000;height:276" coordorigin="8356,2152" coordsize="2000,276" path="m8356,2428l10355,2428,10355,2152,8356,2152,8356,2428xe" filled="true" fillcolor="#d9f1d0" stroked="false">
                <v:path arrowok="t"/>
                <v:fill type="solid"/>
              </v:shape>
            </v:group>
            <v:group style="position:absolute;left:8356;top:2428;width:2000;height:276" coordorigin="8356,2428" coordsize="2000,276">
              <v:shape style="position:absolute;left:8356;top:2428;width:2000;height:276" coordorigin="8356,2428" coordsize="2000,276" path="m8356,2704l10355,2704,10355,2428,8356,2428,8356,2704xe" filled="true" fillcolor="#d9f1d0" stroked="false">
                <v:path arrowok="t"/>
                <v:fill type="solid"/>
              </v:shape>
            </v:group>
            <v:group style="position:absolute;left:8356;top:2704;width:2000;height:276" coordorigin="8356,2704" coordsize="2000,276">
              <v:shape style="position:absolute;left:8356;top:2704;width:2000;height:276" coordorigin="8356,2704" coordsize="2000,276" path="m8356,2980l10355,2980,10355,2704,8356,2704,8356,2980xe" filled="true" fillcolor="#d9f1d0" stroked="false">
                <v:path arrowok="t"/>
                <v:fill type="solid"/>
              </v:shape>
            </v:group>
            <v:group style="position:absolute;left:8356;top:2980;width:2000;height:276" coordorigin="8356,2980" coordsize="2000,276">
              <v:shape style="position:absolute;left:8356;top:2980;width:2000;height:276" coordorigin="8356,2980" coordsize="2000,276" path="m8356,3256l10355,3256,10355,2980,8356,2980,8356,3256xe" filled="true" fillcolor="#d9f1d0" stroked="false">
                <v:path arrowok="t"/>
                <v:fill type="solid"/>
              </v:shape>
            </v:group>
            <v:group style="position:absolute;left:8356;top:3256;width:2000;height:276" coordorigin="8356,3256" coordsize="2000,276">
              <v:shape style="position:absolute;left:8356;top:3256;width:2000;height:276" coordorigin="8356,3256" coordsize="2000,276" path="m8356,3532l10355,3532,10355,3256,8356,3256,8356,3532xe" filled="true" fillcolor="#d9f1d0" stroked="false">
                <v:path arrowok="t"/>
                <v:fill type="solid"/>
              </v:shape>
            </v:group>
            <v:group style="position:absolute;left:8356;top:3532;width:2000;height:276" coordorigin="8356,3532" coordsize="2000,276">
              <v:shape style="position:absolute;left:8356;top:3532;width:2000;height:276" coordorigin="8356,3532" coordsize="2000,276" path="m8356,3808l10355,3808,10355,3532,8356,3532,8356,3808xe" filled="true" fillcolor="#d9f1d0" stroked="false">
                <v:path arrowok="t"/>
                <v:fill type="solid"/>
              </v:shape>
            </v:group>
            <v:group style="position:absolute;left:8356;top:3808;width:2000;height:276" coordorigin="8356,3808" coordsize="2000,276">
              <v:shape style="position:absolute;left:8356;top:3808;width:2000;height:276" coordorigin="8356,3808" coordsize="2000,276" path="m8356,4084l10355,4084,10355,3808,8356,3808,8356,4084xe" filled="true" fillcolor="#d9f1d0" stroked="false">
                <v:path arrowok="t"/>
                <v:fill type="solid"/>
              </v:shape>
            </v:group>
            <v:group style="position:absolute;left:8356;top:4084;width:2000;height:276" coordorigin="8356,4084" coordsize="2000,276">
              <v:shape style="position:absolute;left:8356;top:4084;width:2000;height:276" coordorigin="8356,4084" coordsize="2000,276" path="m8356,4360l10355,4360,10355,4084,8356,4084,8356,4360xe" filled="true" fillcolor="#d9f1d0" stroked="false">
                <v:path arrowok="t"/>
                <v:fill type="solid"/>
              </v:shape>
            </v:group>
            <v:group style="position:absolute;left:8356;top:4360;width:2000;height:276" coordorigin="8356,4360" coordsize="2000,276">
              <v:shape style="position:absolute;left:8356;top:4360;width:2000;height:276" coordorigin="8356,4360" coordsize="2000,276" path="m8356,4636l10355,4636,10355,4360,8356,4360,8356,4636xe" filled="true" fillcolor="#d9f1d0" stroked="false">
                <v:path arrowok="t"/>
                <v:fill type="solid"/>
              </v:shape>
            </v:group>
            <w10:wrap type="none"/>
          </v:group>
        </w:pict>
      </w:r>
      <w:bookmarkStart w:name="_bookmark22" w:id="31"/>
      <w:bookmarkEnd w:id="31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5: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Assessment</w:t>
      </w:r>
      <w:r>
        <w:rPr>
          <w:rFonts w:ascii="Times New Roman"/>
          <w:i/>
          <w:sz w:val="24"/>
        </w:rPr>
        <w:t> of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z w:val="24"/>
        </w:rPr>
        <w:t>Data Quality</w:t>
      </w:r>
      <w:r>
        <w:rPr>
          <w:rFonts w:ascii="Times New Roman"/>
          <w:sz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6"/>
        <w:gridCol w:w="1644"/>
        <w:gridCol w:w="4823"/>
        <w:gridCol w:w="2216"/>
      </w:tblGrid>
      <w:tr>
        <w:trPr>
          <w:trHeight w:val="281" w:hRule="exact"/>
        </w:trPr>
        <w:tc>
          <w:tcPr>
            <w:tcW w:w="336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1644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Steps</w:t>
            </w:r>
          </w:p>
        </w:tc>
        <w:tc>
          <w:tcPr>
            <w:tcW w:w="4823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Actions</w:t>
            </w:r>
          </w:p>
        </w:tc>
        <w:tc>
          <w:tcPr>
            <w:tcW w:w="221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IA</w:t>
            </w:r>
            <w:r>
              <w:rPr>
                <w:rFonts w:ascii="Times New Roman"/>
                <w:spacing w:val="-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Assurance</w:t>
            </w:r>
          </w:p>
        </w:tc>
      </w:tr>
      <w:tr>
        <w:trPr>
          <w:trHeight w:val="3099" w:hRule="exact"/>
        </w:trPr>
        <w:tc>
          <w:tcPr>
            <w:tcW w:w="33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64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tabs>
                <w:tab w:pos="1184" w:val="left" w:leader="none"/>
              </w:tabs>
              <w:spacing w:line="240" w:lineRule="auto"/>
              <w:ind w:left="102" w:right="10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Collection,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Review</w:t>
              <w:tab/>
              <w:t>and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27"/>
                <w:sz w:val="24"/>
              </w:rPr>
              <w:t>V</w:t>
            </w:r>
            <w:r>
              <w:rPr>
                <w:rFonts w:ascii="Times New Roman"/>
                <w:spacing w:val="-1"/>
                <w:sz w:val="24"/>
              </w:rPr>
              <w:t>a</w:t>
            </w:r>
            <w:r>
              <w:rPr>
                <w:rFonts w:ascii="Times New Roman"/>
                <w:sz w:val="24"/>
              </w:rPr>
              <w:t>lid</w:t>
            </w:r>
            <w:r>
              <w:rPr>
                <w:rFonts w:ascii="Times New Roman"/>
                <w:spacing w:val="-1"/>
                <w:sz w:val="24"/>
              </w:rPr>
              <w:t>a</w:t>
            </w:r>
            <w:r>
              <w:rPr>
                <w:rFonts w:ascii="Times New Roman"/>
                <w:sz w:val="24"/>
              </w:rPr>
              <w:t>tion</w:t>
            </w:r>
          </w:p>
        </w:tc>
        <w:tc>
          <w:tcPr>
            <w:tcW w:w="482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23"/>
              </w:numPr>
              <w:tabs>
                <w:tab w:pos="463" w:val="left" w:leader="none"/>
              </w:tabs>
              <w:spacing w:line="241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Distributed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following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covered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entities:</w:t>
            </w:r>
          </w:p>
          <w:p>
            <w:pPr>
              <w:pStyle w:val="ListParagraph"/>
              <w:numPr>
                <w:ilvl w:val="1"/>
                <w:numId w:val="23"/>
              </w:numPr>
              <w:tabs>
                <w:tab w:pos="823" w:val="left" w:leader="none"/>
              </w:tabs>
              <w:spacing w:line="247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Audit data</w:t>
            </w:r>
            <w:r>
              <w:rPr>
                <w:rFonts w:ascii="Times New Roman"/>
                <w:spacing w:val="-1"/>
                <w:sz w:val="24"/>
              </w:rPr>
              <w:t> collection</w:t>
            </w:r>
            <w:r>
              <w:rPr>
                <w:rFonts w:ascii="Times New Roman"/>
                <w:sz w:val="24"/>
              </w:rPr>
              <w:t> templates</w:t>
            </w:r>
          </w:p>
          <w:p>
            <w:pPr>
              <w:pStyle w:val="ListParagraph"/>
              <w:numPr>
                <w:ilvl w:val="1"/>
                <w:numId w:val="23"/>
              </w:numPr>
              <w:tabs>
                <w:tab w:pos="823" w:val="left" w:leader="none"/>
              </w:tabs>
              <w:spacing w:line="276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Template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Checklist</w:t>
            </w:r>
          </w:p>
          <w:p>
            <w:pPr>
              <w:pStyle w:val="ListParagraph"/>
              <w:numPr>
                <w:ilvl w:val="1"/>
                <w:numId w:val="23"/>
              </w:numPr>
              <w:tabs>
                <w:tab w:pos="823" w:val="left" w:leader="none"/>
              </w:tabs>
              <w:spacing w:line="304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Request</w:t>
            </w:r>
            <w:r>
              <w:rPr>
                <w:rFonts w:ascii="Times New Roman"/>
                <w:sz w:val="24"/>
              </w:rPr>
              <w:t> Checklist</w:t>
            </w:r>
          </w:p>
          <w:p>
            <w:pPr>
              <w:pStyle w:val="ListParagraph"/>
              <w:numPr>
                <w:ilvl w:val="0"/>
                <w:numId w:val="23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Reviewed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populated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returned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NEITI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Audit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data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collection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templates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sixty-two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(62)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companies.</w:t>
            </w:r>
          </w:p>
          <w:p>
            <w:pPr>
              <w:pStyle w:val="ListParagraph"/>
              <w:numPr>
                <w:ilvl w:val="0"/>
                <w:numId w:val="23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Reviewed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filled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template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checklist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well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Audit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Information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Request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Checklist</w:t>
            </w:r>
          </w:p>
        </w:tc>
        <w:tc>
          <w:tcPr>
            <w:tcW w:w="2216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tabs>
                <w:tab w:pos="1752" w:val="left" w:leader="none"/>
                <w:tab w:pos="1806" w:val="left" w:leader="none"/>
              </w:tabs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Returned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Templates,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subsequent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explanation</w:t>
              <w:tab/>
              <w:t>and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additional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information/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clarification</w:t>
              <w:tab/>
              <w:tab/>
            </w:r>
            <w:r>
              <w:rPr>
                <w:rFonts w:ascii="Times New Roman"/>
                <w:sz w:val="24"/>
              </w:rPr>
              <w:t>are</w:t>
            </w:r>
          </w:p>
          <w:p>
            <w:pPr>
              <w:pStyle w:val="TableParagraph"/>
              <w:tabs>
                <w:tab w:pos="1753" w:val="left" w:leader="none"/>
              </w:tabs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relevant</w:t>
              <w:tab/>
              <w:t>and</w:t>
            </w:r>
          </w:p>
          <w:p>
            <w:pPr>
              <w:pStyle w:val="TableParagraph"/>
              <w:spacing w:line="240" w:lineRule="auto"/>
              <w:ind w:left="102" w:right="104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sufficient,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except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otherwise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stated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this </w:t>
            </w:r>
            <w:r>
              <w:rPr>
                <w:rFonts w:ascii="Times New Roman"/>
                <w:spacing w:val="-1"/>
                <w:sz w:val="24"/>
              </w:rPr>
              <w:t>report.</w:t>
            </w:r>
          </w:p>
        </w:tc>
      </w:tr>
      <w:tr>
        <w:trPr>
          <w:trHeight w:val="286" w:hRule="exact"/>
        </w:trPr>
        <w:tc>
          <w:tcPr>
            <w:tcW w:w="3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64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Cleaning</w:t>
            </w:r>
          </w:p>
        </w:tc>
        <w:tc>
          <w:tcPr>
            <w:tcW w:w="482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Performed</w:t>
            </w:r>
            <w:r>
              <w:rPr>
                <w:rFonts w:ascii="Times New Roman"/>
                <w:sz w:val="24"/>
              </w:rPr>
              <w:t> data</w:t>
            </w:r>
            <w:r>
              <w:rPr>
                <w:rFonts w:ascii="Times New Roman"/>
                <w:spacing w:val="-1"/>
                <w:sz w:val="24"/>
              </w:rPr>
              <w:t> cleaning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returned</w:t>
            </w:r>
            <w:r>
              <w:rPr>
                <w:rFonts w:ascii="Times New Roman"/>
                <w:sz w:val="24"/>
              </w:rPr>
              <w:t> template</w:t>
            </w:r>
          </w:p>
        </w:tc>
        <w:tc>
          <w:tcPr>
            <w:tcW w:w="2216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3668" w:hRule="exact"/>
        </w:trPr>
        <w:tc>
          <w:tcPr>
            <w:tcW w:w="3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164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39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27"/>
                <w:sz w:val="24"/>
              </w:rPr>
              <w:t>V</w:t>
            </w:r>
            <w:r>
              <w:rPr>
                <w:rFonts w:ascii="Times New Roman"/>
                <w:spacing w:val="-1"/>
                <w:sz w:val="24"/>
              </w:rPr>
              <w:t>e</w:t>
            </w:r>
            <w:r>
              <w:rPr>
                <w:rFonts w:ascii="Times New Roman"/>
                <w:sz w:val="24"/>
              </w:rPr>
              <w:t>ri</w:t>
            </w:r>
            <w:r>
              <w:rPr>
                <w:rFonts w:ascii="Times New Roman"/>
                <w:spacing w:val="-1"/>
                <w:sz w:val="24"/>
              </w:rPr>
              <w:t>f</w:t>
            </w:r>
            <w:r>
              <w:rPr>
                <w:rFonts w:ascii="Times New Roman"/>
                <w:sz w:val="24"/>
              </w:rPr>
              <w:t>ic</w:t>
            </w:r>
            <w:r>
              <w:rPr>
                <w:rFonts w:ascii="Times New Roman"/>
                <w:spacing w:val="-2"/>
                <w:sz w:val="24"/>
              </w:rPr>
              <w:t>a</w:t>
            </w:r>
            <w:r>
              <w:rPr>
                <w:rFonts w:ascii="Times New Roman"/>
                <w:sz w:val="24"/>
              </w:rPr>
              <w:t>tion</w:t>
            </w:r>
          </w:p>
        </w:tc>
        <w:tc>
          <w:tcPr>
            <w:tcW w:w="482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24"/>
              </w:numPr>
              <w:tabs>
                <w:tab w:pos="463" w:val="left" w:leader="none"/>
              </w:tabs>
              <w:spacing w:line="276" w:lineRule="exact" w:before="18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Obtained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reviewed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source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document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contained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Audit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Request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Checklist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verify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validate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populated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z w:val="24"/>
              </w:rPr>
              <w:t> in the </w:t>
            </w:r>
            <w:r>
              <w:rPr>
                <w:rFonts w:ascii="Times New Roman"/>
                <w:spacing w:val="-1"/>
                <w:sz w:val="24"/>
              </w:rPr>
              <w:t>returned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template.</w:t>
            </w:r>
          </w:p>
          <w:p>
            <w:pPr>
              <w:pStyle w:val="ListParagraph"/>
              <w:numPr>
                <w:ilvl w:val="0"/>
                <w:numId w:val="24"/>
              </w:numPr>
              <w:tabs>
                <w:tab w:pos="463" w:val="left" w:leader="none"/>
              </w:tabs>
              <w:spacing w:line="241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Requested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additional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supporting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documentation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where </w:t>
            </w:r>
            <w:r>
              <w:rPr>
                <w:rFonts w:ascii="Times New Roman"/>
                <w:spacing w:val="-2"/>
                <w:sz w:val="24"/>
              </w:rPr>
              <w:t>necessary.</w:t>
            </w:r>
          </w:p>
          <w:p>
            <w:pPr>
              <w:pStyle w:val="ListParagraph"/>
              <w:numPr>
                <w:ilvl w:val="0"/>
                <w:numId w:val="24"/>
              </w:numPr>
              <w:tabs>
                <w:tab w:pos="463" w:val="left" w:leader="none"/>
              </w:tabs>
              <w:spacing w:line="276" w:lineRule="exact" w:before="18" w:after="0"/>
              <w:ind w:left="462" w:right="105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Reviewed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audited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accounts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(where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audited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statements</w:t>
            </w:r>
            <w:r>
              <w:rPr>
                <w:rFonts w:ascii="Times New Roman"/>
                <w:sz w:val="24"/>
              </w:rPr>
              <w:t> are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 </w:t>
            </w:r>
            <w:r>
              <w:rPr>
                <w:rFonts w:ascii="Times New Roman"/>
                <w:spacing w:val="-1"/>
                <w:sz w:val="24"/>
              </w:rPr>
              <w:t>available).</w:t>
            </w:r>
          </w:p>
          <w:p>
            <w:pPr>
              <w:pStyle w:val="ListParagraph"/>
              <w:numPr>
                <w:ilvl w:val="0"/>
                <w:numId w:val="24"/>
              </w:numPr>
              <w:tabs>
                <w:tab w:pos="463" w:val="left" w:leader="none"/>
              </w:tabs>
              <w:spacing w:line="276" w:lineRule="exact" w:before="16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Obtained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reconciled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lifting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volumetrics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tripartite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signed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off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among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NUPRC,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NNPCL.</w:t>
            </w:r>
          </w:p>
        </w:tc>
        <w:tc>
          <w:tcPr>
            <w:tcW w:w="2216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854" w:hRule="exact"/>
        </w:trPr>
        <w:tc>
          <w:tcPr>
            <w:tcW w:w="3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64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8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Completeness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Coverage</w:t>
            </w:r>
          </w:p>
        </w:tc>
        <w:tc>
          <w:tcPr>
            <w:tcW w:w="482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25"/>
              </w:numPr>
              <w:tabs>
                <w:tab w:pos="463" w:val="left" w:leader="none"/>
              </w:tabs>
              <w:spacing w:line="276" w:lineRule="exact" w:before="18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Aggregated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Generating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Agencies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populated</w:t>
            </w:r>
            <w:r>
              <w:rPr>
                <w:rFonts w:ascii="Times New Roman"/>
                <w:sz w:val="24"/>
              </w:rPr>
              <w:t> by </w:t>
            </w:r>
            <w:r>
              <w:rPr>
                <w:rFonts w:ascii="Times New Roman"/>
                <w:spacing w:val="-1"/>
                <w:sz w:val="24"/>
              </w:rPr>
              <w:t>covered</w:t>
            </w:r>
            <w:r>
              <w:rPr>
                <w:rFonts w:ascii="Times New Roman"/>
                <w:sz w:val="24"/>
              </w:rPr>
              <w:t> entities.</w:t>
            </w:r>
          </w:p>
        </w:tc>
        <w:tc>
          <w:tcPr>
            <w:tcW w:w="2216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</w:tbl>
    <w:p>
      <w:pPr>
        <w:spacing w:after="0"/>
        <w:sectPr>
          <w:pgSz w:w="11910" w:h="16840"/>
          <w:pgMar w:header="708" w:footer="1010" w:top="2060" w:bottom="122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12"/>
          <w:szCs w:val="12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6"/>
        <w:gridCol w:w="1644"/>
        <w:gridCol w:w="4823"/>
        <w:gridCol w:w="2216"/>
      </w:tblGrid>
      <w:tr>
        <w:trPr>
          <w:trHeight w:val="276" w:hRule="exact"/>
        </w:trPr>
        <w:tc>
          <w:tcPr>
            <w:tcW w:w="336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1644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Steps</w:t>
            </w:r>
          </w:p>
        </w:tc>
        <w:tc>
          <w:tcPr>
            <w:tcW w:w="4823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Actions</w:t>
            </w:r>
          </w:p>
        </w:tc>
        <w:tc>
          <w:tcPr>
            <w:tcW w:w="2216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IA</w:t>
            </w:r>
            <w:r>
              <w:rPr>
                <w:rFonts w:ascii="Times New Roman"/>
                <w:spacing w:val="-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Assurance</w:t>
            </w:r>
          </w:p>
        </w:tc>
      </w:tr>
      <w:tr>
        <w:trPr>
          <w:trHeight w:val="2281" w:hRule="exact"/>
        </w:trPr>
        <w:tc>
          <w:tcPr>
            <w:tcW w:w="33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64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82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26"/>
              </w:numPr>
              <w:tabs>
                <w:tab w:pos="463" w:val="left" w:leader="none"/>
              </w:tabs>
              <w:spacing w:line="240" w:lineRule="auto" w:before="5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Obtained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reviewed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RGA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bank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statements.</w:t>
            </w:r>
          </w:p>
          <w:p>
            <w:pPr>
              <w:pStyle w:val="ListParagraph"/>
              <w:numPr>
                <w:ilvl w:val="0"/>
                <w:numId w:val="26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Reconciled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aggregated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corresponding</w:t>
            </w:r>
            <w:r>
              <w:rPr>
                <w:rFonts w:ascii="Times New Roman"/>
                <w:sz w:val="24"/>
              </w:rPr>
              <w:t> bank statements.</w:t>
            </w:r>
          </w:p>
          <w:p>
            <w:pPr>
              <w:pStyle w:val="ListParagraph"/>
              <w:numPr>
                <w:ilvl w:val="0"/>
                <w:numId w:val="26"/>
              </w:numPr>
              <w:tabs>
                <w:tab w:pos="463" w:val="left" w:leader="none"/>
              </w:tabs>
              <w:spacing w:line="240" w:lineRule="auto" w:before="0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Identified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additional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bank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statements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covered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audit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disclosed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unreconciled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revenue.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E.g.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miscellaneous</w:t>
            </w:r>
            <w:r>
              <w:rPr>
                <w:rFonts w:ascii="Times New Roman"/>
                <w:sz w:val="24"/>
              </w:rPr>
              <w:t> oil </w:t>
            </w:r>
            <w:r>
              <w:rPr>
                <w:rFonts w:ascii="Times New Roman"/>
                <w:spacing w:val="-1"/>
                <w:sz w:val="24"/>
              </w:rPr>
              <w:t>revenue,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bank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interest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etc.</w:t>
            </w:r>
          </w:p>
        </w:tc>
        <w:tc>
          <w:tcPr>
            <w:tcW w:w="2216" w:type="dxa"/>
            <w:tcBorders>
              <w:top w:val="single" w:sz="5" w:space="0" w:color="4EA72D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562" w:hRule="exact"/>
        </w:trPr>
        <w:tc>
          <w:tcPr>
            <w:tcW w:w="3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164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35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Consistency</w:t>
            </w:r>
          </w:p>
        </w:tc>
        <w:tc>
          <w:tcPr>
            <w:tcW w:w="482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9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Reconciled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company 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record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 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RGA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records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investigated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discrepancies.</w:t>
            </w:r>
          </w:p>
        </w:tc>
        <w:tc>
          <w:tcPr>
            <w:tcW w:w="2216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1702" w:hRule="exact"/>
        </w:trPr>
        <w:tc>
          <w:tcPr>
            <w:tcW w:w="3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164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23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Transparency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Accessibility</w:t>
            </w:r>
          </w:p>
        </w:tc>
        <w:tc>
          <w:tcPr>
            <w:tcW w:w="482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27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Correspondences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covered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entities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are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done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designated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email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address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exercise,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copying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central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email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NEITI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Energy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Mining </w:t>
            </w:r>
            <w:r>
              <w:rPr>
                <w:rFonts w:ascii="Times New Roman"/>
                <w:spacing w:val="-1"/>
                <w:sz w:val="24"/>
              </w:rPr>
              <w:t>Department.</w:t>
            </w:r>
          </w:p>
          <w:p>
            <w:pPr>
              <w:pStyle w:val="ListParagraph"/>
              <w:numPr>
                <w:ilvl w:val="0"/>
                <w:numId w:val="27"/>
              </w:numPr>
              <w:tabs>
                <w:tab w:pos="463" w:val="left" w:leader="none"/>
              </w:tabs>
              <w:spacing w:line="240" w:lineRule="auto" w:before="0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Accessibility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Contextual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prepared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referenced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in</w:t>
            </w:r>
            <w:r>
              <w:rPr>
                <w:rFonts w:ascii="Times New Roman"/>
                <w:sz w:val="24"/>
              </w:rPr>
              <w:t> this </w:t>
            </w:r>
            <w:r>
              <w:rPr>
                <w:rFonts w:ascii="Times New Roman"/>
                <w:spacing w:val="-1"/>
                <w:sz w:val="24"/>
              </w:rPr>
              <w:t>report.</w:t>
            </w:r>
          </w:p>
        </w:tc>
        <w:tc>
          <w:tcPr>
            <w:tcW w:w="2216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1700" w:hRule="exact"/>
        </w:trPr>
        <w:tc>
          <w:tcPr>
            <w:tcW w:w="3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164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tabs>
                <w:tab w:pos="440" w:val="left" w:leader="none"/>
              </w:tabs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Documentatio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</w:t>
              <w:tab/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Audit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Trail</w:t>
            </w:r>
          </w:p>
        </w:tc>
        <w:tc>
          <w:tcPr>
            <w:tcW w:w="482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28"/>
              </w:numPr>
              <w:tabs>
                <w:tab w:pos="463" w:val="left" w:leader="none"/>
              </w:tabs>
              <w:spacing w:line="276" w:lineRule="exact" w:before="18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Obtained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signed-off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post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reconciliation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workshop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covered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participating</w:t>
            </w:r>
            <w:r>
              <w:rPr>
                <w:rFonts w:ascii="Times New Roman"/>
                <w:sz w:val="24"/>
              </w:rPr>
              <w:t> companies.</w:t>
            </w:r>
          </w:p>
          <w:p>
            <w:pPr>
              <w:pStyle w:val="ListParagraph"/>
              <w:numPr>
                <w:ilvl w:val="0"/>
                <w:numId w:val="28"/>
              </w:numPr>
              <w:tabs>
                <w:tab w:pos="463" w:val="left" w:leader="none"/>
              </w:tabs>
              <w:spacing w:line="276" w:lineRule="exact" w:before="16" w:after="0"/>
              <w:ind w:left="462" w:right="99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Reconfirmed</w:t>
            </w:r>
            <w:r>
              <w:rPr>
                <w:rFonts w:ascii="Times New Roman" w:hAnsi="Times New Roman" w:cs="Times New Roman" w:eastAsia="Times New Roman"/>
                <w:spacing w:val="4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4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final</w:t>
            </w:r>
            <w:r>
              <w:rPr>
                <w:rFonts w:ascii="Times New Roman" w:hAnsi="Times New Roman" w:cs="Times New Roman" w:eastAsia="Times New Roman"/>
                <w:spacing w:val="5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outcomes</w:t>
            </w:r>
            <w:r>
              <w:rPr>
                <w:rFonts w:ascii="Times New Roman" w:hAnsi="Times New Roman" w:cs="Times New Roman" w:eastAsia="Times New Roman"/>
                <w:spacing w:val="4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with</w:t>
            </w:r>
            <w:r>
              <w:rPr>
                <w:rFonts w:ascii="Times New Roman" w:hAnsi="Times New Roman" w:cs="Times New Roman" w:eastAsia="Times New Roman"/>
                <w:spacing w:val="3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RGAs—e.g.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production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lifting</w:t>
            </w:r>
            <w:r>
              <w:rPr>
                <w:rFonts w:ascii="Times New Roman" w:hAnsi="Times New Roman" w:cs="Times New Roman" w:eastAsia="Times New Roman"/>
                <w:spacing w:val="2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volumetrics,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generated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revenue.</w:t>
            </w:r>
          </w:p>
        </w:tc>
        <w:tc>
          <w:tcPr>
            <w:tcW w:w="2216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838" w:hRule="exact"/>
        </w:trPr>
        <w:tc>
          <w:tcPr>
            <w:tcW w:w="3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164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Reporting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Recommendat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ion</w:t>
            </w:r>
          </w:p>
        </w:tc>
        <w:tc>
          <w:tcPr>
            <w:tcW w:w="482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Made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recommendation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subsequent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sessions</w:t>
            </w:r>
            <w:r>
              <w:rPr>
                <w:rFonts w:ascii="Times New Roman"/>
                <w:spacing w:val="6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this </w:t>
            </w:r>
            <w:r>
              <w:rPr>
                <w:rFonts w:ascii="Times New Roman"/>
                <w:spacing w:val="-1"/>
                <w:sz w:val="24"/>
              </w:rPr>
              <w:t>report.</w:t>
            </w:r>
          </w:p>
        </w:tc>
        <w:tc>
          <w:tcPr>
            <w:tcW w:w="2216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</w:tbl>
    <w:p>
      <w:pPr>
        <w:pStyle w:val="BodyText"/>
        <w:spacing w:line="268" w:lineRule="exact"/>
        <w:ind w:right="0"/>
        <w:jc w:val="both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22"/>
        </w:numPr>
        <w:tabs>
          <w:tab w:pos="861" w:val="left" w:leader="none"/>
        </w:tabs>
        <w:spacing w:line="240" w:lineRule="auto" w:before="0" w:after="0"/>
        <w:ind w:left="860" w:right="0" w:hanging="720"/>
        <w:jc w:val="both"/>
      </w:pPr>
      <w:bookmarkStart w:name="_bookmark23" w:id="32"/>
      <w:bookmarkEnd w:id="32"/>
      <w:r>
        <w:rPr/>
      </w:r>
      <w:bookmarkStart w:name="_bookmark23" w:id="33"/>
      <w:bookmarkEnd w:id="33"/>
      <w:r>
        <w:rPr>
          <w:spacing w:val="-1"/>
        </w:rPr>
        <w:t>M</w:t>
      </w:r>
      <w:r>
        <w:rPr>
          <w:spacing w:val="-1"/>
        </w:rPr>
        <w:t>ateriality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Report</w:t>
      </w:r>
    </w:p>
    <w:p>
      <w:pPr>
        <w:pStyle w:val="BodyText"/>
        <w:spacing w:line="240" w:lineRule="auto" w:before="275"/>
        <w:ind w:right="141"/>
        <w:jc w:val="both"/>
      </w:pPr>
      <w:r>
        <w:rPr/>
        <w:t>The</w:t>
      </w:r>
      <w:r>
        <w:rPr>
          <w:spacing w:val="5"/>
        </w:rPr>
        <w:t> </w:t>
      </w:r>
      <w:r>
        <w:rPr>
          <w:spacing w:val="-1"/>
        </w:rPr>
        <w:t>Independent</w:t>
      </w:r>
      <w:r>
        <w:rPr>
          <w:spacing w:val="-7"/>
        </w:rPr>
        <w:t> </w:t>
      </w:r>
      <w:r>
        <w:rPr>
          <w:spacing w:val="-1"/>
        </w:rPr>
        <w:t>Administrator</w:t>
      </w:r>
      <w:r>
        <w:rPr>
          <w:spacing w:val="6"/>
        </w:rPr>
        <w:t> </w:t>
      </w:r>
      <w:r>
        <w:rPr>
          <w:spacing w:val="-1"/>
        </w:rPr>
        <w:t>(IA)</w:t>
      </w:r>
      <w:r>
        <w:rPr>
          <w:spacing w:val="8"/>
        </w:rPr>
        <w:t> </w:t>
      </w:r>
      <w:r>
        <w:rPr>
          <w:spacing w:val="-1"/>
        </w:rPr>
        <w:t>reviewed</w:t>
      </w:r>
      <w:r>
        <w:rPr>
          <w:spacing w:val="6"/>
        </w:rPr>
        <w:t> </w:t>
      </w:r>
      <w:r>
        <w:rPr/>
        <w:t>the</w:t>
      </w:r>
      <w:r>
        <w:rPr>
          <w:spacing w:val="8"/>
        </w:rPr>
        <w:t> </w:t>
      </w:r>
      <w:r>
        <w:rPr/>
        <w:t>NSWG</w:t>
      </w:r>
      <w:r>
        <w:rPr>
          <w:spacing w:val="6"/>
        </w:rPr>
        <w:t> </w:t>
      </w:r>
      <w:r>
        <w:rPr>
          <w:spacing w:val="-1"/>
        </w:rPr>
        <w:t>materiality</w:t>
      </w:r>
      <w:r>
        <w:rPr>
          <w:spacing w:val="7"/>
        </w:rPr>
        <w:t> </w:t>
      </w:r>
      <w:r>
        <w:rPr/>
        <w:t>decision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confirmed</w:t>
      </w:r>
      <w:r>
        <w:rPr>
          <w:spacing w:val="93"/>
        </w:rPr>
        <w:t> </w:t>
      </w:r>
      <w:r>
        <w:rPr/>
        <w:t>its</w:t>
      </w:r>
      <w:r>
        <w:rPr>
          <w:spacing w:val="-15"/>
        </w:rPr>
        <w:t> </w:t>
      </w:r>
      <w:r>
        <w:rPr>
          <w:spacing w:val="-1"/>
        </w:rPr>
        <w:t>adequacy</w:t>
      </w:r>
      <w:r>
        <w:rPr>
          <w:spacing w:val="-15"/>
        </w:rPr>
        <w:t> </w:t>
      </w:r>
      <w:r>
        <w:rPr/>
        <w:t>for</w:t>
      </w:r>
      <w:r>
        <w:rPr>
          <w:spacing w:val="-16"/>
        </w:rPr>
        <w:t> </w:t>
      </w:r>
      <w:r>
        <w:rPr/>
        <w:t>the</w:t>
      </w:r>
      <w:r>
        <w:rPr>
          <w:spacing w:val="-15"/>
        </w:rPr>
        <w:t> </w:t>
      </w:r>
      <w:r>
        <w:rPr/>
        <w:t>reconciliation</w:t>
      </w:r>
      <w:r>
        <w:rPr>
          <w:spacing w:val="-14"/>
        </w:rPr>
        <w:t> </w:t>
      </w:r>
      <w:r>
        <w:rPr>
          <w:spacing w:val="-1"/>
        </w:rPr>
        <w:t>exercise.</w:t>
      </w:r>
      <w:r>
        <w:rPr>
          <w:spacing w:val="-25"/>
        </w:rPr>
        <w:t> </w:t>
      </w:r>
      <w:r>
        <w:rPr>
          <w:spacing w:val="-2"/>
        </w:rPr>
        <w:t>Additionally,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IA</w:t>
      </w:r>
      <w:r>
        <w:rPr>
          <w:spacing w:val="-28"/>
        </w:rPr>
        <w:t> </w:t>
      </w:r>
      <w:r>
        <w:rPr>
          <w:spacing w:val="-1"/>
        </w:rPr>
        <w:t>considered</w:t>
      </w:r>
      <w:r>
        <w:rPr>
          <w:spacing w:val="-15"/>
        </w:rPr>
        <w:t> </w:t>
      </w:r>
      <w:r>
        <w:rPr/>
        <w:t>the</w:t>
      </w:r>
      <w:r>
        <w:rPr>
          <w:spacing w:val="-16"/>
        </w:rPr>
        <w:t> </w:t>
      </w:r>
      <w:r>
        <w:rPr>
          <w:spacing w:val="-1"/>
        </w:rPr>
        <w:t>revenue</w:t>
      </w:r>
      <w:r>
        <w:rPr>
          <w:spacing w:val="-16"/>
        </w:rPr>
        <w:t> </w:t>
      </w:r>
      <w:r>
        <w:rPr/>
        <w:t>streams</w:t>
      </w:r>
      <w:r>
        <w:rPr>
          <w:spacing w:val="73"/>
        </w:rPr>
        <w:t> </w:t>
      </w:r>
      <w:r>
        <w:rPr>
          <w:spacing w:val="-1"/>
        </w:rPr>
        <w:t>generated</w:t>
      </w:r>
      <w:r>
        <w:rPr>
          <w:spacing w:val="35"/>
        </w:rPr>
        <w:t> </w:t>
      </w:r>
      <w:r>
        <w:rPr>
          <w:spacing w:val="-1"/>
        </w:rPr>
        <w:t>from</w:t>
      </w:r>
      <w:r>
        <w:rPr>
          <w:spacing w:val="36"/>
        </w:rPr>
        <w:t> </w:t>
      </w:r>
      <w:r>
        <w:rPr/>
        <w:t>the</w:t>
      </w:r>
      <w:r>
        <w:rPr>
          <w:spacing w:val="35"/>
        </w:rPr>
        <w:t> </w:t>
      </w:r>
      <w:r>
        <w:rPr/>
        <w:t>sector</w:t>
      </w:r>
      <w:r>
        <w:rPr>
          <w:spacing w:val="35"/>
        </w:rPr>
        <w:t> </w:t>
      </w:r>
      <w:r>
        <w:rPr>
          <w:spacing w:val="-1"/>
        </w:rPr>
        <w:t>resulting</w:t>
      </w:r>
      <w:r>
        <w:rPr>
          <w:spacing w:val="36"/>
        </w:rPr>
        <w:t> </w:t>
      </w:r>
      <w:r>
        <w:rPr>
          <w:spacing w:val="-1"/>
        </w:rPr>
        <w:t>from</w:t>
      </w:r>
      <w:r>
        <w:rPr>
          <w:spacing w:val="36"/>
        </w:rPr>
        <w:t> </w:t>
      </w:r>
      <w:r>
        <w:rPr/>
        <w:t>implementation</w:t>
      </w:r>
      <w:r>
        <w:rPr>
          <w:spacing w:val="35"/>
        </w:rPr>
        <w:t> </w:t>
      </w:r>
      <w:r>
        <w:rPr/>
        <w:t>of</w:t>
      </w:r>
      <w:r>
        <w:rPr>
          <w:spacing w:val="35"/>
        </w:rPr>
        <w:t> </w:t>
      </w:r>
      <w:r>
        <w:rPr/>
        <w:t>the</w:t>
      </w:r>
      <w:r>
        <w:rPr>
          <w:spacing w:val="35"/>
        </w:rPr>
        <w:t> </w:t>
      </w:r>
      <w:r>
        <w:rPr/>
        <w:t>Finance</w:t>
      </w:r>
      <w:r>
        <w:rPr>
          <w:spacing w:val="13"/>
        </w:rPr>
        <w:t> </w:t>
      </w:r>
      <w:r>
        <w:rPr/>
        <w:t>Act</w:t>
      </w:r>
      <w:r>
        <w:rPr>
          <w:spacing w:val="36"/>
        </w:rPr>
        <w:t> </w:t>
      </w:r>
      <w:r>
        <w:rPr/>
        <w:t>2022</w:t>
      </w:r>
      <w:r>
        <w:rPr>
          <w:spacing w:val="35"/>
        </w:rPr>
        <w:t> </w:t>
      </w:r>
      <w:r>
        <w:rPr>
          <w:spacing w:val="-1"/>
        </w:rPr>
        <w:t>and</w:t>
      </w:r>
      <w:r>
        <w:rPr>
          <w:spacing w:val="35"/>
        </w:rPr>
        <w:t> </w:t>
      </w:r>
      <w:r>
        <w:rPr/>
        <w:t>the</w:t>
      </w:r>
      <w:r>
        <w:rPr>
          <w:spacing w:val="43"/>
        </w:rPr>
        <w:t> </w:t>
      </w:r>
      <w:r>
        <w:rPr>
          <w:spacing w:val="-1"/>
        </w:rPr>
        <w:t>Petroleum</w:t>
      </w:r>
      <w:r>
        <w:rPr/>
        <w:t> </w:t>
      </w:r>
      <w:r>
        <w:rPr>
          <w:spacing w:val="-1"/>
        </w:rPr>
        <w:t>Industry</w:t>
      </w:r>
      <w:r>
        <w:rPr>
          <w:spacing w:val="-15"/>
        </w:rPr>
        <w:t> </w:t>
      </w:r>
      <w:r>
        <w:rPr>
          <w:spacing w:val="-1"/>
        </w:rPr>
        <w:t>Act</w:t>
      </w:r>
      <w:r>
        <w:rPr/>
        <w:t> 2021 </w:t>
      </w:r>
      <w:r>
        <w:rPr>
          <w:spacing w:val="-1"/>
        </w:rPr>
        <w:t>as</w:t>
      </w:r>
      <w:r>
        <w:rPr/>
        <w:t> shown </w:t>
      </w:r>
      <w:r>
        <w:rPr>
          <w:spacing w:val="-3"/>
        </w:rPr>
        <w:t>below.</w:t>
      </w:r>
    </w:p>
    <w:p>
      <w:pPr>
        <w:pStyle w:val="BodyText"/>
        <w:numPr>
          <w:ilvl w:val="0"/>
          <w:numId w:val="29"/>
        </w:numPr>
        <w:tabs>
          <w:tab w:pos="911" w:val="left" w:leader="none"/>
        </w:tabs>
        <w:spacing w:line="293" w:lineRule="exact" w:before="0" w:after="0"/>
        <w:ind w:left="910" w:right="0" w:hanging="360"/>
        <w:jc w:val="left"/>
      </w:pPr>
      <w:r>
        <w:rPr/>
        <w:t>Stamp Duties </w:t>
      </w:r>
      <w:r>
        <w:rPr>
          <w:spacing w:val="-1"/>
        </w:rPr>
        <w:t>collected</w:t>
      </w:r>
      <w:r>
        <w:rPr/>
        <w:t> in the </w:t>
      </w:r>
      <w:r>
        <w:rPr>
          <w:spacing w:val="-1"/>
        </w:rPr>
        <w:t>sector</w:t>
      </w:r>
      <w:r>
        <w:rPr/>
        <w:t> from the </w:t>
      </w:r>
      <w:r>
        <w:rPr>
          <w:spacing w:val="-1"/>
        </w:rPr>
        <w:t>companies.</w:t>
      </w:r>
    </w:p>
    <w:p>
      <w:pPr>
        <w:pStyle w:val="BodyText"/>
        <w:numPr>
          <w:ilvl w:val="0"/>
          <w:numId w:val="29"/>
        </w:numPr>
        <w:tabs>
          <w:tab w:pos="911" w:val="left" w:leader="none"/>
        </w:tabs>
        <w:spacing w:line="293" w:lineRule="exact" w:before="0" w:after="0"/>
        <w:ind w:left="910" w:right="0" w:hanging="360"/>
        <w:jc w:val="left"/>
      </w:pPr>
      <w:r>
        <w:rPr>
          <w:spacing w:val="-1"/>
        </w:rPr>
        <w:t>Decommissioning</w:t>
      </w:r>
      <w:r>
        <w:rPr/>
        <w:t> </w:t>
      </w:r>
      <w:r>
        <w:rPr>
          <w:spacing w:val="-1"/>
        </w:rPr>
        <w:t>and</w:t>
      </w:r>
      <w:r>
        <w:rPr>
          <w:spacing w:val="-15"/>
        </w:rPr>
        <w:t> </w:t>
      </w:r>
      <w:r>
        <w:rPr/>
        <w:t>Abandonment Fund </w:t>
      </w:r>
      <w:r>
        <w:rPr>
          <w:spacing w:val="-1"/>
        </w:rPr>
        <w:t>under</w:t>
      </w:r>
      <w:r>
        <w:rPr>
          <w:spacing w:val="1"/>
        </w:rPr>
        <w:t> </w:t>
      </w:r>
      <w:r>
        <w:rPr/>
        <w:t>the </w:t>
      </w:r>
      <w:r>
        <w:rPr>
          <w:spacing w:val="-1"/>
        </w:rPr>
        <w:t>administration</w:t>
      </w:r>
      <w:r>
        <w:rPr/>
        <w:t> of</w:t>
      </w:r>
      <w:r>
        <w:rPr>
          <w:spacing w:val="-1"/>
        </w:rPr>
        <w:t> </w:t>
      </w:r>
      <w:r>
        <w:rPr/>
        <w:t>the </w:t>
      </w:r>
      <w:r>
        <w:rPr>
          <w:spacing w:val="-1"/>
        </w:rPr>
        <w:t>NUPRC</w:t>
      </w:r>
    </w:p>
    <w:p>
      <w:pPr>
        <w:pStyle w:val="BodyText"/>
        <w:numPr>
          <w:ilvl w:val="0"/>
          <w:numId w:val="29"/>
        </w:numPr>
        <w:tabs>
          <w:tab w:pos="911" w:val="left" w:leader="none"/>
        </w:tabs>
        <w:spacing w:line="293" w:lineRule="exact" w:before="0" w:after="0"/>
        <w:ind w:left="910" w:right="0" w:hanging="360"/>
        <w:jc w:val="left"/>
      </w:pPr>
      <w:r>
        <w:rPr/>
        <w:t>Host Community </w:t>
      </w:r>
      <w:r>
        <w:rPr>
          <w:spacing w:val="-1"/>
        </w:rPr>
        <w:t>Development</w:t>
      </w:r>
      <w:r>
        <w:rPr>
          <w:spacing w:val="-5"/>
        </w:rPr>
        <w:t> </w:t>
      </w:r>
      <w:r>
        <w:rPr>
          <w:spacing w:val="-2"/>
        </w:rPr>
        <w:t>Trust</w:t>
      </w:r>
      <w:r>
        <w:rPr/>
        <w:t> Fund</w:t>
      </w:r>
    </w:p>
    <w:p>
      <w:pPr>
        <w:pStyle w:val="BodyText"/>
        <w:numPr>
          <w:ilvl w:val="0"/>
          <w:numId w:val="29"/>
        </w:numPr>
        <w:tabs>
          <w:tab w:pos="911" w:val="left" w:leader="none"/>
        </w:tabs>
        <w:spacing w:line="293" w:lineRule="exact" w:before="1" w:after="0"/>
        <w:ind w:left="910" w:right="0" w:hanging="360"/>
        <w:jc w:val="left"/>
      </w:pPr>
      <w:r>
        <w:rPr/>
        <w:t>0.5%</w:t>
      </w:r>
      <w:r>
        <w:rPr>
          <w:spacing w:val="-1"/>
        </w:rPr>
        <w:t> Midstream</w:t>
      </w:r>
      <w:r>
        <w:rPr/>
        <w:t> and </w:t>
      </w:r>
      <w:r>
        <w:rPr>
          <w:spacing w:val="-1"/>
        </w:rPr>
        <w:t>Downstream</w:t>
      </w:r>
      <w:r>
        <w:rPr/>
        <w:t> </w:t>
      </w:r>
      <w:r>
        <w:rPr>
          <w:spacing w:val="-1"/>
        </w:rPr>
        <w:t>Gas</w:t>
      </w:r>
      <w:r>
        <w:rPr>
          <w:spacing w:val="3"/>
        </w:rPr>
        <w:t> </w:t>
      </w:r>
      <w:r>
        <w:rPr>
          <w:spacing w:val="-1"/>
        </w:rPr>
        <w:t>Infrastructure</w:t>
      </w:r>
      <w:r>
        <w:rPr>
          <w:spacing w:val="-2"/>
        </w:rPr>
        <w:t> </w:t>
      </w:r>
      <w:r>
        <w:rPr/>
        <w:t>Fund</w:t>
      </w:r>
    </w:p>
    <w:p>
      <w:pPr>
        <w:pStyle w:val="BodyText"/>
        <w:numPr>
          <w:ilvl w:val="0"/>
          <w:numId w:val="29"/>
        </w:numPr>
        <w:tabs>
          <w:tab w:pos="911" w:val="left" w:leader="none"/>
        </w:tabs>
        <w:spacing w:line="293" w:lineRule="exact" w:before="0" w:after="0"/>
        <w:ind w:left="910" w:right="0" w:hanging="360"/>
        <w:jc w:val="left"/>
      </w:pPr>
      <w:r>
        <w:rPr>
          <w:spacing w:val="-1"/>
        </w:rPr>
        <w:t>Frontier</w:t>
      </w:r>
      <w:r>
        <w:rPr/>
        <w:t> </w:t>
      </w:r>
      <w:r>
        <w:rPr>
          <w:spacing w:val="-1"/>
        </w:rPr>
        <w:t>Exploration</w:t>
      </w:r>
      <w:r>
        <w:rPr/>
        <w:t> Fund</w:t>
      </w:r>
    </w:p>
    <w:p>
      <w:pPr>
        <w:pStyle w:val="BodyText"/>
        <w:numPr>
          <w:ilvl w:val="0"/>
          <w:numId w:val="29"/>
        </w:numPr>
        <w:tabs>
          <w:tab w:pos="911" w:val="left" w:leader="none"/>
        </w:tabs>
        <w:spacing w:line="293" w:lineRule="exact" w:before="0" w:after="0"/>
        <w:ind w:left="910" w:right="0" w:hanging="360"/>
        <w:jc w:val="left"/>
      </w:pPr>
      <w:r>
        <w:rPr>
          <w:spacing w:val="-1"/>
        </w:rPr>
        <w:t>Upstream</w:t>
      </w:r>
      <w:r>
        <w:rPr/>
        <w:t> </w:t>
      </w:r>
      <w:r>
        <w:rPr>
          <w:spacing w:val="-1"/>
        </w:rPr>
        <w:t>Environmental</w:t>
      </w:r>
      <w:r>
        <w:rPr>
          <w:spacing w:val="2"/>
        </w:rPr>
        <w:t> </w:t>
      </w:r>
      <w:r>
        <w:rPr>
          <w:spacing w:val="-1"/>
        </w:rPr>
        <w:t>Remediation</w:t>
      </w:r>
      <w:r>
        <w:rPr/>
        <w:t> Fund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/>
        <w:ind w:right="134"/>
        <w:jc w:val="left"/>
      </w:pPr>
      <w:r>
        <w:rPr>
          <w:spacing w:val="-1"/>
        </w:rPr>
        <w:t>See</w:t>
      </w:r>
      <w:r>
        <w:rPr>
          <w:spacing w:val="-16"/>
        </w:rPr>
        <w:t> </w:t>
      </w:r>
      <w:r>
        <w:rPr/>
        <w:t>Appendix 2: </w:t>
      </w:r>
      <w:r>
        <w:rPr>
          <w:spacing w:val="-1"/>
        </w:rPr>
        <w:t>NEITI</w:t>
      </w:r>
      <w:r>
        <w:rPr>
          <w:spacing w:val="1"/>
        </w:rPr>
        <w:t> </w:t>
      </w:r>
      <w:r>
        <w:rPr/>
        <w:t>NSWG</w:t>
      </w:r>
      <w:r>
        <w:rPr>
          <w:spacing w:val="-1"/>
        </w:rPr>
        <w:t> Materiality</w:t>
      </w:r>
      <w:r>
        <w:rPr/>
        <w:t> </w:t>
      </w:r>
      <w:r>
        <w:rPr>
          <w:spacing w:val="-1"/>
        </w:rPr>
        <w:t>Decisions</w:t>
      </w:r>
      <w:r>
        <w:rPr/>
        <w:t> for</w:t>
      </w:r>
      <w:r>
        <w:rPr>
          <w:spacing w:val="-2"/>
        </w:rPr>
        <w:t> </w:t>
      </w:r>
      <w:r>
        <w:rPr>
          <w:spacing w:val="-1"/>
        </w:rPr>
        <w:t>further</w:t>
      </w:r>
      <w:r>
        <w:rPr>
          <w:spacing w:val="-2"/>
        </w:rPr>
        <w:t> </w:t>
      </w:r>
      <w:r>
        <w:rPr/>
        <w:t>details.</w:t>
      </w:r>
      <w:r>
        <w:rPr>
          <w:spacing w:val="-5"/>
        </w:rPr>
        <w:t> </w:t>
      </w:r>
      <w:r>
        <w:rPr>
          <w:spacing w:val="-4"/>
        </w:rPr>
        <w:t>Table</w:t>
      </w:r>
      <w:r>
        <w:rPr/>
        <w:t> </w:t>
      </w:r>
      <w:r>
        <w:rPr>
          <w:spacing w:val="-1"/>
        </w:rPr>
        <w:t>below</w:t>
      </w:r>
      <w:r>
        <w:rPr/>
        <w:t> shows</w:t>
      </w:r>
      <w:r>
        <w:rPr>
          <w:spacing w:val="71"/>
        </w:rPr>
        <w:t> </w:t>
      </w:r>
      <w:r>
        <w:rPr/>
        <w:t>the </w:t>
      </w:r>
      <w:r>
        <w:rPr>
          <w:spacing w:val="-1"/>
        </w:rPr>
        <w:t>materiality</w:t>
      </w:r>
      <w:r>
        <w:rPr/>
        <w:t> </w:t>
      </w:r>
      <w:r>
        <w:rPr>
          <w:spacing w:val="-1"/>
        </w:rPr>
        <w:t>threshold</w:t>
      </w:r>
      <w:r>
        <w:rPr>
          <w:spacing w:val="2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assessment</w:t>
      </w:r>
      <w:r>
        <w:rPr/>
        <w:t> </w:t>
      </w:r>
      <w:r>
        <w:rPr>
          <w:spacing w:val="-1"/>
        </w:rPr>
        <w:t>at</w:t>
      </w:r>
      <w:r>
        <w:rPr/>
        <w:t> company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revenue </w:t>
      </w:r>
      <w:r>
        <w:rPr/>
        <w:t>streams </w:t>
      </w:r>
      <w:r>
        <w:rPr>
          <w:spacing w:val="-1"/>
        </w:rPr>
        <w:t>levels.</w:t>
      </w:r>
    </w:p>
    <w:p>
      <w:pPr>
        <w:spacing w:after="0" w:line="240" w:lineRule="auto"/>
        <w:jc w:val="left"/>
        <w:sectPr>
          <w:headerReference w:type="default" r:id="rId20"/>
          <w:pgSz w:w="11910" w:h="16840"/>
          <w:pgMar w:header="708" w:footer="1010" w:top="1900" w:bottom="122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group style="position:absolute;margin-left:219.169998pt;margin-top:270.049988pt;width:126.15pt;height:41.4pt;mso-position-horizontal-relative:page;mso-position-vertical-relative:page;z-index:-805120" coordorigin="4383,5401" coordsize="2523,828">
            <v:group style="position:absolute;left:4383;top:5401;width:2523;height:276" coordorigin="4383,5401" coordsize="2523,276">
              <v:shape style="position:absolute;left:4383;top:5401;width:2523;height:276" coordorigin="4383,5401" coordsize="2523,276" path="m4383,5677l6906,5677,6906,5401,4383,5401,4383,5677xe" filled="true" fillcolor="#d9f1d0" stroked="false">
                <v:path arrowok="t"/>
                <v:fill type="solid"/>
              </v:shape>
            </v:group>
            <v:group style="position:absolute;left:4383;top:5677;width:2523;height:276" coordorigin="4383,5677" coordsize="2523,276">
              <v:shape style="position:absolute;left:4383;top:5677;width:2523;height:276" coordorigin="4383,5677" coordsize="2523,276" path="m4383,5953l6906,5953,6906,5677,4383,5677,4383,5953xe" filled="true" fillcolor="#d9f1d0" stroked="false">
                <v:path arrowok="t"/>
                <v:fill type="solid"/>
              </v:shape>
            </v:group>
            <v:group style="position:absolute;left:4383;top:5953;width:2523;height:276" coordorigin="4383,5953" coordsize="2523,276">
              <v:shape style="position:absolute;left:4383;top:5953;width:2523;height:276" coordorigin="4383,5953" coordsize="2523,276" path="m4383,6229l6906,6229,6906,5953,4383,5953,4383,6229xe" filled="true" fillcolor="#d9f1d0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before="69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473.380005pt;margin-top:58.813107pt;width:44.4pt;height:41.4pt;mso-position-horizontal-relative:page;mso-position-vertical-relative:paragraph;z-index:-805168" coordorigin="9468,1176" coordsize="888,828">
            <v:group style="position:absolute;left:9468;top:1176;width:888;height:276" coordorigin="9468,1176" coordsize="888,276">
              <v:shape style="position:absolute;left:9468;top:1176;width:888;height:276" coordorigin="9468,1176" coordsize="888,276" path="m9468,1452l10356,1452,10356,1176,9468,1176,9468,1452xe" filled="true" fillcolor="#4ea72d" stroked="false">
                <v:path arrowok="t"/>
                <v:fill type="solid"/>
              </v:shape>
            </v:group>
            <v:group style="position:absolute;left:9468;top:1452;width:888;height:276" coordorigin="9468,1452" coordsize="888,276">
              <v:shape style="position:absolute;left:9468;top:1452;width:888;height:276" coordorigin="9468,1452" coordsize="888,276" path="m9468,1728l10356,1728,10356,1452,9468,1452,9468,1728xe" filled="true" fillcolor="#4ea72d" stroked="false">
                <v:path arrowok="t"/>
                <v:fill type="solid"/>
              </v:shape>
            </v:group>
            <v:group style="position:absolute;left:9468;top:1728;width:888;height:276" coordorigin="9468,1728" coordsize="888,276">
              <v:shape style="position:absolute;left:9468;top:1728;width:888;height:276" coordorigin="9468,1728" coordsize="888,276" path="m9468,2004l10356,2004,10356,1728,9468,1728,9468,2004xe" filled="true" fillcolor="#4ea72d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153.380005pt;margin-top:105.853104pt;width:55pt;height:41.45pt;mso-position-horizontal-relative:page;mso-position-vertical-relative:paragraph;z-index:-805144" coordorigin="3068,2117" coordsize="1100,829">
            <v:group style="position:absolute;left:3068;top:2117;width:1100;height:276" coordorigin="3068,2117" coordsize="1100,276">
              <v:shape style="position:absolute;left:3068;top:2117;width:1100;height:276" coordorigin="3068,2117" coordsize="1100,276" path="m3068,2393l4167,2393,4167,2117,3068,2117,3068,2393xe" filled="true" fillcolor="#d9f1d0" stroked="false">
                <v:path arrowok="t"/>
                <v:fill type="solid"/>
              </v:shape>
            </v:group>
            <v:group style="position:absolute;left:3068;top:2393;width:1100;height:276" coordorigin="3068,2393" coordsize="1100,276">
              <v:shape style="position:absolute;left:3068;top:2393;width:1100;height:276" coordorigin="3068,2393" coordsize="1100,276" path="m3068,2669l4167,2669,4167,2393,3068,2393,3068,2669xe" filled="true" fillcolor="#d9f1d0" stroked="false">
                <v:path arrowok="t"/>
                <v:fill type="solid"/>
              </v:shape>
            </v:group>
            <v:group style="position:absolute;left:3068;top:2669;width:1100;height:277" coordorigin="3068,2669" coordsize="1100,277">
              <v:shape style="position:absolute;left:3068;top:2669;width:1100;height:277" coordorigin="3068,2669" coordsize="1100,277" path="m3068,2946l4167,2946,4167,2669,3068,2669,3068,2946xe" filled="true" fillcolor="#d9f1d0" stroked="false">
                <v:path arrowok="t"/>
                <v:fill type="solid"/>
              </v:shape>
            </v:group>
            <w10:wrap type="none"/>
          </v:group>
        </w:pict>
      </w:r>
      <w:bookmarkStart w:name="_bookmark24" w:id="34"/>
      <w:bookmarkEnd w:id="34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6: </w:t>
      </w:r>
      <w:r>
        <w:rPr>
          <w:rFonts w:ascii="Times New Roman"/>
          <w:i/>
          <w:spacing w:val="-1"/>
          <w:sz w:val="24"/>
        </w:rPr>
        <w:t>Materiality Threshold</w:t>
      </w:r>
      <w:r>
        <w:rPr>
          <w:rFonts w:ascii="Times New Roman"/>
          <w:i/>
          <w:sz w:val="24"/>
        </w:rPr>
        <w:t> and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Assessment:</w:t>
      </w:r>
      <w:r>
        <w:rPr>
          <w:rFonts w:ascii="Times New Roman"/>
          <w:i/>
          <w:sz w:val="24"/>
        </w:rPr>
        <w:t> Company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and </w:t>
      </w:r>
      <w:r>
        <w:rPr>
          <w:rFonts w:ascii="Times New Roman"/>
          <w:i/>
          <w:spacing w:val="-1"/>
          <w:sz w:val="24"/>
        </w:rPr>
        <w:t>Revenue </w:t>
      </w:r>
      <w:r>
        <w:rPr>
          <w:rFonts w:ascii="Times New Roman"/>
          <w:i/>
          <w:spacing w:val="-2"/>
          <w:sz w:val="24"/>
        </w:rPr>
        <w:t>Streams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Levels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4"/>
        <w:gridCol w:w="1316"/>
        <w:gridCol w:w="2739"/>
        <w:gridCol w:w="1231"/>
        <w:gridCol w:w="1114"/>
        <w:gridCol w:w="1104"/>
      </w:tblGrid>
      <w:tr>
        <w:trPr>
          <w:trHeight w:val="624" w:hRule="exact"/>
        </w:trPr>
        <w:tc>
          <w:tcPr>
            <w:tcW w:w="2830" w:type="dxa"/>
            <w:gridSpan w:val="2"/>
            <w:vMerge w:val="restart"/>
            <w:tcBorders>
              <w:top w:val="single" w:sz="5" w:space="0" w:color="4EA72D"/>
              <w:left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tabs>
                <w:tab w:pos="1616" w:val="left" w:leader="none"/>
              </w:tabs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Level</w:t>
              <w:tab/>
              <w:t>Parameters</w:t>
            </w:r>
          </w:p>
        </w:tc>
        <w:tc>
          <w:tcPr>
            <w:tcW w:w="6188" w:type="dxa"/>
            <w:gridSpan w:val="4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auto"/>
              <w:ind w:left="2068" w:right="2065" w:firstLine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Outcomes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Reconciliation</w:t>
            </w:r>
            <w:r>
              <w:rPr>
                <w:rFonts w:ascii="Times New Roman"/>
                <w:sz w:val="24"/>
              </w:rPr>
              <w:t> Status</w:t>
            </w:r>
          </w:p>
        </w:tc>
      </w:tr>
      <w:tr>
        <w:trPr>
          <w:trHeight w:val="936" w:hRule="exact"/>
        </w:trPr>
        <w:tc>
          <w:tcPr>
            <w:tcW w:w="2830" w:type="dxa"/>
            <w:gridSpan w:val="2"/>
            <w:vMerge/>
            <w:tcBorders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5084" w:type="dxa"/>
            <w:gridSpan w:val="3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tabs>
                <w:tab w:pos="3206" w:val="left" w:leader="none"/>
                <w:tab w:pos="4133" w:val="left" w:leader="none"/>
              </w:tabs>
              <w:spacing w:line="269" w:lineRule="auto"/>
              <w:ind w:left="4272" w:right="162" w:hanging="416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  <w:tab/>
            </w:r>
            <w:r>
              <w:rPr>
                <w:rFonts w:ascii="Times New Roman"/>
                <w:spacing w:val="-1"/>
                <w:w w:val="95"/>
                <w:sz w:val="24"/>
              </w:rPr>
              <w:t>No</w:t>
              <w:tab/>
            </w:r>
            <w:r>
              <w:rPr>
                <w:rFonts w:ascii="Times New Roman"/>
                <w:sz w:val="24"/>
              </w:rPr>
              <w:t>Amount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(US$</w:t>
            </w:r>
          </w:p>
          <w:p>
            <w:pPr>
              <w:pStyle w:val="TableParagraph"/>
              <w:spacing w:line="244" w:lineRule="exact"/>
              <w:ind w:right="18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Billion)</w:t>
            </w:r>
          </w:p>
        </w:tc>
        <w:tc>
          <w:tcPr>
            <w:tcW w:w="1104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31" w:right="12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%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Total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</w:p>
        </w:tc>
      </w:tr>
      <w:tr>
        <w:trPr>
          <w:trHeight w:val="1018" w:hRule="exact"/>
        </w:trPr>
        <w:tc>
          <w:tcPr>
            <w:tcW w:w="1514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8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Company</w:t>
            </w:r>
          </w:p>
        </w:tc>
        <w:tc>
          <w:tcPr>
            <w:tcW w:w="1316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0.5%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the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total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</w:t>
            </w:r>
          </w:p>
        </w:tc>
        <w:tc>
          <w:tcPr>
            <w:tcW w:w="273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Reconciled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</w:p>
        </w:tc>
        <w:tc>
          <w:tcPr>
            <w:tcW w:w="123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62</w:t>
            </w:r>
          </w:p>
        </w:tc>
        <w:tc>
          <w:tcPr>
            <w:tcW w:w="111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22.65</w:t>
            </w:r>
          </w:p>
        </w:tc>
        <w:tc>
          <w:tcPr>
            <w:tcW w:w="110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5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98.27%</w:t>
            </w:r>
          </w:p>
        </w:tc>
      </w:tr>
      <w:tr>
        <w:trPr>
          <w:trHeight w:val="938" w:hRule="exact"/>
        </w:trPr>
        <w:tc>
          <w:tcPr>
            <w:tcW w:w="1514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316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73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tabs>
                <w:tab w:pos="2343" w:val="left" w:leader="none"/>
              </w:tabs>
              <w:spacing w:line="240" w:lineRule="auto"/>
              <w:ind w:left="102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Un-Reconciled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  <w:tab/>
              <w:t>(In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Production)</w:t>
            </w:r>
          </w:p>
        </w:tc>
        <w:tc>
          <w:tcPr>
            <w:tcW w:w="123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11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7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0.40</w:t>
            </w:r>
          </w:p>
        </w:tc>
        <w:tc>
          <w:tcPr>
            <w:tcW w:w="110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7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1.73%</w:t>
            </w:r>
          </w:p>
        </w:tc>
      </w:tr>
      <w:tr>
        <w:trPr>
          <w:trHeight w:val="941" w:hRule="exact"/>
        </w:trPr>
        <w:tc>
          <w:tcPr>
            <w:tcW w:w="1514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316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73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tabs>
                <w:tab w:pos="1589" w:val="left" w:leader="none"/>
                <w:tab w:pos="2436" w:val="left" w:leader="none"/>
              </w:tabs>
              <w:spacing w:line="240" w:lineRule="auto"/>
              <w:ind w:left="102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Un-Reconciled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  <w:tab/>
              <w:t>(Not</w:t>
              <w:tab/>
              <w:t>in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Production)</w:t>
            </w:r>
          </w:p>
        </w:tc>
        <w:tc>
          <w:tcPr>
            <w:tcW w:w="123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</w:t>
            </w:r>
          </w:p>
        </w:tc>
        <w:tc>
          <w:tcPr>
            <w:tcW w:w="111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10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37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0.00%</w:t>
            </w:r>
          </w:p>
        </w:tc>
      </w:tr>
      <w:tr>
        <w:trPr>
          <w:trHeight w:val="319" w:hRule="exact"/>
        </w:trPr>
        <w:tc>
          <w:tcPr>
            <w:tcW w:w="1514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316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73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Total</w:t>
            </w:r>
          </w:p>
        </w:tc>
        <w:tc>
          <w:tcPr>
            <w:tcW w:w="123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78</w:t>
            </w:r>
          </w:p>
        </w:tc>
        <w:tc>
          <w:tcPr>
            <w:tcW w:w="111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23.05</w:t>
            </w:r>
          </w:p>
        </w:tc>
        <w:tc>
          <w:tcPr>
            <w:tcW w:w="110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3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100.00%</w:t>
            </w:r>
          </w:p>
        </w:tc>
      </w:tr>
      <w:tr>
        <w:trPr>
          <w:trHeight w:val="322" w:hRule="exact"/>
        </w:trPr>
        <w:tc>
          <w:tcPr>
            <w:tcW w:w="1514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411" w:right="329" w:hanging="8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Stream</w:t>
            </w:r>
          </w:p>
        </w:tc>
        <w:tc>
          <w:tcPr>
            <w:tcW w:w="1316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29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NSWG</w:t>
            </w:r>
          </w:p>
          <w:p>
            <w:pPr>
              <w:pStyle w:val="TableParagraph"/>
              <w:spacing w:line="240" w:lineRule="auto"/>
              <w:ind w:left="2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Decision</w:t>
            </w:r>
          </w:p>
        </w:tc>
        <w:tc>
          <w:tcPr>
            <w:tcW w:w="273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Reconciled</w:t>
            </w:r>
            <w:r>
              <w:rPr>
                <w:rFonts w:ascii="Times New Roman"/>
                <w:sz w:val="24"/>
              </w:rPr>
              <w:t> Revenue</w:t>
            </w:r>
          </w:p>
        </w:tc>
        <w:tc>
          <w:tcPr>
            <w:tcW w:w="123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</w:t>
            </w:r>
          </w:p>
        </w:tc>
        <w:tc>
          <w:tcPr>
            <w:tcW w:w="111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4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21.11</w:t>
            </w:r>
          </w:p>
        </w:tc>
        <w:tc>
          <w:tcPr>
            <w:tcW w:w="110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25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68.42%</w:t>
            </w:r>
          </w:p>
        </w:tc>
      </w:tr>
      <w:tr>
        <w:trPr>
          <w:trHeight w:val="629" w:hRule="exact"/>
        </w:trPr>
        <w:tc>
          <w:tcPr>
            <w:tcW w:w="1514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316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73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tabs>
                <w:tab w:pos="1673" w:val="left" w:leader="none"/>
              </w:tabs>
              <w:spacing w:line="240" w:lineRule="auto"/>
              <w:ind w:left="102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Unilateral</w:t>
              <w:tab/>
            </w:r>
            <w:r>
              <w:rPr>
                <w:rFonts w:ascii="Times New Roman"/>
                <w:sz w:val="24"/>
              </w:rPr>
              <w:t>Disclosed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</w:p>
        </w:tc>
        <w:tc>
          <w:tcPr>
            <w:tcW w:w="123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111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7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9.74</w:t>
            </w:r>
          </w:p>
        </w:tc>
        <w:tc>
          <w:tcPr>
            <w:tcW w:w="110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5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31.58%</w:t>
            </w:r>
          </w:p>
        </w:tc>
      </w:tr>
      <w:tr>
        <w:trPr>
          <w:trHeight w:val="322" w:hRule="exact"/>
        </w:trPr>
        <w:tc>
          <w:tcPr>
            <w:tcW w:w="1514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316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73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Total</w:t>
            </w:r>
          </w:p>
        </w:tc>
        <w:tc>
          <w:tcPr>
            <w:tcW w:w="123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34</w:t>
            </w:r>
          </w:p>
        </w:tc>
        <w:tc>
          <w:tcPr>
            <w:tcW w:w="111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4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30.85</w:t>
            </w:r>
          </w:p>
        </w:tc>
        <w:tc>
          <w:tcPr>
            <w:tcW w:w="110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3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100.00%</w:t>
            </w:r>
          </w:p>
        </w:tc>
      </w:tr>
    </w:tbl>
    <w:p>
      <w:pPr>
        <w:pStyle w:val="BodyText"/>
        <w:spacing w:line="274" w:lineRule="exact"/>
        <w:ind w:right="0"/>
        <w:jc w:val="both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39"/>
        <w:jc w:val="both"/>
      </w:pPr>
      <w:r>
        <w:rPr>
          <w:spacing w:val="-1"/>
        </w:rPr>
        <w:t>Unilaterally</w:t>
      </w:r>
      <w:r>
        <w:rPr>
          <w:spacing w:val="35"/>
        </w:rPr>
        <w:t> </w:t>
      </w:r>
      <w:r>
        <w:rPr/>
        <w:t>disclosed</w:t>
      </w:r>
      <w:r>
        <w:rPr>
          <w:spacing w:val="35"/>
        </w:rPr>
        <w:t> </w:t>
      </w:r>
      <w:r>
        <w:rPr/>
        <w:t>revenues</w:t>
      </w:r>
      <w:r>
        <w:rPr>
          <w:spacing w:val="36"/>
        </w:rPr>
        <w:t> </w:t>
      </w:r>
      <w:r>
        <w:rPr/>
        <w:t>were</w:t>
      </w:r>
      <w:r>
        <w:rPr>
          <w:spacing w:val="34"/>
        </w:rPr>
        <w:t> </w:t>
      </w:r>
      <w:r>
        <w:rPr/>
        <w:t>validated</w:t>
      </w:r>
      <w:r>
        <w:rPr>
          <w:spacing w:val="37"/>
        </w:rPr>
        <w:t> </w:t>
      </w:r>
      <w:r>
        <w:rPr/>
        <w:t>with</w:t>
      </w:r>
      <w:r>
        <w:rPr>
          <w:spacing w:val="36"/>
        </w:rPr>
        <w:t> </w:t>
      </w:r>
      <w:r>
        <w:rPr/>
        <w:t>the</w:t>
      </w:r>
      <w:r>
        <w:rPr>
          <w:spacing w:val="35"/>
        </w:rPr>
        <w:t> </w:t>
      </w:r>
      <w:r>
        <w:rPr>
          <w:spacing w:val="-1"/>
        </w:rPr>
        <w:t>source</w:t>
      </w:r>
      <w:r>
        <w:rPr>
          <w:spacing w:val="34"/>
        </w:rPr>
        <w:t> </w:t>
      </w:r>
      <w:r>
        <w:rPr/>
        <w:t>document</w:t>
      </w:r>
      <w:r>
        <w:rPr>
          <w:spacing w:val="36"/>
        </w:rPr>
        <w:t> </w:t>
      </w:r>
      <w:r>
        <w:rPr/>
        <w:t>while</w:t>
      </w:r>
      <w:r>
        <w:rPr>
          <w:spacing w:val="35"/>
        </w:rPr>
        <w:t> </w:t>
      </w:r>
      <w:r>
        <w:rPr>
          <w:spacing w:val="-1"/>
        </w:rPr>
        <w:t>reconciled</w:t>
      </w:r>
      <w:r>
        <w:rPr>
          <w:spacing w:val="47"/>
        </w:rPr>
        <w:t> </w:t>
      </w:r>
      <w:r>
        <w:rPr>
          <w:spacing w:val="-1"/>
        </w:rPr>
        <w:t>revenues</w:t>
      </w:r>
      <w:r>
        <w:rPr>
          <w:spacing w:val="18"/>
        </w:rPr>
        <w:t> </w:t>
      </w:r>
      <w:r>
        <w:rPr/>
        <w:t>were</w:t>
      </w:r>
      <w:r>
        <w:rPr>
          <w:spacing w:val="17"/>
        </w:rPr>
        <w:t> </w:t>
      </w:r>
      <w:r>
        <w:rPr>
          <w:spacing w:val="-1"/>
        </w:rPr>
        <w:t>validated</w:t>
      </w:r>
      <w:r>
        <w:rPr>
          <w:spacing w:val="20"/>
        </w:rPr>
        <w:t> </w:t>
      </w:r>
      <w:r>
        <w:rPr/>
        <w:t>with</w:t>
      </w:r>
      <w:r>
        <w:rPr>
          <w:spacing w:val="17"/>
        </w:rPr>
        <w:t> </w:t>
      </w:r>
      <w:r>
        <w:rPr>
          <w:spacing w:val="-1"/>
        </w:rPr>
        <w:t>source</w:t>
      </w:r>
      <w:r>
        <w:rPr>
          <w:spacing w:val="17"/>
        </w:rPr>
        <w:t> </w:t>
      </w:r>
      <w:r>
        <w:rPr>
          <w:spacing w:val="-1"/>
        </w:rPr>
        <w:t>document</w:t>
      </w:r>
      <w:r>
        <w:rPr>
          <w:spacing w:val="18"/>
        </w:rPr>
        <w:t> </w:t>
      </w:r>
      <w:r>
        <w:rPr/>
        <w:t>and</w:t>
      </w:r>
      <w:r>
        <w:rPr>
          <w:spacing w:val="16"/>
        </w:rPr>
        <w:t> </w:t>
      </w:r>
      <w:r>
        <w:rPr>
          <w:spacing w:val="-1"/>
        </w:rPr>
        <w:t>reconciled</w:t>
      </w:r>
      <w:r>
        <w:rPr>
          <w:spacing w:val="18"/>
        </w:rPr>
        <w:t> </w:t>
      </w:r>
      <w:r>
        <w:rPr/>
        <w:t>with</w:t>
      </w:r>
      <w:r>
        <w:rPr>
          <w:spacing w:val="17"/>
        </w:rPr>
        <w:t> </w:t>
      </w:r>
      <w:r>
        <w:rPr/>
        <w:t>the</w:t>
      </w:r>
      <w:r>
        <w:rPr>
          <w:spacing w:val="16"/>
        </w:rPr>
        <w:t> </w:t>
      </w:r>
      <w:r>
        <w:rPr/>
        <w:t>Revenue</w:t>
      </w:r>
      <w:r>
        <w:rPr>
          <w:spacing w:val="17"/>
        </w:rPr>
        <w:t> </w:t>
      </w:r>
      <w:r>
        <w:rPr>
          <w:spacing w:val="-1"/>
        </w:rPr>
        <w:t>Generating</w:t>
      </w:r>
      <w:r>
        <w:rPr>
          <w:spacing w:val="75"/>
        </w:rPr>
        <w:t> </w:t>
      </w:r>
      <w:r>
        <w:rPr>
          <w:spacing w:val="-3"/>
        </w:rPr>
        <w:t>Agency.</w:t>
      </w:r>
      <w:r>
        <w:rPr>
          <w:spacing w:val="-1"/>
        </w:rPr>
        <w:t> See</w:t>
      </w:r>
      <w:r>
        <w:rPr>
          <w:spacing w:val="1"/>
        </w:rPr>
        <w:t> </w:t>
      </w:r>
      <w:r>
        <w:rPr>
          <w:spacing w:val="-1"/>
        </w:rPr>
        <w:t>subsection</w:t>
      </w:r>
      <w:r>
        <w:rPr/>
        <w:t> 1.6.2 for</w:t>
      </w:r>
      <w:r>
        <w:rPr>
          <w:spacing w:val="-2"/>
        </w:rPr>
        <w:t> </w:t>
      </w:r>
      <w:r>
        <w:rPr/>
        <w:t>details of</w:t>
      </w:r>
      <w:r>
        <w:rPr>
          <w:spacing w:val="1"/>
        </w:rPr>
        <w:t> </w:t>
      </w:r>
      <w:r>
        <w:rPr/>
        <w:t>company </w:t>
      </w:r>
      <w:r>
        <w:rPr>
          <w:spacing w:val="-1"/>
        </w:rPr>
        <w:t>payment</w:t>
      </w:r>
      <w:r>
        <w:rPr>
          <w:spacing w:val="2"/>
        </w:rPr>
        <w:t> </w:t>
      </w:r>
      <w:r>
        <w:rPr>
          <w:spacing w:val="-1"/>
        </w:rPr>
        <w:t>and</w:t>
      </w:r>
      <w:r>
        <w:rPr/>
        <w:t> percentages </w:t>
      </w:r>
      <w:r>
        <w:rPr>
          <w:spacing w:val="-1"/>
        </w:rPr>
        <w:t>contribution</w:t>
      </w:r>
      <w:r>
        <w:rPr/>
        <w:t> of</w:t>
      </w:r>
      <w:r>
        <w:rPr>
          <w:spacing w:val="71"/>
        </w:rPr>
        <w:t> </w:t>
      </w:r>
      <w:r>
        <w:rPr>
          <w:spacing w:val="-1"/>
        </w:rPr>
        <w:t>each</w:t>
      </w:r>
      <w:r>
        <w:rPr>
          <w:spacing w:val="21"/>
        </w:rPr>
        <w:t> </w:t>
      </w:r>
      <w:r>
        <w:rPr/>
        <w:t>covered</w:t>
      </w:r>
      <w:r>
        <w:rPr>
          <w:spacing w:val="21"/>
        </w:rPr>
        <w:t> </w:t>
      </w:r>
      <w:r>
        <w:rPr>
          <w:spacing w:val="-1"/>
        </w:rPr>
        <w:t>companies</w:t>
      </w:r>
      <w:r>
        <w:rPr>
          <w:spacing w:val="23"/>
        </w:rPr>
        <w:t> </w:t>
      </w:r>
      <w:r>
        <w:rPr/>
        <w:t>to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total</w:t>
      </w:r>
      <w:r>
        <w:rPr>
          <w:spacing w:val="21"/>
        </w:rPr>
        <w:t> </w:t>
      </w:r>
      <w:r>
        <w:rPr>
          <w:spacing w:val="-1"/>
        </w:rPr>
        <w:t>payment.</w:t>
      </w:r>
      <w:r>
        <w:rPr>
          <w:spacing w:val="2"/>
        </w:rPr>
        <w:t> </w:t>
      </w:r>
      <w:r>
        <w:rPr/>
        <w:t>Also,</w:t>
      </w:r>
      <w:r>
        <w:rPr>
          <w:spacing w:val="21"/>
        </w:rPr>
        <w:t> </w:t>
      </w:r>
      <w:r>
        <w:rPr>
          <w:spacing w:val="-1"/>
        </w:rPr>
        <w:t>see</w:t>
      </w:r>
      <w:r>
        <w:rPr>
          <w:spacing w:val="24"/>
        </w:rPr>
        <w:t> </w:t>
      </w:r>
      <w:r>
        <w:rPr>
          <w:spacing w:val="-1"/>
        </w:rPr>
        <w:t>chapter</w:t>
      </w:r>
      <w:r>
        <w:rPr>
          <w:spacing w:val="20"/>
        </w:rPr>
        <w:t> </w:t>
      </w:r>
      <w:r>
        <w:rPr/>
        <w:t>5</w:t>
      </w:r>
      <w:r>
        <w:rPr>
          <w:spacing w:val="22"/>
        </w:rPr>
        <w:t> </w:t>
      </w:r>
      <w:r>
        <w:rPr/>
        <w:t>for</w:t>
      </w:r>
      <w:r>
        <w:rPr>
          <w:spacing w:val="19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details</w:t>
      </w:r>
      <w:r>
        <w:rPr>
          <w:spacing w:val="22"/>
        </w:rPr>
        <w:t> </w:t>
      </w:r>
      <w:r>
        <w:rPr/>
        <w:t>of</w:t>
      </w:r>
      <w:r>
        <w:rPr>
          <w:spacing w:val="20"/>
        </w:rPr>
        <w:t> </w:t>
      </w:r>
      <w:r>
        <w:rPr>
          <w:spacing w:val="-1"/>
        </w:rPr>
        <w:t>revenue</w:t>
      </w:r>
      <w:r>
        <w:rPr>
          <w:spacing w:val="79"/>
        </w:rPr>
        <w:t> </w:t>
      </w:r>
      <w:r>
        <w:rPr>
          <w:spacing w:val="-1"/>
        </w:rPr>
        <w:t>stream</w:t>
      </w:r>
      <w:r>
        <w:rPr>
          <w:spacing w:val="-14"/>
        </w:rPr>
        <w:t> </w:t>
      </w:r>
      <w:r>
        <w:rPr>
          <w:spacing w:val="-1"/>
        </w:rPr>
        <w:t>and</w:t>
      </w:r>
      <w:r>
        <w:rPr>
          <w:spacing w:val="-13"/>
        </w:rPr>
        <w:t> </w:t>
      </w:r>
      <w:r>
        <w:rPr>
          <w:spacing w:val="-1"/>
        </w:rPr>
        <w:t>percentage</w:t>
      </w:r>
      <w:r>
        <w:rPr>
          <w:spacing w:val="-16"/>
        </w:rPr>
        <w:t> </w:t>
      </w:r>
      <w:r>
        <w:rPr/>
        <w:t>contribution</w:t>
      </w:r>
      <w:r>
        <w:rPr>
          <w:spacing w:val="-14"/>
        </w:rPr>
        <w:t> </w:t>
      </w:r>
      <w:r>
        <w:rPr/>
        <w:t>of</w:t>
      </w:r>
      <w:r>
        <w:rPr>
          <w:spacing w:val="-16"/>
        </w:rPr>
        <w:t> </w:t>
      </w:r>
      <w:r>
        <w:rPr>
          <w:spacing w:val="-1"/>
        </w:rPr>
        <w:t>each</w:t>
      </w:r>
      <w:r>
        <w:rPr>
          <w:spacing w:val="-15"/>
        </w:rPr>
        <w:t> </w:t>
      </w:r>
      <w:r>
        <w:rPr/>
        <w:t>revenue</w:t>
      </w:r>
      <w:r>
        <w:rPr>
          <w:spacing w:val="-16"/>
        </w:rPr>
        <w:t> </w:t>
      </w:r>
      <w:r>
        <w:rPr/>
        <w:t>streams</w:t>
      </w:r>
      <w:r>
        <w:rPr>
          <w:spacing w:val="-14"/>
        </w:rPr>
        <w:t> </w:t>
      </w:r>
      <w:r>
        <w:rPr/>
        <w:t>to</w:t>
      </w:r>
      <w:r>
        <w:rPr>
          <w:spacing w:val="-14"/>
        </w:rPr>
        <w:t> </w:t>
      </w:r>
      <w:r>
        <w:rPr/>
        <w:t>the</w:t>
      </w:r>
      <w:r>
        <w:rPr>
          <w:spacing w:val="-15"/>
        </w:rPr>
        <w:t> </w:t>
      </w:r>
      <w:r>
        <w:rPr>
          <w:spacing w:val="-1"/>
        </w:rPr>
        <w:t>total</w:t>
      </w:r>
      <w:r>
        <w:rPr>
          <w:spacing w:val="-12"/>
        </w:rPr>
        <w:t> </w:t>
      </w:r>
      <w:r>
        <w:rPr>
          <w:spacing w:val="-1"/>
        </w:rPr>
        <w:t>revenue</w:t>
      </w:r>
      <w:r>
        <w:rPr>
          <w:spacing w:val="-16"/>
        </w:rPr>
        <w:t> </w:t>
      </w:r>
      <w:r>
        <w:rPr>
          <w:spacing w:val="-1"/>
        </w:rPr>
        <w:t>from</w:t>
      </w:r>
      <w:r>
        <w:rPr>
          <w:spacing w:val="-14"/>
        </w:rPr>
        <w:t> </w:t>
      </w:r>
      <w:r>
        <w:rPr/>
        <w:t>the</w:t>
      </w:r>
      <w:r>
        <w:rPr>
          <w:spacing w:val="-16"/>
        </w:rPr>
        <w:t> </w:t>
      </w:r>
      <w:r>
        <w:rPr>
          <w:spacing w:val="-2"/>
        </w:rPr>
        <w:t>sector.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3"/>
        <w:numPr>
          <w:ilvl w:val="2"/>
          <w:numId w:val="22"/>
        </w:numPr>
        <w:tabs>
          <w:tab w:pos="1221" w:val="left" w:leader="none"/>
        </w:tabs>
        <w:spacing w:line="240" w:lineRule="auto" w:before="0" w:after="0"/>
        <w:ind w:left="1220" w:right="0" w:hanging="1080"/>
        <w:jc w:val="both"/>
      </w:pPr>
      <w:bookmarkStart w:name="_bookmark25" w:id="35"/>
      <w:bookmarkEnd w:id="35"/>
      <w:r>
        <w:rPr/>
      </w:r>
      <w:bookmarkStart w:name="_bookmark25" w:id="36"/>
      <w:bookmarkEnd w:id="36"/>
      <w:r>
        <w:rPr/>
        <w:t>Re</w:t>
      </w:r>
      <w:r>
        <w:rPr/>
        <w:t>venue</w:t>
      </w:r>
      <w:r>
        <w:rPr>
          <w:spacing w:val="-23"/>
        </w:rPr>
        <w:t> </w:t>
      </w:r>
      <w:r>
        <w:rPr>
          <w:spacing w:val="-1"/>
        </w:rPr>
        <w:t>Streams</w:t>
      </w:r>
      <w:r>
        <w:rPr/>
      </w:r>
    </w:p>
    <w:p>
      <w:pPr>
        <w:pStyle w:val="BodyText"/>
        <w:spacing w:line="240" w:lineRule="auto" w:before="275"/>
        <w:ind w:right="141"/>
        <w:jc w:val="both"/>
      </w:pPr>
      <w:r>
        <w:rPr>
          <w:spacing w:val="-4"/>
        </w:rPr>
        <w:t>Table</w:t>
      </w:r>
      <w:r>
        <w:rPr>
          <w:spacing w:val="1"/>
        </w:rPr>
        <w:t> </w:t>
      </w:r>
      <w:r>
        <w:rPr>
          <w:spacing w:val="-1"/>
        </w:rPr>
        <w:t>below</w:t>
      </w:r>
      <w:r>
        <w:rPr>
          <w:spacing w:val="2"/>
        </w:rPr>
        <w:t> </w:t>
      </w:r>
      <w:r>
        <w:rPr/>
        <w:t>shows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revenue</w:t>
      </w:r>
      <w:r>
        <w:rPr>
          <w:spacing w:val="1"/>
        </w:rPr>
        <w:t> </w:t>
      </w:r>
      <w:r>
        <w:rPr>
          <w:spacing w:val="-1"/>
        </w:rPr>
        <w:t>streams</w:t>
      </w:r>
      <w:r>
        <w:rPr>
          <w:spacing w:val="2"/>
        </w:rPr>
        <w:t> </w:t>
      </w:r>
      <w:r>
        <w:rPr>
          <w:spacing w:val="-1"/>
        </w:rPr>
        <w:t>attributed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government</w:t>
      </w:r>
      <w:r>
        <w:rPr>
          <w:spacing w:val="2"/>
        </w:rPr>
        <w:t> </w:t>
      </w:r>
      <w:r>
        <w:rPr>
          <w:spacing w:val="-1"/>
        </w:rPr>
        <w:t>after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implementation</w:t>
      </w:r>
      <w:r>
        <w:rPr>
          <w:spacing w:val="93"/>
        </w:rPr>
        <w:t> </w:t>
      </w:r>
      <w:r>
        <w:rPr/>
        <w:t>of the</w:t>
      </w:r>
      <w:r>
        <w:rPr>
          <w:spacing w:val="-2"/>
        </w:rPr>
        <w:t> </w:t>
      </w:r>
      <w:r>
        <w:rPr>
          <w:spacing w:val="-1"/>
        </w:rPr>
        <w:t>PIA,</w:t>
      </w:r>
      <w:r>
        <w:rPr/>
        <w:t> 2021.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26" w:id="37"/>
      <w:bookmarkEnd w:id="37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7: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Revenue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pacing w:val="-2"/>
          <w:sz w:val="24"/>
        </w:rPr>
        <w:t>Streams-</w:t>
      </w:r>
      <w:r>
        <w:rPr>
          <w:rFonts w:ascii="Times New Roman"/>
          <w:i/>
          <w:spacing w:val="-1"/>
          <w:sz w:val="24"/>
        </w:rPr>
        <w:t> PIA,</w:t>
      </w:r>
      <w:r>
        <w:rPr>
          <w:rFonts w:ascii="Times New Roman"/>
          <w:i/>
          <w:sz w:val="24"/>
        </w:rPr>
        <w:t> 2021 Implementation</w:t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8"/>
        <w:gridCol w:w="6287"/>
        <w:gridCol w:w="2074"/>
      </w:tblGrid>
      <w:tr>
        <w:trPr>
          <w:trHeight w:val="556" w:hRule="exact"/>
        </w:trPr>
        <w:tc>
          <w:tcPr>
            <w:tcW w:w="9018" w:type="dxa"/>
            <w:gridSpan w:val="3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tabs>
                <w:tab w:pos="759" w:val="left" w:leader="none"/>
                <w:tab w:pos="7046" w:val="left" w:leader="none"/>
              </w:tabs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  <w:tab/>
            </w:r>
            <w:r>
              <w:rPr>
                <w:rFonts w:ascii="Times New Roman"/>
                <w:spacing w:val="-1"/>
                <w:sz w:val="24"/>
              </w:rPr>
              <w:t>Revenue Streams</w:t>
              <w:tab/>
              <w:t>Responsible/</w:t>
            </w:r>
          </w:p>
          <w:p>
            <w:pPr>
              <w:pStyle w:val="TableParagraph"/>
              <w:spacing w:line="240" w:lineRule="auto"/>
              <w:ind w:right="218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Oversight</w:t>
            </w:r>
            <w:r>
              <w:rPr>
                <w:rFonts w:ascii="Times New Roman"/>
                <w:sz w:val="24"/>
              </w:rPr>
              <w:t> Entities</w:t>
            </w:r>
          </w:p>
        </w:tc>
      </w:tr>
      <w:tr>
        <w:trPr>
          <w:trHeight w:val="287" w:hRule="exact"/>
        </w:trPr>
        <w:tc>
          <w:tcPr>
            <w:tcW w:w="6944" w:type="dxa"/>
            <w:gridSpan w:val="2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Reconciled</w:t>
            </w:r>
          </w:p>
        </w:tc>
        <w:tc>
          <w:tcPr>
            <w:tcW w:w="207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86" w:hRule="exact"/>
        </w:trPr>
        <w:tc>
          <w:tcPr>
            <w:tcW w:w="6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2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Proceeds</w:t>
            </w:r>
            <w:r>
              <w:rPr>
                <w:rFonts w:ascii="Times New Roman"/>
                <w:sz w:val="24"/>
              </w:rPr>
              <w:t> from the </w:t>
            </w:r>
            <w:r>
              <w:rPr>
                <w:rFonts w:ascii="Times New Roman"/>
                <w:spacing w:val="-1"/>
                <w:sz w:val="24"/>
              </w:rPr>
              <w:t>sale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profit</w:t>
            </w:r>
            <w:r>
              <w:rPr>
                <w:rFonts w:ascii="Times New Roman"/>
                <w:sz w:val="24"/>
              </w:rPr>
              <w:t> oil</w:t>
            </w:r>
          </w:p>
        </w:tc>
        <w:tc>
          <w:tcPr>
            <w:tcW w:w="2074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</w:p>
        </w:tc>
      </w:tr>
      <w:tr>
        <w:trPr>
          <w:trHeight w:val="286" w:hRule="exact"/>
        </w:trPr>
        <w:tc>
          <w:tcPr>
            <w:tcW w:w="6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62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Dividends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NLNG</w:t>
            </w:r>
          </w:p>
        </w:tc>
        <w:tc>
          <w:tcPr>
            <w:tcW w:w="2074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6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62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Dividends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</w:p>
        </w:tc>
        <w:tc>
          <w:tcPr>
            <w:tcW w:w="2074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6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62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z w:val="24"/>
              </w:rPr>
              <w:t> (oil)</w:t>
            </w:r>
          </w:p>
        </w:tc>
        <w:tc>
          <w:tcPr>
            <w:tcW w:w="2074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88" w:hRule="exact"/>
        </w:trPr>
        <w:tc>
          <w:tcPr>
            <w:tcW w:w="6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62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(gas)</w:t>
            </w:r>
          </w:p>
        </w:tc>
        <w:tc>
          <w:tcPr>
            <w:tcW w:w="2074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</w:tbl>
    <w:p>
      <w:pPr>
        <w:spacing w:after="0"/>
        <w:sectPr>
          <w:pgSz w:w="11910" w:h="16840"/>
          <w:pgMar w:header="708" w:footer="1010" w:top="2060" w:bottom="122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12"/>
          <w:szCs w:val="12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8"/>
        <w:gridCol w:w="6287"/>
        <w:gridCol w:w="2074"/>
      </w:tblGrid>
      <w:tr>
        <w:trPr>
          <w:trHeight w:val="567" w:hRule="exact"/>
        </w:trPr>
        <w:tc>
          <w:tcPr>
            <w:tcW w:w="9018" w:type="dxa"/>
            <w:gridSpan w:val="3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tabs>
                <w:tab w:pos="759" w:val="left" w:leader="none"/>
                <w:tab w:pos="7046" w:val="left" w:leader="none"/>
              </w:tabs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  <w:tab/>
            </w:r>
            <w:r>
              <w:rPr>
                <w:rFonts w:ascii="Times New Roman"/>
                <w:spacing w:val="-1"/>
                <w:sz w:val="24"/>
              </w:rPr>
              <w:t>Revenue Streams</w:t>
              <w:tab/>
              <w:t>Responsible/</w:t>
            </w:r>
          </w:p>
          <w:p>
            <w:pPr>
              <w:pStyle w:val="TableParagraph"/>
              <w:spacing w:line="240" w:lineRule="auto"/>
              <w:ind w:right="218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Oversight</w:t>
            </w:r>
            <w:r>
              <w:rPr>
                <w:rFonts w:ascii="Times New Roman"/>
                <w:sz w:val="24"/>
              </w:rPr>
              <w:t> Entities</w:t>
            </w:r>
          </w:p>
        </w:tc>
      </w:tr>
      <w:tr>
        <w:trPr>
          <w:trHeight w:val="287" w:hRule="exact"/>
        </w:trPr>
        <w:tc>
          <w:tcPr>
            <w:tcW w:w="65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628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Signature </w:t>
            </w:r>
            <w:r>
              <w:rPr>
                <w:rFonts w:ascii="Times New Roman"/>
                <w:sz w:val="24"/>
              </w:rPr>
              <w:t>bonus</w:t>
            </w:r>
          </w:p>
        </w:tc>
        <w:tc>
          <w:tcPr>
            <w:tcW w:w="2074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NUPRC</w:t>
            </w:r>
          </w:p>
        </w:tc>
      </w:tr>
      <w:tr>
        <w:trPr>
          <w:trHeight w:val="286" w:hRule="exact"/>
        </w:trPr>
        <w:tc>
          <w:tcPr>
            <w:tcW w:w="6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62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z w:val="24"/>
              </w:rPr>
              <w:t> flare</w:t>
            </w:r>
            <w:r>
              <w:rPr>
                <w:rFonts w:ascii="Times New Roman"/>
                <w:spacing w:val="-1"/>
                <w:sz w:val="24"/>
              </w:rPr>
              <w:t> penalty</w:t>
            </w:r>
          </w:p>
        </w:tc>
        <w:tc>
          <w:tcPr>
            <w:tcW w:w="2074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86" w:hRule="exact"/>
        </w:trPr>
        <w:tc>
          <w:tcPr>
            <w:tcW w:w="6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62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Concession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rentals</w:t>
            </w:r>
          </w:p>
        </w:tc>
        <w:tc>
          <w:tcPr>
            <w:tcW w:w="2074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86" w:hRule="exact"/>
        </w:trPr>
        <w:tc>
          <w:tcPr>
            <w:tcW w:w="6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62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NDDC</w:t>
            </w:r>
            <w:r>
              <w:rPr>
                <w:rFonts w:ascii="Times New Roman"/>
                <w:sz w:val="24"/>
              </w:rPr>
              <w:t> 3% </w:t>
            </w:r>
            <w:r>
              <w:rPr>
                <w:rFonts w:ascii="Times New Roman"/>
                <w:spacing w:val="-1"/>
                <w:sz w:val="24"/>
              </w:rPr>
              <w:t>levy</w:t>
            </w:r>
          </w:p>
        </w:tc>
        <w:tc>
          <w:tcPr>
            <w:tcW w:w="20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NDDC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6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62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NCD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1%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levy</w:t>
            </w:r>
          </w:p>
        </w:tc>
        <w:tc>
          <w:tcPr>
            <w:tcW w:w="20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NCDMB</w:t>
            </w:r>
          </w:p>
        </w:tc>
      </w:tr>
      <w:tr>
        <w:trPr>
          <w:trHeight w:val="286" w:hRule="exact"/>
        </w:trPr>
        <w:tc>
          <w:tcPr>
            <w:tcW w:w="6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0"/>
                <w:sz w:val="24"/>
              </w:rPr>
              <w:t>11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2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Profit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7"/>
                <w:sz w:val="24"/>
              </w:rPr>
              <w:t>Tax</w:t>
            </w:r>
            <w:r>
              <w:rPr>
                <w:rFonts w:ascii="Times New Roman"/>
                <w:sz w:val="24"/>
              </w:rPr>
              <w:t> (PPT)</w:t>
            </w:r>
          </w:p>
        </w:tc>
        <w:tc>
          <w:tcPr>
            <w:tcW w:w="2074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FIRS</w:t>
            </w:r>
          </w:p>
        </w:tc>
      </w:tr>
      <w:tr>
        <w:trPr>
          <w:trHeight w:val="287" w:hRule="exact"/>
        </w:trPr>
        <w:tc>
          <w:tcPr>
            <w:tcW w:w="6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62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Company </w:t>
            </w:r>
            <w:r>
              <w:rPr>
                <w:rFonts w:ascii="Times New Roman"/>
                <w:spacing w:val="-1"/>
                <w:sz w:val="24"/>
              </w:rPr>
              <w:t>Income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7"/>
                <w:sz w:val="24"/>
              </w:rPr>
              <w:t>Tax</w:t>
            </w:r>
          </w:p>
        </w:tc>
        <w:tc>
          <w:tcPr>
            <w:tcW w:w="2074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6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</w:t>
            </w:r>
          </w:p>
        </w:tc>
        <w:tc>
          <w:tcPr>
            <w:tcW w:w="62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Education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7"/>
                <w:sz w:val="24"/>
              </w:rPr>
              <w:t>Tax</w:t>
            </w:r>
          </w:p>
        </w:tc>
        <w:tc>
          <w:tcPr>
            <w:tcW w:w="2074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6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</w:t>
            </w:r>
          </w:p>
        </w:tc>
        <w:tc>
          <w:tcPr>
            <w:tcW w:w="62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7"/>
                <w:sz w:val="24"/>
              </w:rPr>
              <w:t>V</w:t>
            </w:r>
            <w:r>
              <w:rPr>
                <w:rFonts w:ascii="Times New Roman"/>
                <w:spacing w:val="-1"/>
                <w:sz w:val="24"/>
              </w:rPr>
              <w:t>a</w:t>
            </w:r>
            <w:r>
              <w:rPr>
                <w:rFonts w:ascii="Times New Roman"/>
                <w:sz w:val="24"/>
              </w:rPr>
              <w:t>lu</w:t>
            </w:r>
            <w:r>
              <w:rPr>
                <w:rFonts w:ascii="Times New Roman"/>
                <w:spacing w:val="-1"/>
                <w:sz w:val="24"/>
              </w:rPr>
              <w:t>e-a</w:t>
            </w:r>
            <w:r>
              <w:rPr>
                <w:rFonts w:ascii="Times New Roman"/>
                <w:sz w:val="24"/>
              </w:rPr>
              <w:t>d</w:t>
            </w:r>
            <w:r>
              <w:rPr>
                <w:rFonts w:ascii="Times New Roman"/>
                <w:spacing w:val="2"/>
                <w:sz w:val="24"/>
              </w:rPr>
              <w:t>d</w:t>
            </w:r>
            <w:r>
              <w:rPr>
                <w:rFonts w:ascii="Times New Roman"/>
                <w:spacing w:val="-1"/>
                <w:sz w:val="24"/>
              </w:rPr>
              <w:t>e</w:t>
            </w:r>
            <w:r>
              <w:rPr>
                <w:rFonts w:ascii="Times New Roman"/>
                <w:sz w:val="24"/>
              </w:rPr>
              <w:t>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8"/>
                <w:sz w:val="24"/>
              </w:rPr>
              <w:t>T</w:t>
            </w:r>
            <w:r>
              <w:rPr>
                <w:rFonts w:ascii="Times New Roman"/>
                <w:spacing w:val="-1"/>
                <w:sz w:val="24"/>
              </w:rPr>
              <w:t>a</w:t>
            </w:r>
            <w:r>
              <w:rPr>
                <w:rFonts w:ascii="Times New Roman"/>
                <w:sz w:val="24"/>
              </w:rPr>
              <w:t>x</w:t>
            </w:r>
          </w:p>
        </w:tc>
        <w:tc>
          <w:tcPr>
            <w:tcW w:w="2074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6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</w:t>
            </w:r>
          </w:p>
        </w:tc>
        <w:tc>
          <w:tcPr>
            <w:tcW w:w="62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Withholding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7"/>
                <w:sz w:val="24"/>
              </w:rPr>
              <w:t>Tax</w:t>
            </w:r>
          </w:p>
        </w:tc>
        <w:tc>
          <w:tcPr>
            <w:tcW w:w="2074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6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</w:t>
            </w:r>
          </w:p>
        </w:tc>
        <w:tc>
          <w:tcPr>
            <w:tcW w:w="62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Pay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As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9"/>
                <w:sz w:val="24"/>
              </w:rPr>
              <w:t>You</w:t>
            </w:r>
            <w:r>
              <w:rPr>
                <w:rFonts w:ascii="Times New Roman"/>
                <w:sz w:val="24"/>
              </w:rPr>
              <w:t> Earn</w:t>
            </w:r>
          </w:p>
        </w:tc>
        <w:tc>
          <w:tcPr>
            <w:tcW w:w="2074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6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</w:t>
            </w:r>
          </w:p>
        </w:tc>
        <w:tc>
          <w:tcPr>
            <w:tcW w:w="62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Capital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Gains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7"/>
                <w:sz w:val="24"/>
              </w:rPr>
              <w:t>Tax</w:t>
            </w:r>
          </w:p>
        </w:tc>
        <w:tc>
          <w:tcPr>
            <w:tcW w:w="2074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87" w:hRule="exact"/>
        </w:trPr>
        <w:tc>
          <w:tcPr>
            <w:tcW w:w="6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</w:t>
            </w:r>
          </w:p>
        </w:tc>
        <w:tc>
          <w:tcPr>
            <w:tcW w:w="62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Hydrocarbon</w:t>
            </w:r>
            <w:r>
              <w:rPr>
                <w:rFonts w:ascii="Times New Roman"/>
                <w:spacing w:val="-5"/>
                <w:sz w:val="22"/>
              </w:rPr>
              <w:t> </w:t>
            </w:r>
            <w:r>
              <w:rPr>
                <w:rFonts w:ascii="Times New Roman"/>
                <w:spacing w:val="-6"/>
                <w:sz w:val="22"/>
              </w:rPr>
              <w:t>Tax</w:t>
            </w:r>
          </w:p>
        </w:tc>
        <w:tc>
          <w:tcPr>
            <w:tcW w:w="2074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6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62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0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6944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Unilaterally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Disclosed</w:t>
            </w:r>
          </w:p>
        </w:tc>
        <w:tc>
          <w:tcPr>
            <w:tcW w:w="20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86" w:hRule="exact"/>
        </w:trPr>
        <w:tc>
          <w:tcPr>
            <w:tcW w:w="6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2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Decommissioning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and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Abandonment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Fund</w:t>
            </w:r>
          </w:p>
        </w:tc>
        <w:tc>
          <w:tcPr>
            <w:tcW w:w="2074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NUPRC</w:t>
            </w:r>
          </w:p>
        </w:tc>
      </w:tr>
      <w:tr>
        <w:trPr>
          <w:trHeight w:val="286" w:hRule="exact"/>
        </w:trPr>
        <w:tc>
          <w:tcPr>
            <w:tcW w:w="6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62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Frontier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Exploration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Fund</w:t>
            </w:r>
          </w:p>
        </w:tc>
        <w:tc>
          <w:tcPr>
            <w:tcW w:w="2074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6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62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Upstream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Environmental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Remediation</w:t>
            </w:r>
            <w:r>
              <w:rPr>
                <w:rFonts w:ascii="Times New Roman"/>
                <w:sz w:val="22"/>
              </w:rPr>
              <w:t> Fund</w:t>
            </w:r>
          </w:p>
        </w:tc>
        <w:tc>
          <w:tcPr>
            <w:tcW w:w="2074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6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62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3% </w:t>
            </w:r>
            <w:r>
              <w:rPr>
                <w:rFonts w:ascii="Times New Roman"/>
                <w:spacing w:val="-1"/>
                <w:sz w:val="22"/>
              </w:rPr>
              <w:t>Host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Community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Development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Trust</w:t>
            </w:r>
            <w:r>
              <w:rPr>
                <w:rFonts w:ascii="Times New Roman"/>
                <w:spacing w:val="-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Fund</w:t>
            </w:r>
          </w:p>
        </w:tc>
        <w:tc>
          <w:tcPr>
            <w:tcW w:w="2074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88" w:hRule="exact"/>
        </w:trPr>
        <w:tc>
          <w:tcPr>
            <w:tcW w:w="6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62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0.5%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Midstream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and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Downstream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Gas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Infrastructure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Fund</w:t>
            </w:r>
          </w:p>
        </w:tc>
        <w:tc>
          <w:tcPr>
            <w:tcW w:w="20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NMDPRA</w:t>
            </w:r>
          </w:p>
        </w:tc>
      </w:tr>
      <w:tr>
        <w:trPr>
          <w:trHeight w:val="286" w:hRule="exact"/>
        </w:trPr>
        <w:tc>
          <w:tcPr>
            <w:tcW w:w="6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62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Police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Trust</w:t>
            </w:r>
            <w:r>
              <w:rPr>
                <w:rFonts w:ascii="Times New Roman"/>
                <w:sz w:val="24"/>
              </w:rPr>
              <w:t> Funds</w:t>
            </w:r>
          </w:p>
        </w:tc>
        <w:tc>
          <w:tcPr>
            <w:tcW w:w="2074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FIRS</w:t>
            </w:r>
          </w:p>
        </w:tc>
      </w:tr>
      <w:tr>
        <w:trPr>
          <w:trHeight w:val="286" w:hRule="exact"/>
        </w:trPr>
        <w:tc>
          <w:tcPr>
            <w:tcW w:w="6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62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Stamp Duties</w:t>
            </w:r>
          </w:p>
        </w:tc>
        <w:tc>
          <w:tcPr>
            <w:tcW w:w="2074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562" w:hRule="exact"/>
        </w:trPr>
        <w:tc>
          <w:tcPr>
            <w:tcW w:w="6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62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National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Agency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Science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Engineering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Infrastructure</w:t>
            </w:r>
            <w:r>
              <w:rPr>
                <w:rFonts w:ascii="Times New Roman"/>
                <w:spacing w:val="7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(NASENI)</w:t>
            </w:r>
          </w:p>
        </w:tc>
        <w:tc>
          <w:tcPr>
            <w:tcW w:w="2074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86" w:hRule="exact"/>
        </w:trPr>
        <w:tc>
          <w:tcPr>
            <w:tcW w:w="6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62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Withholding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7"/>
                <w:sz w:val="24"/>
              </w:rPr>
              <w:t>Tax</w:t>
            </w:r>
          </w:p>
        </w:tc>
        <w:tc>
          <w:tcPr>
            <w:tcW w:w="2074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SIRS</w:t>
            </w:r>
          </w:p>
        </w:tc>
      </w:tr>
      <w:tr>
        <w:trPr>
          <w:trHeight w:val="286" w:hRule="exact"/>
        </w:trPr>
        <w:tc>
          <w:tcPr>
            <w:tcW w:w="6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0"/>
                <w:sz w:val="24"/>
              </w:rPr>
              <w:t>11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2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Pay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As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9"/>
                <w:sz w:val="24"/>
              </w:rPr>
              <w:t>You</w:t>
            </w:r>
            <w:r>
              <w:rPr>
                <w:rFonts w:ascii="Times New Roman"/>
                <w:sz w:val="24"/>
              </w:rPr>
              <w:t> Earn</w:t>
            </w:r>
          </w:p>
        </w:tc>
        <w:tc>
          <w:tcPr>
            <w:tcW w:w="2074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88" w:hRule="exact"/>
        </w:trPr>
        <w:tc>
          <w:tcPr>
            <w:tcW w:w="6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62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NESS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fee</w:t>
            </w:r>
          </w:p>
        </w:tc>
        <w:tc>
          <w:tcPr>
            <w:tcW w:w="20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FMF</w:t>
            </w:r>
          </w:p>
        </w:tc>
      </w:tr>
      <w:tr>
        <w:trPr>
          <w:trHeight w:val="286" w:hRule="exact"/>
        </w:trPr>
        <w:tc>
          <w:tcPr>
            <w:tcW w:w="6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</w:t>
            </w:r>
          </w:p>
        </w:tc>
        <w:tc>
          <w:tcPr>
            <w:tcW w:w="62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Environmental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Payments</w:t>
            </w:r>
          </w:p>
        </w:tc>
        <w:tc>
          <w:tcPr>
            <w:tcW w:w="20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FMEv/ SMEv</w:t>
            </w:r>
          </w:p>
        </w:tc>
      </w:tr>
    </w:tbl>
    <w:p>
      <w:pPr>
        <w:pStyle w:val="BodyText"/>
        <w:spacing w:line="274" w:lineRule="exact"/>
        <w:ind w:right="0"/>
        <w:jc w:val="left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4"/>
        </w:rPr>
        <w:t>Table</w:t>
      </w:r>
      <w:r>
        <w:rPr/>
        <w:t> </w:t>
      </w:r>
      <w:r>
        <w:rPr>
          <w:spacing w:val="-1"/>
        </w:rPr>
        <w:t>below</w:t>
      </w:r>
      <w:r>
        <w:rPr/>
        <w:t> shows the</w:t>
      </w:r>
      <w:r>
        <w:rPr>
          <w:spacing w:val="1"/>
        </w:rPr>
        <w:t> </w:t>
      </w:r>
      <w:r>
        <w:rPr>
          <w:spacing w:val="-1"/>
        </w:rPr>
        <w:t>reconciled</w:t>
      </w:r>
      <w:r>
        <w:rPr/>
        <w:t> </w:t>
      </w:r>
      <w:r>
        <w:rPr>
          <w:spacing w:val="-1"/>
        </w:rPr>
        <w:t>and</w:t>
      </w:r>
      <w:r>
        <w:rPr>
          <w:spacing w:val="1"/>
        </w:rPr>
        <w:t> </w:t>
      </w:r>
      <w:r>
        <w:rPr>
          <w:spacing w:val="-1"/>
        </w:rPr>
        <w:t>unilaterally</w:t>
      </w:r>
      <w:r>
        <w:rPr>
          <w:spacing w:val="2"/>
        </w:rPr>
        <w:t> </w:t>
      </w:r>
      <w:r>
        <w:rPr/>
        <w:t>disclosed </w:t>
      </w:r>
      <w:r>
        <w:rPr>
          <w:spacing w:val="-1"/>
        </w:rPr>
        <w:t>revenue </w:t>
      </w:r>
      <w:r>
        <w:rPr/>
        <w:t>covered in the</w:t>
      </w:r>
      <w:r>
        <w:rPr>
          <w:spacing w:val="-1"/>
        </w:rPr>
        <w:t> Report.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27" w:id="38"/>
      <w:bookmarkEnd w:id="38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8: </w:t>
      </w:r>
      <w:r>
        <w:rPr>
          <w:rFonts w:ascii="Times New Roman"/>
          <w:i/>
          <w:spacing w:val="-1"/>
          <w:sz w:val="24"/>
        </w:rPr>
        <w:t>Reconciled</w:t>
      </w:r>
      <w:r>
        <w:rPr>
          <w:rFonts w:ascii="Times New Roman"/>
          <w:i/>
          <w:sz w:val="24"/>
        </w:rPr>
        <w:t> and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pacing w:val="-1"/>
          <w:sz w:val="24"/>
        </w:rPr>
        <w:t>Unilateral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Disclosed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Revenue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5"/>
          <w:szCs w:val="25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59"/>
        <w:gridCol w:w="1274"/>
        <w:gridCol w:w="1885"/>
      </w:tblGrid>
      <w:tr>
        <w:trPr>
          <w:trHeight w:val="562" w:hRule="exact"/>
        </w:trPr>
        <w:tc>
          <w:tcPr>
            <w:tcW w:w="5859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  <w:tc>
          <w:tcPr>
            <w:tcW w:w="1274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7" w:right="49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US$ Billion</w:t>
            </w:r>
          </w:p>
        </w:tc>
        <w:tc>
          <w:tcPr>
            <w:tcW w:w="188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%</w:t>
            </w:r>
          </w:p>
        </w:tc>
      </w:tr>
      <w:tr>
        <w:trPr>
          <w:trHeight w:val="286" w:hRule="exact"/>
        </w:trPr>
        <w:tc>
          <w:tcPr>
            <w:tcW w:w="585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4"/>
                <w:sz w:val="24"/>
              </w:rPr>
              <w:t>Total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 Streams</w:t>
            </w:r>
          </w:p>
        </w:tc>
        <w:tc>
          <w:tcPr>
            <w:tcW w:w="127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23.052</w:t>
            </w:r>
          </w:p>
        </w:tc>
        <w:tc>
          <w:tcPr>
            <w:tcW w:w="188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100.00%</w:t>
            </w:r>
          </w:p>
        </w:tc>
      </w:tr>
      <w:tr>
        <w:trPr>
          <w:trHeight w:val="280" w:hRule="exact"/>
        </w:trPr>
        <w:tc>
          <w:tcPr>
            <w:tcW w:w="585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2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88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91" w:hRule="exact"/>
        </w:trPr>
        <w:tc>
          <w:tcPr>
            <w:tcW w:w="585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Reconciled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Streams</w:t>
            </w:r>
          </w:p>
        </w:tc>
        <w:tc>
          <w:tcPr>
            <w:tcW w:w="12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22.652</w:t>
            </w:r>
          </w:p>
        </w:tc>
        <w:tc>
          <w:tcPr>
            <w:tcW w:w="188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6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98.27%</w:t>
            </w:r>
          </w:p>
        </w:tc>
      </w:tr>
      <w:tr>
        <w:trPr>
          <w:trHeight w:val="288" w:hRule="exact"/>
        </w:trPr>
        <w:tc>
          <w:tcPr>
            <w:tcW w:w="585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Unilateral</w:t>
            </w:r>
            <w:r>
              <w:rPr>
                <w:rFonts w:ascii="Times New Roman"/>
                <w:sz w:val="24"/>
              </w:rPr>
              <w:t> Disclosure</w:t>
            </w:r>
          </w:p>
        </w:tc>
        <w:tc>
          <w:tcPr>
            <w:tcW w:w="12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36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0.399</w:t>
            </w:r>
          </w:p>
        </w:tc>
        <w:tc>
          <w:tcPr>
            <w:tcW w:w="188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1.73%</w:t>
            </w:r>
          </w:p>
        </w:tc>
      </w:tr>
    </w:tbl>
    <w:p>
      <w:pPr>
        <w:pStyle w:val="BodyText"/>
        <w:spacing w:line="268" w:lineRule="exact"/>
        <w:ind w:right="0"/>
        <w:jc w:val="left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</w:t>
      </w:r>
    </w:p>
    <w:p>
      <w:pPr>
        <w:spacing w:after="0" w:line="268" w:lineRule="exact"/>
        <w:jc w:val="left"/>
        <w:sectPr>
          <w:headerReference w:type="default" r:id="rId21"/>
          <w:pgSz w:w="11910" w:h="16840"/>
          <w:pgMar w:header="708" w:footer="1010" w:top="1900" w:bottom="122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3"/>
        <w:numPr>
          <w:ilvl w:val="2"/>
          <w:numId w:val="22"/>
        </w:numPr>
        <w:tabs>
          <w:tab w:pos="1221" w:val="left" w:leader="none"/>
        </w:tabs>
        <w:spacing w:line="240" w:lineRule="auto" w:before="58" w:after="0"/>
        <w:ind w:left="1220" w:right="0" w:hanging="1080"/>
        <w:jc w:val="both"/>
      </w:pPr>
      <w:bookmarkStart w:name="_bookmark28" w:id="39"/>
      <w:bookmarkEnd w:id="39"/>
      <w:r>
        <w:rPr/>
      </w:r>
      <w:bookmarkStart w:name="_bookmark28" w:id="40"/>
      <w:bookmarkEnd w:id="40"/>
      <w:r>
        <w:rPr/>
        <w:t>C</w:t>
      </w:r>
      <w:r>
        <w:rPr/>
        <w:t>overed</w:t>
      </w:r>
      <w:r>
        <w:rPr>
          <w:spacing w:val="-27"/>
        </w:rPr>
        <w:t> </w:t>
      </w:r>
      <w:r>
        <w:rPr>
          <w:spacing w:val="-1"/>
        </w:rPr>
        <w:t>Companies</w:t>
      </w:r>
      <w:r>
        <w:rPr/>
      </w:r>
    </w:p>
    <w:p>
      <w:pPr>
        <w:pStyle w:val="BodyText"/>
        <w:spacing w:line="240" w:lineRule="auto" w:before="278"/>
        <w:ind w:right="138"/>
        <w:jc w:val="both"/>
      </w:pPr>
      <w:r>
        <w:rPr/>
        <w:t>A</w:t>
      </w:r>
      <w:r>
        <w:rPr>
          <w:spacing w:val="-20"/>
        </w:rPr>
        <w:t> </w:t>
      </w:r>
      <w:r>
        <w:rPr>
          <w:spacing w:val="-1"/>
        </w:rPr>
        <w:t>total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>
          <w:spacing w:val="-1"/>
        </w:rPr>
        <w:t>seventy-eight</w:t>
      </w:r>
      <w:r>
        <w:rPr>
          <w:spacing w:val="-4"/>
        </w:rPr>
        <w:t> </w:t>
      </w:r>
      <w:r>
        <w:rPr/>
        <w:t>companies</w:t>
      </w:r>
      <w:r>
        <w:rPr>
          <w:spacing w:val="-7"/>
        </w:rPr>
        <w:t> </w:t>
      </w:r>
      <w:r>
        <w:rPr/>
        <w:t>were</w:t>
      </w:r>
      <w:r>
        <w:rPr>
          <w:spacing w:val="-7"/>
        </w:rPr>
        <w:t> </w:t>
      </w:r>
      <w:r>
        <w:rPr>
          <w:spacing w:val="-1"/>
        </w:rPr>
        <w:t>identified</w:t>
      </w:r>
      <w:r>
        <w:rPr>
          <w:spacing w:val="-6"/>
        </w:rPr>
        <w:t> </w:t>
      </w:r>
      <w:r>
        <w:rPr>
          <w:spacing w:val="-1"/>
        </w:rPr>
        <w:t>at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start</w:t>
      </w:r>
      <w:r>
        <w:rPr>
          <w:spacing w:val="-7"/>
        </w:rPr>
        <w:t> </w:t>
      </w:r>
      <w:r>
        <w:rPr>
          <w:spacing w:val="1"/>
        </w:rPr>
        <w:t>of</w:t>
      </w:r>
      <w:r>
        <w:rPr>
          <w:spacing w:val="-8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audit</w:t>
      </w:r>
      <w:r>
        <w:rPr>
          <w:spacing w:val="-5"/>
        </w:rPr>
        <w:t> </w:t>
      </w:r>
      <w:r>
        <w:rPr>
          <w:spacing w:val="-1"/>
        </w:rPr>
        <w:t>exercise,</w:t>
      </w:r>
      <w:r>
        <w:rPr>
          <w:spacing w:val="-6"/>
        </w:rPr>
        <w:t> </w:t>
      </w:r>
      <w:r>
        <w:rPr>
          <w:spacing w:val="-1"/>
        </w:rPr>
        <w:t>comprising</w:t>
      </w:r>
      <w:r>
        <w:rPr>
          <w:spacing w:val="99"/>
        </w:rPr>
        <w:t> </w:t>
      </w:r>
      <w:r>
        <w:rPr/>
        <w:t>of</w:t>
      </w:r>
      <w:r>
        <w:rPr>
          <w:spacing w:val="25"/>
        </w:rPr>
        <w:t> </w:t>
      </w:r>
      <w:r>
        <w:rPr>
          <w:spacing w:val="-1"/>
        </w:rPr>
        <w:t>sixty-four</w:t>
      </w:r>
      <w:r>
        <w:rPr>
          <w:spacing w:val="24"/>
        </w:rPr>
        <w:t> </w:t>
      </w:r>
      <w:r>
        <w:rPr/>
        <w:t>(64)</w:t>
      </w:r>
      <w:r>
        <w:rPr>
          <w:spacing w:val="26"/>
        </w:rPr>
        <w:t> </w:t>
      </w:r>
      <w:r>
        <w:rPr/>
        <w:t>producing</w:t>
      </w:r>
      <w:r>
        <w:rPr>
          <w:spacing w:val="27"/>
        </w:rPr>
        <w:t> </w:t>
      </w:r>
      <w:r>
        <w:rPr>
          <w:spacing w:val="-1"/>
        </w:rPr>
        <w:t>companies,</w:t>
      </w:r>
      <w:r>
        <w:rPr>
          <w:spacing w:val="28"/>
        </w:rPr>
        <w:t> </w:t>
      </w:r>
      <w:r>
        <w:rPr>
          <w:spacing w:val="-1"/>
        </w:rPr>
        <w:t>and</w:t>
      </w:r>
      <w:r>
        <w:rPr>
          <w:spacing w:val="26"/>
        </w:rPr>
        <w:t> </w:t>
      </w:r>
      <w:r>
        <w:rPr>
          <w:spacing w:val="-1"/>
        </w:rPr>
        <w:t>fourteen</w:t>
      </w:r>
      <w:r>
        <w:rPr>
          <w:spacing w:val="26"/>
        </w:rPr>
        <w:t> </w:t>
      </w:r>
      <w:r>
        <w:rPr/>
        <w:t>(14)</w:t>
      </w:r>
      <w:r>
        <w:rPr>
          <w:spacing w:val="26"/>
        </w:rPr>
        <w:t> </w:t>
      </w:r>
      <w:r>
        <w:rPr/>
        <w:t>non-producing</w:t>
      </w:r>
      <w:r>
        <w:rPr>
          <w:spacing w:val="26"/>
        </w:rPr>
        <w:t> </w:t>
      </w:r>
      <w:r>
        <w:rPr>
          <w:spacing w:val="-1"/>
        </w:rPr>
        <w:t>companies</w:t>
      </w:r>
      <w:r>
        <w:rPr>
          <w:spacing w:val="27"/>
        </w:rPr>
        <w:t> </w:t>
      </w:r>
      <w:r>
        <w:rPr/>
        <w:t>in</w:t>
      </w:r>
      <w:r>
        <w:rPr>
          <w:spacing w:val="26"/>
        </w:rPr>
        <w:t> </w:t>
      </w:r>
      <w:r>
        <w:rPr/>
        <w:t>the</w:t>
      </w:r>
      <w:r>
        <w:rPr>
          <w:spacing w:val="71"/>
        </w:rPr>
        <w:t> </w:t>
      </w:r>
      <w:r>
        <w:rPr>
          <w:spacing w:val="-1"/>
        </w:rPr>
        <w:t>review</w:t>
      </w:r>
      <w:r>
        <w:rPr>
          <w:spacing w:val="-9"/>
        </w:rPr>
        <w:t> </w:t>
      </w:r>
      <w:r>
        <w:rPr/>
        <w:t>period.</w:t>
      </w:r>
      <w:r>
        <w:rPr>
          <w:spacing w:val="-8"/>
        </w:rPr>
        <w:t> </w:t>
      </w:r>
      <w:r>
        <w:rPr/>
        <w:t>From</w:t>
      </w:r>
      <w:r>
        <w:rPr>
          <w:spacing w:val="-8"/>
        </w:rPr>
        <w:t> </w:t>
      </w:r>
      <w:r>
        <w:rPr/>
        <w:t>the</w:t>
      </w:r>
      <w:r>
        <w:rPr>
          <w:spacing w:val="-6"/>
        </w:rPr>
        <w:t> </w:t>
      </w:r>
      <w:r>
        <w:rPr/>
        <w:t>sixty-four</w:t>
      </w:r>
      <w:r>
        <w:rPr>
          <w:spacing w:val="-9"/>
        </w:rPr>
        <w:t> </w:t>
      </w:r>
      <w:r>
        <w:rPr/>
        <w:t>(64)</w:t>
      </w:r>
      <w:r>
        <w:rPr>
          <w:spacing w:val="-7"/>
        </w:rPr>
        <w:t> </w:t>
      </w:r>
      <w:r>
        <w:rPr>
          <w:spacing w:val="-1"/>
        </w:rPr>
        <w:t>producing</w:t>
      </w:r>
      <w:r>
        <w:rPr>
          <w:spacing w:val="-5"/>
        </w:rPr>
        <w:t> </w:t>
      </w:r>
      <w:r>
        <w:rPr>
          <w:spacing w:val="-1"/>
        </w:rPr>
        <w:t>companies,</w:t>
      </w:r>
      <w:r>
        <w:rPr>
          <w:spacing w:val="-7"/>
        </w:rPr>
        <w:t> </w:t>
      </w:r>
      <w:r>
        <w:rPr>
          <w:spacing w:val="-1"/>
        </w:rPr>
        <w:t>sixty-two</w:t>
      </w:r>
      <w:r>
        <w:rPr>
          <w:spacing w:val="-8"/>
        </w:rPr>
        <w:t> </w:t>
      </w:r>
      <w:r>
        <w:rPr/>
        <w:t>(62)</w:t>
      </w:r>
      <w:r>
        <w:rPr>
          <w:spacing w:val="-8"/>
        </w:rPr>
        <w:t> </w:t>
      </w:r>
      <w:r>
        <w:rPr/>
        <w:t>fully</w:t>
      </w:r>
      <w:r>
        <w:rPr>
          <w:spacing w:val="-7"/>
        </w:rPr>
        <w:t> </w:t>
      </w:r>
      <w:r>
        <w:rPr>
          <w:spacing w:val="-1"/>
        </w:rPr>
        <w:t>participated</w:t>
      </w:r>
      <w:r>
        <w:rPr>
          <w:spacing w:val="83"/>
        </w:rPr>
        <w:t> </w:t>
      </w:r>
      <w:r>
        <w:rPr/>
        <w:t>in</w:t>
      </w:r>
      <w:r>
        <w:rPr>
          <w:spacing w:val="26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audit</w:t>
      </w:r>
      <w:r>
        <w:rPr>
          <w:spacing w:val="26"/>
        </w:rPr>
        <w:t> </w:t>
      </w:r>
      <w:r>
        <w:rPr/>
        <w:t>by</w:t>
      </w:r>
      <w:r>
        <w:rPr>
          <w:spacing w:val="26"/>
        </w:rPr>
        <w:t> </w:t>
      </w:r>
      <w:r>
        <w:rPr/>
        <w:t>providing</w:t>
      </w:r>
      <w:r>
        <w:rPr>
          <w:spacing w:val="26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necessary</w:t>
      </w:r>
      <w:r>
        <w:rPr>
          <w:spacing w:val="25"/>
        </w:rPr>
        <w:t> </w:t>
      </w:r>
      <w:r>
        <w:rPr>
          <w:spacing w:val="-1"/>
        </w:rPr>
        <w:t>data</w:t>
      </w:r>
      <w:r>
        <w:rPr>
          <w:spacing w:val="28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>
          <w:spacing w:val="-1"/>
        </w:rPr>
        <w:t>documentation</w:t>
      </w:r>
      <w:r>
        <w:rPr>
          <w:spacing w:val="26"/>
        </w:rPr>
        <w:t> </w:t>
      </w:r>
      <w:r>
        <w:rPr>
          <w:spacing w:val="-1"/>
        </w:rPr>
        <w:t>required</w:t>
      </w:r>
      <w:r>
        <w:rPr>
          <w:spacing w:val="28"/>
        </w:rPr>
        <w:t> </w:t>
      </w:r>
      <w:r>
        <w:rPr/>
        <w:t>for</w:t>
      </w:r>
      <w:r>
        <w:rPr>
          <w:spacing w:val="24"/>
        </w:rPr>
        <w:t> </w:t>
      </w:r>
      <w:r>
        <w:rPr>
          <w:spacing w:val="-1"/>
        </w:rPr>
        <w:t>reconciliation.</w:t>
      </w:r>
      <w:r>
        <w:rPr>
          <w:spacing w:val="89"/>
        </w:rPr>
        <w:t> </w:t>
      </w:r>
      <w:r>
        <w:rPr>
          <w:spacing w:val="-2"/>
        </w:rPr>
        <w:t>However,</w:t>
      </w:r>
      <w:r>
        <w:rPr>
          <w:spacing w:val="14"/>
        </w:rPr>
        <w:t> </w:t>
      </w:r>
      <w:r>
        <w:rPr/>
        <w:t>one</w:t>
      </w:r>
      <w:r>
        <w:rPr>
          <w:spacing w:val="15"/>
        </w:rPr>
        <w:t> </w:t>
      </w:r>
      <w:r>
        <w:rPr/>
        <w:t>(1)</w:t>
      </w:r>
      <w:r>
        <w:rPr>
          <w:spacing w:val="14"/>
        </w:rPr>
        <w:t> </w:t>
      </w:r>
      <w:r>
        <w:rPr/>
        <w:t>company</w:t>
      </w:r>
      <w:r>
        <w:rPr>
          <w:spacing w:val="14"/>
        </w:rPr>
        <w:t> </w:t>
      </w:r>
      <w:r>
        <w:rPr/>
        <w:t>did</w:t>
      </w:r>
      <w:r>
        <w:rPr>
          <w:spacing w:val="14"/>
        </w:rPr>
        <w:t> </w:t>
      </w:r>
      <w:r>
        <w:rPr/>
        <w:t>not</w:t>
      </w:r>
      <w:r>
        <w:rPr>
          <w:spacing w:val="14"/>
        </w:rPr>
        <w:t> </w:t>
      </w:r>
      <w:r>
        <w:rPr/>
        <w:t>respond</w:t>
      </w:r>
      <w:r>
        <w:rPr>
          <w:spacing w:val="14"/>
        </w:rPr>
        <w:t> </w:t>
      </w:r>
      <w:r>
        <w:rPr/>
        <w:t>to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audit</w:t>
      </w:r>
      <w:r>
        <w:rPr>
          <w:spacing w:val="17"/>
        </w:rPr>
        <w:t> </w:t>
      </w:r>
      <w:r>
        <w:rPr>
          <w:spacing w:val="-1"/>
        </w:rPr>
        <w:t>request</w:t>
      </w:r>
      <w:r>
        <w:rPr>
          <w:spacing w:val="17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/>
        <w:t>thus</w:t>
      </w:r>
      <w:r>
        <w:rPr>
          <w:spacing w:val="17"/>
        </w:rPr>
        <w:t> </w:t>
      </w:r>
      <w:r>
        <w:rPr/>
        <w:t>did</w:t>
      </w:r>
      <w:r>
        <w:rPr>
          <w:spacing w:val="14"/>
        </w:rPr>
        <w:t> </w:t>
      </w:r>
      <w:r>
        <w:rPr/>
        <w:t>not</w:t>
      </w:r>
      <w:r>
        <w:rPr>
          <w:spacing w:val="14"/>
        </w:rPr>
        <w:t> </w:t>
      </w:r>
      <w:r>
        <w:rPr/>
        <w:t>participate.</w:t>
      </w:r>
      <w:r>
        <w:rPr>
          <w:spacing w:val="45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details</w:t>
      </w:r>
      <w:r>
        <w:rPr/>
        <w:t> of the</w:t>
      </w:r>
      <w:r>
        <w:rPr>
          <w:spacing w:val="-2"/>
        </w:rPr>
        <w:t> </w:t>
      </w:r>
      <w:r>
        <w:rPr/>
        <w:t>companies' </w:t>
      </w:r>
      <w:r>
        <w:rPr>
          <w:spacing w:val="-1"/>
        </w:rPr>
        <w:t>participation</w:t>
      </w:r>
      <w:r>
        <w:rPr/>
        <w:t> </w:t>
      </w:r>
      <w:r>
        <w:rPr>
          <w:spacing w:val="-1"/>
        </w:rPr>
        <w:t>status</w:t>
      </w:r>
      <w:r>
        <w:rPr/>
        <w:t> </w:t>
      </w:r>
      <w:r>
        <w:rPr>
          <w:spacing w:val="-1"/>
        </w:rPr>
        <w:t>are </w:t>
      </w:r>
      <w:r>
        <w:rPr/>
        <w:t>provided in the</w:t>
      </w:r>
      <w:r>
        <w:rPr>
          <w:spacing w:val="-1"/>
        </w:rPr>
        <w:t> </w:t>
      </w:r>
      <w:r>
        <w:rPr/>
        <w:t>table</w:t>
      </w:r>
      <w:r>
        <w:rPr>
          <w:spacing w:val="1"/>
        </w:rPr>
        <w:t> </w:t>
      </w:r>
      <w:r>
        <w:rPr>
          <w:spacing w:val="-5"/>
        </w:rPr>
        <w:t>below.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29" w:id="41"/>
      <w:bookmarkEnd w:id="41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9:</w:t>
      </w:r>
      <w:r>
        <w:rPr>
          <w:rFonts w:ascii="Times New Roman"/>
          <w:i/>
          <w:spacing w:val="-1"/>
          <w:sz w:val="24"/>
        </w:rPr>
        <w:t> Reconciled</w:t>
      </w:r>
      <w:r>
        <w:rPr>
          <w:rFonts w:ascii="Times New Roman"/>
          <w:i/>
          <w:sz w:val="24"/>
        </w:rPr>
        <w:t> and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pacing w:val="-1"/>
          <w:sz w:val="24"/>
        </w:rPr>
        <w:t>Unreconciled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pacing w:val="-1"/>
          <w:sz w:val="24"/>
        </w:rPr>
        <w:t>Companies</w:t>
      </w:r>
      <w:r>
        <w:rPr>
          <w:rFonts w:ascii="Times New Roman"/>
          <w:sz w:val="24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27"/>
        <w:gridCol w:w="1188"/>
        <w:gridCol w:w="2103"/>
      </w:tblGrid>
      <w:tr>
        <w:trPr>
          <w:trHeight w:val="286" w:hRule="exact"/>
        </w:trPr>
        <w:tc>
          <w:tcPr>
            <w:tcW w:w="5727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  <w:tc>
          <w:tcPr>
            <w:tcW w:w="1188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2103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%</w:t>
            </w:r>
          </w:p>
        </w:tc>
      </w:tr>
      <w:tr>
        <w:trPr>
          <w:trHeight w:val="287" w:hRule="exact"/>
        </w:trPr>
        <w:tc>
          <w:tcPr>
            <w:tcW w:w="572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4"/>
                <w:sz w:val="24"/>
              </w:rPr>
              <w:t>Total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Start</w:t>
            </w:r>
            <w:r>
              <w:rPr>
                <w:rFonts w:ascii="Times New Roman"/>
                <w:sz w:val="24"/>
              </w:rPr>
              <w:t> of the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Audit</w:t>
            </w:r>
          </w:p>
        </w:tc>
        <w:tc>
          <w:tcPr>
            <w:tcW w:w="118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78</w:t>
            </w:r>
          </w:p>
        </w:tc>
        <w:tc>
          <w:tcPr>
            <w:tcW w:w="210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12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100.00%</w:t>
            </w:r>
          </w:p>
        </w:tc>
      </w:tr>
      <w:tr>
        <w:trPr>
          <w:trHeight w:val="280" w:hRule="exact"/>
        </w:trPr>
        <w:tc>
          <w:tcPr>
            <w:tcW w:w="57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8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0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91" w:hRule="exact"/>
        </w:trPr>
        <w:tc>
          <w:tcPr>
            <w:tcW w:w="57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Reconciled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</w:p>
        </w:tc>
        <w:tc>
          <w:tcPr>
            <w:tcW w:w="118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62</w:t>
            </w:r>
          </w:p>
        </w:tc>
        <w:tc>
          <w:tcPr>
            <w:tcW w:w="210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24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79.49%</w:t>
            </w:r>
          </w:p>
        </w:tc>
      </w:tr>
      <w:tr>
        <w:trPr>
          <w:trHeight w:val="286" w:hRule="exact"/>
        </w:trPr>
        <w:tc>
          <w:tcPr>
            <w:tcW w:w="57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Un-Reconciled</w:t>
            </w:r>
            <w:r>
              <w:rPr>
                <w:rFonts w:ascii="Times New Roman"/>
                <w:sz w:val="24"/>
              </w:rPr>
              <w:t> Companies </w:t>
            </w:r>
            <w:r>
              <w:rPr>
                <w:rFonts w:ascii="Times New Roman"/>
                <w:spacing w:val="-1"/>
                <w:sz w:val="24"/>
              </w:rPr>
              <w:t>(In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Production)</w:t>
            </w:r>
          </w:p>
        </w:tc>
        <w:tc>
          <w:tcPr>
            <w:tcW w:w="118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210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36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2.56%</w:t>
            </w:r>
          </w:p>
        </w:tc>
      </w:tr>
      <w:tr>
        <w:trPr>
          <w:trHeight w:val="288" w:hRule="exact"/>
        </w:trPr>
        <w:tc>
          <w:tcPr>
            <w:tcW w:w="57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Un-Reconciled</w:t>
            </w:r>
            <w:r>
              <w:rPr>
                <w:rFonts w:ascii="Times New Roman"/>
                <w:sz w:val="24"/>
              </w:rPr>
              <w:t> Companies (Not in </w:t>
            </w:r>
            <w:r>
              <w:rPr>
                <w:rFonts w:ascii="Times New Roman"/>
                <w:spacing w:val="-1"/>
                <w:sz w:val="24"/>
              </w:rPr>
              <w:t>Production)</w:t>
            </w:r>
          </w:p>
        </w:tc>
        <w:tc>
          <w:tcPr>
            <w:tcW w:w="118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</w:t>
            </w:r>
          </w:p>
        </w:tc>
        <w:tc>
          <w:tcPr>
            <w:tcW w:w="210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24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17.95%</w:t>
            </w:r>
          </w:p>
        </w:tc>
      </w:tr>
    </w:tbl>
    <w:p>
      <w:pPr>
        <w:pStyle w:val="BodyText"/>
        <w:spacing w:line="268" w:lineRule="exact"/>
        <w:ind w:right="0"/>
        <w:jc w:val="both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36"/>
        <w:jc w:val="both"/>
      </w:pPr>
      <w:r>
        <w:rPr>
          <w:spacing w:val="-1"/>
        </w:rPr>
        <w:t>Despite</w:t>
      </w:r>
      <w:r>
        <w:rPr>
          <w:spacing w:val="18"/>
        </w:rPr>
        <w:t> </w:t>
      </w:r>
      <w:r>
        <w:rPr>
          <w:spacing w:val="-1"/>
        </w:rPr>
        <w:t>reconciling</w:t>
      </w:r>
      <w:r>
        <w:rPr>
          <w:spacing w:val="19"/>
        </w:rPr>
        <w:t> </w:t>
      </w:r>
      <w:r>
        <w:rPr/>
        <w:t>sixty-two</w:t>
      </w:r>
      <w:r>
        <w:rPr>
          <w:spacing w:val="18"/>
        </w:rPr>
        <w:t> </w:t>
      </w:r>
      <w:r>
        <w:rPr/>
        <w:t>(62)</w:t>
      </w:r>
      <w:r>
        <w:rPr>
          <w:spacing w:val="19"/>
        </w:rPr>
        <w:t> </w:t>
      </w:r>
      <w:r>
        <w:rPr>
          <w:spacing w:val="-1"/>
        </w:rPr>
        <w:t>companies,</w:t>
      </w:r>
      <w:r>
        <w:rPr>
          <w:spacing w:val="19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audit</w:t>
      </w:r>
      <w:r>
        <w:rPr>
          <w:spacing w:val="19"/>
        </w:rPr>
        <w:t> </w:t>
      </w:r>
      <w:r>
        <w:rPr>
          <w:spacing w:val="-1"/>
        </w:rPr>
        <w:t>identified</w:t>
      </w:r>
      <w:r>
        <w:rPr>
          <w:spacing w:val="18"/>
        </w:rPr>
        <w:t> </w:t>
      </w:r>
      <w:r>
        <w:rPr/>
        <w:t>twenty-nine</w:t>
      </w:r>
      <w:r>
        <w:rPr>
          <w:spacing w:val="18"/>
        </w:rPr>
        <w:t> </w:t>
      </w:r>
      <w:r>
        <w:rPr>
          <w:spacing w:val="-1"/>
        </w:rPr>
        <w:t>(29)</w:t>
      </w:r>
      <w:r>
        <w:rPr>
          <w:spacing w:val="18"/>
        </w:rPr>
        <w:t> </w:t>
      </w:r>
      <w:r>
        <w:rPr>
          <w:spacing w:val="-1"/>
        </w:rPr>
        <w:t>material</w:t>
      </w:r>
      <w:r>
        <w:rPr>
          <w:spacing w:val="101"/>
        </w:rPr>
        <w:t> </w:t>
      </w:r>
      <w:r>
        <w:rPr>
          <w:spacing w:val="-1"/>
        </w:rPr>
        <w:t>companies,</w:t>
      </w:r>
      <w:r>
        <w:rPr>
          <w:spacing w:val="19"/>
        </w:rPr>
        <w:t> </w:t>
      </w:r>
      <w:r>
        <w:rPr/>
        <w:t>with</w:t>
      </w:r>
      <w:r>
        <w:rPr>
          <w:spacing w:val="19"/>
        </w:rPr>
        <w:t> </w:t>
      </w:r>
      <w:r>
        <w:rPr/>
        <w:t>the</w:t>
      </w:r>
      <w:r>
        <w:rPr>
          <w:spacing w:val="19"/>
        </w:rPr>
        <w:t> </w:t>
      </w:r>
      <w:r>
        <w:rPr>
          <w:spacing w:val="-1"/>
        </w:rPr>
        <w:t>materiality</w:t>
      </w:r>
      <w:r>
        <w:rPr>
          <w:spacing w:val="19"/>
        </w:rPr>
        <w:t> </w:t>
      </w:r>
      <w:r>
        <w:rPr>
          <w:spacing w:val="-1"/>
        </w:rPr>
        <w:t>threshold</w:t>
      </w:r>
      <w:r>
        <w:rPr>
          <w:spacing w:val="18"/>
        </w:rPr>
        <w:t> </w:t>
      </w:r>
      <w:r>
        <w:rPr>
          <w:spacing w:val="-1"/>
        </w:rPr>
        <w:t>revised</w:t>
      </w:r>
      <w:r>
        <w:rPr>
          <w:spacing w:val="18"/>
        </w:rPr>
        <w:t> </w:t>
      </w:r>
      <w:r>
        <w:rPr/>
        <w:t>to</w:t>
      </w:r>
      <w:r>
        <w:rPr>
          <w:spacing w:val="19"/>
        </w:rPr>
        <w:t> </w:t>
      </w:r>
      <w:r>
        <w:rPr/>
        <w:t>0.5%</w:t>
      </w:r>
      <w:r>
        <w:rPr>
          <w:spacing w:val="21"/>
        </w:rPr>
        <w:t> </w:t>
      </w:r>
      <w:r>
        <w:rPr>
          <w:spacing w:val="-1"/>
        </w:rPr>
        <w:t>from</w:t>
      </w:r>
      <w:r>
        <w:rPr>
          <w:spacing w:val="19"/>
        </w:rPr>
        <w:t> </w:t>
      </w:r>
      <w:r>
        <w:rPr>
          <w:spacing w:val="-1"/>
        </w:rPr>
        <w:t>1.5%.</w:t>
      </w:r>
      <w:r>
        <w:rPr>
          <w:spacing w:val="12"/>
        </w:rPr>
        <w:t> </w:t>
      </w:r>
      <w:r>
        <w:rPr>
          <w:spacing w:val="-1"/>
        </w:rPr>
        <w:t>These</w:t>
      </w:r>
      <w:r>
        <w:rPr>
          <w:spacing w:val="18"/>
        </w:rPr>
        <w:t> </w:t>
      </w:r>
      <w:r>
        <w:rPr>
          <w:spacing w:val="-1"/>
        </w:rPr>
        <w:t>material</w:t>
      </w:r>
      <w:r>
        <w:rPr>
          <w:spacing w:val="91"/>
        </w:rPr>
        <w:t> </w:t>
      </w:r>
      <w:r>
        <w:rPr>
          <w:spacing w:val="-1"/>
        </w:rPr>
        <w:t>companies</w:t>
      </w:r>
      <w:r>
        <w:rPr>
          <w:spacing w:val="9"/>
        </w:rPr>
        <w:t> </w:t>
      </w:r>
      <w:r>
        <w:rPr>
          <w:spacing w:val="-1"/>
        </w:rPr>
        <w:t>accounted</w:t>
      </w:r>
      <w:r>
        <w:rPr>
          <w:spacing w:val="11"/>
        </w:rPr>
        <w:t> </w:t>
      </w:r>
      <w:r>
        <w:rPr/>
        <w:t>for</w:t>
      </w:r>
      <w:r>
        <w:rPr>
          <w:spacing w:val="10"/>
        </w:rPr>
        <w:t> </w:t>
      </w:r>
      <w:r>
        <w:rPr/>
        <w:t>US$21.415</w:t>
      </w:r>
      <w:r>
        <w:rPr>
          <w:spacing w:val="9"/>
        </w:rPr>
        <w:t> </w:t>
      </w:r>
      <w:r>
        <w:rPr/>
        <w:t>billion</w:t>
      </w:r>
      <w:r>
        <w:rPr>
          <w:spacing w:val="10"/>
        </w:rPr>
        <w:t> </w:t>
      </w:r>
      <w:r>
        <w:rPr/>
        <w:t>(95%)</w:t>
      </w:r>
      <w:r>
        <w:rPr>
          <w:spacing w:val="8"/>
        </w:rPr>
        <w:t> </w:t>
      </w:r>
      <w:r>
        <w:rPr/>
        <w:t>of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total</w:t>
      </w:r>
      <w:r>
        <w:rPr>
          <w:spacing w:val="9"/>
        </w:rPr>
        <w:t> </w:t>
      </w:r>
      <w:r>
        <w:rPr/>
        <w:t>payments,</w:t>
      </w:r>
      <w:r>
        <w:rPr>
          <w:spacing w:val="12"/>
        </w:rPr>
        <w:t> </w:t>
      </w:r>
      <w:r>
        <w:rPr/>
        <w:t>while</w:t>
      </w:r>
      <w:r>
        <w:rPr>
          <w:spacing w:val="8"/>
        </w:rPr>
        <w:t> </w:t>
      </w:r>
      <w:r>
        <w:rPr/>
        <w:t>non-material</w:t>
      </w:r>
      <w:r>
        <w:rPr>
          <w:spacing w:val="48"/>
        </w:rPr>
        <w:t> </w:t>
      </w:r>
      <w:r>
        <w:rPr>
          <w:spacing w:val="-1"/>
        </w:rPr>
        <w:t>companies</w:t>
      </w:r>
      <w:r>
        <w:rPr/>
        <w:t> </w:t>
      </w:r>
      <w:r>
        <w:rPr>
          <w:spacing w:val="-1"/>
        </w:rPr>
        <w:t>contributed</w:t>
      </w:r>
      <w:r>
        <w:rPr/>
        <w:t> US$1.238 million </w:t>
      </w:r>
      <w:r>
        <w:rPr>
          <w:spacing w:val="-1"/>
        </w:rPr>
        <w:t>(5%).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34"/>
        <w:jc w:val="both"/>
      </w:pPr>
      <w:r>
        <w:rPr/>
        <w:t>A</w:t>
      </w:r>
      <w:r>
        <w:rPr>
          <w:spacing w:val="-4"/>
        </w:rPr>
        <w:t> </w:t>
      </w:r>
      <w:r>
        <w:rPr>
          <w:spacing w:val="-1"/>
        </w:rPr>
        <w:t>total</w:t>
      </w:r>
      <w:r>
        <w:rPr>
          <w:spacing w:val="9"/>
        </w:rPr>
        <w:t> </w:t>
      </w:r>
      <w:r>
        <w:rPr>
          <w:spacing w:val="-1"/>
        </w:rPr>
        <w:t>payment</w:t>
      </w:r>
      <w:r>
        <w:rPr>
          <w:spacing w:val="9"/>
        </w:rPr>
        <w:t> </w:t>
      </w:r>
      <w:r>
        <w:rPr/>
        <w:t>of</w:t>
      </w:r>
      <w:r>
        <w:rPr>
          <w:spacing w:val="11"/>
        </w:rPr>
        <w:t> </w:t>
      </w:r>
      <w:r>
        <w:rPr/>
        <w:t>US$23.052</w:t>
      </w:r>
      <w:r>
        <w:rPr>
          <w:spacing w:val="10"/>
        </w:rPr>
        <w:t> </w:t>
      </w:r>
      <w:r>
        <w:rPr/>
        <w:t>billion</w:t>
      </w:r>
      <w:r>
        <w:rPr>
          <w:spacing w:val="9"/>
        </w:rPr>
        <w:t> </w:t>
      </w:r>
      <w:r>
        <w:rPr>
          <w:spacing w:val="-1"/>
        </w:rPr>
        <w:t>was</w:t>
      </w:r>
      <w:r>
        <w:rPr>
          <w:spacing w:val="10"/>
        </w:rPr>
        <w:t> </w:t>
      </w:r>
      <w:r>
        <w:rPr>
          <w:spacing w:val="-1"/>
        </w:rPr>
        <w:t>recorded</w:t>
      </w:r>
      <w:r>
        <w:rPr>
          <w:spacing w:val="9"/>
        </w:rPr>
        <w:t> </w:t>
      </w:r>
      <w:r>
        <w:rPr/>
        <w:t>in</w:t>
      </w:r>
      <w:r>
        <w:rPr>
          <w:spacing w:val="9"/>
        </w:rPr>
        <w:t> </w:t>
      </w:r>
      <w:r>
        <w:rPr/>
        <w:t>2023,</w:t>
      </w:r>
      <w:r>
        <w:rPr>
          <w:spacing w:val="9"/>
        </w:rPr>
        <w:t> </w:t>
      </w:r>
      <w:r>
        <w:rPr>
          <w:spacing w:val="-1"/>
        </w:rPr>
        <w:t>compared</w:t>
      </w:r>
      <w:r>
        <w:rPr>
          <w:spacing w:val="11"/>
        </w:rPr>
        <w:t> </w:t>
      </w:r>
      <w:r>
        <w:rPr/>
        <w:t>to</w:t>
      </w:r>
      <w:r>
        <w:rPr>
          <w:spacing w:val="12"/>
        </w:rPr>
        <w:t> </w:t>
      </w:r>
      <w:r>
        <w:rPr/>
        <w:t>US$16.831</w:t>
      </w:r>
      <w:r>
        <w:rPr>
          <w:spacing w:val="10"/>
        </w:rPr>
        <w:t> </w:t>
      </w:r>
      <w:r>
        <w:rPr/>
        <w:t>billion</w:t>
      </w:r>
      <w:r>
        <w:rPr>
          <w:spacing w:val="57"/>
        </w:rPr>
        <w:t> </w:t>
      </w:r>
      <w:r>
        <w:rPr/>
        <w:t>in</w:t>
      </w:r>
      <w:r>
        <w:rPr>
          <w:spacing w:val="43"/>
        </w:rPr>
        <w:t> </w:t>
      </w:r>
      <w:r>
        <w:rPr/>
        <w:t>2022.</w:t>
      </w:r>
      <w:r>
        <w:rPr>
          <w:spacing w:val="35"/>
        </w:rPr>
        <w:t> </w:t>
      </w:r>
      <w:r>
        <w:rPr/>
        <w:t>The</w:t>
      </w:r>
      <w:r>
        <w:rPr>
          <w:spacing w:val="41"/>
        </w:rPr>
        <w:t> </w:t>
      </w:r>
      <w:r>
        <w:rPr>
          <w:spacing w:val="-1"/>
        </w:rPr>
        <w:t>increase</w:t>
      </w:r>
      <w:r>
        <w:rPr>
          <w:spacing w:val="42"/>
        </w:rPr>
        <w:t> </w:t>
      </w:r>
      <w:r>
        <w:rPr>
          <w:spacing w:val="1"/>
        </w:rPr>
        <w:t>of</w:t>
      </w:r>
      <w:r>
        <w:rPr>
          <w:spacing w:val="42"/>
        </w:rPr>
        <w:t> </w:t>
      </w:r>
      <w:r>
        <w:rPr/>
        <w:t>US$6.22</w:t>
      </w:r>
      <w:r>
        <w:rPr>
          <w:spacing w:val="43"/>
        </w:rPr>
        <w:t> </w:t>
      </w:r>
      <w:r>
        <w:rPr/>
        <w:t>billion</w:t>
      </w:r>
      <w:r>
        <w:rPr>
          <w:spacing w:val="42"/>
        </w:rPr>
        <w:t> </w:t>
      </w:r>
      <w:r>
        <w:rPr>
          <w:spacing w:val="-1"/>
        </w:rPr>
        <w:t>(37%)</w:t>
      </w:r>
      <w:r>
        <w:rPr>
          <w:spacing w:val="42"/>
        </w:rPr>
        <w:t> </w:t>
      </w:r>
      <w:r>
        <w:rPr/>
        <w:t>is</w:t>
      </w:r>
      <w:r>
        <w:rPr>
          <w:spacing w:val="43"/>
        </w:rPr>
        <w:t> </w:t>
      </w:r>
      <w:r>
        <w:rPr>
          <w:spacing w:val="-1"/>
        </w:rPr>
        <w:t>attributed</w:t>
      </w:r>
      <w:r>
        <w:rPr>
          <w:spacing w:val="42"/>
        </w:rPr>
        <w:t> </w:t>
      </w:r>
      <w:r>
        <w:rPr/>
        <w:t>to</w:t>
      </w:r>
      <w:r>
        <w:rPr>
          <w:spacing w:val="43"/>
        </w:rPr>
        <w:t> </w:t>
      </w:r>
      <w:r>
        <w:rPr/>
        <w:t>higher</w:t>
      </w:r>
      <w:r>
        <w:rPr>
          <w:spacing w:val="41"/>
        </w:rPr>
        <w:t> </w:t>
      </w:r>
      <w:r>
        <w:rPr>
          <w:spacing w:val="-1"/>
        </w:rPr>
        <w:t>production</w:t>
      </w:r>
      <w:r>
        <w:rPr>
          <w:spacing w:val="42"/>
        </w:rPr>
        <w:t> </w:t>
      </w:r>
      <w:r>
        <w:rPr>
          <w:spacing w:val="-1"/>
        </w:rPr>
        <w:t>levels,</w:t>
      </w:r>
      <w:r>
        <w:rPr>
          <w:spacing w:val="57"/>
        </w:rPr>
        <w:t> </w:t>
      </w:r>
      <w:r>
        <w:rPr>
          <w:spacing w:val="-1"/>
        </w:rPr>
        <w:t>increased</w:t>
      </w:r>
      <w:r>
        <w:rPr>
          <w:spacing w:val="21"/>
        </w:rPr>
        <w:t> </w:t>
      </w:r>
      <w:r>
        <w:rPr/>
        <w:t>lifting</w:t>
      </w:r>
      <w:r>
        <w:rPr>
          <w:spacing w:val="21"/>
        </w:rPr>
        <w:t> </w:t>
      </w:r>
      <w:r>
        <w:rPr>
          <w:spacing w:val="-1"/>
        </w:rPr>
        <w:t>activities,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an</w:t>
      </w:r>
      <w:r>
        <w:rPr>
          <w:spacing w:val="21"/>
        </w:rPr>
        <w:t> </w:t>
      </w:r>
      <w:r>
        <w:rPr>
          <w:spacing w:val="-1"/>
        </w:rPr>
        <w:t>enhanced</w:t>
      </w:r>
      <w:r>
        <w:rPr>
          <w:spacing w:val="23"/>
        </w:rPr>
        <w:t> </w:t>
      </w:r>
      <w:r>
        <w:rPr>
          <w:spacing w:val="-1"/>
        </w:rPr>
        <w:t>revenue</w:t>
      </w:r>
      <w:r>
        <w:rPr>
          <w:spacing w:val="22"/>
        </w:rPr>
        <w:t> </w:t>
      </w:r>
      <w:r>
        <w:rPr>
          <w:spacing w:val="-1"/>
        </w:rPr>
        <w:t>collection</w:t>
      </w:r>
      <w:r>
        <w:rPr>
          <w:spacing w:val="21"/>
        </w:rPr>
        <w:t> </w:t>
      </w:r>
      <w:r>
        <w:rPr/>
        <w:t>drive</w:t>
      </w:r>
      <w:r>
        <w:rPr>
          <w:spacing w:val="22"/>
        </w:rPr>
        <w:t> </w:t>
      </w:r>
      <w:r>
        <w:rPr/>
        <w:t>by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Revenue</w:t>
      </w:r>
      <w:r>
        <w:rPr>
          <w:spacing w:val="85"/>
        </w:rPr>
        <w:t> </w:t>
      </w:r>
      <w:r>
        <w:rPr>
          <w:spacing w:val="-1"/>
        </w:rPr>
        <w:t>Generating</w:t>
      </w:r>
      <w:r>
        <w:rPr>
          <w:spacing w:val="-15"/>
        </w:rPr>
        <w:t> </w:t>
      </w:r>
      <w:r>
        <w:rPr>
          <w:spacing w:val="-1"/>
        </w:rPr>
        <w:t>Agencies</w:t>
      </w:r>
      <w:r>
        <w:rPr/>
        <w:t> (RGA).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41"/>
        <w:jc w:val="both"/>
      </w:pPr>
      <w:r>
        <w:rPr/>
        <w:t>The</w:t>
      </w:r>
      <w:r>
        <w:rPr>
          <w:spacing w:val="5"/>
        </w:rPr>
        <w:t> </w:t>
      </w:r>
      <w:r>
        <w:rPr/>
        <w:t>table</w:t>
      </w:r>
      <w:r>
        <w:rPr>
          <w:spacing w:val="6"/>
        </w:rPr>
        <w:t> </w:t>
      </w:r>
      <w:r>
        <w:rPr>
          <w:spacing w:val="-1"/>
        </w:rPr>
        <w:t>below</w:t>
      </w:r>
      <w:r>
        <w:rPr>
          <w:spacing w:val="6"/>
        </w:rPr>
        <w:t> </w:t>
      </w:r>
      <w:r>
        <w:rPr/>
        <w:t>outlines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covered</w:t>
      </w:r>
      <w:r>
        <w:rPr>
          <w:spacing w:val="6"/>
        </w:rPr>
        <w:t> </w:t>
      </w:r>
      <w:r>
        <w:rPr/>
        <w:t>companies,</w:t>
      </w:r>
      <w:r>
        <w:rPr>
          <w:spacing w:val="6"/>
        </w:rPr>
        <w:t> </w:t>
      </w:r>
      <w:r>
        <w:rPr/>
        <w:t>their</w:t>
      </w:r>
      <w:r>
        <w:rPr>
          <w:spacing w:val="6"/>
        </w:rPr>
        <w:t> </w:t>
      </w:r>
      <w:r>
        <w:rPr>
          <w:spacing w:val="-1"/>
        </w:rPr>
        <w:t>respective</w:t>
      </w:r>
      <w:r>
        <w:rPr>
          <w:spacing w:val="6"/>
        </w:rPr>
        <w:t> </w:t>
      </w:r>
      <w:r>
        <w:rPr/>
        <w:t>payments,</w:t>
      </w:r>
      <w:r>
        <w:rPr>
          <w:spacing w:val="7"/>
        </w:rPr>
        <w:t> </w:t>
      </w:r>
      <w:r>
        <w:rPr>
          <w:spacing w:val="-1"/>
        </w:rPr>
        <w:t>percentage</w:t>
      </w:r>
      <w:r>
        <w:rPr>
          <w:spacing w:val="51"/>
        </w:rPr>
        <w:t> </w:t>
      </w:r>
      <w:r>
        <w:rPr>
          <w:spacing w:val="-1"/>
        </w:rPr>
        <w:t>contributions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total</w:t>
      </w:r>
      <w:r>
        <w:rPr>
          <w:spacing w:val="-7"/>
        </w:rPr>
        <w:t> </w:t>
      </w:r>
      <w:r>
        <w:rPr>
          <w:spacing w:val="-1"/>
        </w:rPr>
        <w:t>payments,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remarks</w:t>
      </w:r>
      <w:r>
        <w:rPr>
          <w:spacing w:val="-6"/>
        </w:rPr>
        <w:t> </w:t>
      </w:r>
      <w:r>
        <w:rPr>
          <w:spacing w:val="1"/>
        </w:rPr>
        <w:t>on</w:t>
      </w:r>
      <w:r>
        <w:rPr>
          <w:spacing w:val="-5"/>
        </w:rPr>
        <w:t> </w:t>
      </w:r>
      <w:r>
        <w:rPr>
          <w:spacing w:val="-1"/>
        </w:rPr>
        <w:t>whether</w:t>
      </w:r>
      <w:r>
        <w:rPr>
          <w:spacing w:val="-6"/>
        </w:rPr>
        <w:t> </w:t>
      </w:r>
      <w:r>
        <w:rPr/>
        <w:t>their</w:t>
      </w:r>
      <w:r>
        <w:rPr>
          <w:spacing w:val="-6"/>
        </w:rPr>
        <w:t> </w:t>
      </w:r>
      <w:r>
        <w:rPr/>
        <w:t>payments</w:t>
      </w:r>
      <w:r>
        <w:rPr>
          <w:spacing w:val="-5"/>
        </w:rPr>
        <w:t> </w:t>
      </w:r>
      <w:r>
        <w:rPr>
          <w:spacing w:val="-1"/>
        </w:rPr>
        <w:t>were</w:t>
      </w:r>
      <w:r>
        <w:rPr>
          <w:spacing w:val="-7"/>
        </w:rPr>
        <w:t> </w:t>
      </w:r>
      <w:r>
        <w:rPr>
          <w:spacing w:val="-1"/>
        </w:rPr>
        <w:t>reconciled</w:t>
      </w:r>
      <w:r>
        <w:rPr>
          <w:spacing w:val="-5"/>
        </w:rPr>
        <w:t> </w:t>
      </w:r>
      <w:r>
        <w:rPr/>
        <w:t>or</w:t>
      </w:r>
      <w:r>
        <w:rPr>
          <w:spacing w:val="99"/>
        </w:rPr>
        <w:t> </w:t>
      </w:r>
      <w:r>
        <w:rPr>
          <w:spacing w:val="-1"/>
        </w:rPr>
        <w:t>unilaterally</w:t>
      </w:r>
      <w:r>
        <w:rPr/>
        <w:t> disclosed in the </w:t>
      </w:r>
      <w:r>
        <w:rPr>
          <w:spacing w:val="-1"/>
        </w:rPr>
        <w:t>report.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30" w:id="42"/>
      <w:bookmarkEnd w:id="42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10:</w:t>
      </w:r>
      <w:r>
        <w:rPr>
          <w:rFonts w:ascii="Times New Roman"/>
          <w:i/>
          <w:spacing w:val="-1"/>
          <w:sz w:val="24"/>
        </w:rPr>
        <w:t> Reconciled</w:t>
      </w:r>
      <w:r>
        <w:rPr>
          <w:rFonts w:ascii="Times New Roman"/>
          <w:i/>
          <w:sz w:val="24"/>
        </w:rPr>
        <w:t> Companies</w:t>
      </w:r>
      <w:r>
        <w:rPr>
          <w:rFonts w:ascii="Times New Roman"/>
          <w:sz w:val="24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2269"/>
        <w:gridCol w:w="1702"/>
        <w:gridCol w:w="1277"/>
        <w:gridCol w:w="1699"/>
        <w:gridCol w:w="1510"/>
      </w:tblGrid>
      <w:tr>
        <w:trPr>
          <w:trHeight w:val="290" w:hRule="exact"/>
        </w:trPr>
        <w:tc>
          <w:tcPr>
            <w:tcW w:w="562" w:type="dxa"/>
            <w:vMerge w:val="restart"/>
            <w:tcBorders>
              <w:top w:val="single" w:sz="5" w:space="0" w:color="4EA72D"/>
              <w:left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51" w:lineRule="exact"/>
              <w:ind w:right="3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#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vMerge w:val="restart"/>
            <w:tcBorders>
              <w:top w:val="single" w:sz="5" w:space="0" w:color="4EA72D"/>
              <w:left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51" w:lineRule="exact"/>
              <w:ind w:left="59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Description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702" w:type="dxa"/>
            <w:vMerge w:val="restart"/>
            <w:tcBorders>
              <w:top w:val="single" w:sz="5" w:space="0" w:color="4EA72D"/>
              <w:left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auto"/>
              <w:ind w:left="655" w:right="433" w:hanging="221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Payment</w:t>
            </w:r>
            <w:r>
              <w:rPr>
                <w:rFonts w:ascii="Times New Roman"/>
                <w:b/>
                <w:spacing w:val="24"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US$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277" w:type="dxa"/>
            <w:vMerge w:val="restart"/>
            <w:tcBorders>
              <w:top w:val="single" w:sz="5" w:space="0" w:color="4EA72D"/>
              <w:left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36" w:right="134" w:hanging="2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% of </w:t>
            </w:r>
            <w:r>
              <w:rPr>
                <w:rFonts w:ascii="Times New Roman"/>
                <w:b/>
                <w:spacing w:val="-1"/>
                <w:sz w:val="22"/>
              </w:rPr>
              <w:t>Contributi</w:t>
            </w:r>
            <w:r>
              <w:rPr>
                <w:rFonts w:ascii="Times New Roman"/>
                <w:b/>
                <w:spacing w:val="25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on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699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51" w:lineRule="exact"/>
              <w:ind w:left="44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Material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510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51" w:lineRule="exact"/>
              <w:ind w:left="11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Non-Material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478" w:hRule="exact"/>
        </w:trPr>
        <w:tc>
          <w:tcPr>
            <w:tcW w:w="562" w:type="dxa"/>
            <w:vMerge/>
            <w:tcBorders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2269" w:type="dxa"/>
            <w:vMerge/>
            <w:tcBorders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1702" w:type="dxa"/>
            <w:vMerge/>
            <w:tcBorders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1277" w:type="dxa"/>
            <w:vMerge/>
            <w:tcBorders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1699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52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US$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510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52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US$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562" w:hRule="exact"/>
        </w:trPr>
        <w:tc>
          <w:tcPr>
            <w:tcW w:w="56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1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31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Aiteo </w:t>
            </w:r>
            <w:r>
              <w:rPr>
                <w:rFonts w:ascii="Times New Roman"/>
                <w:spacing w:val="-1"/>
                <w:sz w:val="24"/>
              </w:rPr>
              <w:t>Eastern</w:t>
            </w:r>
            <w:r>
              <w:rPr>
                <w:rFonts w:ascii="Times New Roman"/>
                <w:sz w:val="24"/>
              </w:rPr>
              <w:t> E&amp;P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 Ltd</w:t>
            </w:r>
          </w:p>
        </w:tc>
        <w:tc>
          <w:tcPr>
            <w:tcW w:w="170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48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233,617,497</w:t>
            </w:r>
          </w:p>
        </w:tc>
        <w:tc>
          <w:tcPr>
            <w:tcW w:w="127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1.03%</w:t>
            </w:r>
          </w:p>
        </w:tc>
        <w:tc>
          <w:tcPr>
            <w:tcW w:w="169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48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233,617,497</w:t>
            </w:r>
          </w:p>
        </w:tc>
        <w:tc>
          <w:tcPr>
            <w:tcW w:w="151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</w:tr>
      <w:tr>
        <w:trPr>
          <w:trHeight w:val="564" w:hRule="exact"/>
        </w:trPr>
        <w:tc>
          <w:tcPr>
            <w:tcW w:w="5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2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46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All </w:t>
            </w:r>
            <w:r>
              <w:rPr>
                <w:rFonts w:ascii="Times New Roman"/>
                <w:spacing w:val="-1"/>
                <w:sz w:val="24"/>
              </w:rPr>
              <w:t>Grace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Energy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87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818,930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5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0.00%</w:t>
            </w:r>
          </w:p>
        </w:tc>
        <w:tc>
          <w:tcPr>
            <w:tcW w:w="16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98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5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67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818,930</w:t>
            </w:r>
          </w:p>
        </w:tc>
      </w:tr>
      <w:tr>
        <w:trPr>
          <w:trHeight w:val="562" w:hRule="exact"/>
        </w:trPr>
        <w:tc>
          <w:tcPr>
            <w:tcW w:w="5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3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32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Amni </w:t>
            </w:r>
            <w:r>
              <w:rPr>
                <w:rFonts w:ascii="Times New Roman"/>
                <w:spacing w:val="-1"/>
                <w:sz w:val="24"/>
              </w:rPr>
              <w:t>International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Ltd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48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556,659,131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2.46%</w:t>
            </w:r>
          </w:p>
        </w:tc>
        <w:tc>
          <w:tcPr>
            <w:tcW w:w="16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48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556,659,131</w:t>
            </w:r>
          </w:p>
        </w:tc>
        <w:tc>
          <w:tcPr>
            <w:tcW w:w="15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</w:tr>
      <w:tr>
        <w:trPr>
          <w:trHeight w:val="295" w:hRule="exact"/>
        </w:trPr>
        <w:tc>
          <w:tcPr>
            <w:tcW w:w="5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4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Antan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Producing</w:t>
            </w:r>
            <w:r>
              <w:rPr>
                <w:rFonts w:ascii="Times New Roman"/>
                <w:sz w:val="24"/>
              </w:rPr>
              <w:t> Ltd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9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37,850,239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0.17%</w:t>
            </w:r>
          </w:p>
        </w:tc>
        <w:tc>
          <w:tcPr>
            <w:tcW w:w="16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98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5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37,850,239</w:t>
            </w:r>
          </w:p>
        </w:tc>
      </w:tr>
      <w:tr>
        <w:trPr>
          <w:trHeight w:val="295" w:hRule="exact"/>
        </w:trPr>
        <w:tc>
          <w:tcPr>
            <w:tcW w:w="5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5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Aradel</w:t>
            </w:r>
            <w:r>
              <w:rPr>
                <w:rFonts w:ascii="Times New Roman"/>
                <w:sz w:val="24"/>
              </w:rPr>
              <w:t> Holdings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9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29,236,378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0.13%</w:t>
            </w:r>
          </w:p>
        </w:tc>
        <w:tc>
          <w:tcPr>
            <w:tcW w:w="16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98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5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29,236,378</w:t>
            </w:r>
          </w:p>
        </w:tc>
      </w:tr>
    </w:tbl>
    <w:p>
      <w:pPr>
        <w:spacing w:after="0" w:line="251" w:lineRule="exact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708" w:footer="1010" w:top="2060" w:bottom="122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2269"/>
        <w:gridCol w:w="1702"/>
        <w:gridCol w:w="1277"/>
        <w:gridCol w:w="1699"/>
        <w:gridCol w:w="1510"/>
      </w:tblGrid>
      <w:tr>
        <w:trPr>
          <w:trHeight w:val="775" w:hRule="exact"/>
        </w:trPr>
        <w:tc>
          <w:tcPr>
            <w:tcW w:w="562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51" w:lineRule="exact"/>
              <w:ind w:right="3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#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51" w:lineRule="exact"/>
              <w:ind w:left="59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Description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702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auto"/>
              <w:ind w:left="655" w:right="433" w:hanging="221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Payment</w:t>
            </w:r>
            <w:r>
              <w:rPr>
                <w:rFonts w:ascii="Times New Roman"/>
                <w:b/>
                <w:spacing w:val="24"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US$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277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36" w:right="134" w:hanging="2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% of </w:t>
            </w:r>
            <w:r>
              <w:rPr>
                <w:rFonts w:ascii="Times New Roman"/>
                <w:b/>
                <w:spacing w:val="-1"/>
                <w:sz w:val="22"/>
              </w:rPr>
              <w:t>Contributi</w:t>
            </w:r>
            <w:r>
              <w:rPr>
                <w:rFonts w:ascii="Times New Roman"/>
                <w:b/>
                <w:spacing w:val="25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on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699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auto"/>
              <w:ind w:left="655" w:right="436" w:hanging="214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Material</w:t>
            </w:r>
            <w:r>
              <w:rPr>
                <w:rFonts w:ascii="Times New Roman"/>
                <w:b/>
                <w:spacing w:val="25"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US$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51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0" w:lineRule="auto"/>
              <w:ind w:left="557" w:right="106" w:hanging="447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Non-Material</w:t>
            </w:r>
            <w:r>
              <w:rPr>
                <w:rFonts w:ascii="Times New Roman"/>
                <w:b/>
                <w:spacing w:val="27"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US$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295" w:hRule="exact"/>
        </w:trPr>
        <w:tc>
          <w:tcPr>
            <w:tcW w:w="56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6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Belema </w:t>
            </w:r>
            <w:r>
              <w:rPr>
                <w:rFonts w:ascii="Times New Roman"/>
                <w:sz w:val="24"/>
              </w:rPr>
              <w:t>Oil</w:t>
            </w:r>
          </w:p>
        </w:tc>
        <w:tc>
          <w:tcPr>
            <w:tcW w:w="170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9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53,276,410</w:t>
            </w:r>
          </w:p>
        </w:tc>
        <w:tc>
          <w:tcPr>
            <w:tcW w:w="127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0.24%</w:t>
            </w:r>
          </w:p>
        </w:tc>
        <w:tc>
          <w:tcPr>
            <w:tcW w:w="169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98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51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53,276,410</w:t>
            </w:r>
          </w:p>
        </w:tc>
      </w:tr>
      <w:tr>
        <w:trPr>
          <w:trHeight w:val="295" w:hRule="exact"/>
        </w:trPr>
        <w:tc>
          <w:tcPr>
            <w:tcW w:w="5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7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Brittania</w:t>
            </w:r>
            <w:r>
              <w:rPr>
                <w:rFonts w:ascii="Times New Roman"/>
                <w:spacing w:val="-1"/>
                <w:sz w:val="24"/>
              </w:rPr>
              <w:t> U-Nigeria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9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35,908,288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0.16%</w:t>
            </w:r>
          </w:p>
        </w:tc>
        <w:tc>
          <w:tcPr>
            <w:tcW w:w="16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98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5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35,908,288</w:t>
            </w:r>
          </w:p>
        </w:tc>
      </w:tr>
      <w:tr>
        <w:trPr>
          <w:trHeight w:val="294" w:hRule="exact"/>
        </w:trPr>
        <w:tc>
          <w:tcPr>
            <w:tcW w:w="5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8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Chevron Nigeria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Ltd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32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1,283,463,239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5.67%</w:t>
            </w:r>
          </w:p>
        </w:tc>
        <w:tc>
          <w:tcPr>
            <w:tcW w:w="16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32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1,283,463,239</w:t>
            </w:r>
          </w:p>
        </w:tc>
        <w:tc>
          <w:tcPr>
            <w:tcW w:w="15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</w:tr>
      <w:tr>
        <w:trPr>
          <w:trHeight w:val="563" w:hRule="exact"/>
        </w:trPr>
        <w:tc>
          <w:tcPr>
            <w:tcW w:w="5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9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32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China </w:t>
            </w:r>
            <w:r>
              <w:rPr>
                <w:rFonts w:ascii="Times New Roman"/>
                <w:spacing w:val="-1"/>
                <w:sz w:val="24"/>
              </w:rPr>
              <w:t>National</w:t>
            </w:r>
            <w:r>
              <w:rPr>
                <w:rFonts w:ascii="Times New Roman"/>
                <w:sz w:val="24"/>
              </w:rPr>
              <w:t> Oil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z w:val="24"/>
              </w:rPr>
              <w:t> Co.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32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1,503,977,035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6.64%</w:t>
            </w:r>
          </w:p>
        </w:tc>
        <w:tc>
          <w:tcPr>
            <w:tcW w:w="16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32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1,503,977,035</w:t>
            </w:r>
          </w:p>
        </w:tc>
        <w:tc>
          <w:tcPr>
            <w:tcW w:w="15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</w:tr>
      <w:tr>
        <w:trPr>
          <w:trHeight w:val="295" w:hRule="exact"/>
        </w:trPr>
        <w:tc>
          <w:tcPr>
            <w:tcW w:w="5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10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Chorus </w:t>
            </w:r>
            <w:r>
              <w:rPr>
                <w:rFonts w:ascii="Times New Roman"/>
                <w:spacing w:val="-1"/>
                <w:sz w:val="24"/>
              </w:rPr>
              <w:t>Energy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Ltd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9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24,356,391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0.11%</w:t>
            </w:r>
          </w:p>
        </w:tc>
        <w:tc>
          <w:tcPr>
            <w:tcW w:w="16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98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5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24,356,391</w:t>
            </w:r>
          </w:p>
        </w:tc>
      </w:tr>
      <w:tr>
        <w:trPr>
          <w:trHeight w:val="562" w:hRule="exact"/>
        </w:trPr>
        <w:tc>
          <w:tcPr>
            <w:tcW w:w="5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11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45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Conoil </w:t>
            </w:r>
            <w:r>
              <w:rPr>
                <w:rFonts w:ascii="Times New Roman"/>
                <w:spacing w:val="-1"/>
                <w:sz w:val="24"/>
              </w:rPr>
              <w:t>Producing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Ltd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9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14,097,621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0.06%</w:t>
            </w:r>
          </w:p>
        </w:tc>
        <w:tc>
          <w:tcPr>
            <w:tcW w:w="16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98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5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14,097,621</w:t>
            </w:r>
          </w:p>
        </w:tc>
      </w:tr>
      <w:tr>
        <w:trPr>
          <w:trHeight w:val="562" w:hRule="exact"/>
        </w:trPr>
        <w:tc>
          <w:tcPr>
            <w:tcW w:w="5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12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25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Continental</w:t>
            </w:r>
            <w:r>
              <w:rPr>
                <w:rFonts w:ascii="Times New Roman"/>
                <w:sz w:val="24"/>
              </w:rPr>
              <w:t> Oil and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z w:val="24"/>
              </w:rPr>
              <w:t> Company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9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82,828,415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0.37%</w:t>
            </w:r>
          </w:p>
        </w:tc>
        <w:tc>
          <w:tcPr>
            <w:tcW w:w="16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98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5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82,828,415</w:t>
            </w:r>
          </w:p>
        </w:tc>
      </w:tr>
      <w:tr>
        <w:trPr>
          <w:trHeight w:val="562" w:hRule="exact"/>
        </w:trPr>
        <w:tc>
          <w:tcPr>
            <w:tcW w:w="5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13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23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Dubri</w:t>
            </w:r>
            <w:r>
              <w:rPr>
                <w:rFonts w:ascii="Times New Roman"/>
                <w:sz w:val="24"/>
              </w:rPr>
              <w:t> Oil Company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9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91,219,610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0.40%</w:t>
            </w:r>
          </w:p>
        </w:tc>
        <w:tc>
          <w:tcPr>
            <w:tcW w:w="16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98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5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91,219,610</w:t>
            </w:r>
          </w:p>
        </w:tc>
      </w:tr>
      <w:tr>
        <w:trPr>
          <w:trHeight w:val="838" w:hRule="exact"/>
        </w:trPr>
        <w:tc>
          <w:tcPr>
            <w:tcW w:w="5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14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29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Elcrest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Exploration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Ltd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48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981,491,824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4.33%</w:t>
            </w:r>
          </w:p>
        </w:tc>
        <w:tc>
          <w:tcPr>
            <w:tcW w:w="16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48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981,491,824</w:t>
            </w:r>
          </w:p>
        </w:tc>
        <w:tc>
          <w:tcPr>
            <w:tcW w:w="15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</w:tr>
      <w:tr>
        <w:trPr>
          <w:trHeight w:val="295" w:hRule="exact"/>
        </w:trPr>
        <w:tc>
          <w:tcPr>
            <w:tcW w:w="5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15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Energia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9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12,754,799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0.06%</w:t>
            </w:r>
          </w:p>
        </w:tc>
        <w:tc>
          <w:tcPr>
            <w:tcW w:w="16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98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5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12,754,799</w:t>
            </w:r>
          </w:p>
        </w:tc>
      </w:tr>
      <w:tr>
        <w:trPr>
          <w:trHeight w:val="1114" w:hRule="exact"/>
        </w:trPr>
        <w:tc>
          <w:tcPr>
            <w:tcW w:w="5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16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37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Equinor </w:t>
            </w: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Energy</w:t>
            </w:r>
            <w:r>
              <w:rPr>
                <w:rFonts w:ascii="Times New Roman"/>
                <w:sz w:val="24"/>
              </w:rPr>
              <w:t> Company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 </w:t>
            </w:r>
            <w:r>
              <w:rPr>
                <w:rFonts w:ascii="Times New Roman"/>
                <w:spacing w:val="-1"/>
                <w:sz w:val="24"/>
              </w:rPr>
              <w:t>(now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Chappal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Energies)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48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492,500,529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2.17%</w:t>
            </w:r>
          </w:p>
        </w:tc>
        <w:tc>
          <w:tcPr>
            <w:tcW w:w="16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48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492,500,529</w:t>
            </w:r>
          </w:p>
        </w:tc>
        <w:tc>
          <w:tcPr>
            <w:tcW w:w="15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</w:tr>
      <w:tr>
        <w:trPr>
          <w:trHeight w:val="562" w:hRule="exact"/>
        </w:trPr>
        <w:tc>
          <w:tcPr>
            <w:tcW w:w="5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17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8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Esso E&amp;P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(Offshore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East)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Ltd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48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199,619,587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0.88%</w:t>
            </w:r>
          </w:p>
        </w:tc>
        <w:tc>
          <w:tcPr>
            <w:tcW w:w="16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48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199,619,587</w:t>
            </w:r>
          </w:p>
        </w:tc>
        <w:tc>
          <w:tcPr>
            <w:tcW w:w="15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</w:tr>
      <w:tr>
        <w:trPr>
          <w:trHeight w:val="562" w:hRule="exact"/>
        </w:trPr>
        <w:tc>
          <w:tcPr>
            <w:tcW w:w="5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18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39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Esso E&amp;P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Ltd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48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343,432,114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1.52%</w:t>
            </w:r>
          </w:p>
        </w:tc>
        <w:tc>
          <w:tcPr>
            <w:tcW w:w="16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48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343,432,114</w:t>
            </w:r>
          </w:p>
        </w:tc>
        <w:tc>
          <w:tcPr>
            <w:tcW w:w="15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</w:tr>
      <w:tr>
        <w:trPr>
          <w:trHeight w:val="563" w:hRule="exact"/>
        </w:trPr>
        <w:tc>
          <w:tcPr>
            <w:tcW w:w="5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19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6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Excel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Exploration</w:t>
            </w:r>
            <w:r>
              <w:rPr>
                <w:rFonts w:ascii="Times New Roman"/>
                <w:sz w:val="24"/>
              </w:rPr>
              <w:t> &amp;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48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104,374,668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0.46%</w:t>
            </w:r>
          </w:p>
        </w:tc>
        <w:tc>
          <w:tcPr>
            <w:tcW w:w="16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right="98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5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2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104,374,668</w:t>
            </w:r>
          </w:p>
        </w:tc>
      </w:tr>
      <w:tr>
        <w:trPr>
          <w:trHeight w:val="295" w:hRule="exact"/>
        </w:trPr>
        <w:tc>
          <w:tcPr>
            <w:tcW w:w="5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20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Famfa</w:t>
            </w:r>
            <w:r>
              <w:rPr>
                <w:rFonts w:ascii="Times New Roman"/>
                <w:sz w:val="24"/>
              </w:rPr>
              <w:t> Oil Limited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48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311,139,956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1.37%</w:t>
            </w:r>
          </w:p>
        </w:tc>
        <w:tc>
          <w:tcPr>
            <w:tcW w:w="16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48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311,139,956</w:t>
            </w:r>
          </w:p>
        </w:tc>
        <w:tc>
          <w:tcPr>
            <w:tcW w:w="15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</w:tr>
      <w:tr>
        <w:trPr>
          <w:trHeight w:val="562" w:hRule="exact"/>
        </w:trPr>
        <w:tc>
          <w:tcPr>
            <w:tcW w:w="5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21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1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First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48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278,892,426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1.23%</w:t>
            </w:r>
          </w:p>
        </w:tc>
        <w:tc>
          <w:tcPr>
            <w:tcW w:w="16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48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278,892,426</w:t>
            </w:r>
          </w:p>
        </w:tc>
        <w:tc>
          <w:tcPr>
            <w:tcW w:w="15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</w:tr>
      <w:tr>
        <w:trPr>
          <w:trHeight w:val="562" w:hRule="exact"/>
        </w:trPr>
        <w:tc>
          <w:tcPr>
            <w:tcW w:w="5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22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38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First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Hydrocarbon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9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20,899,649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0.09%</w:t>
            </w:r>
          </w:p>
        </w:tc>
        <w:tc>
          <w:tcPr>
            <w:tcW w:w="16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98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5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20,899,649</w:t>
            </w:r>
          </w:p>
        </w:tc>
      </w:tr>
      <w:tr>
        <w:trPr>
          <w:trHeight w:val="295" w:hRule="exact"/>
        </w:trPr>
        <w:tc>
          <w:tcPr>
            <w:tcW w:w="5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23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Frontier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Oil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32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1,635,217,315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7.22%</w:t>
            </w:r>
          </w:p>
        </w:tc>
        <w:tc>
          <w:tcPr>
            <w:tcW w:w="16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32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1,635,217,315</w:t>
            </w:r>
          </w:p>
        </w:tc>
        <w:tc>
          <w:tcPr>
            <w:tcW w:w="15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</w:tr>
      <w:tr>
        <w:trPr>
          <w:trHeight w:val="562" w:hRule="exact"/>
        </w:trPr>
        <w:tc>
          <w:tcPr>
            <w:tcW w:w="5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24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Green</w:t>
            </w:r>
            <w:r>
              <w:rPr>
                <w:rFonts w:ascii="Times New Roman"/>
                <w:sz w:val="24"/>
              </w:rPr>
              <w:t> Energy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International</w:t>
            </w:r>
            <w:r>
              <w:rPr>
                <w:rFonts w:ascii="Times New Roman"/>
                <w:sz w:val="24"/>
              </w:rPr>
              <w:t> Limited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48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171,025,443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0.75%</w:t>
            </w:r>
          </w:p>
        </w:tc>
        <w:tc>
          <w:tcPr>
            <w:tcW w:w="16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48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171,025,443</w:t>
            </w:r>
          </w:p>
        </w:tc>
        <w:tc>
          <w:tcPr>
            <w:tcW w:w="15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</w:tr>
      <w:tr>
        <w:trPr>
          <w:trHeight w:val="295" w:hRule="exact"/>
        </w:trPr>
        <w:tc>
          <w:tcPr>
            <w:tcW w:w="5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25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Heirs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Energies</w:t>
            </w:r>
            <w:r>
              <w:rPr>
                <w:rFonts w:ascii="Times New Roman"/>
                <w:sz w:val="24"/>
              </w:rPr>
              <w:t> Ltd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9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70,420,120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0.31%</w:t>
            </w:r>
          </w:p>
        </w:tc>
        <w:tc>
          <w:tcPr>
            <w:tcW w:w="16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98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5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70,420,120</w:t>
            </w:r>
          </w:p>
        </w:tc>
      </w:tr>
      <w:tr>
        <w:trPr>
          <w:trHeight w:val="295" w:hRule="exact"/>
        </w:trPr>
        <w:tc>
          <w:tcPr>
            <w:tcW w:w="5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26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Lekoil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48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594,471,826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2.62%</w:t>
            </w:r>
          </w:p>
        </w:tc>
        <w:tc>
          <w:tcPr>
            <w:tcW w:w="16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48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594,471,826</w:t>
            </w:r>
          </w:p>
        </w:tc>
        <w:tc>
          <w:tcPr>
            <w:tcW w:w="15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</w:tr>
      <w:tr>
        <w:trPr>
          <w:trHeight w:val="562" w:hRule="exact"/>
        </w:trPr>
        <w:tc>
          <w:tcPr>
            <w:tcW w:w="5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27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23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Midwestern</w:t>
            </w:r>
            <w:r>
              <w:rPr>
                <w:rFonts w:ascii="Times New Roman"/>
                <w:sz w:val="24"/>
              </w:rPr>
              <w:t> Oil and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9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26,851,738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0.12%</w:t>
            </w:r>
          </w:p>
        </w:tc>
        <w:tc>
          <w:tcPr>
            <w:tcW w:w="16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98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5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26,851,738</w:t>
            </w:r>
          </w:p>
        </w:tc>
      </w:tr>
      <w:tr>
        <w:trPr>
          <w:trHeight w:val="562" w:hRule="exact"/>
        </w:trPr>
        <w:tc>
          <w:tcPr>
            <w:tcW w:w="5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28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4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Millennium Oil &amp;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98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27,826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0.00%</w:t>
            </w:r>
          </w:p>
        </w:tc>
        <w:tc>
          <w:tcPr>
            <w:tcW w:w="16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98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5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78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27,826</w:t>
            </w:r>
          </w:p>
        </w:tc>
      </w:tr>
      <w:tr>
        <w:trPr>
          <w:trHeight w:val="562" w:hRule="exact"/>
        </w:trPr>
        <w:tc>
          <w:tcPr>
            <w:tcW w:w="5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29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4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Mobil </w:t>
            </w:r>
            <w:r>
              <w:rPr>
                <w:rFonts w:ascii="Times New Roman"/>
                <w:spacing w:val="-1"/>
                <w:sz w:val="24"/>
              </w:rPr>
              <w:t>Producing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Unlimited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48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714,683,343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3.15%</w:t>
            </w:r>
          </w:p>
        </w:tc>
        <w:tc>
          <w:tcPr>
            <w:tcW w:w="16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48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714,683,343</w:t>
            </w:r>
          </w:p>
        </w:tc>
        <w:tc>
          <w:tcPr>
            <w:tcW w:w="15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</w:tr>
      <w:tr>
        <w:trPr>
          <w:trHeight w:val="295" w:hRule="exact"/>
        </w:trPr>
        <w:tc>
          <w:tcPr>
            <w:tcW w:w="5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30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Moni Pulo Ltd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9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18,265,413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0.08%</w:t>
            </w:r>
          </w:p>
        </w:tc>
        <w:tc>
          <w:tcPr>
            <w:tcW w:w="16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98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5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18,265,413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85pt;height:.6pt;mso-position-horizontal-relative:char;mso-position-vertical-relative:line" coordorigin="0,0" coordsize="9097,12">
            <v:group style="position:absolute;left:6;top:6;width:9086;height:2" coordorigin="6,6" coordsize="9086,2">
              <v:shape style="position:absolute;left:6;top:6;width:9086;height:2" coordorigin="6,6" coordsize="9086,0" path="m6,6l9091,6e" filled="false" stroked="true" strokeweight=".58004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headerReference w:type="default" r:id="rId22"/>
          <w:pgSz w:w="11910" w:h="16840"/>
          <w:pgMar w:header="708" w:footer="1010" w:top="1900" w:bottom="120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2269"/>
        <w:gridCol w:w="1702"/>
        <w:gridCol w:w="1277"/>
        <w:gridCol w:w="1699"/>
        <w:gridCol w:w="1510"/>
      </w:tblGrid>
      <w:tr>
        <w:trPr>
          <w:trHeight w:val="775" w:hRule="exact"/>
        </w:trPr>
        <w:tc>
          <w:tcPr>
            <w:tcW w:w="562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51" w:lineRule="exact"/>
              <w:ind w:right="3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#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51" w:lineRule="exact"/>
              <w:ind w:left="59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Description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702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auto"/>
              <w:ind w:left="655" w:right="433" w:hanging="221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Payment</w:t>
            </w:r>
            <w:r>
              <w:rPr>
                <w:rFonts w:ascii="Times New Roman"/>
                <w:b/>
                <w:spacing w:val="24"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US$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277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36" w:right="134" w:hanging="2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% of </w:t>
            </w:r>
            <w:r>
              <w:rPr>
                <w:rFonts w:ascii="Times New Roman"/>
                <w:b/>
                <w:spacing w:val="-1"/>
                <w:sz w:val="22"/>
              </w:rPr>
              <w:t>Contributi</w:t>
            </w:r>
            <w:r>
              <w:rPr>
                <w:rFonts w:ascii="Times New Roman"/>
                <w:b/>
                <w:spacing w:val="25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on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699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auto"/>
              <w:ind w:left="655" w:right="436" w:hanging="214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Material</w:t>
            </w:r>
            <w:r>
              <w:rPr>
                <w:rFonts w:ascii="Times New Roman"/>
                <w:b/>
                <w:spacing w:val="25"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US$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51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0" w:lineRule="auto"/>
              <w:ind w:left="557" w:right="106" w:hanging="447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Non-Material</w:t>
            </w:r>
            <w:r>
              <w:rPr>
                <w:rFonts w:ascii="Times New Roman"/>
                <w:b/>
                <w:spacing w:val="27"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US$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562" w:hRule="exact"/>
        </w:trPr>
        <w:tc>
          <w:tcPr>
            <w:tcW w:w="56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31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6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NAOC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(Now</w:t>
            </w:r>
            <w:r>
              <w:rPr>
                <w:rFonts w:ascii="Times New Roman"/>
                <w:sz w:val="24"/>
              </w:rPr>
              <w:t> Oando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PLC)</w:t>
            </w:r>
          </w:p>
        </w:tc>
        <w:tc>
          <w:tcPr>
            <w:tcW w:w="170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48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199,831,505</w:t>
            </w:r>
          </w:p>
        </w:tc>
        <w:tc>
          <w:tcPr>
            <w:tcW w:w="127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0.88%</w:t>
            </w:r>
          </w:p>
        </w:tc>
        <w:tc>
          <w:tcPr>
            <w:tcW w:w="169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48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199,831,505</w:t>
            </w:r>
          </w:p>
        </w:tc>
        <w:tc>
          <w:tcPr>
            <w:tcW w:w="151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</w:tr>
      <w:tr>
        <w:trPr>
          <w:trHeight w:val="295" w:hRule="exact"/>
        </w:trPr>
        <w:tc>
          <w:tcPr>
            <w:tcW w:w="5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32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ND</w:t>
            </w:r>
            <w:r>
              <w:rPr>
                <w:rFonts w:ascii="Times New Roman"/>
                <w:spacing w:val="-1"/>
                <w:sz w:val="24"/>
              </w:rPr>
              <w:t> Western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9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88,408,389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0.39%</w:t>
            </w:r>
          </w:p>
        </w:tc>
        <w:tc>
          <w:tcPr>
            <w:tcW w:w="16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98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5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88,408,389</w:t>
            </w:r>
          </w:p>
        </w:tc>
      </w:tr>
      <w:tr>
        <w:trPr>
          <w:trHeight w:val="295" w:hRule="exact"/>
        </w:trPr>
        <w:tc>
          <w:tcPr>
            <w:tcW w:w="5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33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Neconde </w:t>
            </w:r>
            <w:r>
              <w:rPr>
                <w:rFonts w:ascii="Times New Roman"/>
                <w:sz w:val="24"/>
              </w:rPr>
              <w:t>Energy </w:t>
            </w:r>
            <w:r>
              <w:rPr>
                <w:rFonts w:ascii="Times New Roman"/>
                <w:spacing w:val="-1"/>
                <w:sz w:val="24"/>
              </w:rPr>
              <w:t>Ltd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9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39,575,890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0.17%</w:t>
            </w:r>
          </w:p>
        </w:tc>
        <w:tc>
          <w:tcPr>
            <w:tcW w:w="16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98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5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39,575,890</w:t>
            </w:r>
          </w:p>
        </w:tc>
      </w:tr>
      <w:tr>
        <w:trPr>
          <w:trHeight w:val="295" w:hRule="exact"/>
        </w:trPr>
        <w:tc>
          <w:tcPr>
            <w:tcW w:w="5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34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NE&amp;PL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32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1,170,820,055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5.17%</w:t>
            </w:r>
          </w:p>
        </w:tc>
        <w:tc>
          <w:tcPr>
            <w:tcW w:w="16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32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1,170,820,055</w:t>
            </w:r>
          </w:p>
        </w:tc>
        <w:tc>
          <w:tcPr>
            <w:tcW w:w="15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</w:tr>
      <w:tr>
        <w:trPr>
          <w:trHeight w:val="562" w:hRule="exact"/>
        </w:trPr>
        <w:tc>
          <w:tcPr>
            <w:tcW w:w="5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35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Network </w:t>
            </w:r>
            <w:r>
              <w:rPr>
                <w:rFonts w:ascii="Times New Roman"/>
                <w:sz w:val="24"/>
              </w:rPr>
              <w:t>Exploration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&amp;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Ltd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9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50,586,916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0.22%</w:t>
            </w:r>
          </w:p>
        </w:tc>
        <w:tc>
          <w:tcPr>
            <w:tcW w:w="16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98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5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50,586,916</w:t>
            </w:r>
          </w:p>
        </w:tc>
      </w:tr>
      <w:tr>
        <w:trPr>
          <w:trHeight w:val="296" w:hRule="exact"/>
        </w:trPr>
        <w:tc>
          <w:tcPr>
            <w:tcW w:w="5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36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Newcross</w:t>
            </w:r>
            <w:r>
              <w:rPr>
                <w:rFonts w:ascii="Times New Roman"/>
                <w:sz w:val="24"/>
              </w:rPr>
              <w:t> E&amp;P Ltd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70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3,378,399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0.01%</w:t>
            </w:r>
          </w:p>
        </w:tc>
        <w:tc>
          <w:tcPr>
            <w:tcW w:w="16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98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5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1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3,378,399</w:t>
            </w:r>
          </w:p>
        </w:tc>
      </w:tr>
      <w:tr>
        <w:trPr>
          <w:trHeight w:val="562" w:hRule="exact"/>
        </w:trPr>
        <w:tc>
          <w:tcPr>
            <w:tcW w:w="5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37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6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Newcross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87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714,251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0.00%</w:t>
            </w:r>
          </w:p>
        </w:tc>
        <w:tc>
          <w:tcPr>
            <w:tcW w:w="16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98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5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67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714,251</w:t>
            </w:r>
          </w:p>
        </w:tc>
      </w:tr>
      <w:tr>
        <w:trPr>
          <w:trHeight w:val="562" w:hRule="exact"/>
        </w:trPr>
        <w:tc>
          <w:tcPr>
            <w:tcW w:w="5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38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48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Nexen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48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102,701,477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0.45%</w:t>
            </w:r>
          </w:p>
        </w:tc>
        <w:tc>
          <w:tcPr>
            <w:tcW w:w="16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98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5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2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102,701,477</w:t>
            </w:r>
          </w:p>
        </w:tc>
      </w:tr>
      <w:tr>
        <w:trPr>
          <w:trHeight w:val="562" w:hRule="exact"/>
        </w:trPr>
        <w:tc>
          <w:tcPr>
            <w:tcW w:w="5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39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30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Nigerian</w:t>
            </w:r>
            <w:r>
              <w:rPr>
                <w:rFonts w:ascii="Times New Roman"/>
                <w:sz w:val="24"/>
              </w:rPr>
              <w:t> Agip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(NAE)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9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82,301,879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0.36%</w:t>
            </w:r>
          </w:p>
        </w:tc>
        <w:tc>
          <w:tcPr>
            <w:tcW w:w="16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98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5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82,301,879</w:t>
            </w:r>
          </w:p>
        </w:tc>
      </w:tr>
      <w:tr>
        <w:trPr>
          <w:trHeight w:val="295" w:hRule="exact"/>
        </w:trPr>
        <w:tc>
          <w:tcPr>
            <w:tcW w:w="5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40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OANDO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Oil</w:t>
            </w:r>
            <w:r>
              <w:rPr>
                <w:rFonts w:ascii="Times New Roman"/>
                <w:sz w:val="24"/>
              </w:rPr>
              <w:t> Ltd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70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3,410,473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0.02%</w:t>
            </w:r>
          </w:p>
        </w:tc>
        <w:tc>
          <w:tcPr>
            <w:tcW w:w="16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98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5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1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3,410,473</w:t>
            </w:r>
          </w:p>
        </w:tc>
      </w:tr>
      <w:tr>
        <w:trPr>
          <w:trHeight w:val="295" w:hRule="exact"/>
        </w:trPr>
        <w:tc>
          <w:tcPr>
            <w:tcW w:w="5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41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OANDO</w:t>
            </w:r>
            <w:r>
              <w:rPr>
                <w:rFonts w:ascii="Times New Roman"/>
                <w:sz w:val="24"/>
              </w:rPr>
              <w:t> PDC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87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209,017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0.00%</w:t>
            </w:r>
          </w:p>
        </w:tc>
        <w:tc>
          <w:tcPr>
            <w:tcW w:w="16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98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5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67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209,017</w:t>
            </w:r>
          </w:p>
        </w:tc>
      </w:tr>
      <w:tr>
        <w:trPr>
          <w:trHeight w:val="562" w:hRule="exact"/>
        </w:trPr>
        <w:tc>
          <w:tcPr>
            <w:tcW w:w="5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42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34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OANDO</w:t>
            </w:r>
            <w:r>
              <w:rPr>
                <w:rFonts w:ascii="Times New Roman"/>
                <w:sz w:val="24"/>
              </w:rPr>
              <w:t> Qua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Iboe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Ltd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0.00%</w:t>
            </w:r>
          </w:p>
        </w:tc>
        <w:tc>
          <w:tcPr>
            <w:tcW w:w="16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98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5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</w:tr>
      <w:tr>
        <w:trPr>
          <w:trHeight w:val="562" w:hRule="exact"/>
        </w:trPr>
        <w:tc>
          <w:tcPr>
            <w:tcW w:w="5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43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61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Oriental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Energy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Resources</w:t>
            </w:r>
            <w:r>
              <w:rPr>
                <w:rFonts w:ascii="Times New Roman"/>
                <w:sz w:val="24"/>
              </w:rPr>
              <w:t> Ltd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48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285,294,537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1.26%</w:t>
            </w:r>
          </w:p>
        </w:tc>
        <w:tc>
          <w:tcPr>
            <w:tcW w:w="16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48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285,294,537</w:t>
            </w:r>
          </w:p>
        </w:tc>
        <w:tc>
          <w:tcPr>
            <w:tcW w:w="15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</w:tr>
      <w:tr>
        <w:trPr>
          <w:trHeight w:val="295" w:hRule="exact"/>
        </w:trPr>
        <w:tc>
          <w:tcPr>
            <w:tcW w:w="5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44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Pillar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 Limited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9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12,234,609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0.05%</w:t>
            </w:r>
          </w:p>
        </w:tc>
        <w:tc>
          <w:tcPr>
            <w:tcW w:w="16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98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5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12,234,609</w:t>
            </w:r>
          </w:p>
        </w:tc>
      </w:tr>
      <w:tr>
        <w:trPr>
          <w:trHeight w:val="562" w:hRule="exact"/>
        </w:trPr>
        <w:tc>
          <w:tcPr>
            <w:tcW w:w="5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45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26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Platform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Ltd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32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1,055,501,489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4.66%</w:t>
            </w:r>
          </w:p>
        </w:tc>
        <w:tc>
          <w:tcPr>
            <w:tcW w:w="16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32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1,055,501,489</w:t>
            </w:r>
          </w:p>
        </w:tc>
        <w:tc>
          <w:tcPr>
            <w:tcW w:w="15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</w:tr>
      <w:tr>
        <w:trPr>
          <w:trHeight w:val="838" w:hRule="exact"/>
        </w:trPr>
        <w:tc>
          <w:tcPr>
            <w:tcW w:w="5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46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2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Prime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127 </w:t>
            </w: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 </w:t>
            </w:r>
            <w:r>
              <w:rPr>
                <w:rFonts w:ascii="Times New Roman"/>
                <w:spacing w:val="-1"/>
                <w:sz w:val="24"/>
              </w:rPr>
              <w:t>(FMR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Petrobras</w:t>
            </w:r>
            <w:r>
              <w:rPr>
                <w:rFonts w:ascii="Times New Roman"/>
                <w:sz w:val="24"/>
              </w:rPr>
              <w:t> Oil &amp; </w:t>
            </w:r>
            <w:r>
              <w:rPr>
                <w:rFonts w:ascii="Times New Roman"/>
                <w:spacing w:val="-1"/>
                <w:sz w:val="24"/>
              </w:rPr>
              <w:t>Gas)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9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39,901,089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0.18%</w:t>
            </w:r>
          </w:p>
        </w:tc>
        <w:tc>
          <w:tcPr>
            <w:tcW w:w="16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98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5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39,901,089</w:t>
            </w:r>
          </w:p>
        </w:tc>
      </w:tr>
      <w:tr>
        <w:trPr>
          <w:trHeight w:val="563" w:hRule="exact"/>
        </w:trPr>
        <w:tc>
          <w:tcPr>
            <w:tcW w:w="5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47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38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Prime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130 </w:t>
            </w: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Ltd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48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123,705,370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0.55%</w:t>
            </w:r>
          </w:p>
        </w:tc>
        <w:tc>
          <w:tcPr>
            <w:tcW w:w="16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48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123,705,370</w:t>
            </w:r>
          </w:p>
        </w:tc>
        <w:tc>
          <w:tcPr>
            <w:tcW w:w="15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</w:tr>
      <w:tr>
        <w:trPr>
          <w:trHeight w:val="295" w:hRule="exact"/>
        </w:trPr>
        <w:tc>
          <w:tcPr>
            <w:tcW w:w="5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48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Seplat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Energies</w:t>
            </w:r>
            <w:r>
              <w:rPr>
                <w:rFonts w:ascii="Times New Roman"/>
                <w:sz w:val="24"/>
              </w:rPr>
              <w:t> Ltd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48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253,256,944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1.12%</w:t>
            </w:r>
          </w:p>
        </w:tc>
        <w:tc>
          <w:tcPr>
            <w:tcW w:w="16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48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253,256,944</w:t>
            </w:r>
          </w:p>
        </w:tc>
        <w:tc>
          <w:tcPr>
            <w:tcW w:w="15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</w:tr>
      <w:tr>
        <w:trPr>
          <w:trHeight w:val="838" w:hRule="exact"/>
        </w:trPr>
        <w:tc>
          <w:tcPr>
            <w:tcW w:w="5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49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36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Shell</w:t>
            </w:r>
            <w:r>
              <w:rPr>
                <w:rFonts w:ascii="Times New Roman"/>
                <w:sz w:val="24"/>
              </w:rPr>
              <w:t> Nig.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Exploration</w:t>
            </w:r>
            <w:r>
              <w:rPr>
                <w:rFonts w:ascii="Times New Roman"/>
                <w:sz w:val="24"/>
              </w:rPr>
              <w:t> &amp;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Co Ltd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32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2,681,323,301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48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11.84%</w:t>
            </w:r>
          </w:p>
        </w:tc>
        <w:tc>
          <w:tcPr>
            <w:tcW w:w="16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32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2,681,323,301</w:t>
            </w:r>
          </w:p>
        </w:tc>
        <w:tc>
          <w:tcPr>
            <w:tcW w:w="15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</w:tr>
      <w:tr>
        <w:trPr>
          <w:trHeight w:val="296" w:hRule="exact"/>
        </w:trPr>
        <w:tc>
          <w:tcPr>
            <w:tcW w:w="5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50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SPDC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32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1,942,110,218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8.57%</w:t>
            </w:r>
          </w:p>
        </w:tc>
        <w:tc>
          <w:tcPr>
            <w:tcW w:w="16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32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1,942,110,218</w:t>
            </w:r>
          </w:p>
        </w:tc>
        <w:tc>
          <w:tcPr>
            <w:tcW w:w="15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</w:tr>
      <w:tr>
        <w:trPr>
          <w:trHeight w:val="562" w:hRule="exact"/>
        </w:trPr>
        <w:tc>
          <w:tcPr>
            <w:tcW w:w="5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51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45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Shoreline Natural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Resources</w:t>
            </w:r>
            <w:r>
              <w:rPr>
                <w:rFonts w:ascii="Times New Roman"/>
                <w:sz w:val="24"/>
              </w:rPr>
              <w:t> Ltd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9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76,123,890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0.34%</w:t>
            </w:r>
          </w:p>
        </w:tc>
        <w:tc>
          <w:tcPr>
            <w:tcW w:w="16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98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5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76,123,890</w:t>
            </w:r>
          </w:p>
        </w:tc>
      </w:tr>
      <w:tr>
        <w:trPr>
          <w:trHeight w:val="295" w:hRule="exact"/>
        </w:trPr>
        <w:tc>
          <w:tcPr>
            <w:tcW w:w="5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52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SINOPEC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9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10,601,692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0.05%</w:t>
            </w:r>
          </w:p>
        </w:tc>
        <w:tc>
          <w:tcPr>
            <w:tcW w:w="16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98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5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10,601,692</w:t>
            </w:r>
          </w:p>
        </w:tc>
      </w:tr>
      <w:tr>
        <w:trPr>
          <w:trHeight w:val="562" w:hRule="exact"/>
        </w:trPr>
        <w:tc>
          <w:tcPr>
            <w:tcW w:w="5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53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33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South </w:t>
            </w:r>
            <w:r>
              <w:rPr>
                <w:rFonts w:ascii="Times New Roman"/>
                <w:spacing w:val="-1"/>
                <w:sz w:val="24"/>
              </w:rPr>
              <w:t>Atlantic Pet.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Ltd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48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180,921,776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0.80%</w:t>
            </w:r>
          </w:p>
        </w:tc>
        <w:tc>
          <w:tcPr>
            <w:tcW w:w="16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48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180,921,776</w:t>
            </w:r>
          </w:p>
        </w:tc>
        <w:tc>
          <w:tcPr>
            <w:tcW w:w="15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</w:tr>
      <w:tr>
        <w:trPr>
          <w:trHeight w:val="562" w:hRule="exact"/>
        </w:trPr>
        <w:tc>
          <w:tcPr>
            <w:tcW w:w="5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54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34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Star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Deepwater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Limited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48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668,846,377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2.95%</w:t>
            </w:r>
          </w:p>
        </w:tc>
        <w:tc>
          <w:tcPr>
            <w:tcW w:w="16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48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668,846,377</w:t>
            </w:r>
          </w:p>
        </w:tc>
        <w:tc>
          <w:tcPr>
            <w:tcW w:w="15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</w:tr>
      <w:tr>
        <w:trPr>
          <w:trHeight w:val="562" w:hRule="exact"/>
        </w:trPr>
        <w:tc>
          <w:tcPr>
            <w:tcW w:w="5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55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31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Sterling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Global</w:t>
            </w:r>
            <w:r>
              <w:rPr>
                <w:rFonts w:ascii="Times New Roman"/>
                <w:sz w:val="24"/>
              </w:rPr>
              <w:t> Oil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Resources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9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30,819,774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0.14%</w:t>
            </w:r>
          </w:p>
        </w:tc>
        <w:tc>
          <w:tcPr>
            <w:tcW w:w="16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98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5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30,819,774</w:t>
            </w:r>
          </w:p>
        </w:tc>
      </w:tr>
      <w:tr>
        <w:trPr>
          <w:trHeight w:val="562" w:hRule="exact"/>
        </w:trPr>
        <w:tc>
          <w:tcPr>
            <w:tcW w:w="5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56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36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Sterling</w:t>
            </w:r>
            <w:r>
              <w:rPr>
                <w:rFonts w:ascii="Times New Roman"/>
                <w:sz w:val="24"/>
              </w:rPr>
              <w:t> Oil E&amp;P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Co Ltd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48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248,762,539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1.10%</w:t>
            </w:r>
          </w:p>
        </w:tc>
        <w:tc>
          <w:tcPr>
            <w:tcW w:w="16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48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248,762,539</w:t>
            </w:r>
          </w:p>
        </w:tc>
        <w:tc>
          <w:tcPr>
            <w:tcW w:w="15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</w:tr>
    </w:tbl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85pt;height:.6pt;mso-position-horizontal-relative:char;mso-position-vertical-relative:line" coordorigin="0,0" coordsize="9097,12">
            <v:group style="position:absolute;left:6;top:6;width:9086;height:2" coordorigin="6,6" coordsize="9086,2">
              <v:shape style="position:absolute;left:6;top:6;width:9086;height:2" coordorigin="6,6" coordsize="9086,0" path="m6,6l9091,6e" filled="false" stroked="true" strokeweight=".58004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headerReference w:type="default" r:id="rId23"/>
          <w:pgSz w:w="11910" w:h="16840"/>
          <w:pgMar w:header="708" w:footer="1010" w:top="1900" w:bottom="120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2269"/>
        <w:gridCol w:w="1702"/>
        <w:gridCol w:w="1277"/>
        <w:gridCol w:w="1699"/>
        <w:gridCol w:w="1510"/>
      </w:tblGrid>
      <w:tr>
        <w:trPr>
          <w:trHeight w:val="775" w:hRule="exact"/>
        </w:trPr>
        <w:tc>
          <w:tcPr>
            <w:tcW w:w="562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51" w:lineRule="exact"/>
              <w:ind w:right="3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#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51" w:lineRule="exact"/>
              <w:ind w:left="59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Description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702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auto"/>
              <w:ind w:left="655" w:right="433" w:hanging="221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Payment</w:t>
            </w:r>
            <w:r>
              <w:rPr>
                <w:rFonts w:ascii="Times New Roman"/>
                <w:b/>
                <w:spacing w:val="24"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US$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277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36" w:right="134" w:hanging="2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% of </w:t>
            </w:r>
            <w:r>
              <w:rPr>
                <w:rFonts w:ascii="Times New Roman"/>
                <w:b/>
                <w:spacing w:val="-1"/>
                <w:sz w:val="22"/>
              </w:rPr>
              <w:t>Contributi</w:t>
            </w:r>
            <w:r>
              <w:rPr>
                <w:rFonts w:ascii="Times New Roman"/>
                <w:b/>
                <w:spacing w:val="25"/>
                <w:sz w:val="22"/>
              </w:rPr>
              <w:t> </w:t>
            </w:r>
            <w:r>
              <w:rPr>
                <w:rFonts w:ascii="Times New Roman"/>
                <w:b/>
                <w:sz w:val="22"/>
              </w:rPr>
              <w:t>on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699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auto"/>
              <w:ind w:left="655" w:right="436" w:hanging="214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Material</w:t>
            </w:r>
            <w:r>
              <w:rPr>
                <w:rFonts w:ascii="Times New Roman"/>
                <w:b/>
                <w:spacing w:val="25"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US$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51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0" w:lineRule="auto"/>
              <w:ind w:left="557" w:right="106" w:hanging="447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Non-Material</w:t>
            </w:r>
            <w:r>
              <w:rPr>
                <w:rFonts w:ascii="Times New Roman"/>
                <w:b/>
                <w:spacing w:val="27"/>
                <w:sz w:val="22"/>
              </w:rPr>
              <w:t> </w:t>
            </w:r>
            <w:r>
              <w:rPr>
                <w:rFonts w:ascii="Times New Roman"/>
                <w:b/>
                <w:spacing w:val="-1"/>
                <w:sz w:val="22"/>
              </w:rPr>
              <w:t>US$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562" w:hRule="exact"/>
        </w:trPr>
        <w:tc>
          <w:tcPr>
            <w:tcW w:w="56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57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22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Texaco</w:t>
            </w:r>
            <w:r>
              <w:rPr>
                <w:rFonts w:ascii="Times New Roman"/>
                <w:sz w:val="24"/>
              </w:rPr>
              <w:t> Nigeria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Outer</w:t>
            </w:r>
            <w:r>
              <w:rPr>
                <w:rFonts w:ascii="Times New Roman"/>
                <w:sz w:val="24"/>
              </w:rPr>
              <w:t> Shelf</w:t>
            </w:r>
            <w:r>
              <w:rPr>
                <w:rFonts w:ascii="Times New Roman"/>
                <w:spacing w:val="-1"/>
                <w:sz w:val="24"/>
              </w:rPr>
              <w:t> Limited</w:t>
            </w:r>
          </w:p>
        </w:tc>
        <w:tc>
          <w:tcPr>
            <w:tcW w:w="170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9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66,366,529</w:t>
            </w:r>
          </w:p>
        </w:tc>
        <w:tc>
          <w:tcPr>
            <w:tcW w:w="127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0.29%</w:t>
            </w:r>
          </w:p>
        </w:tc>
        <w:tc>
          <w:tcPr>
            <w:tcW w:w="169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98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51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66,366,529</w:t>
            </w:r>
          </w:p>
        </w:tc>
      </w:tr>
      <w:tr>
        <w:trPr>
          <w:trHeight w:val="838" w:hRule="exact"/>
        </w:trPr>
        <w:tc>
          <w:tcPr>
            <w:tcW w:w="5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58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20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Total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Exploration</w:t>
            </w:r>
            <w:r>
              <w:rPr>
                <w:rFonts w:ascii="Times New Roman"/>
                <w:sz w:val="24"/>
              </w:rPr>
              <w:t> &amp;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Ltd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32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2,406,518,530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48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10.62%</w:t>
            </w:r>
          </w:p>
        </w:tc>
        <w:tc>
          <w:tcPr>
            <w:tcW w:w="16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32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2,406,518,530</w:t>
            </w:r>
          </w:p>
        </w:tc>
        <w:tc>
          <w:tcPr>
            <w:tcW w:w="15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</w:tr>
      <w:tr>
        <w:trPr>
          <w:trHeight w:val="295" w:hRule="exact"/>
        </w:trPr>
        <w:tc>
          <w:tcPr>
            <w:tcW w:w="5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59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Total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Upstream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48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739,001,847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3.26%</w:t>
            </w:r>
          </w:p>
        </w:tc>
        <w:tc>
          <w:tcPr>
            <w:tcW w:w="16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48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739,001,847</w:t>
            </w:r>
          </w:p>
        </w:tc>
        <w:tc>
          <w:tcPr>
            <w:tcW w:w="15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</w:tr>
      <w:tr>
        <w:trPr>
          <w:trHeight w:val="562" w:hRule="exact"/>
        </w:trPr>
        <w:tc>
          <w:tcPr>
            <w:tcW w:w="5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60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46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Universal</w:t>
            </w:r>
            <w:r>
              <w:rPr>
                <w:rFonts w:ascii="Times New Roman"/>
                <w:sz w:val="24"/>
              </w:rPr>
              <w:t> Energy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Ltd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70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6,300,144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0.03%</w:t>
            </w:r>
          </w:p>
        </w:tc>
        <w:tc>
          <w:tcPr>
            <w:tcW w:w="16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98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5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1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6,300,144</w:t>
            </w:r>
          </w:p>
        </w:tc>
      </w:tr>
      <w:tr>
        <w:trPr>
          <w:trHeight w:val="562" w:hRule="exact"/>
        </w:trPr>
        <w:tc>
          <w:tcPr>
            <w:tcW w:w="5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61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41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Waltersmith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Petroman</w:t>
            </w:r>
            <w:r>
              <w:rPr>
                <w:rFonts w:ascii="Times New Roman"/>
                <w:sz w:val="24"/>
              </w:rPr>
              <w:t> Oil Ltd.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48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158,867,367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0.70%</w:t>
            </w:r>
          </w:p>
        </w:tc>
        <w:tc>
          <w:tcPr>
            <w:tcW w:w="16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48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158,867,367</w:t>
            </w:r>
          </w:p>
        </w:tc>
        <w:tc>
          <w:tcPr>
            <w:tcW w:w="15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</w:tr>
      <w:tr>
        <w:trPr>
          <w:trHeight w:val="562" w:hRule="exact"/>
        </w:trPr>
        <w:tc>
          <w:tcPr>
            <w:tcW w:w="5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62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2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7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Yinka</w:t>
            </w:r>
            <w:r>
              <w:rPr>
                <w:rFonts w:ascii="Times New Roman"/>
                <w:spacing w:val="-1"/>
                <w:sz w:val="24"/>
              </w:rPr>
              <w:t> Folawiyo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Company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87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717,619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0.00%</w:t>
            </w:r>
          </w:p>
        </w:tc>
        <w:tc>
          <w:tcPr>
            <w:tcW w:w="16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98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5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67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717,619</w:t>
            </w:r>
          </w:p>
        </w:tc>
      </w:tr>
      <w:tr>
        <w:trPr>
          <w:trHeight w:val="295" w:hRule="exact"/>
        </w:trPr>
        <w:tc>
          <w:tcPr>
            <w:tcW w:w="5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2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Total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21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22,652,491,653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37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100.00%</w:t>
            </w:r>
          </w:p>
        </w:tc>
        <w:tc>
          <w:tcPr>
            <w:tcW w:w="16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21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21,414,953,121</w:t>
            </w:r>
          </w:p>
        </w:tc>
        <w:tc>
          <w:tcPr>
            <w:tcW w:w="15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12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1,237,538,532</w:t>
            </w:r>
          </w:p>
        </w:tc>
      </w:tr>
    </w:tbl>
    <w:p>
      <w:pPr>
        <w:pStyle w:val="BodyText"/>
        <w:spacing w:line="274" w:lineRule="exact"/>
        <w:ind w:right="0"/>
        <w:jc w:val="both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34"/>
        <w:jc w:val="both"/>
      </w:pPr>
      <w:r>
        <w:rPr>
          <w:spacing w:val="-1"/>
        </w:rPr>
        <w:t>Furthermore,</w:t>
      </w:r>
      <w:r>
        <w:rPr>
          <w:spacing w:val="30"/>
        </w:rPr>
        <w:t> </w:t>
      </w:r>
      <w:r>
        <w:rPr>
          <w:spacing w:val="-1"/>
        </w:rPr>
        <w:t>sixteen</w:t>
      </w:r>
      <w:r>
        <w:rPr>
          <w:spacing w:val="33"/>
        </w:rPr>
        <w:t> </w:t>
      </w:r>
      <w:r>
        <w:rPr/>
        <w:t>(16)</w:t>
      </w:r>
      <w:r>
        <w:rPr>
          <w:spacing w:val="30"/>
        </w:rPr>
        <w:t> </w:t>
      </w:r>
      <w:r>
        <w:rPr>
          <w:spacing w:val="-1"/>
        </w:rPr>
        <w:t>companies</w:t>
      </w:r>
      <w:r>
        <w:rPr>
          <w:spacing w:val="31"/>
        </w:rPr>
        <w:t> </w:t>
      </w:r>
      <w:r>
        <w:rPr/>
        <w:t>did</w:t>
      </w:r>
      <w:r>
        <w:rPr>
          <w:spacing w:val="33"/>
        </w:rPr>
        <w:t> </w:t>
      </w:r>
      <w:r>
        <w:rPr/>
        <w:t>not</w:t>
      </w:r>
      <w:r>
        <w:rPr>
          <w:spacing w:val="33"/>
        </w:rPr>
        <w:t> </w:t>
      </w:r>
      <w:r>
        <w:rPr>
          <w:spacing w:val="-1"/>
        </w:rPr>
        <w:t>participate</w:t>
      </w:r>
      <w:r>
        <w:rPr>
          <w:spacing w:val="30"/>
        </w:rPr>
        <w:t> </w:t>
      </w:r>
      <w:r>
        <w:rPr/>
        <w:t>in</w:t>
      </w:r>
      <w:r>
        <w:rPr>
          <w:spacing w:val="31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audit</w:t>
      </w:r>
      <w:r>
        <w:rPr>
          <w:spacing w:val="38"/>
        </w:rPr>
        <w:t> </w:t>
      </w:r>
      <w:r>
        <w:rPr>
          <w:spacing w:val="-1"/>
        </w:rPr>
        <w:t>process</w:t>
      </w:r>
      <w:r>
        <w:rPr>
          <w:spacing w:val="31"/>
        </w:rPr>
        <w:t> </w:t>
      </w:r>
      <w:r>
        <w:rPr/>
        <w:t>due</w:t>
      </w:r>
      <w:r>
        <w:rPr>
          <w:spacing w:val="30"/>
        </w:rPr>
        <w:t> </w:t>
      </w:r>
      <w:r>
        <w:rPr/>
        <w:t>to</w:t>
      </w:r>
      <w:r>
        <w:rPr>
          <w:spacing w:val="81"/>
        </w:rPr>
        <w:t> </w:t>
      </w:r>
      <w:r>
        <w:rPr>
          <w:spacing w:val="-1"/>
        </w:rPr>
        <w:t>nonproduction,</w:t>
      </w:r>
      <w:r>
        <w:rPr>
          <w:spacing w:val="-12"/>
        </w:rPr>
        <w:t> </w:t>
      </w:r>
      <w:r>
        <w:rPr>
          <w:spacing w:val="-1"/>
        </w:rPr>
        <w:t>licenses</w:t>
      </w:r>
      <w:r>
        <w:rPr>
          <w:spacing w:val="-12"/>
        </w:rPr>
        <w:t> </w:t>
      </w:r>
      <w:r>
        <w:rPr>
          <w:spacing w:val="-1"/>
        </w:rPr>
        <w:t>revocation</w:t>
      </w:r>
      <w:r>
        <w:rPr>
          <w:spacing w:val="-12"/>
        </w:rPr>
        <w:t> </w:t>
      </w:r>
      <w:r>
        <w:rPr>
          <w:spacing w:val="-1"/>
        </w:rPr>
        <w:t>and</w:t>
      </w:r>
      <w:r>
        <w:rPr>
          <w:spacing w:val="-12"/>
        </w:rPr>
        <w:t> </w:t>
      </w:r>
      <w:r>
        <w:rPr>
          <w:spacing w:val="-1"/>
        </w:rPr>
        <w:t>contract</w:t>
      </w:r>
      <w:r>
        <w:rPr>
          <w:spacing w:val="-12"/>
        </w:rPr>
        <w:t> </w:t>
      </w:r>
      <w:r>
        <w:rPr/>
        <w:t>termination.</w:t>
      </w:r>
      <w:r>
        <w:rPr>
          <w:spacing w:val="-12"/>
        </w:rPr>
        <w:t> </w:t>
      </w:r>
      <w:r>
        <w:rPr>
          <w:spacing w:val="-2"/>
        </w:rPr>
        <w:t>However,</w:t>
      </w:r>
      <w:r>
        <w:rPr>
          <w:spacing w:val="-12"/>
        </w:rPr>
        <w:t> </w:t>
      </w:r>
      <w:r>
        <w:rPr/>
        <w:t>six</w:t>
      </w:r>
      <w:r>
        <w:rPr>
          <w:spacing w:val="-12"/>
        </w:rPr>
        <w:t> </w:t>
      </w:r>
      <w:r>
        <w:rPr/>
        <w:t>(6)</w:t>
      </w:r>
      <w:r>
        <w:rPr>
          <w:spacing w:val="-14"/>
        </w:rPr>
        <w:t> </w:t>
      </w:r>
      <w:r>
        <w:rPr>
          <w:spacing w:val="-1"/>
        </w:rPr>
        <w:t>companies</w:t>
      </w:r>
      <w:r>
        <w:rPr>
          <w:spacing w:val="-12"/>
        </w:rPr>
        <w:t> </w:t>
      </w:r>
      <w:r>
        <w:rPr/>
        <w:t>made</w:t>
      </w:r>
      <w:r>
        <w:rPr>
          <w:spacing w:val="87"/>
        </w:rPr>
        <w:t> </w:t>
      </w:r>
      <w:r>
        <w:rPr/>
        <w:t>a</w:t>
      </w:r>
      <w:r>
        <w:rPr>
          <w:spacing w:val="13"/>
        </w:rPr>
        <w:t> </w:t>
      </w:r>
      <w:r>
        <w:rPr>
          <w:spacing w:val="-1"/>
        </w:rPr>
        <w:t>total</w:t>
      </w:r>
      <w:r>
        <w:rPr>
          <w:spacing w:val="14"/>
        </w:rPr>
        <w:t> </w:t>
      </w:r>
      <w:r>
        <w:rPr>
          <w:spacing w:val="-1"/>
        </w:rPr>
        <w:t>payment</w:t>
      </w:r>
      <w:r>
        <w:rPr>
          <w:spacing w:val="14"/>
        </w:rPr>
        <w:t> </w:t>
      </w:r>
      <w:r>
        <w:rPr/>
        <w:t>of</w:t>
      </w:r>
      <w:r>
        <w:rPr>
          <w:spacing w:val="15"/>
        </w:rPr>
        <w:t> </w:t>
      </w:r>
      <w:r>
        <w:rPr/>
        <w:t>US$107.63</w:t>
      </w:r>
      <w:r>
        <w:rPr>
          <w:spacing w:val="14"/>
        </w:rPr>
        <w:t> </w:t>
      </w:r>
      <w:r>
        <w:rPr/>
        <w:t>million</w:t>
      </w:r>
      <w:r>
        <w:rPr>
          <w:spacing w:val="14"/>
        </w:rPr>
        <w:t> </w:t>
      </w:r>
      <w:r>
        <w:rPr/>
        <w:t>to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government</w:t>
      </w:r>
      <w:r>
        <w:rPr>
          <w:spacing w:val="16"/>
        </w:rPr>
        <w:t> </w:t>
      </w:r>
      <w:r>
        <w:rPr>
          <w:spacing w:val="-1"/>
        </w:rPr>
        <w:t>which</w:t>
      </w:r>
      <w:r>
        <w:rPr>
          <w:spacing w:val="14"/>
        </w:rPr>
        <w:t> </w:t>
      </w:r>
      <w:r>
        <w:rPr/>
        <w:t>has</w:t>
      </w:r>
      <w:r>
        <w:rPr>
          <w:spacing w:val="14"/>
        </w:rPr>
        <w:t> </w:t>
      </w:r>
      <w:r>
        <w:rPr/>
        <w:t>been</w:t>
      </w:r>
      <w:r>
        <w:rPr>
          <w:spacing w:val="16"/>
        </w:rPr>
        <w:t> </w:t>
      </w:r>
      <w:r>
        <w:rPr/>
        <w:t>duly</w:t>
      </w:r>
      <w:r>
        <w:rPr>
          <w:spacing w:val="14"/>
        </w:rPr>
        <w:t> </w:t>
      </w:r>
      <w:r>
        <w:rPr>
          <w:spacing w:val="-1"/>
        </w:rPr>
        <w:t>recognised</w:t>
      </w:r>
      <w:r>
        <w:rPr>
          <w:spacing w:val="14"/>
        </w:rPr>
        <w:t> </w:t>
      </w:r>
      <w:r>
        <w:rPr>
          <w:spacing w:val="1"/>
        </w:rPr>
        <w:t>in</w:t>
      </w:r>
      <w:r>
        <w:rPr>
          <w:spacing w:val="63"/>
        </w:rPr>
        <w:t> </w:t>
      </w:r>
      <w:r>
        <w:rPr/>
        <w:t>the </w:t>
      </w:r>
      <w:r>
        <w:rPr>
          <w:spacing w:val="-1"/>
        </w:rPr>
        <w:t>audit</w:t>
      </w:r>
      <w:r>
        <w:rPr/>
        <w:t> </w:t>
      </w:r>
      <w:r>
        <w:rPr>
          <w:spacing w:val="-1"/>
        </w:rPr>
        <w:t>process.</w:t>
      </w:r>
      <w:r>
        <w:rPr>
          <w:spacing w:val="-5"/>
        </w:rPr>
        <w:t> </w:t>
      </w:r>
      <w:r>
        <w:rPr>
          <w:spacing w:val="-4"/>
        </w:rPr>
        <w:t>Table</w:t>
      </w:r>
      <w:r>
        <w:rPr/>
        <w:t> below shows the </w:t>
      </w:r>
      <w:r>
        <w:rPr>
          <w:spacing w:val="-1"/>
        </w:rPr>
        <w:t>unreconciled</w:t>
      </w:r>
      <w:r>
        <w:rPr/>
        <w:t> </w:t>
      </w:r>
      <w:r>
        <w:rPr>
          <w:spacing w:val="-1"/>
        </w:rPr>
        <w:t>companies.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31" w:id="43"/>
      <w:bookmarkEnd w:id="43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pacing w:val="-6"/>
          <w:sz w:val="24"/>
        </w:rPr>
        <w:t>11:</w:t>
      </w:r>
      <w:r>
        <w:rPr>
          <w:rFonts w:ascii="Times New Roman"/>
          <w:i/>
          <w:spacing w:val="-1"/>
          <w:sz w:val="24"/>
        </w:rPr>
        <w:t> Unreconciled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pacing w:val="-1"/>
          <w:sz w:val="24"/>
        </w:rPr>
        <w:t>Companies</w:t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7"/>
        <w:gridCol w:w="933"/>
        <w:gridCol w:w="1316"/>
        <w:gridCol w:w="583"/>
        <w:gridCol w:w="1282"/>
        <w:gridCol w:w="1416"/>
        <w:gridCol w:w="2881"/>
      </w:tblGrid>
      <w:tr>
        <w:trPr>
          <w:trHeight w:val="635" w:hRule="exact"/>
        </w:trPr>
        <w:tc>
          <w:tcPr>
            <w:tcW w:w="607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4114" w:type="dxa"/>
            <w:gridSpan w:val="4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Covered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</w:p>
        </w:tc>
        <w:tc>
          <w:tcPr>
            <w:tcW w:w="141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auto"/>
              <w:ind w:left="415" w:right="286" w:hanging="12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Payment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(US$)</w:t>
            </w:r>
          </w:p>
        </w:tc>
        <w:tc>
          <w:tcPr>
            <w:tcW w:w="2881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tabs>
                <w:tab w:pos="1537" w:val="left" w:leader="none"/>
                <w:tab w:pos="2326" w:val="left" w:leader="none"/>
              </w:tabs>
              <w:spacing w:line="240" w:lineRule="auto"/>
              <w:ind w:left="108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Rationale</w:t>
              <w:tab/>
            </w:r>
            <w:r>
              <w:rPr>
                <w:rFonts w:ascii="Times New Roman"/>
                <w:sz w:val="24"/>
              </w:rPr>
              <w:t>for</w:t>
              <w:tab/>
              <w:t>non-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participation</w:t>
            </w:r>
          </w:p>
        </w:tc>
      </w:tr>
      <w:tr>
        <w:trPr>
          <w:trHeight w:val="330" w:hRule="exact"/>
        </w:trPr>
        <w:tc>
          <w:tcPr>
            <w:tcW w:w="60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4114" w:type="dxa"/>
            <w:gridSpan w:val="4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Consolidated</w:t>
            </w:r>
            <w:r>
              <w:rPr>
                <w:rFonts w:ascii="Times New Roman"/>
                <w:sz w:val="24"/>
              </w:rPr>
              <w:t> Oil &amp; </w:t>
            </w:r>
            <w:r>
              <w:rPr>
                <w:rFonts w:ascii="Times New Roman"/>
                <w:spacing w:val="-1"/>
                <w:sz w:val="24"/>
              </w:rPr>
              <w:t>Gas</w:t>
            </w:r>
          </w:p>
        </w:tc>
        <w:tc>
          <w:tcPr>
            <w:tcW w:w="141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2881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No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</w:t>
            </w:r>
          </w:p>
        </w:tc>
      </w:tr>
      <w:tr>
        <w:trPr>
          <w:trHeight w:val="330" w:hRule="exact"/>
        </w:trPr>
        <w:tc>
          <w:tcPr>
            <w:tcW w:w="60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4114" w:type="dxa"/>
            <w:gridSpan w:val="4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Consolidated</w:t>
            </w:r>
            <w:r>
              <w:rPr>
                <w:rFonts w:ascii="Times New Roman"/>
                <w:sz w:val="24"/>
              </w:rPr>
              <w:t> Oil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2881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563" w:hRule="exact"/>
        </w:trPr>
        <w:tc>
          <w:tcPr>
            <w:tcW w:w="60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9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6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Halkin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</w:t>
            </w:r>
          </w:p>
        </w:tc>
        <w:tc>
          <w:tcPr>
            <w:tcW w:w="1316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Exploration</w:t>
            </w:r>
          </w:p>
        </w:tc>
        <w:tc>
          <w:tcPr>
            <w:tcW w:w="58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1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and</w:t>
            </w:r>
          </w:p>
        </w:tc>
        <w:tc>
          <w:tcPr>
            <w:tcW w:w="1282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1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Production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288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Non-Responsive</w:t>
            </w:r>
          </w:p>
        </w:tc>
      </w:tr>
      <w:tr>
        <w:trPr>
          <w:trHeight w:val="286" w:hRule="exact"/>
        </w:trPr>
        <w:tc>
          <w:tcPr>
            <w:tcW w:w="60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4114" w:type="dxa"/>
            <w:gridSpan w:val="4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Allied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Energy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288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License Revoked</w:t>
            </w:r>
          </w:p>
        </w:tc>
      </w:tr>
      <w:tr>
        <w:trPr>
          <w:trHeight w:val="329" w:hRule="exact"/>
        </w:trPr>
        <w:tc>
          <w:tcPr>
            <w:tcW w:w="60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4114" w:type="dxa"/>
            <w:gridSpan w:val="4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Summit Oil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288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No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</w:t>
            </w:r>
          </w:p>
        </w:tc>
      </w:tr>
      <w:tr>
        <w:trPr>
          <w:trHeight w:val="331" w:hRule="exact"/>
        </w:trPr>
        <w:tc>
          <w:tcPr>
            <w:tcW w:w="60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4114" w:type="dxa"/>
            <w:gridSpan w:val="4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AENR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288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Contract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Terminated</w:t>
            </w:r>
          </w:p>
        </w:tc>
      </w:tr>
      <w:tr>
        <w:trPr>
          <w:trHeight w:val="286" w:hRule="exact"/>
        </w:trPr>
        <w:tc>
          <w:tcPr>
            <w:tcW w:w="60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4114" w:type="dxa"/>
            <w:gridSpan w:val="4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Suntrust Oil Company </w:t>
            </w: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288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No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</w:t>
            </w:r>
          </w:p>
        </w:tc>
      </w:tr>
      <w:tr>
        <w:trPr>
          <w:trHeight w:val="639" w:hRule="exact"/>
        </w:trPr>
        <w:tc>
          <w:tcPr>
            <w:tcW w:w="60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4114" w:type="dxa"/>
            <w:gridSpan w:val="4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Eroton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288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tabs>
                <w:tab w:pos="1105" w:val="left" w:leader="none"/>
                <w:tab w:pos="2215" w:val="left" w:leader="none"/>
              </w:tabs>
              <w:spacing w:line="240" w:lineRule="auto"/>
              <w:ind w:left="102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License</w:t>
              <w:tab/>
              <w:t>Revoked</w:t>
              <w:tab/>
            </w:r>
            <w:r>
              <w:rPr>
                <w:rFonts w:ascii="Times New Roman"/>
                <w:sz w:val="24"/>
              </w:rPr>
              <w:t>(Now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z w:val="24"/>
              </w:rPr>
              <w:t> 18 Ltd)</w:t>
            </w:r>
          </w:p>
        </w:tc>
      </w:tr>
      <w:tr>
        <w:trPr>
          <w:trHeight w:val="331" w:hRule="exact"/>
        </w:trPr>
        <w:tc>
          <w:tcPr>
            <w:tcW w:w="60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4114" w:type="dxa"/>
            <w:gridSpan w:val="4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Sterling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Exploration</w:t>
            </w:r>
            <w:r>
              <w:rPr>
                <w:rFonts w:ascii="Times New Roman"/>
                <w:sz w:val="24"/>
              </w:rPr>
              <w:t> Ltd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2881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No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</w:t>
            </w:r>
          </w:p>
        </w:tc>
      </w:tr>
      <w:tr>
        <w:trPr>
          <w:trHeight w:val="562" w:hRule="exact"/>
        </w:trPr>
        <w:tc>
          <w:tcPr>
            <w:tcW w:w="60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4114" w:type="dxa"/>
            <w:gridSpan w:val="4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Esso  E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&amp;  P  Nigeria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(Deep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Ventures)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2881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641" w:hRule="exact"/>
        </w:trPr>
        <w:tc>
          <w:tcPr>
            <w:tcW w:w="60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</w:t>
            </w:r>
          </w:p>
        </w:tc>
        <w:tc>
          <w:tcPr>
            <w:tcW w:w="4114" w:type="dxa"/>
            <w:gridSpan w:val="4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tabs>
                <w:tab w:pos="1066" w:val="left" w:leader="none"/>
                <w:tab w:pos="1870" w:val="left" w:leader="none"/>
                <w:tab w:pos="3237" w:val="left" w:leader="none"/>
              </w:tabs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Sahara</w:t>
              <w:tab/>
              <w:t>Field</w:t>
              <w:tab/>
            </w:r>
            <w:r>
              <w:rPr>
                <w:rFonts w:ascii="Times New Roman"/>
                <w:sz w:val="24"/>
              </w:rPr>
              <w:t>Production</w:t>
              <w:tab/>
              <w:t>Limited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(Asharami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Energy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Ltd)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104,003,989</w:t>
            </w:r>
          </w:p>
        </w:tc>
        <w:tc>
          <w:tcPr>
            <w:tcW w:w="288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Non-Responsive</w:t>
            </w:r>
          </w:p>
        </w:tc>
      </w:tr>
      <w:tr>
        <w:trPr>
          <w:trHeight w:val="329" w:hRule="exact"/>
        </w:trPr>
        <w:tc>
          <w:tcPr>
            <w:tcW w:w="60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4114" w:type="dxa"/>
            <w:gridSpan w:val="4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Wester </w:t>
            </w:r>
            <w:r>
              <w:rPr>
                <w:rFonts w:ascii="Times New Roman"/>
                <w:sz w:val="24"/>
              </w:rPr>
              <w:t>Ord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6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50,000</w:t>
            </w:r>
          </w:p>
        </w:tc>
        <w:tc>
          <w:tcPr>
            <w:tcW w:w="2881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tabs>
                <w:tab w:pos="1697" w:val="left" w:leader="none"/>
              </w:tabs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Below</w:t>
              <w:tab/>
              <w:t>Materiality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Threshold</w:t>
            </w:r>
          </w:p>
        </w:tc>
      </w:tr>
      <w:tr>
        <w:trPr>
          <w:trHeight w:val="331" w:hRule="exact"/>
        </w:trPr>
        <w:tc>
          <w:tcPr>
            <w:tcW w:w="60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</w:t>
            </w:r>
          </w:p>
        </w:tc>
        <w:tc>
          <w:tcPr>
            <w:tcW w:w="4114" w:type="dxa"/>
            <w:gridSpan w:val="4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Ocean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100,000</w:t>
            </w:r>
          </w:p>
        </w:tc>
        <w:tc>
          <w:tcPr>
            <w:tcW w:w="2881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329" w:hRule="exact"/>
        </w:trPr>
        <w:tc>
          <w:tcPr>
            <w:tcW w:w="60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</w:t>
            </w:r>
          </w:p>
        </w:tc>
        <w:tc>
          <w:tcPr>
            <w:tcW w:w="4114" w:type="dxa"/>
            <w:gridSpan w:val="4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Petralon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Energy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6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31,110</w:t>
            </w:r>
          </w:p>
        </w:tc>
        <w:tc>
          <w:tcPr>
            <w:tcW w:w="2881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11"/>
          <w:szCs w:val="11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85pt;height:.6pt;mso-position-horizontal-relative:char;mso-position-vertical-relative:line" coordorigin="0,0" coordsize="9097,12">
            <v:group style="position:absolute;left:6;top:6;width:9086;height:2" coordorigin="6,6" coordsize="9086,2">
              <v:shape style="position:absolute;left:6;top:6;width:9086;height:2" coordorigin="6,6" coordsize="9086,0" path="m6,6l9091,6e" filled="false" stroked="true" strokeweight=".58004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1910" w:h="16840"/>
          <w:pgMar w:header="708" w:footer="1010" w:top="1900" w:bottom="120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12"/>
          <w:szCs w:val="12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7"/>
        <w:gridCol w:w="4114"/>
        <w:gridCol w:w="1416"/>
        <w:gridCol w:w="2881"/>
      </w:tblGrid>
      <w:tr>
        <w:trPr>
          <w:trHeight w:val="646" w:hRule="exact"/>
        </w:trPr>
        <w:tc>
          <w:tcPr>
            <w:tcW w:w="607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4114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Covered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</w:p>
        </w:tc>
        <w:tc>
          <w:tcPr>
            <w:tcW w:w="1416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1" w:lineRule="auto"/>
              <w:ind w:left="415" w:right="286" w:hanging="12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Payment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(US$)</w:t>
            </w:r>
          </w:p>
        </w:tc>
        <w:tc>
          <w:tcPr>
            <w:tcW w:w="2881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tabs>
                <w:tab w:pos="1537" w:val="left" w:leader="none"/>
                <w:tab w:pos="2326" w:val="left" w:leader="none"/>
              </w:tabs>
              <w:spacing w:line="240" w:lineRule="auto"/>
              <w:ind w:left="108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Rationale</w:t>
              <w:tab/>
            </w:r>
            <w:r>
              <w:rPr>
                <w:rFonts w:ascii="Times New Roman"/>
                <w:sz w:val="24"/>
              </w:rPr>
              <w:t>for</w:t>
              <w:tab/>
              <w:t>non-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participation</w:t>
            </w:r>
          </w:p>
        </w:tc>
      </w:tr>
      <w:tr>
        <w:trPr>
          <w:trHeight w:val="562" w:hRule="exact"/>
        </w:trPr>
        <w:tc>
          <w:tcPr>
            <w:tcW w:w="60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</w:t>
            </w:r>
          </w:p>
        </w:tc>
        <w:tc>
          <w:tcPr>
            <w:tcW w:w="411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Tenoil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and Energy </w:t>
            </w:r>
            <w:r>
              <w:rPr>
                <w:rFonts w:ascii="Times New Roman"/>
                <w:spacing w:val="-1"/>
                <w:sz w:val="24"/>
              </w:rPr>
              <w:t>Services</w:t>
            </w:r>
          </w:p>
        </w:tc>
        <w:tc>
          <w:tcPr>
            <w:tcW w:w="141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1,479,056</w:t>
            </w:r>
          </w:p>
        </w:tc>
        <w:tc>
          <w:tcPr>
            <w:tcW w:w="288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No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but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payment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VAT</w:t>
            </w:r>
            <w:r>
              <w:rPr>
                <w:rFonts w:ascii="Times New Roman"/>
                <w:sz w:val="24"/>
              </w:rPr>
              <w:t> &amp; WHT</w:t>
            </w:r>
          </w:p>
        </w:tc>
      </w:tr>
      <w:tr>
        <w:trPr>
          <w:trHeight w:val="331" w:hRule="exact"/>
        </w:trPr>
        <w:tc>
          <w:tcPr>
            <w:tcW w:w="60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</w:t>
            </w:r>
          </w:p>
        </w:tc>
        <w:tc>
          <w:tcPr>
            <w:tcW w:w="411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Enageed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Resources</w:t>
            </w:r>
            <w:r>
              <w:rPr>
                <w:rFonts w:ascii="Times New Roman"/>
                <w:sz w:val="24"/>
              </w:rPr>
              <w:t> Ltd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1,969,043</w:t>
            </w:r>
          </w:p>
        </w:tc>
        <w:tc>
          <w:tcPr>
            <w:tcW w:w="288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Non-Responsive</w:t>
            </w:r>
          </w:p>
        </w:tc>
      </w:tr>
      <w:tr>
        <w:trPr>
          <w:trHeight w:val="286" w:hRule="exact"/>
        </w:trPr>
        <w:tc>
          <w:tcPr>
            <w:tcW w:w="60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11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88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329" w:hRule="exact"/>
        </w:trPr>
        <w:tc>
          <w:tcPr>
            <w:tcW w:w="60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11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Total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107,633,198</w:t>
            </w:r>
          </w:p>
        </w:tc>
        <w:tc>
          <w:tcPr>
            <w:tcW w:w="288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</w:tbl>
    <w:p>
      <w:pPr>
        <w:pStyle w:val="BodyText"/>
        <w:spacing w:line="274" w:lineRule="exact"/>
        <w:ind w:right="0"/>
        <w:jc w:val="left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2"/>
          <w:numId w:val="22"/>
        </w:numPr>
        <w:tabs>
          <w:tab w:pos="1221" w:val="left" w:leader="none"/>
        </w:tabs>
        <w:spacing w:line="240" w:lineRule="auto" w:before="0" w:after="0"/>
        <w:ind w:left="1220" w:right="0" w:hanging="1080"/>
        <w:jc w:val="left"/>
      </w:pPr>
      <w:bookmarkStart w:name="_bookmark32" w:id="44"/>
      <w:bookmarkEnd w:id="44"/>
      <w:r>
        <w:rPr/>
      </w:r>
      <w:bookmarkStart w:name="_bookmark32" w:id="45"/>
      <w:bookmarkEnd w:id="45"/>
      <w:r>
        <w:rPr/>
        <w:t>Government</w:t>
      </w:r>
      <w:r>
        <w:rPr>
          <w:spacing w:val="-27"/>
        </w:rPr>
        <w:t> </w:t>
      </w:r>
      <w:r>
        <w:rPr/>
        <w:t>Entities</w:t>
      </w:r>
      <w:r>
        <w:rPr/>
      </w:r>
    </w:p>
    <w:p>
      <w:pPr>
        <w:pStyle w:val="BodyText"/>
        <w:spacing w:line="240" w:lineRule="auto" w:before="278"/>
        <w:ind w:right="0"/>
        <w:jc w:val="left"/>
      </w:pPr>
      <w:r>
        <w:rPr>
          <w:spacing w:val="-4"/>
        </w:rPr>
        <w:t>Table</w:t>
      </w:r>
      <w:r>
        <w:rPr/>
        <w:t> </w:t>
      </w:r>
      <w:r>
        <w:rPr>
          <w:spacing w:val="-1"/>
        </w:rPr>
        <w:t>below</w:t>
      </w:r>
      <w:r>
        <w:rPr/>
        <w:t> shows the </w:t>
      </w:r>
      <w:r>
        <w:rPr>
          <w:spacing w:val="-1"/>
        </w:rPr>
        <w:t>government</w:t>
      </w:r>
      <w:r>
        <w:rPr/>
        <w:t> entities </w:t>
      </w:r>
      <w:r>
        <w:rPr>
          <w:spacing w:val="-1"/>
        </w:rPr>
        <w:t>covered</w:t>
      </w:r>
      <w:r>
        <w:rPr/>
        <w:t> in</w:t>
      </w:r>
      <w:r>
        <w:rPr>
          <w:spacing w:val="2"/>
        </w:rPr>
        <w:t> </w:t>
      </w:r>
      <w:r>
        <w:rPr/>
        <w:t>the </w:t>
      </w:r>
      <w:r>
        <w:rPr>
          <w:spacing w:val="-1"/>
        </w:rPr>
        <w:t>audit</w:t>
      </w:r>
      <w:r>
        <w:rPr/>
        <w:t> </w:t>
      </w:r>
      <w:r>
        <w:rPr>
          <w:spacing w:val="-1"/>
        </w:rPr>
        <w:t>process.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33" w:id="46"/>
      <w:bookmarkEnd w:id="46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12: </w:t>
      </w:r>
      <w:r>
        <w:rPr>
          <w:rFonts w:ascii="Times New Roman"/>
          <w:i/>
          <w:spacing w:val="-1"/>
          <w:sz w:val="24"/>
        </w:rPr>
        <w:t>Government</w:t>
      </w:r>
      <w:r>
        <w:rPr>
          <w:rFonts w:ascii="Times New Roman"/>
          <w:i/>
          <w:sz w:val="24"/>
        </w:rPr>
        <w:t> Entities </w:t>
      </w:r>
      <w:r>
        <w:rPr>
          <w:rFonts w:ascii="Times New Roman"/>
          <w:i/>
          <w:spacing w:val="-2"/>
          <w:sz w:val="24"/>
        </w:rPr>
        <w:t>Covered</w:t>
      </w:r>
      <w:r>
        <w:rPr>
          <w:rFonts w:ascii="Times New Roman"/>
          <w:i/>
          <w:sz w:val="24"/>
        </w:rPr>
        <w:t> in the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Report</w:t>
      </w:r>
      <w:r>
        <w:rPr>
          <w:rFonts w:ascii="Times New Roman"/>
          <w:sz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7038"/>
      </w:tblGrid>
      <w:tr>
        <w:trPr>
          <w:trHeight w:val="286" w:hRule="exact"/>
        </w:trPr>
        <w:tc>
          <w:tcPr>
            <w:tcW w:w="1980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Category</w:t>
            </w:r>
          </w:p>
        </w:tc>
        <w:tc>
          <w:tcPr>
            <w:tcW w:w="7038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</w:tr>
      <w:tr>
        <w:trPr>
          <w:trHeight w:val="1943" w:hRule="exact"/>
        </w:trPr>
        <w:tc>
          <w:tcPr>
            <w:tcW w:w="198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24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Generating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Agencies</w:t>
            </w:r>
            <w:r>
              <w:rPr>
                <w:rFonts w:ascii="Times New Roman"/>
                <w:sz w:val="24"/>
              </w:rPr>
              <w:t> (RGA)</w:t>
            </w:r>
          </w:p>
        </w:tc>
        <w:tc>
          <w:tcPr>
            <w:tcW w:w="703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30"/>
              </w:numPr>
              <w:tabs>
                <w:tab w:pos="463" w:val="left" w:leader="none"/>
              </w:tabs>
              <w:spacing w:line="274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Inland</w:t>
            </w:r>
            <w:r>
              <w:rPr>
                <w:rFonts w:ascii="Times New Roman"/>
                <w:sz w:val="24"/>
              </w:rPr>
              <w:t> Revenue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Service </w:t>
            </w:r>
            <w:r>
              <w:rPr>
                <w:rFonts w:ascii="Times New Roman"/>
                <w:sz w:val="24"/>
              </w:rPr>
              <w:t>(FIRS)</w:t>
            </w:r>
          </w:p>
          <w:p>
            <w:pPr>
              <w:pStyle w:val="ListParagraph"/>
              <w:numPr>
                <w:ilvl w:val="0"/>
                <w:numId w:val="30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Nigerian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z w:val="24"/>
              </w:rPr>
              <w:t> Petroleum </w:t>
            </w:r>
            <w:r>
              <w:rPr>
                <w:rFonts w:ascii="Times New Roman"/>
                <w:spacing w:val="-1"/>
                <w:sz w:val="24"/>
              </w:rPr>
              <w:t>Regulatory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Commission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(NUPRC)</w:t>
            </w:r>
          </w:p>
          <w:p>
            <w:pPr>
              <w:pStyle w:val="ListParagraph"/>
              <w:numPr>
                <w:ilvl w:val="0"/>
                <w:numId w:val="30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Nigerian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Midstream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  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Downstream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Regulatory</w:t>
            </w:r>
            <w:r>
              <w:rPr>
                <w:rFonts w:ascii="Times New Roman"/>
                <w:spacing w:val="6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Authority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(NMDPRA)</w:t>
            </w:r>
          </w:p>
          <w:p>
            <w:pPr>
              <w:pStyle w:val="ListParagraph"/>
              <w:numPr>
                <w:ilvl w:val="0"/>
                <w:numId w:val="30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Niger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Delta </w:t>
            </w:r>
            <w:r>
              <w:rPr>
                <w:rFonts w:ascii="Times New Roman"/>
                <w:sz w:val="24"/>
              </w:rPr>
              <w:t>Development </w:t>
            </w:r>
            <w:r>
              <w:rPr>
                <w:rFonts w:ascii="Times New Roman"/>
                <w:spacing w:val="-1"/>
                <w:sz w:val="24"/>
              </w:rPr>
              <w:t>Commission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(NDDC)</w:t>
            </w:r>
          </w:p>
          <w:p>
            <w:pPr>
              <w:pStyle w:val="ListParagraph"/>
              <w:numPr>
                <w:ilvl w:val="0"/>
                <w:numId w:val="30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z w:val="24"/>
              </w:rPr>
              <w:t> Ministry of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Finance,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z w:val="24"/>
              </w:rPr>
              <w:t> and </w:t>
            </w:r>
            <w:r>
              <w:rPr>
                <w:rFonts w:ascii="Times New Roman"/>
                <w:spacing w:val="-1"/>
                <w:sz w:val="24"/>
              </w:rPr>
              <w:t>National</w:t>
            </w:r>
            <w:r>
              <w:rPr>
                <w:rFonts w:ascii="Times New Roman"/>
                <w:sz w:val="24"/>
              </w:rPr>
              <w:t> Planning</w:t>
            </w:r>
          </w:p>
          <w:p>
            <w:pPr>
              <w:pStyle w:val="ListParagraph"/>
              <w:numPr>
                <w:ilvl w:val="0"/>
                <w:numId w:val="30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Nigerian</w:t>
            </w:r>
            <w:r>
              <w:rPr>
                <w:rFonts w:ascii="Times New Roman"/>
                <w:sz w:val="24"/>
              </w:rPr>
              <w:t> Content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z w:val="24"/>
              </w:rPr>
              <w:t> and Monitoring </w:t>
            </w:r>
            <w:r>
              <w:rPr>
                <w:rFonts w:ascii="Times New Roman"/>
                <w:spacing w:val="-1"/>
                <w:sz w:val="24"/>
              </w:rPr>
              <w:t>Board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(NCDMB)</w:t>
            </w:r>
          </w:p>
        </w:tc>
      </w:tr>
      <w:tr>
        <w:trPr>
          <w:trHeight w:val="1943" w:hRule="exact"/>
        </w:trPr>
        <w:tc>
          <w:tcPr>
            <w:tcW w:w="198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66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Other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Entities</w:t>
            </w:r>
          </w:p>
        </w:tc>
        <w:tc>
          <w:tcPr>
            <w:tcW w:w="70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31"/>
              </w:numPr>
              <w:tabs>
                <w:tab w:pos="463" w:val="left" w:leader="none"/>
              </w:tabs>
              <w:spacing w:line="274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Central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Bank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Nigeria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(CBN)</w:t>
            </w:r>
          </w:p>
          <w:p>
            <w:pPr>
              <w:pStyle w:val="ListParagraph"/>
              <w:numPr>
                <w:ilvl w:val="0"/>
                <w:numId w:val="31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Office </w:t>
            </w:r>
            <w:r>
              <w:rPr>
                <w:rFonts w:ascii="Times New Roman"/>
                <w:sz w:val="24"/>
              </w:rPr>
              <w:t>of the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Accountant-General</w:t>
            </w:r>
            <w:r>
              <w:rPr>
                <w:rFonts w:ascii="Times New Roman"/>
                <w:sz w:val="24"/>
              </w:rPr>
              <w:t> of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Federation </w:t>
            </w:r>
            <w:r>
              <w:rPr>
                <w:rFonts w:ascii="Times New Roman"/>
                <w:spacing w:val="-1"/>
                <w:sz w:val="24"/>
              </w:rPr>
              <w:t>(OAGF)</w:t>
            </w:r>
          </w:p>
          <w:p>
            <w:pPr>
              <w:pStyle w:val="ListParagraph"/>
              <w:numPr>
                <w:ilvl w:val="0"/>
                <w:numId w:val="31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z w:val="24"/>
              </w:rPr>
              <w:t> Ministry of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Environment (FMEv)</w:t>
            </w:r>
          </w:p>
          <w:p>
            <w:pPr>
              <w:pStyle w:val="ListParagraph"/>
              <w:numPr>
                <w:ilvl w:val="0"/>
                <w:numId w:val="31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National</w:t>
            </w:r>
            <w:r>
              <w:rPr>
                <w:rFonts w:ascii="Times New Roman"/>
                <w:sz w:val="24"/>
              </w:rPr>
              <w:t> Oil Spill </w:t>
            </w:r>
            <w:r>
              <w:rPr>
                <w:rFonts w:ascii="Times New Roman"/>
                <w:spacing w:val="-1"/>
                <w:sz w:val="24"/>
              </w:rPr>
              <w:t>Detection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Response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Agency </w:t>
            </w:r>
            <w:r>
              <w:rPr>
                <w:rFonts w:ascii="Times New Roman"/>
                <w:spacing w:val="-1"/>
                <w:sz w:val="24"/>
              </w:rPr>
              <w:t>(NOSDRA)</w:t>
            </w:r>
          </w:p>
          <w:p>
            <w:pPr>
              <w:pStyle w:val="ListParagraph"/>
              <w:numPr>
                <w:ilvl w:val="0"/>
                <w:numId w:val="31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Hydrocarbon </w:t>
            </w:r>
            <w:r>
              <w:rPr>
                <w:rFonts w:ascii="Times New Roman"/>
                <w:sz w:val="24"/>
              </w:rPr>
              <w:t>Pollution </w:t>
            </w:r>
            <w:r>
              <w:rPr>
                <w:rFonts w:ascii="Times New Roman"/>
                <w:spacing w:val="-1"/>
                <w:sz w:val="24"/>
              </w:rPr>
              <w:t>Remediation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z w:val="24"/>
              </w:rPr>
              <w:t> (HYPREP)</w:t>
            </w:r>
          </w:p>
          <w:p>
            <w:pPr>
              <w:pStyle w:val="ListParagraph"/>
              <w:numPr>
                <w:ilvl w:val="0"/>
                <w:numId w:val="31"/>
              </w:numPr>
              <w:tabs>
                <w:tab w:pos="463" w:val="left" w:leader="none"/>
              </w:tabs>
              <w:spacing w:line="240" w:lineRule="auto" w:before="0" w:after="0"/>
              <w:ind w:left="462" w:right="331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National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Environmental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Standards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Regulations </w:t>
            </w:r>
            <w:r>
              <w:rPr>
                <w:rFonts w:ascii="Times New Roman"/>
                <w:spacing w:val="-1"/>
                <w:sz w:val="24"/>
              </w:rPr>
              <w:t>Enforcement</w:t>
            </w:r>
            <w:r>
              <w:rPr>
                <w:rFonts w:ascii="Times New Roman"/>
                <w:spacing w:val="6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Agency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(NESREA)</w:t>
            </w:r>
          </w:p>
        </w:tc>
      </w:tr>
      <w:tr>
        <w:trPr>
          <w:trHeight w:val="563" w:hRule="exact"/>
        </w:trPr>
        <w:tc>
          <w:tcPr>
            <w:tcW w:w="198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78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Bilateral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Authorities</w:t>
            </w:r>
          </w:p>
        </w:tc>
        <w:tc>
          <w:tcPr>
            <w:tcW w:w="70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 </w:t>
            </w:r>
            <w:r>
              <w:rPr>
                <w:rFonts w:ascii="Times New Roman"/>
                <w:spacing w:val="6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Sao-Tome</w:t>
            </w:r>
            <w:r>
              <w:rPr>
                <w:rFonts w:ascii="Times New Roman"/>
                <w:sz w:val="24"/>
              </w:rPr>
              <w:t> Joint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Authority</w:t>
            </w:r>
          </w:p>
        </w:tc>
      </w:tr>
    </w:tbl>
    <w:p>
      <w:pPr>
        <w:pStyle w:val="BodyText"/>
        <w:spacing w:line="268" w:lineRule="exact"/>
        <w:ind w:right="0"/>
        <w:jc w:val="left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34" w:id="47"/>
      <w:bookmarkEnd w:id="47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13: </w:t>
      </w:r>
      <w:r>
        <w:rPr>
          <w:rFonts w:ascii="Times New Roman"/>
          <w:i/>
          <w:spacing w:val="-1"/>
          <w:sz w:val="24"/>
        </w:rPr>
        <w:t>Other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Related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z w:val="24"/>
        </w:rPr>
        <w:t>Entities </w:t>
      </w:r>
      <w:r>
        <w:rPr>
          <w:rFonts w:ascii="Times New Roman"/>
          <w:i/>
          <w:spacing w:val="-2"/>
          <w:sz w:val="24"/>
        </w:rPr>
        <w:t>Covered</w:t>
      </w:r>
      <w:r>
        <w:rPr>
          <w:rFonts w:ascii="Times New Roman"/>
          <w:i/>
          <w:sz w:val="24"/>
        </w:rPr>
        <w:t> in the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Report</w:t>
      </w:r>
      <w:r>
        <w:rPr>
          <w:rFonts w:ascii="Times New Roman"/>
          <w:sz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99"/>
        <w:gridCol w:w="5619"/>
      </w:tblGrid>
      <w:tr>
        <w:trPr>
          <w:trHeight w:val="286" w:hRule="exact"/>
        </w:trPr>
        <w:tc>
          <w:tcPr>
            <w:tcW w:w="3399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Category</w:t>
            </w:r>
          </w:p>
        </w:tc>
        <w:tc>
          <w:tcPr>
            <w:tcW w:w="5619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</w:tr>
      <w:tr>
        <w:trPr>
          <w:trHeight w:val="287" w:hRule="exact"/>
        </w:trPr>
        <w:tc>
          <w:tcPr>
            <w:tcW w:w="339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State-Owned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Enterprise</w:t>
            </w:r>
            <w:r>
              <w:rPr>
                <w:rFonts w:ascii="Times New Roman"/>
                <w:sz w:val="24"/>
              </w:rPr>
              <w:t> (SOE)</w:t>
            </w:r>
          </w:p>
        </w:tc>
        <w:tc>
          <w:tcPr>
            <w:tcW w:w="561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Nigerian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National</w:t>
            </w:r>
            <w:r>
              <w:rPr>
                <w:rFonts w:ascii="Times New Roman"/>
                <w:sz w:val="24"/>
              </w:rPr>
              <w:t> Petroleum Company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</w:p>
        </w:tc>
      </w:tr>
      <w:tr>
        <w:trPr>
          <w:trHeight w:val="288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Midstream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z w:val="24"/>
              </w:rPr>
              <w:t> Company</w:t>
            </w:r>
          </w:p>
        </w:tc>
        <w:tc>
          <w:tcPr>
            <w:tcW w:w="56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Liquified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z w:val="24"/>
              </w:rPr>
              <w:t> (NLNG)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</w:p>
        </w:tc>
      </w:tr>
    </w:tbl>
    <w:p>
      <w:pPr>
        <w:pStyle w:val="BodyText"/>
        <w:spacing w:line="268" w:lineRule="exact"/>
        <w:ind w:right="0"/>
        <w:jc w:val="left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3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See Contextual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Report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for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details</w:t>
      </w:r>
      <w:r>
        <w:rPr>
          <w:rFonts w:ascii="Times New Roman"/>
        </w:rPr>
        <w:t> of </w:t>
      </w:r>
      <w:r>
        <w:rPr>
          <w:rFonts w:ascii="Times New Roman"/>
          <w:spacing w:val="-1"/>
        </w:rPr>
        <w:t>government</w:t>
      </w:r>
      <w:r>
        <w:rPr>
          <w:rFonts w:ascii="Times New Roman"/>
        </w:rPr>
        <w:t> entities </w:t>
      </w:r>
      <w:r>
        <w:rPr>
          <w:rFonts w:ascii="Times New Roman"/>
          <w:spacing w:val="-1"/>
        </w:rPr>
        <w:t>covered</w:t>
      </w:r>
      <w:r>
        <w:rPr>
          <w:rFonts w:ascii="Times New Roman"/>
        </w:rPr>
        <w:t> in the</w:t>
      </w:r>
      <w:r>
        <w:rPr>
          <w:rFonts w:ascii="Times New Roman"/>
          <w:spacing w:val="-1"/>
        </w:rPr>
        <w:t> audit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process,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revenue</w:t>
      </w:r>
      <w:r>
        <w:rPr>
          <w:rFonts w:ascii="Times New Roman"/>
          <w:spacing w:val="89"/>
        </w:rPr>
        <w:t> </w:t>
      </w:r>
      <w:r>
        <w:rPr>
          <w:rFonts w:ascii="Times New Roman"/>
        </w:rPr>
        <w:t>types </w:t>
      </w:r>
      <w:r>
        <w:rPr>
          <w:rFonts w:ascii="Times New Roman"/>
          <w:spacing w:val="-1"/>
        </w:rPr>
        <w:t>and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fiscal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regimes.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708" w:footer="1010" w:top="1900" w:bottom="120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85pt;height:.6pt;mso-position-horizontal-relative:char;mso-position-vertical-relative:line" coordorigin="0,0" coordsize="9097,12">
            <v:group style="position:absolute;left:6;top:6;width:9086;height:2" coordorigin="6,6" coordsize="9086,2">
              <v:shape style="position:absolute;left:6;top:6;width:9086;height:2" coordorigin="6,6" coordsize="9086,0" path="m6,6l9091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Heading3"/>
        <w:numPr>
          <w:ilvl w:val="2"/>
          <w:numId w:val="22"/>
        </w:numPr>
        <w:tabs>
          <w:tab w:pos="1221" w:val="left" w:leader="none"/>
        </w:tabs>
        <w:spacing w:line="240" w:lineRule="auto" w:before="58" w:after="0"/>
        <w:ind w:left="1220" w:right="0" w:hanging="1080"/>
        <w:jc w:val="both"/>
      </w:pPr>
      <w:bookmarkStart w:name="_bookmark35" w:id="48"/>
      <w:bookmarkEnd w:id="48"/>
      <w:r>
        <w:rPr/>
      </w:r>
      <w:bookmarkStart w:name="_bookmark35" w:id="49"/>
      <w:bookmarkEnd w:id="49"/>
      <w:r>
        <w:rPr/>
        <w:t>Quantitative</w:t>
      </w:r>
      <w:r>
        <w:rPr>
          <w:spacing w:val="-28"/>
        </w:rPr>
        <w:t> </w:t>
      </w:r>
      <w:r>
        <w:rPr>
          <w:spacing w:val="-1"/>
        </w:rPr>
        <w:t>Assessment</w:t>
      </w:r>
      <w:r>
        <w:rPr>
          <w:spacing w:val="-13"/>
        </w:rPr>
        <w:t> </w:t>
      </w:r>
      <w:r>
        <w:rPr/>
        <w:t>of</w:t>
      </w:r>
      <w:r>
        <w:rPr>
          <w:spacing w:val="-13"/>
        </w:rPr>
        <w:t> </w:t>
      </w:r>
      <w:r>
        <w:rPr/>
        <w:t>Data</w:t>
      </w:r>
      <w:r>
        <w:rPr>
          <w:spacing w:val="-12"/>
        </w:rPr>
        <w:t> </w:t>
      </w:r>
      <w:r>
        <w:rPr/>
        <w:t>Quality</w:t>
      </w:r>
      <w:r>
        <w:rPr/>
      </w:r>
    </w:p>
    <w:p>
      <w:pPr>
        <w:pStyle w:val="BodyText"/>
        <w:spacing w:line="240" w:lineRule="auto" w:before="278"/>
        <w:ind w:right="219"/>
        <w:jc w:val="both"/>
      </w:pPr>
      <w:r>
        <w:rPr/>
        <w:t>The</w:t>
      </w:r>
      <w:r>
        <w:rPr>
          <w:spacing w:val="12"/>
        </w:rPr>
        <w:t> </w:t>
      </w:r>
      <w:r>
        <w:rPr>
          <w:spacing w:val="-1"/>
        </w:rPr>
        <w:t>assessment</w:t>
      </w:r>
      <w:r>
        <w:rPr>
          <w:spacing w:val="14"/>
        </w:rPr>
        <w:t> </w:t>
      </w:r>
      <w:r>
        <w:rPr>
          <w:spacing w:val="1"/>
        </w:rPr>
        <w:t>of</w:t>
      </w:r>
      <w:r>
        <w:rPr>
          <w:spacing w:val="13"/>
        </w:rPr>
        <w:t> </w:t>
      </w:r>
      <w:r>
        <w:rPr/>
        <w:t>data</w:t>
      </w:r>
      <w:r>
        <w:rPr>
          <w:spacing w:val="15"/>
        </w:rPr>
        <w:t> </w:t>
      </w:r>
      <w:r>
        <w:rPr>
          <w:spacing w:val="-1"/>
        </w:rPr>
        <w:t>quality</w:t>
      </w:r>
      <w:r>
        <w:rPr>
          <w:spacing w:val="14"/>
        </w:rPr>
        <w:t> </w:t>
      </w:r>
      <w:r>
        <w:rPr>
          <w:spacing w:val="-1"/>
        </w:rPr>
        <w:t>covered</w:t>
      </w:r>
      <w:r>
        <w:rPr>
          <w:spacing w:val="16"/>
        </w:rPr>
        <w:t> </w:t>
      </w:r>
      <w:r>
        <w:rPr>
          <w:spacing w:val="-1"/>
        </w:rPr>
        <w:t>all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identified</w:t>
      </w:r>
      <w:r>
        <w:rPr>
          <w:spacing w:val="14"/>
        </w:rPr>
        <w:t> </w:t>
      </w:r>
      <w:r>
        <w:rPr/>
        <w:t>steps,</w:t>
      </w:r>
      <w:r>
        <w:rPr>
          <w:spacing w:val="14"/>
        </w:rPr>
        <w:t> </w:t>
      </w:r>
      <w:r>
        <w:rPr/>
        <w:t>Data</w:t>
      </w:r>
      <w:r>
        <w:rPr>
          <w:spacing w:val="13"/>
        </w:rPr>
        <w:t> </w:t>
      </w:r>
      <w:r>
        <w:rPr>
          <w:spacing w:val="-1"/>
        </w:rPr>
        <w:t>Collection,</w:t>
      </w:r>
      <w:r>
        <w:rPr>
          <w:spacing w:val="14"/>
        </w:rPr>
        <w:t> </w:t>
      </w:r>
      <w:r>
        <w:rPr>
          <w:spacing w:val="-1"/>
        </w:rPr>
        <w:t>Review</w:t>
      </w:r>
      <w:r>
        <w:rPr>
          <w:spacing w:val="15"/>
        </w:rPr>
        <w:t> </w:t>
      </w:r>
      <w:r>
        <w:rPr>
          <w:spacing w:val="-1"/>
        </w:rPr>
        <w:t>and</w:t>
      </w:r>
      <w:r>
        <w:rPr>
          <w:spacing w:val="93"/>
        </w:rPr>
        <w:t> </w:t>
      </w:r>
      <w:r>
        <w:rPr>
          <w:spacing w:val="-27"/>
        </w:rPr>
        <w:t>V</w:t>
      </w:r>
      <w:r>
        <w:rPr>
          <w:spacing w:val="-1"/>
        </w:rPr>
        <w:t>a</w:t>
      </w:r>
      <w:r>
        <w:rPr/>
        <w:t>lid</w:t>
      </w:r>
      <w:r>
        <w:rPr>
          <w:spacing w:val="-1"/>
        </w:rPr>
        <w:t>a</w:t>
      </w:r>
      <w:r>
        <w:rPr/>
        <w:t>tion,</w:t>
      </w:r>
      <w:r>
        <w:rPr>
          <w:spacing w:val="-10"/>
        </w:rPr>
        <w:t> </w:t>
      </w:r>
      <w:r>
        <w:rPr/>
        <w:t>D</w:t>
      </w:r>
      <w:r>
        <w:rPr>
          <w:spacing w:val="-2"/>
        </w:rPr>
        <w:t>a</w:t>
      </w:r>
      <w:r>
        <w:rPr/>
        <w:t>ta</w:t>
      </w:r>
      <w:r>
        <w:rPr>
          <w:spacing w:val="-11"/>
        </w:rPr>
        <w:t> </w:t>
      </w:r>
      <w:r>
        <w:rPr/>
        <w:t>Cle</w:t>
      </w:r>
      <w:r>
        <w:rPr>
          <w:spacing w:val="-2"/>
        </w:rPr>
        <w:t>a</w:t>
      </w:r>
      <w:r>
        <w:rPr/>
        <w:t>ni</w:t>
      </w:r>
      <w:r>
        <w:rPr>
          <w:spacing w:val="2"/>
        </w:rPr>
        <w:t>n</w:t>
      </w:r>
      <w:r>
        <w:rPr/>
        <w:t>g,</w:t>
      </w:r>
      <w:r>
        <w:rPr>
          <w:spacing w:val="-10"/>
        </w:rPr>
        <w:t> </w:t>
      </w:r>
      <w:r>
        <w:rPr/>
        <w:t>D</w:t>
      </w:r>
      <w:r>
        <w:rPr>
          <w:spacing w:val="-2"/>
        </w:rPr>
        <w:t>a</w:t>
      </w:r>
      <w:r>
        <w:rPr/>
        <w:t>ta</w:t>
      </w:r>
      <w:r>
        <w:rPr>
          <w:spacing w:val="-15"/>
        </w:rPr>
        <w:t> </w:t>
      </w:r>
      <w:r>
        <w:rPr>
          <w:spacing w:val="-25"/>
        </w:rPr>
        <w:t>V</w:t>
      </w:r>
      <w:r>
        <w:rPr>
          <w:spacing w:val="-1"/>
        </w:rPr>
        <w:t>e</w:t>
      </w:r>
      <w:r>
        <w:rPr/>
        <w:t>ri</w:t>
      </w:r>
      <w:r>
        <w:rPr>
          <w:spacing w:val="-1"/>
        </w:rPr>
        <w:t>f</w:t>
      </w:r>
      <w:r>
        <w:rPr/>
        <w:t>i</w:t>
      </w:r>
      <w:r>
        <w:rPr>
          <w:spacing w:val="1"/>
        </w:rPr>
        <w:t>c</w:t>
      </w:r>
      <w:r>
        <w:rPr>
          <w:spacing w:val="-1"/>
        </w:rPr>
        <w:t>a</w:t>
      </w:r>
      <w:r>
        <w:rPr/>
        <w:t>tion,</w:t>
      </w:r>
      <w:r>
        <w:rPr>
          <w:spacing w:val="-10"/>
        </w:rPr>
        <w:t> </w:t>
      </w:r>
      <w:r>
        <w:rPr>
          <w:spacing w:val="-1"/>
        </w:rPr>
        <w:t>a</w:t>
      </w:r>
      <w:r>
        <w:rPr/>
        <w:t>nd</w:t>
      </w:r>
      <w:r>
        <w:rPr>
          <w:spacing w:val="-10"/>
        </w:rPr>
        <w:t> </w:t>
      </w:r>
      <w:r>
        <w:rPr/>
        <w:t>D</w:t>
      </w:r>
      <w:r>
        <w:rPr>
          <w:spacing w:val="-2"/>
        </w:rPr>
        <w:t>a</w:t>
      </w:r>
      <w:r>
        <w:rPr/>
        <w:t>ta</w:t>
      </w:r>
      <w:r>
        <w:rPr>
          <w:spacing w:val="-11"/>
        </w:rPr>
        <w:t> </w:t>
      </w:r>
      <w:r>
        <w:rPr/>
        <w:t>Compl</w:t>
      </w:r>
      <w:r>
        <w:rPr>
          <w:spacing w:val="-1"/>
        </w:rPr>
        <w:t>e</w:t>
      </w:r>
      <w:r>
        <w:rPr/>
        <w:t>ten</w:t>
      </w:r>
      <w:r>
        <w:rPr>
          <w:spacing w:val="-2"/>
        </w:rPr>
        <w:t>e</w:t>
      </w:r>
      <w:r>
        <w:rPr/>
        <w:t>ss</w:t>
      </w:r>
      <w:r>
        <w:rPr>
          <w:spacing w:val="-10"/>
        </w:rPr>
        <w:t> </w:t>
      </w:r>
      <w:r>
        <w:rPr>
          <w:spacing w:val="-1"/>
        </w:rPr>
        <w:t>a</w:t>
      </w:r>
      <w:r>
        <w:rPr/>
        <w:t>nd</w:t>
      </w:r>
      <w:r>
        <w:rPr>
          <w:spacing w:val="-8"/>
        </w:rPr>
        <w:t> </w:t>
      </w:r>
      <w:r>
        <w:rPr/>
        <w:t>Cov</w:t>
      </w:r>
      <w:r>
        <w:rPr>
          <w:spacing w:val="-1"/>
        </w:rPr>
        <w:t>e</w:t>
      </w:r>
      <w:r>
        <w:rPr/>
        <w:t>r</w:t>
      </w:r>
      <w:r>
        <w:rPr>
          <w:spacing w:val="-2"/>
        </w:rPr>
        <w:t>a</w:t>
      </w:r>
      <w:r>
        <w:rPr/>
        <w:t>g</w:t>
      </w:r>
      <w:r>
        <w:rPr>
          <w:spacing w:val="-1"/>
        </w:rPr>
        <w:t>e</w:t>
      </w:r>
      <w:r>
        <w:rPr/>
        <w:t>.</w:t>
      </w:r>
      <w:r>
        <w:rPr>
          <w:spacing w:val="-10"/>
        </w:rPr>
        <w:t> </w:t>
      </w:r>
      <w:r>
        <w:rPr/>
        <w:t>Ot</w:t>
      </w:r>
      <w:r>
        <w:rPr>
          <w:spacing w:val="2"/>
        </w:rPr>
        <w:t>h</w:t>
      </w:r>
      <w:r>
        <w:rPr>
          <w:spacing w:val="-1"/>
        </w:rPr>
        <w:t>e</w:t>
      </w:r>
      <w:r>
        <w:rPr/>
        <w:t>rs</w:t>
      </w:r>
      <w:r>
        <w:rPr>
          <w:spacing w:val="-11"/>
        </w:rPr>
        <w:t> </w:t>
      </w:r>
      <w:r>
        <w:rPr>
          <w:spacing w:val="-1"/>
        </w:rPr>
        <w:t>a</w:t>
      </w:r>
      <w:r>
        <w:rPr>
          <w:spacing w:val="1"/>
        </w:rPr>
        <w:t>r</w:t>
      </w:r>
      <w:r>
        <w:rPr/>
        <w:t>e</w:t>
      </w:r>
      <w:r>
        <w:rPr/>
        <w:t> </w:t>
      </w:r>
      <w:r>
        <w:rPr>
          <w:spacing w:val="-1"/>
        </w:rPr>
        <w:t>Data</w:t>
      </w:r>
      <w:r>
        <w:rPr>
          <w:spacing w:val="4"/>
        </w:rPr>
        <w:t> </w:t>
      </w:r>
      <w:r>
        <w:rPr>
          <w:spacing w:val="-2"/>
        </w:rPr>
        <w:t>Consistency,</w:t>
      </w:r>
      <w:r>
        <w:rPr>
          <w:spacing w:val="4"/>
        </w:rPr>
        <w:t> </w:t>
      </w:r>
      <w:r>
        <w:rPr/>
        <w:t>Data</w:t>
      </w:r>
      <w:r>
        <w:rPr>
          <w:spacing w:val="-1"/>
        </w:rPr>
        <w:t> Transparency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>
          <w:spacing w:val="-1"/>
        </w:rPr>
        <w:t>Accessibility,</w:t>
      </w:r>
      <w:r>
        <w:rPr>
          <w:spacing w:val="4"/>
        </w:rPr>
        <w:t> </w:t>
      </w:r>
      <w:r>
        <w:rPr>
          <w:spacing w:val="-1"/>
        </w:rPr>
        <w:t>Data</w:t>
      </w:r>
      <w:r>
        <w:rPr>
          <w:spacing w:val="4"/>
        </w:rPr>
        <w:t> </w:t>
      </w:r>
      <w:r>
        <w:rPr/>
        <w:t>Documentation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/>
        <w:t>Audit </w:t>
      </w:r>
      <w:r>
        <w:rPr>
          <w:spacing w:val="-2"/>
        </w:rPr>
        <w:t>Trail,</w:t>
      </w:r>
      <w:r>
        <w:rPr>
          <w:spacing w:val="43"/>
        </w:rPr>
        <w:t> </w:t>
      </w:r>
      <w:r>
        <w:rPr>
          <w:spacing w:val="-1"/>
        </w:rPr>
        <w:t>and</w:t>
      </w:r>
      <w:r>
        <w:rPr>
          <w:spacing w:val="26"/>
        </w:rPr>
        <w:t> </w:t>
      </w:r>
      <w:r>
        <w:rPr>
          <w:spacing w:val="-1"/>
        </w:rPr>
        <w:t>Reporting</w:t>
      </w:r>
      <w:r>
        <w:rPr>
          <w:spacing w:val="26"/>
        </w:rPr>
        <w:t> </w:t>
      </w:r>
      <w:r>
        <w:rPr>
          <w:spacing w:val="-1"/>
        </w:rPr>
        <w:t>and</w:t>
      </w:r>
      <w:r>
        <w:rPr>
          <w:spacing w:val="26"/>
        </w:rPr>
        <w:t> </w:t>
      </w:r>
      <w:r>
        <w:rPr>
          <w:spacing w:val="-1"/>
        </w:rPr>
        <w:t>Recommendation.</w:t>
      </w:r>
      <w:r>
        <w:rPr>
          <w:spacing w:val="28"/>
        </w:rPr>
        <w:t> </w:t>
      </w:r>
      <w:r>
        <w:rPr>
          <w:spacing w:val="-1"/>
        </w:rPr>
        <w:t>See</w:t>
      </w:r>
      <w:r>
        <w:rPr>
          <w:spacing w:val="25"/>
        </w:rPr>
        <w:t> </w:t>
      </w:r>
      <w:r>
        <w:rPr>
          <w:spacing w:val="-1"/>
        </w:rPr>
        <w:t>NEITI</w:t>
      </w:r>
      <w:r>
        <w:rPr>
          <w:spacing w:val="27"/>
        </w:rPr>
        <w:t> </w:t>
      </w:r>
      <w:r>
        <w:rPr/>
        <w:t>2022</w:t>
      </w:r>
      <w:r>
        <w:rPr>
          <w:spacing w:val="26"/>
        </w:rPr>
        <w:t> </w:t>
      </w:r>
      <w:r>
        <w:rPr/>
        <w:t>Oil</w:t>
      </w:r>
      <w:r>
        <w:rPr>
          <w:spacing w:val="26"/>
        </w:rPr>
        <w:t> </w:t>
      </w:r>
      <w:r>
        <w:rPr>
          <w:spacing w:val="-1"/>
        </w:rPr>
        <w:t>and</w:t>
      </w:r>
      <w:r>
        <w:rPr>
          <w:spacing w:val="26"/>
        </w:rPr>
        <w:t> </w:t>
      </w:r>
      <w:r>
        <w:rPr>
          <w:spacing w:val="-1"/>
        </w:rPr>
        <w:t>Gas</w:t>
      </w:r>
      <w:r>
        <w:rPr>
          <w:spacing w:val="26"/>
        </w:rPr>
        <w:t> </w:t>
      </w:r>
      <w:r>
        <w:rPr>
          <w:spacing w:val="-1"/>
        </w:rPr>
        <w:t>Industry</w:t>
      </w:r>
      <w:r>
        <w:rPr>
          <w:spacing w:val="26"/>
        </w:rPr>
        <w:t> </w:t>
      </w:r>
      <w:r>
        <w:rPr>
          <w:spacing w:val="-1"/>
        </w:rPr>
        <w:t>Report</w:t>
      </w:r>
      <w:r>
        <w:rPr>
          <w:spacing w:val="25"/>
        </w:rPr>
        <w:t> </w:t>
      </w:r>
      <w:r>
        <w:rPr/>
        <w:t>for</w:t>
      </w:r>
      <w:r>
        <w:rPr>
          <w:spacing w:val="24"/>
        </w:rPr>
        <w:t> </w:t>
      </w:r>
      <w:r>
        <w:rPr/>
        <w:t>the</w:t>
      </w:r>
      <w:r>
        <w:rPr>
          <w:spacing w:val="87"/>
        </w:rPr>
        <w:t> </w:t>
      </w:r>
      <w:r>
        <w:rPr>
          <w:spacing w:val="-1"/>
        </w:rPr>
        <w:t>detailed</w:t>
      </w:r>
      <w:r>
        <w:rPr/>
        <w:t> </w:t>
      </w:r>
      <w:r>
        <w:rPr>
          <w:spacing w:val="-1"/>
        </w:rPr>
        <w:t>assessments</w:t>
      </w:r>
      <w:r>
        <w:rPr/>
        <w:t> carried out.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0"/>
        <w:jc w:val="both"/>
      </w:pPr>
      <w:r>
        <w:rPr>
          <w:spacing w:val="-4"/>
        </w:rPr>
        <w:t>Table</w:t>
      </w:r>
      <w:r>
        <w:rPr/>
        <w:t> </w:t>
      </w:r>
      <w:r>
        <w:rPr>
          <w:spacing w:val="-1"/>
        </w:rPr>
        <w:t>below</w:t>
      </w:r>
      <w:r>
        <w:rPr/>
        <w:t> shows</w:t>
      </w:r>
      <w:r>
        <w:rPr>
          <w:spacing w:val="2"/>
        </w:rPr>
        <w:t> </w:t>
      </w:r>
      <w:r>
        <w:rPr/>
        <w:t>a</w:t>
      </w:r>
      <w:r>
        <w:rPr>
          <w:spacing w:val="-1"/>
        </w:rPr>
        <w:t> further</w:t>
      </w:r>
      <w:r>
        <w:rPr/>
        <w:t> </w:t>
      </w:r>
      <w:r>
        <w:rPr>
          <w:spacing w:val="-1"/>
        </w:rPr>
        <w:t>assessment</w:t>
      </w:r>
      <w:r>
        <w:rPr/>
        <w:t> of</w:t>
      </w:r>
      <w:r>
        <w:rPr>
          <w:spacing w:val="-1"/>
        </w:rPr>
        <w:t> </w:t>
      </w:r>
      <w:r>
        <w:rPr/>
        <w:t>data quality </w:t>
      </w:r>
      <w:r>
        <w:rPr>
          <w:spacing w:val="-1"/>
        </w:rPr>
        <w:t>based</w:t>
      </w:r>
      <w:r>
        <w:rPr/>
        <w:t> </w:t>
      </w:r>
      <w:r>
        <w:rPr>
          <w:spacing w:val="-1"/>
        </w:rPr>
        <w:t>quantitative</w:t>
      </w:r>
      <w:r>
        <w:rPr/>
        <w:t> </w:t>
      </w:r>
      <w:r>
        <w:rPr>
          <w:spacing w:val="-1"/>
        </w:rPr>
        <w:t>parameters.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36" w:id="50"/>
      <w:bookmarkEnd w:id="50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14:</w:t>
      </w:r>
      <w:r>
        <w:rPr>
          <w:rFonts w:ascii="Times New Roman"/>
          <w:i/>
          <w:spacing w:val="-1"/>
          <w:sz w:val="24"/>
        </w:rPr>
        <w:t> Quantitative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Assessment</w:t>
      </w:r>
      <w:r>
        <w:rPr>
          <w:rFonts w:ascii="Times New Roman"/>
          <w:i/>
          <w:sz w:val="24"/>
        </w:rPr>
        <w:t> of Data Quality</w:t>
      </w:r>
      <w:r>
        <w:rPr>
          <w:rFonts w:ascii="Times New Roman"/>
          <w:sz w:val="24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12"/>
          <w:szCs w:val="12"/>
        </w:rPr>
      </w:pPr>
    </w:p>
    <w:p>
      <w:pPr>
        <w:pStyle w:val="BodyText"/>
        <w:spacing w:line="240" w:lineRule="auto" w:before="69"/>
        <w:ind w:left="0" w:right="698"/>
        <w:jc w:val="right"/>
      </w:pPr>
      <w:r>
        <w:rPr/>
        <w:pict>
          <v:shape style="position:absolute;margin-left:71.973999pt;margin-top:3.543154pt;width:451.8pt;height:113.7pt;mso-position-horizontal-relative:page;mso-position-vertical-relative:paragraph;z-index:148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108"/>
                    <w:gridCol w:w="740"/>
                    <w:gridCol w:w="624"/>
                    <w:gridCol w:w="1749"/>
                    <w:gridCol w:w="798"/>
                  </w:tblGrid>
                  <w:tr>
                    <w:trPr>
                      <w:trHeight w:val="287" w:hRule="exact"/>
                    </w:trPr>
                    <w:tc>
                      <w:tcPr>
                        <w:tcW w:w="5108" w:type="dxa"/>
                        <w:tcBorders>
                          <w:top w:val="single" w:sz="5" w:space="0" w:color="4EA72D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4EA72D"/>
                      </w:tcPr>
                      <w:p>
                        <w:pPr>
                          <w:pStyle w:val="TableParagraph"/>
                          <w:spacing w:line="274" w:lineRule="exact"/>
                          <w:ind w:right="6"/>
                          <w:jc w:val="center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Parameters</w:t>
                        </w:r>
                      </w:p>
                    </w:tc>
                    <w:tc>
                      <w:tcPr>
                        <w:tcW w:w="740" w:type="dxa"/>
                        <w:tcBorders>
                          <w:top w:val="single" w:sz="5" w:space="0" w:color="4EA72D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4EA72D"/>
                      </w:tcPr>
                      <w:p>
                        <w:pPr>
                          <w:pStyle w:val="TableParagraph"/>
                          <w:spacing w:line="274" w:lineRule="exact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#</w:t>
                        </w:r>
                      </w:p>
                    </w:tc>
                    <w:tc>
                      <w:tcPr>
                        <w:tcW w:w="2373" w:type="dxa"/>
                        <w:gridSpan w:val="2"/>
                        <w:tcBorders>
                          <w:top w:val="single" w:sz="5" w:space="0" w:color="4EA72D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4EA72D"/>
                      </w:tcPr>
                      <w:p>
                        <w:pPr>
                          <w:pStyle w:val="TableParagraph"/>
                          <w:tabs>
                            <w:tab w:pos="2052" w:val="left" w:leader="none"/>
                          </w:tabs>
                          <w:spacing w:line="274" w:lineRule="exact"/>
                          <w:ind w:left="283" w:right="-13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Responses</w:t>
                          <w:tab/>
                          <w:t>Rat</w:t>
                        </w:r>
                      </w:p>
                    </w:tc>
                    <w:tc>
                      <w:tcPr>
                        <w:tcW w:w="7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75" w:hRule="exact"/>
                    </w:trPr>
                    <w:tc>
                      <w:tcPr>
                        <w:tcW w:w="5108" w:type="dxa"/>
                        <w:tcBorders>
                          <w:top w:val="nil" w:sz="6" w:space="0" w:color="auto"/>
                          <w:left w:val="single" w:sz="5" w:space="0" w:color="4EA72D"/>
                          <w:bottom w:val="single" w:sz="5" w:space="0" w:color="4EA72D"/>
                          <w:right w:val="nil" w:sz="6" w:space="0" w:color="auto"/>
                        </w:tcBorders>
                        <w:shd w:val="clear" w:color="auto" w:fill="4EA72D"/>
                      </w:tcPr>
                      <w:p>
                        <w:pPr/>
                      </w:p>
                    </w:tc>
                    <w:tc>
                      <w:tcPr>
                        <w:tcW w:w="740" w:type="dxa"/>
                        <w:tcBorders>
                          <w:top w:val="nil" w:sz="6" w:space="0" w:color="auto"/>
                          <w:left w:val="nil" w:sz="6" w:space="0" w:color="auto"/>
                          <w:bottom w:val="single" w:sz="5" w:space="0" w:color="4EA72D"/>
                          <w:right w:val="nil" w:sz="6" w:space="0" w:color="auto"/>
                        </w:tcBorders>
                        <w:shd w:val="clear" w:color="auto" w:fill="4EA72D"/>
                      </w:tcPr>
                      <w:p>
                        <w:pPr/>
                      </w:p>
                    </w:tc>
                    <w:tc>
                      <w:tcPr>
                        <w:tcW w:w="624" w:type="dxa"/>
                        <w:tcBorders>
                          <w:top w:val="nil" w:sz="6" w:space="0" w:color="auto"/>
                          <w:left w:val="nil" w:sz="6" w:space="0" w:color="auto"/>
                          <w:bottom w:val="single" w:sz="5" w:space="0" w:color="4EA72D"/>
                          <w:right w:val="nil" w:sz="6" w:space="0" w:color="auto"/>
                        </w:tcBorders>
                        <w:shd w:val="clear" w:color="auto" w:fill="4EA72D"/>
                      </w:tcPr>
                      <w:p>
                        <w:pPr>
                          <w:pStyle w:val="TableParagraph"/>
                          <w:spacing w:line="263" w:lineRule="exact"/>
                          <w:ind w:left="10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#</w:t>
                        </w:r>
                      </w:p>
                    </w:tc>
                    <w:tc>
                      <w:tcPr>
                        <w:tcW w:w="1749" w:type="dxa"/>
                        <w:tcBorders>
                          <w:top w:val="nil" w:sz="6" w:space="0" w:color="auto"/>
                          <w:left w:val="nil" w:sz="6" w:space="0" w:color="auto"/>
                          <w:bottom w:val="single" w:sz="5" w:space="0" w:color="4EA72D"/>
                          <w:right w:val="nil" w:sz="6" w:space="0" w:color="auto"/>
                        </w:tcBorders>
                        <w:shd w:val="clear" w:color="auto" w:fill="4EA72D"/>
                      </w:tcPr>
                      <w:p>
                        <w:pPr>
                          <w:pStyle w:val="TableParagraph"/>
                          <w:spacing w:line="263" w:lineRule="exact"/>
                          <w:ind w:left="37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%</w:t>
                        </w:r>
                      </w:p>
                    </w:tc>
                    <w:tc>
                      <w:tcPr>
                        <w:tcW w:w="798" w:type="dxa"/>
                        <w:tcBorders>
                          <w:top w:val="nil" w:sz="6" w:space="0" w:color="auto"/>
                          <w:left w:val="nil" w:sz="6" w:space="0" w:color="auto"/>
                          <w:bottom w:val="single" w:sz="5" w:space="0" w:color="4EA72D"/>
                          <w:right w:val="single" w:sz="5" w:space="0" w:color="4EA72D"/>
                        </w:tcBorders>
                        <w:shd w:val="clear" w:color="auto" w:fill="4EA72D"/>
                      </w:tcPr>
                      <w:p>
                        <w:pPr/>
                      </w:p>
                    </w:tc>
                  </w:tr>
                  <w:tr>
                    <w:trPr>
                      <w:trHeight w:val="286" w:hRule="exact"/>
                    </w:trPr>
                    <w:tc>
                      <w:tcPr>
                        <w:tcW w:w="5108" w:type="dxa"/>
                        <w:tcBorders>
                          <w:top w:val="single" w:sz="5" w:space="0" w:color="4EA72D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74" w:lineRule="exact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Covered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Companies</w:t>
                        </w:r>
                      </w:p>
                    </w:tc>
                    <w:tc>
                      <w:tcPr>
                        <w:tcW w:w="740" w:type="dxa"/>
                        <w:tcBorders>
                          <w:top w:val="single" w:sz="5" w:space="0" w:color="4EA72D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74" w:lineRule="exact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64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5" w:space="0" w:color="4EA72D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74" w:lineRule="exact"/>
                          <w:ind w:left="18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62</w:t>
                        </w:r>
                      </w:p>
                    </w:tc>
                    <w:tc>
                      <w:tcPr>
                        <w:tcW w:w="1749" w:type="dxa"/>
                        <w:tcBorders>
                          <w:top w:val="single" w:sz="5" w:space="0" w:color="4EA72D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1504" w:val="left" w:leader="none"/>
                          </w:tabs>
                          <w:spacing w:line="274" w:lineRule="exact"/>
                          <w:ind w:left="102" w:right="-2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96.88%</w:t>
                          <w:tab/>
                          <w:t>Hi</w:t>
                        </w:r>
                      </w:p>
                    </w:tc>
                    <w:tc>
                      <w:tcPr>
                        <w:tcW w:w="798" w:type="dxa"/>
                        <w:tcBorders>
                          <w:top w:val="single" w:sz="5" w:space="0" w:color="4EA72D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74" w:lineRule="exact"/>
                          <w:ind w:left="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gh</w:t>
                        </w:r>
                      </w:p>
                    </w:tc>
                  </w:tr>
                  <w:tr>
                    <w:trPr>
                      <w:trHeight w:val="562" w:hRule="exact"/>
                    </w:trPr>
                    <w:tc>
                      <w:tcPr>
                        <w:tcW w:w="5108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tabs>
                            <w:tab w:pos="1347" w:val="left" w:leader="none"/>
                            <w:tab w:pos="2712" w:val="left" w:leader="none"/>
                            <w:tab w:pos="4190" w:val="left" w:leader="none"/>
                          </w:tabs>
                          <w:spacing w:line="240" w:lineRule="auto"/>
                          <w:ind w:left="102" w:right="101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Audited</w:t>
                          <w:tab/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Financial</w:t>
                          <w:tab/>
                          <w:t>Statement/</w:t>
                          <w:tab/>
                        </w:r>
                        <w:r>
                          <w:rPr>
                            <w:rFonts w:ascii="Times New Roman"/>
                            <w:sz w:val="24"/>
                          </w:rPr>
                          <w:t>Attested</w:t>
                        </w:r>
                        <w:r>
                          <w:rPr>
                            <w:rFonts w:ascii="Times New Roman"/>
                            <w:spacing w:val="34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Management</w:t>
                        </w:r>
                        <w:r>
                          <w:rPr>
                            <w:rFonts w:ascii="Times New Roman"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Accounts</w:t>
                        </w:r>
                      </w:p>
                    </w:tc>
                    <w:tc>
                      <w:tcPr>
                        <w:tcW w:w="740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74" w:lineRule="exact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28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74" w:lineRule="exact"/>
                          <w:ind w:left="18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26</w:t>
                        </w:r>
                      </w:p>
                    </w:tc>
                    <w:tc>
                      <w:tcPr>
                        <w:tcW w:w="174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504" w:val="left" w:leader="none"/>
                          </w:tabs>
                          <w:spacing w:line="274" w:lineRule="exact"/>
                          <w:ind w:left="162" w:right="-2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92.8%</w:t>
                          <w:tab/>
                          <w:t>Hi</w:t>
                        </w:r>
                      </w:p>
                    </w:tc>
                    <w:tc>
                      <w:tcPr>
                        <w:tcW w:w="798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74" w:lineRule="exact"/>
                          <w:ind w:left="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gh</w:t>
                        </w:r>
                      </w:p>
                    </w:tc>
                  </w:tr>
                  <w:tr>
                    <w:trPr>
                      <w:trHeight w:val="286" w:hRule="exact"/>
                    </w:trPr>
                    <w:tc>
                      <w:tcPr>
                        <w:tcW w:w="5108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74" w:lineRule="exact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NUPRC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Production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Signed-off</w:t>
                        </w:r>
                      </w:p>
                    </w:tc>
                    <w:tc>
                      <w:tcPr>
                        <w:tcW w:w="740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74" w:lineRule="exact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52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74" w:lineRule="exact"/>
                          <w:ind w:left="18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49</w:t>
                        </w:r>
                      </w:p>
                    </w:tc>
                    <w:tc>
                      <w:tcPr>
                        <w:tcW w:w="174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1504" w:val="left" w:leader="none"/>
                          </w:tabs>
                          <w:spacing w:line="274" w:lineRule="exact"/>
                          <w:ind w:left="102" w:right="-2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94.23%</w:t>
                          <w:tab/>
                          <w:t>Hi</w:t>
                        </w:r>
                      </w:p>
                    </w:tc>
                    <w:tc>
                      <w:tcPr>
                        <w:tcW w:w="798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74" w:lineRule="exact"/>
                          <w:ind w:left="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gh</w:t>
                        </w:r>
                      </w:p>
                    </w:tc>
                  </w:tr>
                  <w:tr>
                    <w:trPr>
                      <w:trHeight w:val="288" w:hRule="exact"/>
                    </w:trPr>
                    <w:tc>
                      <w:tcPr>
                        <w:tcW w:w="5108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NUPRC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 Lifting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Signed-off</w:t>
                        </w:r>
                      </w:p>
                    </w:tc>
                    <w:tc>
                      <w:tcPr>
                        <w:tcW w:w="740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72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8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66</w:t>
                        </w:r>
                      </w:p>
                    </w:tc>
                    <w:tc>
                      <w:tcPr>
                        <w:tcW w:w="174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504" w:val="left" w:leader="none"/>
                          </w:tabs>
                          <w:spacing w:line="240" w:lineRule="auto"/>
                          <w:ind w:left="102" w:right="-2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91.67%</w:t>
                          <w:tab/>
                          <w:t>Hi</w:t>
                        </w:r>
                      </w:p>
                    </w:tc>
                    <w:tc>
                      <w:tcPr>
                        <w:tcW w:w="798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gh</w:t>
                        </w:r>
                      </w:p>
                    </w:tc>
                  </w:tr>
                  <w:tr>
                    <w:trPr>
                      <w:trHeight w:val="286" w:hRule="exact"/>
                    </w:trPr>
                    <w:tc>
                      <w:tcPr>
                        <w:tcW w:w="5108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74" w:lineRule="exact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Covered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Entities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Signed-off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Report</w:t>
                        </w:r>
                      </w:p>
                    </w:tc>
                    <w:tc>
                      <w:tcPr>
                        <w:tcW w:w="740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74" w:lineRule="exact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62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74" w:lineRule="exact"/>
                          <w:ind w:left="18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53</w:t>
                        </w:r>
                      </w:p>
                    </w:tc>
                    <w:tc>
                      <w:tcPr>
                        <w:tcW w:w="174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1504" w:val="left" w:leader="none"/>
                          </w:tabs>
                          <w:spacing w:line="274" w:lineRule="exact"/>
                          <w:ind w:left="102" w:right="-2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85.48%</w:t>
                          <w:tab/>
                          <w:t>Hi</w:t>
                        </w:r>
                      </w:p>
                    </w:tc>
                    <w:tc>
                      <w:tcPr>
                        <w:tcW w:w="798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74" w:lineRule="exact"/>
                          <w:ind w:left="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gh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/>
        <w:t>ing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69"/>
        <w:ind w:right="0"/>
        <w:jc w:val="left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</w:t>
      </w:r>
    </w:p>
    <w:p>
      <w:pPr>
        <w:pStyle w:val="Heading4"/>
        <w:spacing w:line="240" w:lineRule="auto"/>
        <w:ind w:left="140" w:right="0"/>
        <w:jc w:val="left"/>
        <w:rPr>
          <w:b w:val="0"/>
          <w:bCs w:val="0"/>
        </w:rPr>
      </w:pPr>
      <w:r>
        <w:rPr>
          <w:spacing w:val="-1"/>
        </w:rPr>
        <w:t>Level</w:t>
      </w:r>
      <w:r>
        <w:rPr/>
        <w:t> of</w:t>
      </w:r>
      <w:r>
        <w:rPr>
          <w:spacing w:val="-15"/>
        </w:rPr>
        <w:t> </w:t>
      </w:r>
      <w:r>
        <w:rPr/>
        <w:t>Assurance</w:t>
      </w:r>
      <w:r>
        <w:rPr>
          <w:spacing w:val="-1"/>
        </w:rPr>
        <w:t> </w:t>
      </w:r>
      <w:r>
        <w:rPr/>
        <w:t>Grading</w:t>
      </w:r>
      <w:r>
        <w:rPr>
          <w:b w:val="0"/>
        </w:rPr>
      </w:r>
    </w:p>
    <w:p>
      <w:pPr>
        <w:pStyle w:val="BodyText"/>
        <w:numPr>
          <w:ilvl w:val="0"/>
          <w:numId w:val="32"/>
        </w:numPr>
        <w:tabs>
          <w:tab w:pos="501" w:val="left" w:leader="none"/>
          <w:tab w:pos="1580" w:val="left" w:leader="none"/>
        </w:tabs>
        <w:spacing w:line="293" w:lineRule="exact" w:before="0" w:after="0"/>
        <w:ind w:left="500" w:right="0" w:hanging="360"/>
        <w:jc w:val="left"/>
      </w:pPr>
      <w:r>
        <w:rPr/>
        <w:t>High:</w:t>
        <w:tab/>
        <w:t>Above</w:t>
      </w:r>
      <w:r>
        <w:rPr>
          <w:spacing w:val="-2"/>
        </w:rPr>
        <w:t> </w:t>
      </w:r>
      <w:r>
        <w:rPr/>
        <w:t>79%</w:t>
      </w:r>
    </w:p>
    <w:p>
      <w:pPr>
        <w:pStyle w:val="BodyText"/>
        <w:numPr>
          <w:ilvl w:val="0"/>
          <w:numId w:val="32"/>
        </w:numPr>
        <w:tabs>
          <w:tab w:pos="501" w:val="left" w:leader="none"/>
        </w:tabs>
        <w:spacing w:line="293" w:lineRule="exact" w:before="0" w:after="0"/>
        <w:ind w:left="500" w:right="0" w:hanging="360"/>
        <w:jc w:val="left"/>
      </w:pPr>
      <w:r>
        <w:rPr>
          <w:spacing w:val="-1"/>
        </w:rPr>
        <w:t>Medium:</w:t>
      </w:r>
      <w:r>
        <w:rPr/>
        <w:t>  </w:t>
      </w:r>
      <w:r>
        <w:rPr>
          <w:spacing w:val="19"/>
        </w:rPr>
        <w:t> </w:t>
      </w:r>
      <w:r>
        <w:rPr>
          <w:spacing w:val="-1"/>
        </w:rPr>
        <w:t>Between</w:t>
      </w:r>
      <w:r>
        <w:rPr/>
        <w:t> 50%</w:t>
      </w:r>
      <w:r>
        <w:rPr>
          <w:spacing w:val="1"/>
        </w:rPr>
        <w:t> </w:t>
      </w:r>
      <w:r>
        <w:rPr>
          <w:spacing w:val="-1"/>
        </w:rPr>
        <w:t>and</w:t>
      </w:r>
      <w:r>
        <w:rPr/>
        <w:t> 79%</w:t>
      </w:r>
    </w:p>
    <w:p>
      <w:pPr>
        <w:pStyle w:val="BodyText"/>
        <w:numPr>
          <w:ilvl w:val="0"/>
          <w:numId w:val="32"/>
        </w:numPr>
        <w:tabs>
          <w:tab w:pos="501" w:val="left" w:leader="none"/>
          <w:tab w:pos="1580" w:val="left" w:leader="none"/>
        </w:tabs>
        <w:spacing w:line="293" w:lineRule="exact" w:before="0" w:after="0"/>
        <w:ind w:left="500" w:right="0" w:hanging="360"/>
        <w:jc w:val="left"/>
      </w:pPr>
      <w:r>
        <w:rPr>
          <w:spacing w:val="-1"/>
          <w:w w:val="95"/>
        </w:rPr>
        <w:t>Low:</w:t>
        <w:tab/>
      </w:r>
      <w:r>
        <w:rPr>
          <w:spacing w:val="-1"/>
        </w:rPr>
        <w:t>Below</w:t>
      </w:r>
      <w:r>
        <w:rPr/>
        <w:t> 50%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3"/>
        <w:numPr>
          <w:ilvl w:val="2"/>
          <w:numId w:val="22"/>
        </w:numPr>
        <w:tabs>
          <w:tab w:pos="1221" w:val="left" w:leader="none"/>
        </w:tabs>
        <w:spacing w:line="240" w:lineRule="auto" w:before="0" w:after="0"/>
        <w:ind w:left="1220" w:right="0" w:hanging="1080"/>
        <w:jc w:val="left"/>
      </w:pPr>
      <w:bookmarkStart w:name="_bookmark37" w:id="51"/>
      <w:bookmarkEnd w:id="51"/>
      <w:r>
        <w:rPr/>
      </w:r>
      <w:bookmarkStart w:name="_bookmark37" w:id="52"/>
      <w:bookmarkEnd w:id="52"/>
      <w:r>
        <w:rPr/>
        <w:t>Interpretation</w:t>
      </w:r>
      <w:r>
        <w:rPr>
          <w:spacing w:val="-10"/>
        </w:rPr>
        <w:t> </w:t>
      </w:r>
      <w:r>
        <w:rPr/>
        <w:t>of</w:t>
      </w:r>
      <w:r>
        <w:rPr>
          <w:spacing w:val="-8"/>
        </w:rPr>
        <w:t> </w:t>
      </w:r>
      <w:r>
        <w:rPr>
          <w:spacing w:val="1"/>
        </w:rPr>
        <w:t>I</w:t>
      </w:r>
      <w:r>
        <w:rPr>
          <w:spacing w:val="-35"/>
        </w:rPr>
        <w:t>A</w:t>
      </w:r>
      <w:r>
        <w:rPr>
          <w:spacing w:val="-19"/>
        </w:rPr>
        <w:t>’</w:t>
      </w:r>
      <w:r>
        <w:rPr/>
        <w:t>s</w:t>
      </w:r>
      <w:r>
        <w:rPr>
          <w:spacing w:val="-10"/>
        </w:rPr>
        <w:t> </w:t>
      </w:r>
      <w:r>
        <w:rPr>
          <w:spacing w:val="1"/>
        </w:rPr>
        <w:t>I</w:t>
      </w:r>
      <w:r>
        <w:rPr>
          <w:spacing w:val="-2"/>
        </w:rPr>
        <w:t>m</w:t>
      </w:r>
      <w:r>
        <w:rPr/>
        <w:t>pact</w:t>
      </w:r>
      <w:r>
        <w:rPr>
          <w:spacing w:val="-11"/>
        </w:rPr>
        <w:t> </w:t>
      </w:r>
      <w:r>
        <w:rPr/>
        <w:t>R</w:t>
      </w:r>
      <w:r>
        <w:rPr>
          <w:spacing w:val="1"/>
        </w:rPr>
        <w:t>a</w:t>
      </w:r>
      <w:r>
        <w:rPr/>
        <w:t>ting</w:t>
      </w:r>
      <w:r>
        <w:rPr>
          <w:spacing w:val="-7"/>
        </w:rPr>
        <w:t> </w:t>
      </w:r>
      <w:r>
        <w:rPr>
          <w:spacing w:val="1"/>
        </w:rPr>
        <w:t>o</w:t>
      </w:r>
      <w:r>
        <w:rPr/>
        <w:t>n</w:t>
      </w:r>
      <w:r>
        <w:rPr>
          <w:spacing w:val="-9"/>
        </w:rPr>
        <w:t> </w:t>
      </w:r>
      <w:r>
        <w:rPr/>
        <w:t>the</w:t>
      </w:r>
      <w:r>
        <w:rPr>
          <w:spacing w:val="-11"/>
        </w:rPr>
        <w:t> </w:t>
      </w:r>
      <w:r>
        <w:rPr/>
        <w:t>Observati</w:t>
      </w:r>
      <w:r>
        <w:rPr>
          <w:spacing w:val="1"/>
        </w:rPr>
        <w:t>o</w:t>
      </w:r>
      <w:r>
        <w:rPr/>
        <w:t>ns</w:t>
      </w:r>
      <w:r>
        <w:rPr/>
      </w:r>
    </w:p>
    <w:p>
      <w:pPr>
        <w:pStyle w:val="BodyText"/>
        <w:spacing w:line="240" w:lineRule="auto" w:before="278"/>
        <w:ind w:right="219"/>
        <w:jc w:val="left"/>
      </w:pPr>
      <w:r>
        <w:rPr/>
        <w:t>The</w:t>
      </w:r>
      <w:r>
        <w:rPr>
          <w:spacing w:val="-6"/>
        </w:rPr>
        <w:t> </w:t>
      </w:r>
      <w:r>
        <w:rPr/>
        <w:t>rating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/>
        <w:t>observed</w:t>
      </w:r>
      <w:r>
        <w:rPr>
          <w:spacing w:val="-4"/>
        </w:rPr>
        <w:t> </w:t>
      </w:r>
      <w:r>
        <w:rPr>
          <w:spacing w:val="-1"/>
        </w:rPr>
        <w:t>implications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/>
        <w:t>impacts</w:t>
      </w:r>
      <w:r>
        <w:rPr>
          <w:spacing w:val="-5"/>
        </w:rPr>
        <w:t> </w:t>
      </w:r>
      <w:r>
        <w:rPr>
          <w:spacing w:val="-1"/>
        </w:rPr>
        <w:t>under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related</w:t>
      </w:r>
      <w:r>
        <w:rPr>
          <w:spacing w:val="-6"/>
        </w:rPr>
        <w:t> </w:t>
      </w:r>
      <w:r>
        <w:rPr/>
        <w:t>sections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this</w:t>
      </w:r>
      <w:r>
        <w:rPr>
          <w:spacing w:val="-5"/>
        </w:rPr>
        <w:t> </w:t>
      </w:r>
      <w:r>
        <w:rPr>
          <w:spacing w:val="-1"/>
        </w:rPr>
        <w:t>Report</w:t>
      </w:r>
      <w:r>
        <w:rPr>
          <w:spacing w:val="-3"/>
        </w:rPr>
        <w:t> </w:t>
      </w:r>
      <w:r>
        <w:rPr/>
        <w:t>is</w:t>
      </w:r>
      <w:r>
        <w:rPr>
          <w:spacing w:val="57"/>
        </w:rPr>
        <w:t> </w:t>
      </w:r>
      <w:r>
        <w:rPr/>
        <w:t>in the</w:t>
      </w:r>
      <w:r>
        <w:rPr>
          <w:spacing w:val="-1"/>
        </w:rPr>
        <w:t> </w:t>
      </w:r>
      <w:r>
        <w:rPr/>
        <w:t>table</w:t>
      </w:r>
      <w:r>
        <w:rPr>
          <w:spacing w:val="-1"/>
        </w:rPr>
        <w:t> </w:t>
      </w:r>
      <w:r>
        <w:rPr>
          <w:spacing w:val="-3"/>
        </w:rPr>
        <w:t>below.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38" w:id="53"/>
      <w:bookmarkEnd w:id="53"/>
      <w:r>
        <w:rPr/>
      </w:r>
      <w:r>
        <w:rPr>
          <w:rFonts w:ascii="Times New Roman" w:hAnsi="Times New Roman" w:cs="Times New Roman" w:eastAsia="Times New Roman"/>
          <w:i/>
          <w:spacing w:val="-24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able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15: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nter</w:t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i/>
          <w:spacing w:val="-1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tation of I</w:t>
      </w:r>
      <w:r>
        <w:rPr>
          <w:rFonts w:ascii="Times New Roman" w:hAnsi="Times New Roman" w:cs="Times New Roman" w:eastAsia="Times New Roman"/>
          <w:i/>
          <w:spacing w:val="-11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spacing w:val="-32"/>
          <w:sz w:val="24"/>
          <w:szCs w:val="24"/>
        </w:rPr>
        <w:t>’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s I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i/>
          <w:spacing w:val="2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 Rating of the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bs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ations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1"/>
        <w:gridCol w:w="108"/>
        <w:gridCol w:w="1846"/>
        <w:gridCol w:w="202"/>
        <w:gridCol w:w="852"/>
        <w:gridCol w:w="108"/>
        <w:gridCol w:w="5622"/>
      </w:tblGrid>
      <w:tr>
        <w:trPr>
          <w:trHeight w:val="553" w:hRule="exact"/>
        </w:trPr>
        <w:tc>
          <w:tcPr>
            <w:tcW w:w="391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#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8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184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Impact</w:t>
            </w:r>
            <w:r>
              <w:rPr>
                <w:rFonts w:ascii="Times New Roman"/>
                <w:b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Rating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02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852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7" w:right="15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Risk </w:t>
            </w:r>
            <w:r>
              <w:rPr>
                <w:rFonts w:ascii="Times New Roman"/>
                <w:b/>
                <w:spacing w:val="-1"/>
                <w:sz w:val="24"/>
              </w:rPr>
              <w:t>Index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8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5622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Interpretation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96" w:hRule="exact"/>
        </w:trPr>
        <w:tc>
          <w:tcPr>
            <w:tcW w:w="39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3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/>
          </w:p>
        </w:tc>
        <w:tc>
          <w:tcPr>
            <w:tcW w:w="1846" w:type="dxa"/>
            <w:tcBorders>
              <w:top w:val="single" w:sz="5" w:space="0" w:color="4EA72D"/>
              <w:left w:val="nil" w:sz="6" w:space="0" w:color="auto"/>
              <w:bottom w:val="single" w:sz="5" w:space="0" w:color="8DD773"/>
              <w:right w:val="nil" w:sz="6" w:space="0" w:color="auto"/>
            </w:tcBorders>
            <w:shd w:val="clear" w:color="auto" w:fill="0000FF"/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Full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Compliance</w:t>
            </w:r>
          </w:p>
        </w:tc>
        <w:tc>
          <w:tcPr>
            <w:tcW w:w="202" w:type="dxa"/>
            <w:tcBorders>
              <w:top w:val="single" w:sz="5" w:space="0" w:color="4EA72D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85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3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10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/>
          </w:p>
        </w:tc>
        <w:tc>
          <w:tcPr>
            <w:tcW w:w="5622" w:type="dxa"/>
            <w:tcBorders>
              <w:top w:val="single" w:sz="5" w:space="0" w:color="4EA72D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Favourable: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system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demonstrates</w:t>
            </w:r>
            <w:r>
              <w:rPr>
                <w:rFonts w:ascii="Times New Roman"/>
                <w:sz w:val="24"/>
              </w:rPr>
              <w:t> high </w:t>
            </w:r>
            <w:r>
              <w:rPr>
                <w:rFonts w:ascii="Times New Roman"/>
                <w:spacing w:val="-1"/>
                <w:sz w:val="24"/>
              </w:rPr>
              <w:t>effectiveness.</w:t>
            </w:r>
          </w:p>
        </w:tc>
      </w:tr>
      <w:tr>
        <w:trPr>
          <w:trHeight w:val="563" w:hRule="exact"/>
        </w:trPr>
        <w:tc>
          <w:tcPr>
            <w:tcW w:w="3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B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/>
          </w:p>
        </w:tc>
        <w:tc>
          <w:tcPr>
            <w:tcW w:w="1846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nil" w:sz="6" w:space="0" w:color="auto"/>
            </w:tcBorders>
            <w:shd w:val="clear" w:color="auto" w:fill="00FFFF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Partial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Compliance</w:t>
            </w:r>
          </w:p>
        </w:tc>
        <w:tc>
          <w:tcPr>
            <w:tcW w:w="202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8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10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/>
          </w:p>
        </w:tc>
        <w:tc>
          <w:tcPr>
            <w:tcW w:w="5622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tabs>
                <w:tab w:pos="1365" w:val="left" w:leader="none"/>
                <w:tab w:pos="2104" w:val="left" w:leader="none"/>
                <w:tab w:pos="3135" w:val="left" w:leader="none"/>
                <w:tab w:pos="4767" w:val="left" w:leader="none"/>
              </w:tabs>
              <w:spacing w:line="274" w:lineRule="exact" w:before="5"/>
              <w:ind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Tolerance:</w:t>
              <w:tab/>
            </w:r>
            <w:r>
              <w:rPr>
                <w:rFonts w:ascii="Times New Roman"/>
                <w:w w:val="95"/>
                <w:sz w:val="24"/>
              </w:rPr>
              <w:t>The</w:t>
              <w:tab/>
            </w:r>
            <w:r>
              <w:rPr>
                <w:rFonts w:ascii="Times New Roman"/>
                <w:spacing w:val="-1"/>
                <w:w w:val="95"/>
                <w:sz w:val="24"/>
              </w:rPr>
              <w:t>system</w:t>
              <w:tab/>
              <w:t>demonstrates</w:t>
              <w:tab/>
            </w:r>
            <w:r>
              <w:rPr>
                <w:rFonts w:ascii="Times New Roman"/>
                <w:spacing w:val="-1"/>
                <w:sz w:val="24"/>
              </w:rPr>
              <w:t>average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effectiveness</w:t>
            </w:r>
            <w:r>
              <w:rPr>
                <w:rFonts w:ascii="Times New Roman"/>
                <w:sz w:val="24"/>
              </w:rPr>
              <w:t> but </w:t>
            </w:r>
            <w:r>
              <w:rPr>
                <w:rFonts w:ascii="Times New Roman"/>
                <w:spacing w:val="-1"/>
                <w:sz w:val="24"/>
              </w:rPr>
              <w:t>requires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prompt </w:t>
            </w:r>
            <w:r>
              <w:rPr>
                <w:rFonts w:ascii="Times New Roman"/>
                <w:spacing w:val="-1"/>
                <w:sz w:val="24"/>
              </w:rPr>
              <w:t>improvements.</w:t>
            </w:r>
          </w:p>
        </w:tc>
      </w:tr>
      <w:tr>
        <w:trPr>
          <w:trHeight w:val="563" w:hRule="exact"/>
        </w:trPr>
        <w:tc>
          <w:tcPr>
            <w:tcW w:w="3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C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/>
          </w:p>
        </w:tc>
        <w:tc>
          <w:tcPr>
            <w:tcW w:w="1846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nil" w:sz="6" w:space="0" w:color="auto"/>
            </w:tcBorders>
            <w:shd w:val="clear" w:color="auto" w:fill="FF000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Non-Compliance</w:t>
            </w:r>
          </w:p>
        </w:tc>
        <w:tc>
          <w:tcPr>
            <w:tcW w:w="202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8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0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/>
          </w:p>
        </w:tc>
        <w:tc>
          <w:tcPr>
            <w:tcW w:w="5622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Not 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Favourable: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system 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exhibits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critically 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weak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controls.</w:t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708" w:footer="1010" w:top="1900" w:bottom="1200" w:left="1300" w:right="122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Heading1"/>
        <w:spacing w:line="240" w:lineRule="auto"/>
        <w:ind w:right="0"/>
        <w:jc w:val="both"/>
        <w:rPr>
          <w:b w:val="0"/>
          <w:bCs w:val="0"/>
        </w:rPr>
      </w:pPr>
      <w:bookmarkStart w:name="_bookmark39" w:id="54"/>
      <w:bookmarkEnd w:id="54"/>
      <w:r>
        <w:rPr>
          <w:b w:val="0"/>
        </w:rPr>
      </w:r>
      <w:r>
        <w:rPr>
          <w:spacing w:val="-1"/>
        </w:rPr>
        <w:t>CHAPTER</w:t>
      </w:r>
      <w:r>
        <w:rPr/>
        <w:t> 2</w:t>
      </w:r>
      <w:r>
        <w:rPr>
          <w:b w:val="0"/>
        </w:rPr>
      </w: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85pt;height:.6pt;mso-position-horizontal-relative:char;mso-position-vertical-relative:line" coordorigin="0,0" coordsize="9097,12">
            <v:group style="position:absolute;left:6;top:6;width:9086;height:2" coordorigin="6,6" coordsize="9086,2">
              <v:shape style="position:absolute;left:6;top:6;width:9086;height:2" coordorigin="6,6" coordsize="9086,0" path="m6,6l9091,6e" filled="false" stroked="true" strokeweight=".58001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Heading1"/>
        <w:spacing w:line="240" w:lineRule="auto" w:before="276"/>
        <w:ind w:right="139"/>
        <w:jc w:val="both"/>
        <w:rPr>
          <w:b w:val="0"/>
          <w:bCs w:val="0"/>
        </w:rPr>
      </w:pPr>
      <w:bookmarkStart w:name="_bookmark40" w:id="55"/>
      <w:bookmarkEnd w:id="55"/>
      <w:r>
        <w:rPr>
          <w:b w:val="0"/>
        </w:rPr>
      </w:r>
      <w:r>
        <w:rPr>
          <w:spacing w:val="-1"/>
        </w:rPr>
        <w:t>Contracts,</w:t>
      </w:r>
      <w:r>
        <w:rPr>
          <w:spacing w:val="49"/>
        </w:rPr>
        <w:t> </w:t>
      </w:r>
      <w:r>
        <w:rPr>
          <w:spacing w:val="-1"/>
        </w:rPr>
        <w:t>Licences,</w:t>
      </w:r>
      <w:r>
        <w:rPr>
          <w:spacing w:val="51"/>
        </w:rPr>
        <w:t> </w:t>
      </w:r>
      <w:r>
        <w:rPr>
          <w:spacing w:val="-1"/>
        </w:rPr>
        <w:t>Leases</w:t>
      </w:r>
      <w:r>
        <w:rPr>
          <w:spacing w:val="49"/>
        </w:rPr>
        <w:t> </w:t>
      </w:r>
      <w:r>
        <w:rPr/>
        <w:t>and</w:t>
      </w:r>
      <w:r>
        <w:rPr>
          <w:spacing w:val="48"/>
        </w:rPr>
        <w:t> </w:t>
      </w:r>
      <w:r>
        <w:rPr>
          <w:spacing w:val="-1"/>
        </w:rPr>
        <w:t>Beneficial</w:t>
      </w:r>
      <w:r>
        <w:rPr>
          <w:spacing w:val="43"/>
        </w:rPr>
        <w:t> </w:t>
      </w:r>
      <w:r>
        <w:rPr>
          <w:spacing w:val="-1"/>
        </w:rPr>
        <w:t>Ownership</w:t>
      </w:r>
      <w:r>
        <w:rPr>
          <w:b w:val="0"/>
        </w:rPr>
      </w:r>
    </w:p>
    <w:p>
      <w:pPr>
        <w:pStyle w:val="BodyText"/>
        <w:spacing w:line="240" w:lineRule="auto" w:before="114"/>
        <w:ind w:right="138"/>
        <w:jc w:val="both"/>
      </w:pPr>
      <w:r>
        <w:rPr/>
        <w:t>This</w:t>
      </w:r>
      <w:r>
        <w:rPr>
          <w:spacing w:val="-10"/>
        </w:rPr>
        <w:t> </w:t>
      </w:r>
      <w:r>
        <w:rPr>
          <w:spacing w:val="-1"/>
        </w:rPr>
        <w:t>section</w:t>
      </w:r>
      <w:r>
        <w:rPr>
          <w:spacing w:val="-10"/>
        </w:rPr>
        <w:t> </w:t>
      </w:r>
      <w:r>
        <w:rPr>
          <w:spacing w:val="-1"/>
        </w:rPr>
        <w:t>discusses</w:t>
      </w:r>
      <w:r>
        <w:rPr>
          <w:spacing w:val="-10"/>
        </w:rPr>
        <w:t> </w:t>
      </w:r>
      <w:r>
        <w:rPr>
          <w:spacing w:val="-1"/>
        </w:rPr>
        <w:t>legal</w:t>
      </w:r>
      <w:r>
        <w:rPr>
          <w:spacing w:val="-10"/>
        </w:rPr>
        <w:t> </w:t>
      </w:r>
      <w:r>
        <w:rPr>
          <w:spacing w:val="-1"/>
        </w:rPr>
        <w:t>framework</w:t>
      </w:r>
      <w:r>
        <w:rPr>
          <w:spacing w:val="-11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>
          <w:spacing w:val="-1"/>
        </w:rPr>
        <w:t>fiscal</w:t>
      </w:r>
      <w:r>
        <w:rPr>
          <w:spacing w:val="-10"/>
        </w:rPr>
        <w:t> </w:t>
      </w:r>
      <w:r>
        <w:rPr/>
        <w:t>regime</w:t>
      </w:r>
      <w:r>
        <w:rPr>
          <w:spacing w:val="-11"/>
        </w:rPr>
        <w:t> </w:t>
      </w:r>
      <w:r>
        <w:rPr/>
        <w:t>in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/>
        <w:t>oil</w:t>
      </w:r>
      <w:r>
        <w:rPr>
          <w:spacing w:val="-9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>
          <w:spacing w:val="-1"/>
        </w:rPr>
        <w:t>gas</w:t>
      </w:r>
      <w:r>
        <w:rPr>
          <w:spacing w:val="-10"/>
        </w:rPr>
        <w:t> </w:t>
      </w:r>
      <w:r>
        <w:rPr>
          <w:spacing w:val="-3"/>
        </w:rPr>
        <w:t>sector.</w:t>
      </w:r>
      <w:r>
        <w:rPr>
          <w:spacing w:val="-10"/>
        </w:rPr>
        <w:t> </w:t>
      </w:r>
      <w:r>
        <w:rPr>
          <w:spacing w:val="-1"/>
        </w:rPr>
        <w:t>Furthermore,</w:t>
      </w:r>
      <w:r>
        <w:rPr>
          <w:spacing w:val="89"/>
        </w:rPr>
        <w:t> </w:t>
      </w:r>
      <w:r>
        <w:rPr/>
        <w:t>it </w:t>
      </w:r>
      <w:r>
        <w:rPr>
          <w:spacing w:val="-1"/>
        </w:rPr>
        <w:t>discusses</w:t>
      </w:r>
      <w:r>
        <w:rPr/>
        <w:t> </w:t>
      </w:r>
      <w:r>
        <w:rPr>
          <w:spacing w:val="-1"/>
        </w:rPr>
        <w:t>contract,</w:t>
      </w:r>
      <w:r>
        <w:rPr/>
        <w:t> </w:t>
      </w:r>
      <w:r>
        <w:rPr>
          <w:spacing w:val="-1"/>
        </w:rPr>
        <w:t>licenses,</w:t>
      </w:r>
      <w:r>
        <w:rPr/>
        <w:t> </w:t>
      </w:r>
      <w:r>
        <w:rPr>
          <w:spacing w:val="-1"/>
        </w:rPr>
        <w:t>leases</w:t>
      </w:r>
      <w:r>
        <w:rPr/>
        <w:t> </w:t>
      </w:r>
      <w:r>
        <w:rPr>
          <w:spacing w:val="-1"/>
        </w:rPr>
        <w:t>and</w:t>
      </w:r>
      <w:r>
        <w:rPr/>
        <w:t> beneficial </w:t>
      </w:r>
      <w:r>
        <w:rPr>
          <w:spacing w:val="-1"/>
        </w:rPr>
        <w:t>ownership.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43"/>
        <w:jc w:val="both"/>
        <w:rPr>
          <w:rFonts w:ascii="Times New Roman" w:hAnsi="Times New Roman" w:cs="Times New Roman" w:eastAsia="Times New Roman"/>
        </w:rPr>
      </w:pPr>
      <w:r>
        <w:rPr/>
        <w:t>The</w:t>
      </w:r>
      <w:r>
        <w:rPr>
          <w:spacing w:val="44"/>
        </w:rPr>
        <w:t> </w:t>
      </w:r>
      <w:r>
        <w:rPr>
          <w:spacing w:val="-1"/>
        </w:rPr>
        <w:t>Petroleum</w:t>
      </w:r>
      <w:r>
        <w:rPr>
          <w:spacing w:val="45"/>
        </w:rPr>
        <w:t> </w:t>
      </w:r>
      <w:r>
        <w:rPr>
          <w:spacing w:val="-1"/>
        </w:rPr>
        <w:t>Industry</w:t>
      </w:r>
      <w:r>
        <w:rPr>
          <w:spacing w:val="26"/>
        </w:rPr>
        <w:t> </w:t>
      </w:r>
      <w:r>
        <w:rPr>
          <w:spacing w:val="-1"/>
        </w:rPr>
        <w:t>Act,</w:t>
      </w:r>
      <w:r>
        <w:rPr>
          <w:spacing w:val="45"/>
        </w:rPr>
        <w:t> </w:t>
      </w:r>
      <w:r>
        <w:rPr/>
        <w:t>2021</w:t>
      </w:r>
      <w:r>
        <w:rPr>
          <w:spacing w:val="45"/>
        </w:rPr>
        <w:t> </w:t>
      </w:r>
      <w:r>
        <w:rPr/>
        <w:t>is</w:t>
      </w:r>
      <w:r>
        <w:rPr>
          <w:spacing w:val="46"/>
        </w:rPr>
        <w:t> </w:t>
      </w:r>
      <w:r>
        <w:rPr/>
        <w:t>the</w:t>
      </w:r>
      <w:r>
        <w:rPr>
          <w:spacing w:val="44"/>
        </w:rPr>
        <w:t> </w:t>
      </w:r>
      <w:r>
        <w:rPr>
          <w:spacing w:val="-1"/>
        </w:rPr>
        <w:t>principal</w:t>
      </w:r>
      <w:r>
        <w:rPr>
          <w:spacing w:val="45"/>
        </w:rPr>
        <w:t> </w:t>
      </w:r>
      <w:r>
        <w:rPr/>
        <w:t>law</w:t>
      </w:r>
      <w:r>
        <w:rPr>
          <w:spacing w:val="44"/>
        </w:rPr>
        <w:t> </w:t>
      </w:r>
      <w:r>
        <w:rPr/>
        <w:t>in</w:t>
      </w:r>
      <w:r>
        <w:rPr>
          <w:spacing w:val="45"/>
        </w:rPr>
        <w:t> </w:t>
      </w:r>
      <w:r>
        <w:rPr/>
        <w:t>the</w:t>
      </w:r>
      <w:r>
        <w:rPr>
          <w:spacing w:val="44"/>
        </w:rPr>
        <w:t> </w:t>
      </w:r>
      <w:r>
        <w:rPr/>
        <w:t>oil</w:t>
      </w:r>
      <w:r>
        <w:rPr>
          <w:spacing w:val="46"/>
        </w:rPr>
        <w:t> </w:t>
      </w:r>
      <w:r>
        <w:rPr>
          <w:spacing w:val="-1"/>
        </w:rPr>
        <w:t>and</w:t>
      </w:r>
      <w:r>
        <w:rPr>
          <w:spacing w:val="45"/>
        </w:rPr>
        <w:t> </w:t>
      </w:r>
      <w:r>
        <w:rPr>
          <w:spacing w:val="-1"/>
        </w:rPr>
        <w:t>gas</w:t>
      </w:r>
      <w:r>
        <w:rPr>
          <w:spacing w:val="45"/>
        </w:rPr>
        <w:t> </w:t>
      </w:r>
      <w:r>
        <w:rPr>
          <w:spacing w:val="-3"/>
        </w:rPr>
        <w:t>sector.</w:t>
      </w:r>
      <w:r>
        <w:rPr>
          <w:spacing w:val="45"/>
        </w:rPr>
        <w:t> </w:t>
      </w:r>
      <w:r>
        <w:rPr>
          <w:spacing w:val="-1"/>
        </w:rPr>
        <w:t>See</w:t>
      </w:r>
      <w:r>
        <w:rPr>
          <w:spacing w:val="44"/>
        </w:rPr>
        <w:t> </w:t>
      </w:r>
      <w:r>
        <w:rPr/>
        <w:t>the</w:t>
      </w:r>
      <w:r>
        <w:rPr>
          <w:spacing w:val="75"/>
        </w:rPr>
        <w:t> </w:t>
      </w:r>
      <w:r>
        <w:rPr>
          <w:spacing w:val="-1"/>
        </w:rPr>
        <w:t>Contextual</w:t>
      </w:r>
      <w:r>
        <w:rPr/>
        <w:t> </w:t>
      </w:r>
      <w:r>
        <w:rPr>
          <w:spacing w:val="-1"/>
        </w:rPr>
        <w:t>Report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description</w:t>
      </w:r>
      <w:r>
        <w:rPr/>
        <w:t> of the</w:t>
      </w:r>
      <w:r>
        <w:rPr>
          <w:spacing w:val="-2"/>
        </w:rPr>
        <w:t> </w:t>
      </w:r>
      <w:r>
        <w:rPr>
          <w:spacing w:val="-1"/>
        </w:rPr>
        <w:t>laws,</w:t>
      </w:r>
      <w:r>
        <w:rPr/>
        <w:t> regulations and </w:t>
      </w:r>
      <w:r>
        <w:rPr>
          <w:spacing w:val="-1"/>
        </w:rPr>
        <w:t>fiscal</w:t>
      </w:r>
      <w:r>
        <w:rPr/>
        <w:t> regimes in the</w:t>
      </w:r>
      <w:r>
        <w:rPr>
          <w:spacing w:val="-1"/>
        </w:rPr>
        <w:t> </w:t>
      </w:r>
      <w:r>
        <w:rPr/>
        <w:t>sector</w:t>
      </w:r>
      <w:r>
        <w:rPr>
          <w:rFonts w:ascii="Times New Roman"/>
          <w:b/>
        </w:rPr>
        <w:t>.</w:t>
      </w:r>
      <w:r>
        <w:rPr>
          <w:rFonts w:asci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Heading2"/>
        <w:numPr>
          <w:ilvl w:val="1"/>
          <w:numId w:val="33"/>
        </w:numPr>
        <w:tabs>
          <w:tab w:pos="861" w:val="left" w:leader="none"/>
        </w:tabs>
        <w:spacing w:line="240" w:lineRule="auto" w:before="0" w:after="0"/>
        <w:ind w:left="860" w:right="0" w:hanging="720"/>
        <w:jc w:val="both"/>
      </w:pPr>
      <w:bookmarkStart w:name="_bookmark41" w:id="56"/>
      <w:bookmarkEnd w:id="56"/>
      <w:r>
        <w:rPr/>
      </w:r>
      <w:bookmarkStart w:name="_bookmark41" w:id="57"/>
      <w:bookmarkEnd w:id="57"/>
      <w:r>
        <w:rPr>
          <w:spacing w:val="-1"/>
        </w:rPr>
        <w:t>Co</w:t>
      </w:r>
      <w:r>
        <w:rPr>
          <w:spacing w:val="-1"/>
        </w:rPr>
        <w:t>ntracts,</w:t>
      </w:r>
      <w:r>
        <w:rPr>
          <w:spacing w:val="1"/>
        </w:rPr>
        <w:t> </w:t>
      </w:r>
      <w:r>
        <w:rPr>
          <w:spacing w:val="-1"/>
        </w:rPr>
        <w:t>License</w:t>
      </w:r>
      <w:r>
        <w:rPr/>
        <w:t> </w:t>
      </w:r>
      <w:r>
        <w:rPr>
          <w:spacing w:val="-1"/>
        </w:rPr>
        <w:t>and</w:t>
      </w:r>
      <w:r>
        <w:rPr/>
        <w:t> Leases</w:t>
      </w:r>
      <w:r>
        <w:rPr>
          <w:spacing w:val="-22"/>
        </w:rPr>
        <w:t> </w:t>
      </w:r>
      <w:r>
        <w:rPr>
          <w:spacing w:val="-1"/>
        </w:rPr>
        <w:t>Allocation</w:t>
      </w:r>
    </w:p>
    <w:p>
      <w:pPr>
        <w:pStyle w:val="BodyText"/>
        <w:spacing w:line="240" w:lineRule="auto" w:before="275"/>
        <w:ind w:right="135"/>
        <w:jc w:val="both"/>
      </w:pPr>
      <w:r>
        <w:rPr/>
        <w:t>It</w:t>
      </w:r>
      <w:r>
        <w:rPr>
          <w:spacing w:val="-8"/>
        </w:rPr>
        <w:t> </w:t>
      </w:r>
      <w:r>
        <w:rPr/>
        <w:t>is</w:t>
      </w:r>
      <w:r>
        <w:rPr>
          <w:spacing w:val="-7"/>
        </w:rPr>
        <w:t> </w:t>
      </w:r>
      <w:r>
        <w:rPr>
          <w:spacing w:val="-1"/>
        </w:rPr>
        <w:t>imperative</w:t>
      </w:r>
      <w:r>
        <w:rPr>
          <w:spacing w:val="-9"/>
        </w:rPr>
        <w:t> </w:t>
      </w:r>
      <w:r>
        <w:rPr/>
        <w:t>to</w:t>
      </w:r>
      <w:r>
        <w:rPr>
          <w:spacing w:val="-7"/>
        </w:rPr>
        <w:t> </w:t>
      </w:r>
      <w:r>
        <w:rPr>
          <w:spacing w:val="-1"/>
        </w:rPr>
        <w:t>ensure</w:t>
      </w:r>
      <w:r>
        <w:rPr>
          <w:spacing w:val="-9"/>
        </w:rPr>
        <w:t> </w:t>
      </w:r>
      <w:r>
        <w:rPr>
          <w:spacing w:val="-1"/>
        </w:rPr>
        <w:t>transparency</w:t>
      </w:r>
      <w:r>
        <w:rPr>
          <w:spacing w:val="-8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/>
        <w:t>accountability</w:t>
      </w:r>
      <w:r>
        <w:rPr>
          <w:spacing w:val="-8"/>
        </w:rPr>
        <w:t> </w:t>
      </w:r>
      <w:r>
        <w:rPr/>
        <w:t>in</w:t>
      </w:r>
      <w:r>
        <w:rPr>
          <w:spacing w:val="-10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process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>
          <w:spacing w:val="-1"/>
        </w:rPr>
        <w:t>allocating</w:t>
      </w:r>
      <w:r>
        <w:rPr>
          <w:spacing w:val="-8"/>
        </w:rPr>
        <w:t> </w:t>
      </w:r>
      <w:r>
        <w:rPr>
          <w:spacing w:val="-1"/>
        </w:rPr>
        <w:t>contracts,</w:t>
      </w:r>
      <w:r>
        <w:rPr>
          <w:spacing w:val="79"/>
        </w:rPr>
        <w:t> </w:t>
      </w:r>
      <w:r>
        <w:rPr>
          <w:spacing w:val="-1"/>
        </w:rPr>
        <w:t>licenses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/>
        <w:t>lease</w:t>
      </w:r>
      <w:r>
        <w:rPr>
          <w:spacing w:val="-6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/>
        <w:t>oil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gas</w:t>
      </w:r>
      <w:r>
        <w:rPr>
          <w:spacing w:val="-5"/>
        </w:rPr>
        <w:t> </w:t>
      </w:r>
      <w:r>
        <w:rPr>
          <w:spacing w:val="-3"/>
        </w:rPr>
        <w:t>sector.</w:t>
      </w:r>
      <w:r>
        <w:rPr>
          <w:spacing w:val="-4"/>
        </w:rPr>
        <w:t> </w:t>
      </w:r>
      <w:r>
        <w:rPr>
          <w:spacing w:val="-1"/>
        </w:rPr>
        <w:t>See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Contextual</w:t>
      </w:r>
      <w:r>
        <w:rPr>
          <w:spacing w:val="-5"/>
        </w:rPr>
        <w:t> </w:t>
      </w:r>
      <w:r>
        <w:rPr>
          <w:spacing w:val="-1"/>
        </w:rPr>
        <w:t>Report</w:t>
      </w:r>
      <w:r>
        <w:rPr>
          <w:spacing w:val="-6"/>
        </w:rPr>
        <w:t> </w:t>
      </w:r>
      <w:r>
        <w:rPr/>
        <w:t>for</w:t>
      </w:r>
      <w:r>
        <w:rPr>
          <w:spacing w:val="-5"/>
        </w:rPr>
        <w:t> </w:t>
      </w:r>
      <w:r>
        <w:rPr/>
        <w:t>description,</w:t>
      </w:r>
      <w:r>
        <w:rPr>
          <w:spacing w:val="-5"/>
        </w:rPr>
        <w:t> </w:t>
      </w:r>
      <w:r>
        <w:rPr>
          <w:spacing w:val="-1"/>
        </w:rPr>
        <w:t>laws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77"/>
        </w:rPr>
        <w:t> </w:t>
      </w:r>
      <w:r>
        <w:rPr>
          <w:spacing w:val="-1"/>
        </w:rPr>
        <w:t>regulations</w:t>
      </w:r>
      <w:r>
        <w:rPr/>
        <w:t> on the </w:t>
      </w:r>
      <w:r>
        <w:rPr>
          <w:spacing w:val="-1"/>
        </w:rPr>
        <w:t>process</w:t>
      </w:r>
      <w:r>
        <w:rPr/>
        <w:t> of</w:t>
      </w:r>
      <w:r>
        <w:rPr>
          <w:spacing w:val="-1"/>
        </w:rPr>
        <w:t> contract,</w:t>
      </w:r>
      <w:r>
        <w:rPr/>
        <w:t> </w:t>
      </w:r>
      <w:r>
        <w:rPr>
          <w:spacing w:val="-1"/>
        </w:rPr>
        <w:t>licenses</w:t>
      </w:r>
      <w:r>
        <w:rPr/>
        <w:t> and </w:t>
      </w:r>
      <w:r>
        <w:rPr>
          <w:spacing w:val="-1"/>
        </w:rPr>
        <w:t>leases</w:t>
      </w:r>
      <w:r>
        <w:rPr/>
        <w:t> </w:t>
      </w:r>
      <w:r>
        <w:rPr>
          <w:spacing w:val="-1"/>
        </w:rPr>
        <w:t>allocation</w:t>
      </w:r>
      <w:r>
        <w:rPr/>
        <w:t> in </w:t>
      </w:r>
      <w:r>
        <w:rPr>
          <w:spacing w:val="-1"/>
        </w:rPr>
        <w:t>Nigeria</w:t>
      </w:r>
      <w:r>
        <w:rPr/>
        <w:t> </w:t>
      </w:r>
      <w:r>
        <w:rPr>
          <w:spacing w:val="-1"/>
        </w:rPr>
        <w:t>coordinated</w:t>
      </w:r>
      <w:r>
        <w:rPr/>
        <w:t> by</w:t>
      </w:r>
      <w:r>
        <w:rPr>
          <w:spacing w:val="99"/>
        </w:rPr>
        <w:t> </w:t>
      </w:r>
      <w:r>
        <w:rPr/>
        <w:t>the </w:t>
      </w:r>
      <w:r>
        <w:rPr>
          <w:spacing w:val="-1"/>
        </w:rPr>
        <w:t>NUPRC.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37"/>
        <w:jc w:val="both"/>
      </w:pPr>
      <w:r>
        <w:rPr/>
        <w:t>At</w:t>
      </w:r>
      <w:r>
        <w:rPr>
          <w:spacing w:val="4"/>
        </w:rPr>
        <w:t> </w:t>
      </w:r>
      <w:r>
        <w:rPr>
          <w:spacing w:val="-1"/>
        </w:rPr>
        <w:t>total</w:t>
      </w:r>
      <w:r>
        <w:rPr>
          <w:spacing w:val="5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additional</w:t>
      </w:r>
      <w:r>
        <w:rPr>
          <w:spacing w:val="5"/>
        </w:rPr>
        <w:t> </w:t>
      </w:r>
      <w:r>
        <w:rPr>
          <w:spacing w:val="-1"/>
        </w:rPr>
        <w:t>twelve</w:t>
      </w:r>
      <w:r>
        <w:rPr>
          <w:spacing w:val="4"/>
        </w:rPr>
        <w:t> </w:t>
      </w:r>
      <w:r>
        <w:rPr/>
        <w:t>(12)</w:t>
      </w:r>
      <w:r>
        <w:rPr>
          <w:spacing w:val="3"/>
        </w:rPr>
        <w:t> </w:t>
      </w:r>
      <w:r>
        <w:rPr>
          <w:spacing w:val="-1"/>
        </w:rPr>
        <w:t>Petroleum</w:t>
      </w:r>
      <w:r>
        <w:rPr>
          <w:spacing w:val="5"/>
        </w:rPr>
        <w:t> </w:t>
      </w:r>
      <w:r>
        <w:rPr>
          <w:spacing w:val="-1"/>
        </w:rPr>
        <w:t>Prospecting</w:t>
      </w:r>
      <w:r>
        <w:rPr>
          <w:spacing w:val="4"/>
        </w:rPr>
        <w:t> </w:t>
      </w:r>
      <w:r>
        <w:rPr>
          <w:spacing w:val="-1"/>
        </w:rPr>
        <w:t>Licenses</w:t>
      </w:r>
      <w:r>
        <w:rPr>
          <w:spacing w:val="4"/>
        </w:rPr>
        <w:t> </w:t>
      </w:r>
      <w:r>
        <w:rPr/>
        <w:t>(PPL)</w:t>
      </w:r>
      <w:r>
        <w:rPr>
          <w:spacing w:val="3"/>
        </w:rPr>
        <w:t> </w:t>
      </w:r>
      <w:r>
        <w:rPr/>
        <w:t>were</w:t>
      </w:r>
      <w:r>
        <w:rPr>
          <w:spacing w:val="2"/>
        </w:rPr>
        <w:t> </w:t>
      </w:r>
      <w:r>
        <w:rPr>
          <w:spacing w:val="-1"/>
        </w:rPr>
        <w:t>issued</w:t>
      </w:r>
      <w:r>
        <w:rPr>
          <w:spacing w:val="4"/>
        </w:rPr>
        <w:t> </w:t>
      </w:r>
      <w:r>
        <w:rPr/>
        <w:t>in</w:t>
      </w:r>
      <w:r>
        <w:rPr>
          <w:spacing w:val="5"/>
        </w:rPr>
        <w:t> </w:t>
      </w:r>
      <w:r>
        <w:rPr/>
        <w:t>2023,</w:t>
      </w:r>
      <w:r>
        <w:rPr>
          <w:spacing w:val="81"/>
        </w:rPr>
        <w:t> </w:t>
      </w:r>
      <w:r>
        <w:rPr>
          <w:spacing w:val="-1"/>
        </w:rPr>
        <w:t>comparing</w:t>
      </w:r>
      <w:r>
        <w:rPr>
          <w:spacing w:val="-2"/>
        </w:rPr>
        <w:t> </w:t>
      </w:r>
      <w:r>
        <w:rPr/>
        <w:t>fifty-one</w:t>
      </w:r>
      <w:r>
        <w:rPr>
          <w:spacing w:val="-4"/>
        </w:rPr>
        <w:t> </w:t>
      </w:r>
      <w:r>
        <w:rPr/>
        <w:t>(51) in</w:t>
      </w:r>
      <w:r>
        <w:rPr>
          <w:spacing w:val="-2"/>
        </w:rPr>
        <w:t> </w:t>
      </w:r>
      <w:r>
        <w:rPr/>
        <w:t>2022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NUPRC.</w:t>
      </w:r>
      <w:r>
        <w:rPr>
          <w:spacing w:val="-3"/>
        </w:rPr>
        <w:t> </w:t>
      </w:r>
      <w:r>
        <w:rPr>
          <w:spacing w:val="-1"/>
        </w:rPr>
        <w:t>Furthermore,</w:t>
      </w:r>
      <w:r>
        <w:rPr>
          <w:spacing w:val="-2"/>
        </w:rPr>
        <w:t> </w:t>
      </w:r>
      <w:r>
        <w:rPr/>
        <w:t>one</w:t>
      </w:r>
      <w:r>
        <w:rPr>
          <w:spacing w:val="-2"/>
        </w:rPr>
        <w:t> </w:t>
      </w:r>
      <w:r>
        <w:rPr/>
        <w:t>(1)</w:t>
      </w:r>
      <w:r>
        <w:rPr>
          <w:spacing w:val="-4"/>
        </w:rPr>
        <w:t> </w:t>
      </w:r>
      <w:r>
        <w:rPr/>
        <w:t>Petroleum</w:t>
      </w:r>
      <w:r>
        <w:rPr>
          <w:spacing w:val="-3"/>
        </w:rPr>
        <w:t> </w:t>
      </w:r>
      <w:r>
        <w:rPr>
          <w:spacing w:val="-1"/>
        </w:rPr>
        <w:t>Exploration</w:t>
      </w:r>
      <w:r>
        <w:rPr>
          <w:spacing w:val="49"/>
        </w:rPr>
        <w:t> </w:t>
      </w:r>
      <w:r>
        <w:rPr>
          <w:spacing w:val="-1"/>
        </w:rPr>
        <w:t>License</w:t>
      </w:r>
      <w:r>
        <w:rPr>
          <w:spacing w:val="15"/>
        </w:rPr>
        <w:t> </w:t>
      </w:r>
      <w:r>
        <w:rPr/>
        <w:t>(PEL)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>
          <w:spacing w:val="-1"/>
        </w:rPr>
        <w:t>twenty-three</w:t>
      </w:r>
      <w:r>
        <w:rPr>
          <w:spacing w:val="15"/>
        </w:rPr>
        <w:t> </w:t>
      </w:r>
      <w:r>
        <w:rPr/>
        <w:t>(23)</w:t>
      </w:r>
      <w:r>
        <w:rPr>
          <w:spacing w:val="15"/>
        </w:rPr>
        <w:t> </w:t>
      </w:r>
      <w:r>
        <w:rPr>
          <w:spacing w:val="-1"/>
        </w:rPr>
        <w:t>Petroleum</w:t>
      </w:r>
      <w:r>
        <w:rPr>
          <w:spacing w:val="17"/>
        </w:rPr>
        <w:t> </w:t>
      </w:r>
      <w:r>
        <w:rPr/>
        <w:t>Mining</w:t>
      </w:r>
      <w:r>
        <w:rPr>
          <w:spacing w:val="16"/>
        </w:rPr>
        <w:t> </w:t>
      </w:r>
      <w:r>
        <w:rPr>
          <w:spacing w:val="-1"/>
        </w:rPr>
        <w:t>License</w:t>
      </w:r>
      <w:r>
        <w:rPr>
          <w:spacing w:val="15"/>
        </w:rPr>
        <w:t> </w:t>
      </w:r>
      <w:r>
        <w:rPr/>
        <w:t>(PML)</w:t>
      </w:r>
      <w:r>
        <w:rPr>
          <w:spacing w:val="13"/>
        </w:rPr>
        <w:t> </w:t>
      </w:r>
      <w:r>
        <w:rPr>
          <w:spacing w:val="-1"/>
        </w:rPr>
        <w:t>were</w:t>
      </w:r>
      <w:r>
        <w:rPr>
          <w:spacing w:val="14"/>
        </w:rPr>
        <w:t> </w:t>
      </w:r>
      <w:r>
        <w:rPr>
          <w:spacing w:val="-1"/>
        </w:rPr>
        <w:t>issued</w:t>
      </w:r>
      <w:r>
        <w:rPr>
          <w:spacing w:val="16"/>
        </w:rPr>
        <w:t> </w:t>
      </w:r>
      <w:r>
        <w:rPr/>
        <w:t>in</w:t>
      </w:r>
      <w:r>
        <w:rPr>
          <w:spacing w:val="17"/>
        </w:rPr>
        <w:t> </w:t>
      </w:r>
      <w:r>
        <w:rPr/>
        <w:t>2022</w:t>
      </w:r>
      <w:r>
        <w:rPr>
          <w:spacing w:val="75"/>
        </w:rPr>
        <w:t> </w:t>
      </w:r>
      <w:r>
        <w:rPr>
          <w:spacing w:val="-1"/>
        </w:rPr>
        <w:t>under</w:t>
      </w:r>
      <w:r>
        <w:rPr/>
        <w:t> the</w:t>
      </w:r>
      <w:r>
        <w:rPr>
          <w:spacing w:val="-2"/>
        </w:rPr>
        <w:t> </w:t>
      </w:r>
      <w:r>
        <w:rPr>
          <w:spacing w:val="-1"/>
        </w:rPr>
        <w:t>PIA,</w:t>
      </w:r>
      <w:r>
        <w:rPr/>
        <w:t> 2021 </w:t>
      </w:r>
      <w:r>
        <w:rPr>
          <w:spacing w:val="-1"/>
        </w:rPr>
        <w:t>as</w:t>
      </w:r>
      <w:r>
        <w:rPr/>
        <w:t> shown in the </w:t>
      </w:r>
      <w:r>
        <w:rPr>
          <w:spacing w:val="-1"/>
        </w:rPr>
        <w:t>table</w:t>
      </w:r>
      <w:r>
        <w:rPr/>
        <w:t> </w:t>
      </w:r>
      <w:r>
        <w:rPr>
          <w:spacing w:val="-1"/>
        </w:rPr>
        <w:t>below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42" w:id="58"/>
      <w:bookmarkEnd w:id="58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16: </w:t>
      </w:r>
      <w:r>
        <w:rPr>
          <w:rFonts w:ascii="Times New Roman"/>
          <w:i/>
          <w:spacing w:val="-1"/>
          <w:sz w:val="24"/>
        </w:rPr>
        <w:t>Contracts,</w:t>
      </w:r>
      <w:r>
        <w:rPr>
          <w:rFonts w:ascii="Times New Roman"/>
          <w:i/>
          <w:sz w:val="24"/>
        </w:rPr>
        <w:t> Licenses and </w:t>
      </w:r>
      <w:r>
        <w:rPr>
          <w:rFonts w:ascii="Times New Roman"/>
          <w:i/>
          <w:spacing w:val="-1"/>
          <w:sz w:val="24"/>
        </w:rPr>
        <w:t>Leases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Allocated as of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z w:val="24"/>
        </w:rPr>
        <w:t>Start of the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pacing w:val="-7"/>
          <w:sz w:val="24"/>
        </w:rPr>
        <w:t>Year</w:t>
      </w:r>
      <w:r>
        <w:rPr>
          <w:rFonts w:ascii="Times New Roman"/>
          <w:i/>
          <w:sz w:val="24"/>
        </w:rPr>
        <w:t> and </w:t>
      </w:r>
      <w:r>
        <w:rPr>
          <w:rFonts w:ascii="Times New Roman"/>
          <w:i/>
          <w:spacing w:val="-4"/>
          <w:sz w:val="24"/>
        </w:rPr>
        <w:t>Year-End</w:t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5"/>
        <w:gridCol w:w="4458"/>
        <w:gridCol w:w="1078"/>
        <w:gridCol w:w="1078"/>
      </w:tblGrid>
      <w:tr>
        <w:trPr>
          <w:trHeight w:val="271" w:hRule="exact"/>
        </w:trPr>
        <w:tc>
          <w:tcPr>
            <w:tcW w:w="2405" w:type="dxa"/>
            <w:tcBorders>
              <w:top w:val="single" w:sz="5" w:space="0" w:color="4EA72D"/>
              <w:left w:val="single" w:sz="5" w:space="0" w:color="4EA72D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License/</w:t>
            </w:r>
            <w:r>
              <w:rPr>
                <w:rFonts w:ascii="Times New Roman"/>
                <w:sz w:val="24"/>
              </w:rPr>
              <w:t> Lease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Type</w:t>
            </w:r>
          </w:p>
        </w:tc>
        <w:tc>
          <w:tcPr>
            <w:tcW w:w="4458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2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  <w:tc>
          <w:tcPr>
            <w:tcW w:w="1078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6" w:lineRule="exact"/>
              <w:ind w:left="2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2023</w:t>
            </w:r>
          </w:p>
        </w:tc>
        <w:tc>
          <w:tcPr>
            <w:tcW w:w="1078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6" w:lineRule="exact"/>
              <w:ind w:left="2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2022</w:t>
            </w:r>
          </w:p>
        </w:tc>
      </w:tr>
      <w:tr>
        <w:trPr>
          <w:trHeight w:val="301" w:hRule="exact"/>
        </w:trPr>
        <w:tc>
          <w:tcPr>
            <w:tcW w:w="2405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4EA72D"/>
          </w:tcPr>
          <w:p>
            <w:pPr/>
          </w:p>
        </w:tc>
        <w:tc>
          <w:tcPr>
            <w:tcW w:w="4458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4EA72D"/>
          </w:tcPr>
          <w:p>
            <w:pPr/>
          </w:p>
        </w:tc>
        <w:tc>
          <w:tcPr>
            <w:tcW w:w="107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7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107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7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</w:tr>
      <w:tr>
        <w:trPr>
          <w:trHeight w:val="286" w:hRule="exact"/>
        </w:trPr>
        <w:tc>
          <w:tcPr>
            <w:tcW w:w="2405" w:type="dxa"/>
            <w:tcBorders>
              <w:top w:val="single" w:sz="5" w:space="0" w:color="8DD773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PEL</w:t>
            </w:r>
          </w:p>
        </w:tc>
        <w:tc>
          <w:tcPr>
            <w:tcW w:w="44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Existing as of</w:t>
            </w:r>
            <w:r>
              <w:rPr>
                <w:rFonts w:ascii="Times New Roman"/>
                <w:spacing w:val="-1"/>
                <w:sz w:val="24"/>
              </w:rPr>
              <w:t> start</w:t>
            </w:r>
            <w:r>
              <w:rPr>
                <w:rFonts w:ascii="Times New Roman"/>
                <w:sz w:val="24"/>
              </w:rPr>
              <w:t> of 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year</w:t>
            </w:r>
          </w:p>
        </w:tc>
        <w:tc>
          <w:tcPr>
            <w:tcW w:w="10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0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>
        <w:trPr>
          <w:trHeight w:val="286" w:hRule="exact"/>
        </w:trPr>
        <w:tc>
          <w:tcPr>
            <w:tcW w:w="2405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/>
          </w:p>
        </w:tc>
        <w:tc>
          <w:tcPr>
            <w:tcW w:w="44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Add: </w:t>
            </w:r>
            <w:r>
              <w:rPr>
                <w:rFonts w:ascii="Times New Roman"/>
                <w:spacing w:val="-1"/>
                <w:sz w:val="24"/>
              </w:rPr>
              <w:t>Issued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during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year</w:t>
            </w:r>
          </w:p>
        </w:tc>
        <w:tc>
          <w:tcPr>
            <w:tcW w:w="10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0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>
        <w:trPr>
          <w:trHeight w:val="286" w:hRule="exact"/>
        </w:trPr>
        <w:tc>
          <w:tcPr>
            <w:tcW w:w="2405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/>
          </w:p>
        </w:tc>
        <w:tc>
          <w:tcPr>
            <w:tcW w:w="44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Less: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Revoked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during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year</w:t>
            </w:r>
          </w:p>
        </w:tc>
        <w:tc>
          <w:tcPr>
            <w:tcW w:w="10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0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>
        <w:trPr>
          <w:trHeight w:val="286" w:hRule="exact"/>
        </w:trPr>
        <w:tc>
          <w:tcPr>
            <w:tcW w:w="2405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4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Existing as of</w:t>
            </w:r>
            <w:r>
              <w:rPr>
                <w:rFonts w:ascii="Times New Roman"/>
                <w:spacing w:val="-1"/>
                <w:sz w:val="24"/>
              </w:rPr>
              <w:t> end-year</w:t>
            </w:r>
          </w:p>
        </w:tc>
        <w:tc>
          <w:tcPr>
            <w:tcW w:w="10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0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>
        <w:trPr>
          <w:trHeight w:val="288" w:hRule="exact"/>
        </w:trPr>
        <w:tc>
          <w:tcPr>
            <w:tcW w:w="2405" w:type="dxa"/>
            <w:tcBorders>
              <w:top w:val="single" w:sz="5" w:space="0" w:color="8DD773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PPL</w:t>
            </w:r>
          </w:p>
        </w:tc>
        <w:tc>
          <w:tcPr>
            <w:tcW w:w="44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Existing as of</w:t>
            </w:r>
            <w:r>
              <w:rPr>
                <w:rFonts w:ascii="Times New Roman"/>
                <w:spacing w:val="-1"/>
                <w:sz w:val="24"/>
              </w:rPr>
              <w:t> start</w:t>
            </w:r>
            <w:r>
              <w:rPr>
                <w:rFonts w:ascii="Times New Roman"/>
                <w:sz w:val="24"/>
              </w:rPr>
              <w:t> of 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year</w:t>
            </w:r>
          </w:p>
        </w:tc>
        <w:tc>
          <w:tcPr>
            <w:tcW w:w="10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51</w:t>
            </w:r>
          </w:p>
        </w:tc>
        <w:tc>
          <w:tcPr>
            <w:tcW w:w="10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>
        <w:trPr>
          <w:trHeight w:val="286" w:hRule="exact"/>
        </w:trPr>
        <w:tc>
          <w:tcPr>
            <w:tcW w:w="2405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/>
          </w:p>
        </w:tc>
        <w:tc>
          <w:tcPr>
            <w:tcW w:w="44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Add: </w:t>
            </w:r>
            <w:r>
              <w:rPr>
                <w:rFonts w:ascii="Times New Roman"/>
                <w:spacing w:val="-1"/>
                <w:sz w:val="24"/>
              </w:rPr>
              <w:t>Issued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during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year</w:t>
            </w:r>
          </w:p>
        </w:tc>
        <w:tc>
          <w:tcPr>
            <w:tcW w:w="10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10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51</w:t>
            </w:r>
          </w:p>
        </w:tc>
      </w:tr>
      <w:tr>
        <w:trPr>
          <w:trHeight w:val="286" w:hRule="exact"/>
        </w:trPr>
        <w:tc>
          <w:tcPr>
            <w:tcW w:w="2405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/>
          </w:p>
        </w:tc>
        <w:tc>
          <w:tcPr>
            <w:tcW w:w="44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Less: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Revoked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during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year</w:t>
            </w:r>
          </w:p>
        </w:tc>
        <w:tc>
          <w:tcPr>
            <w:tcW w:w="10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0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>
        <w:trPr>
          <w:trHeight w:val="286" w:hRule="exact"/>
        </w:trPr>
        <w:tc>
          <w:tcPr>
            <w:tcW w:w="2405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4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Existing as of</w:t>
            </w:r>
            <w:r>
              <w:rPr>
                <w:rFonts w:ascii="Times New Roman"/>
                <w:spacing w:val="-1"/>
                <w:sz w:val="24"/>
              </w:rPr>
              <w:t> end-year</w:t>
            </w:r>
          </w:p>
        </w:tc>
        <w:tc>
          <w:tcPr>
            <w:tcW w:w="10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63</w:t>
            </w:r>
          </w:p>
        </w:tc>
        <w:tc>
          <w:tcPr>
            <w:tcW w:w="10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51</w:t>
            </w:r>
          </w:p>
        </w:tc>
      </w:tr>
      <w:tr>
        <w:trPr>
          <w:trHeight w:val="286" w:hRule="exact"/>
        </w:trPr>
        <w:tc>
          <w:tcPr>
            <w:tcW w:w="2405" w:type="dxa"/>
            <w:tcBorders>
              <w:top w:val="single" w:sz="5" w:space="0" w:color="8DD773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PML</w:t>
            </w:r>
          </w:p>
        </w:tc>
        <w:tc>
          <w:tcPr>
            <w:tcW w:w="44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Existing as of</w:t>
            </w:r>
            <w:r>
              <w:rPr>
                <w:rFonts w:ascii="Times New Roman"/>
                <w:spacing w:val="-1"/>
                <w:sz w:val="24"/>
              </w:rPr>
              <w:t> start</w:t>
            </w:r>
            <w:r>
              <w:rPr>
                <w:rFonts w:ascii="Times New Roman"/>
                <w:sz w:val="24"/>
              </w:rPr>
              <w:t> of 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year</w:t>
            </w:r>
          </w:p>
        </w:tc>
        <w:tc>
          <w:tcPr>
            <w:tcW w:w="10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0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>
        <w:trPr>
          <w:trHeight w:val="286" w:hRule="exact"/>
        </w:trPr>
        <w:tc>
          <w:tcPr>
            <w:tcW w:w="2405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/>
          </w:p>
        </w:tc>
        <w:tc>
          <w:tcPr>
            <w:tcW w:w="44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Add: </w:t>
            </w:r>
            <w:r>
              <w:rPr>
                <w:rFonts w:ascii="Times New Roman"/>
                <w:spacing w:val="-1"/>
                <w:sz w:val="24"/>
              </w:rPr>
              <w:t>Issued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during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year</w:t>
            </w:r>
          </w:p>
        </w:tc>
        <w:tc>
          <w:tcPr>
            <w:tcW w:w="10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</w:t>
            </w:r>
          </w:p>
        </w:tc>
        <w:tc>
          <w:tcPr>
            <w:tcW w:w="10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>
        <w:trPr>
          <w:trHeight w:val="288" w:hRule="exact"/>
        </w:trPr>
        <w:tc>
          <w:tcPr>
            <w:tcW w:w="2405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/>
          </w:p>
        </w:tc>
        <w:tc>
          <w:tcPr>
            <w:tcW w:w="44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Less: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Revoked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during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year</w:t>
            </w:r>
          </w:p>
        </w:tc>
        <w:tc>
          <w:tcPr>
            <w:tcW w:w="10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0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>
        <w:trPr>
          <w:trHeight w:val="286" w:hRule="exact"/>
        </w:trPr>
        <w:tc>
          <w:tcPr>
            <w:tcW w:w="2405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4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Existing as of</w:t>
            </w:r>
            <w:r>
              <w:rPr>
                <w:rFonts w:ascii="Times New Roman"/>
                <w:spacing w:val="-1"/>
                <w:sz w:val="24"/>
              </w:rPr>
              <w:t> end-year</w:t>
            </w:r>
          </w:p>
        </w:tc>
        <w:tc>
          <w:tcPr>
            <w:tcW w:w="10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</w:t>
            </w:r>
          </w:p>
        </w:tc>
        <w:tc>
          <w:tcPr>
            <w:tcW w:w="10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</w:tbl>
    <w:p>
      <w:pPr>
        <w:pStyle w:val="BodyText"/>
        <w:spacing w:line="268" w:lineRule="exact"/>
        <w:ind w:right="0"/>
        <w:jc w:val="left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</w:t>
      </w:r>
    </w:p>
    <w:p>
      <w:pPr>
        <w:spacing w:after="0" w:line="268" w:lineRule="exact"/>
        <w:jc w:val="left"/>
        <w:sectPr>
          <w:headerReference w:type="default" r:id="rId24"/>
          <w:pgSz w:w="11910" w:h="16840"/>
          <w:pgMar w:header="708" w:footer="1010" w:top="2060" w:bottom="120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1"/>
          <w:numId w:val="33"/>
        </w:numPr>
        <w:tabs>
          <w:tab w:pos="861" w:val="left" w:leader="none"/>
        </w:tabs>
        <w:spacing w:line="240" w:lineRule="auto" w:before="49" w:after="0"/>
        <w:ind w:left="860" w:right="0" w:hanging="720"/>
        <w:jc w:val="both"/>
      </w:pPr>
      <w:bookmarkStart w:name="_bookmark43" w:id="59"/>
      <w:bookmarkEnd w:id="59"/>
      <w:r>
        <w:rPr/>
      </w:r>
      <w:bookmarkStart w:name="_bookmark43" w:id="60"/>
      <w:bookmarkEnd w:id="60"/>
      <w:r>
        <w:rPr>
          <w:spacing w:val="-1"/>
        </w:rPr>
        <w:t>R</w:t>
      </w:r>
      <w:r>
        <w:rPr>
          <w:spacing w:val="-1"/>
        </w:rPr>
        <w:t>egister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Licenses</w:t>
      </w:r>
    </w:p>
    <w:p>
      <w:pPr>
        <w:pStyle w:val="BodyText"/>
        <w:spacing w:line="240" w:lineRule="auto" w:before="275"/>
        <w:ind w:right="135"/>
        <w:jc w:val="both"/>
      </w:pPr>
      <w:r>
        <w:rPr/>
        <w:t>The</w:t>
      </w:r>
      <w:r>
        <w:rPr>
          <w:spacing w:val="8"/>
        </w:rPr>
        <w:t> </w:t>
      </w:r>
      <w:r>
        <w:rPr>
          <w:spacing w:val="-1"/>
        </w:rPr>
        <w:t>Register</w:t>
      </w:r>
      <w:r>
        <w:rPr>
          <w:spacing w:val="8"/>
        </w:rPr>
        <w:t> </w:t>
      </w:r>
      <w:r>
        <w:rPr>
          <w:spacing w:val="1"/>
        </w:rPr>
        <w:t>of</w:t>
      </w:r>
      <w:r>
        <w:rPr>
          <w:spacing w:val="8"/>
        </w:rPr>
        <w:t> </w:t>
      </w:r>
      <w:r>
        <w:rPr>
          <w:spacing w:val="-1"/>
        </w:rPr>
        <w:t>licenses</w:t>
      </w:r>
      <w:r>
        <w:rPr>
          <w:spacing w:val="14"/>
        </w:rPr>
        <w:t> </w:t>
      </w:r>
      <w:r>
        <w:rPr/>
        <w:t>is</w:t>
      </w:r>
      <w:r>
        <w:rPr>
          <w:spacing w:val="10"/>
        </w:rPr>
        <w:t> </w:t>
      </w:r>
      <w:r>
        <w:rPr/>
        <w:t>to</w:t>
      </w:r>
      <w:r>
        <w:rPr>
          <w:spacing w:val="9"/>
        </w:rPr>
        <w:t> </w:t>
      </w:r>
      <w:r>
        <w:rPr>
          <w:spacing w:val="-1"/>
        </w:rPr>
        <w:t>further</w:t>
      </w:r>
      <w:r>
        <w:rPr>
          <w:spacing w:val="8"/>
        </w:rPr>
        <w:t> </w:t>
      </w:r>
      <w:r>
        <w:rPr/>
        <w:t>provide</w:t>
      </w:r>
      <w:r>
        <w:rPr>
          <w:spacing w:val="8"/>
        </w:rPr>
        <w:t> </w:t>
      </w:r>
      <w:r>
        <w:rPr>
          <w:spacing w:val="-1"/>
        </w:rPr>
        <w:t>assurances</w:t>
      </w:r>
      <w:r>
        <w:rPr>
          <w:spacing w:val="16"/>
        </w:rPr>
        <w:t> </w:t>
      </w:r>
      <w:r>
        <w:rPr/>
        <w:t>on</w:t>
      </w:r>
      <w:r>
        <w:rPr>
          <w:spacing w:val="9"/>
        </w:rPr>
        <w:t> </w:t>
      </w:r>
      <w:r>
        <w:rPr>
          <w:spacing w:val="-1"/>
        </w:rPr>
        <w:t>accountability</w:t>
      </w:r>
      <w:r>
        <w:rPr>
          <w:spacing w:val="12"/>
        </w:rPr>
        <w:t> </w:t>
      </w:r>
      <w:r>
        <w:rPr/>
        <w:t>in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sectors.</w:t>
      </w:r>
      <w:r>
        <w:rPr>
          <w:spacing w:val="11"/>
        </w:rPr>
        <w:t> </w:t>
      </w:r>
      <w:r>
        <w:rPr/>
        <w:t>See</w:t>
      </w:r>
      <w:r>
        <w:rPr>
          <w:spacing w:val="91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Contextual</w:t>
      </w:r>
      <w:r>
        <w:rPr>
          <w:spacing w:val="33"/>
        </w:rPr>
        <w:t> </w:t>
      </w:r>
      <w:r>
        <w:rPr>
          <w:spacing w:val="-1"/>
        </w:rPr>
        <w:t>Report</w:t>
      </w:r>
      <w:r>
        <w:rPr>
          <w:spacing w:val="33"/>
        </w:rPr>
        <w:t> </w:t>
      </w:r>
      <w:r>
        <w:rPr/>
        <w:t>for</w:t>
      </w:r>
      <w:r>
        <w:rPr>
          <w:spacing w:val="33"/>
        </w:rPr>
        <w:t> </w:t>
      </w:r>
      <w:r>
        <w:rPr>
          <w:spacing w:val="-1"/>
        </w:rPr>
        <w:t>description,</w:t>
      </w:r>
      <w:r>
        <w:rPr>
          <w:spacing w:val="33"/>
        </w:rPr>
        <w:t> </w:t>
      </w:r>
      <w:r>
        <w:rPr>
          <w:spacing w:val="-1"/>
        </w:rPr>
        <w:t>laws</w:t>
      </w:r>
      <w:r>
        <w:rPr>
          <w:spacing w:val="33"/>
        </w:rPr>
        <w:t> </w:t>
      </w:r>
      <w:r>
        <w:rPr>
          <w:spacing w:val="-1"/>
        </w:rPr>
        <w:t>and</w:t>
      </w:r>
      <w:r>
        <w:rPr>
          <w:spacing w:val="35"/>
        </w:rPr>
        <w:t> </w:t>
      </w:r>
      <w:r>
        <w:rPr>
          <w:spacing w:val="-1"/>
        </w:rPr>
        <w:t>regulations</w:t>
      </w:r>
      <w:r>
        <w:rPr>
          <w:spacing w:val="33"/>
        </w:rPr>
        <w:t> </w:t>
      </w:r>
      <w:r>
        <w:rPr/>
        <w:t>on</w:t>
      </w:r>
      <w:r>
        <w:rPr>
          <w:spacing w:val="35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Register</w:t>
      </w:r>
      <w:r>
        <w:rPr>
          <w:spacing w:val="32"/>
        </w:rPr>
        <w:t> </w:t>
      </w:r>
      <w:r>
        <w:rPr/>
        <w:t>of</w:t>
      </w:r>
      <w:r>
        <w:rPr>
          <w:spacing w:val="32"/>
        </w:rPr>
        <w:t> </w:t>
      </w:r>
      <w:r>
        <w:rPr>
          <w:spacing w:val="-1"/>
        </w:rPr>
        <w:t>Licenses</w:t>
      </w:r>
      <w:r>
        <w:rPr>
          <w:spacing w:val="33"/>
        </w:rPr>
        <w:t> </w:t>
      </w:r>
      <w:r>
        <w:rPr/>
        <w:t>in</w:t>
      </w:r>
      <w:r>
        <w:rPr>
          <w:spacing w:val="97"/>
        </w:rPr>
        <w:t> </w:t>
      </w:r>
      <w:r>
        <w:rPr>
          <w:spacing w:val="-1"/>
        </w:rPr>
        <w:t>Nigeria</w:t>
      </w:r>
      <w:r>
        <w:rPr>
          <w:spacing w:val="17"/>
        </w:rPr>
        <w:t> </w:t>
      </w:r>
      <w:r>
        <w:rPr>
          <w:spacing w:val="-1"/>
        </w:rPr>
        <w:t>coordinated</w:t>
      </w:r>
      <w:r>
        <w:rPr>
          <w:spacing w:val="18"/>
        </w:rPr>
        <w:t> </w:t>
      </w:r>
      <w:r>
        <w:rPr/>
        <w:t>by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NUPRC.</w:t>
      </w:r>
      <w:r>
        <w:rPr>
          <w:spacing w:val="14"/>
        </w:rPr>
        <w:t> </w:t>
      </w:r>
      <w:r>
        <w:rPr/>
        <w:t>The</w:t>
      </w:r>
      <w:r>
        <w:rPr>
          <w:spacing w:val="17"/>
        </w:rPr>
        <w:t> </w:t>
      </w:r>
      <w:r>
        <w:rPr/>
        <w:t>table</w:t>
      </w:r>
      <w:r>
        <w:rPr>
          <w:spacing w:val="18"/>
        </w:rPr>
        <w:t> </w:t>
      </w:r>
      <w:r>
        <w:rPr/>
        <w:t>below</w:t>
      </w:r>
      <w:r>
        <w:rPr>
          <w:spacing w:val="18"/>
        </w:rPr>
        <w:t> </w:t>
      </w:r>
      <w:r>
        <w:rPr/>
        <w:t>shows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analysis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comparison</w:t>
      </w:r>
      <w:r>
        <w:rPr>
          <w:spacing w:val="19"/>
        </w:rPr>
        <w:t> </w:t>
      </w:r>
      <w:r>
        <w:rPr/>
        <w:t>of</w:t>
      </w:r>
      <w:r>
        <w:rPr>
          <w:spacing w:val="75"/>
        </w:rPr>
        <w:t> </w:t>
      </w:r>
      <w:r>
        <w:rPr>
          <w:spacing w:val="-1"/>
        </w:rPr>
        <w:t>Register</w:t>
      </w:r>
      <w:r>
        <w:rPr/>
        <w:t> of</w:t>
      </w:r>
      <w:r>
        <w:rPr>
          <w:spacing w:val="-2"/>
        </w:rPr>
        <w:t> </w:t>
      </w:r>
      <w:r>
        <w:rPr>
          <w:spacing w:val="-1"/>
        </w:rPr>
        <w:t>Licenses</w:t>
      </w:r>
      <w:r>
        <w:rPr/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actual</w:t>
      </w:r>
      <w:r>
        <w:rPr/>
        <w:t> </w:t>
      </w:r>
      <w:r>
        <w:rPr>
          <w:spacing w:val="-1"/>
        </w:rPr>
        <w:t>license </w:t>
      </w:r>
      <w:r>
        <w:rPr/>
        <w:t>document.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315.410004pt;margin-top:24.289139pt;width:202.4pt;height:27.65pt;mso-position-horizontal-relative:page;mso-position-vertical-relative:paragraph;z-index:-804952" coordorigin="6308,486" coordsize="4048,553">
            <v:group style="position:absolute;left:6308;top:486;width:4048;height:277" coordorigin="6308,486" coordsize="4048,277">
              <v:shape style="position:absolute;left:6308;top:486;width:4048;height:277" coordorigin="6308,486" coordsize="4048,277" path="m6308,762l10356,762,10356,486,6308,486,6308,762xe" filled="true" fillcolor="#4ea72d" stroked="false">
                <v:path arrowok="t"/>
                <v:fill type="solid"/>
              </v:shape>
            </v:group>
            <v:group style="position:absolute;left:6308;top:762;width:4048;height:276" coordorigin="6308,762" coordsize="4048,276">
              <v:shape style="position:absolute;left:6308;top:762;width:4048;height:276" coordorigin="6308,762" coordsize="4048,276" path="m6308,1038l10356,1038,10356,762,6308,762,6308,1038xe" filled="true" fillcolor="#4ea72d" stroked="false">
                <v:path arrowok="t"/>
                <v:fill type="solid"/>
              </v:shape>
            </v:group>
            <w10:wrap type="none"/>
          </v:group>
        </w:pict>
      </w:r>
      <w:bookmarkStart w:name="_bookmark44" w:id="61"/>
      <w:bookmarkEnd w:id="61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17: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Comparison of </w:t>
      </w:r>
      <w:r>
        <w:rPr>
          <w:rFonts w:ascii="Times New Roman"/>
          <w:i/>
          <w:spacing w:val="-1"/>
          <w:sz w:val="24"/>
        </w:rPr>
        <w:t>Register</w:t>
      </w:r>
      <w:r>
        <w:rPr>
          <w:rFonts w:ascii="Times New Roman"/>
          <w:i/>
          <w:sz w:val="24"/>
        </w:rPr>
        <w:t> of </w:t>
      </w:r>
      <w:r>
        <w:rPr>
          <w:rFonts w:ascii="Times New Roman"/>
          <w:i/>
          <w:spacing w:val="-1"/>
          <w:sz w:val="24"/>
        </w:rPr>
        <w:t>Licenses</w:t>
      </w:r>
      <w:r>
        <w:rPr>
          <w:rFonts w:ascii="Times New Roman"/>
          <w:i/>
          <w:sz w:val="24"/>
        </w:rPr>
        <w:t> and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Actual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License </w:t>
      </w:r>
      <w:r>
        <w:rPr>
          <w:rFonts w:ascii="Times New Roman"/>
          <w:i/>
          <w:sz w:val="24"/>
        </w:rPr>
        <w:t>Document</w:t>
      </w:r>
      <w:r>
        <w:rPr>
          <w:rFonts w:ascii="Times New Roman"/>
          <w:sz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4"/>
        <w:gridCol w:w="1056"/>
        <w:gridCol w:w="1215"/>
        <w:gridCol w:w="1090"/>
        <w:gridCol w:w="4263"/>
      </w:tblGrid>
      <w:tr>
        <w:trPr>
          <w:trHeight w:val="840" w:hRule="exact"/>
        </w:trPr>
        <w:tc>
          <w:tcPr>
            <w:tcW w:w="1394" w:type="dxa"/>
            <w:tcBorders>
              <w:top w:val="single" w:sz="5" w:space="0" w:color="4EA72D"/>
              <w:left w:val="single" w:sz="5" w:space="0" w:color="4EA72D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Parameter</w:t>
            </w:r>
          </w:p>
        </w:tc>
        <w:tc>
          <w:tcPr>
            <w:tcW w:w="105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5" w:right="11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Register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Licenses</w:t>
            </w:r>
          </w:p>
        </w:tc>
        <w:tc>
          <w:tcPr>
            <w:tcW w:w="121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6" w:right="108" w:firstLine="12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License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Document</w:t>
            </w:r>
          </w:p>
        </w:tc>
        <w:tc>
          <w:tcPr>
            <w:tcW w:w="1090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7"/>
                <w:sz w:val="24"/>
              </w:rPr>
              <w:t>V</w:t>
            </w:r>
            <w:r>
              <w:rPr>
                <w:rFonts w:ascii="Times New Roman"/>
                <w:spacing w:val="-1"/>
                <w:sz w:val="24"/>
              </w:rPr>
              <w:t>a</w:t>
            </w:r>
            <w:r>
              <w:rPr>
                <w:rFonts w:ascii="Times New Roman"/>
                <w:sz w:val="24"/>
              </w:rPr>
              <w:t>ri</w:t>
            </w:r>
            <w:r>
              <w:rPr>
                <w:rFonts w:ascii="Times New Roman"/>
                <w:spacing w:val="-2"/>
                <w:sz w:val="24"/>
              </w:rPr>
              <w:t>a</w:t>
            </w:r>
            <w:r>
              <w:rPr>
                <w:rFonts w:ascii="Times New Roman"/>
                <w:sz w:val="24"/>
              </w:rPr>
              <w:t>n</w:t>
            </w:r>
            <w:r>
              <w:rPr>
                <w:rFonts w:ascii="Times New Roman"/>
                <w:spacing w:val="1"/>
                <w:sz w:val="24"/>
              </w:rPr>
              <w:t>c</w:t>
            </w:r>
            <w:r>
              <w:rPr>
                <w:rFonts w:ascii="Times New Roman"/>
                <w:sz w:val="24"/>
              </w:rPr>
              <w:t>e</w:t>
            </w:r>
          </w:p>
        </w:tc>
        <w:tc>
          <w:tcPr>
            <w:tcW w:w="4263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38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Entity </w:t>
            </w:r>
            <w:r>
              <w:rPr>
                <w:rFonts w:ascii="Times New Roman"/>
                <w:spacing w:val="-1"/>
                <w:sz w:val="24"/>
              </w:rPr>
              <w:t>Remarks</w:t>
            </w:r>
          </w:p>
        </w:tc>
      </w:tr>
      <w:tr>
        <w:trPr>
          <w:trHeight w:val="311" w:hRule="exact"/>
        </w:trPr>
        <w:tc>
          <w:tcPr>
            <w:tcW w:w="1394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4EA72D"/>
          </w:tcPr>
          <w:p>
            <w:pPr/>
          </w:p>
        </w:tc>
        <w:tc>
          <w:tcPr>
            <w:tcW w:w="105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121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109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263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4EA72D"/>
          </w:tcPr>
          <w:p>
            <w:pPr/>
          </w:p>
        </w:tc>
      </w:tr>
      <w:tr>
        <w:trPr>
          <w:trHeight w:val="310" w:hRule="exact"/>
        </w:trPr>
        <w:tc>
          <w:tcPr>
            <w:tcW w:w="139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PEL</w:t>
            </w:r>
          </w:p>
        </w:tc>
        <w:tc>
          <w:tcPr>
            <w:tcW w:w="10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1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6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139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PPL/OPL</w:t>
            </w:r>
          </w:p>
        </w:tc>
        <w:tc>
          <w:tcPr>
            <w:tcW w:w="10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63</w:t>
            </w:r>
          </w:p>
        </w:tc>
        <w:tc>
          <w:tcPr>
            <w:tcW w:w="121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63</w:t>
            </w:r>
          </w:p>
        </w:tc>
        <w:tc>
          <w:tcPr>
            <w:tcW w:w="1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6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Additional</w:t>
            </w:r>
            <w:r>
              <w:rPr>
                <w:rFonts w:ascii="Times New Roman"/>
                <w:sz w:val="24"/>
              </w:rPr>
              <w:t> PPL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issued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no OPL</w:t>
            </w:r>
          </w:p>
        </w:tc>
      </w:tr>
      <w:tr>
        <w:trPr>
          <w:trHeight w:val="286" w:hRule="exact"/>
        </w:trPr>
        <w:tc>
          <w:tcPr>
            <w:tcW w:w="139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PML/OML</w:t>
            </w:r>
          </w:p>
        </w:tc>
        <w:tc>
          <w:tcPr>
            <w:tcW w:w="10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</w:t>
            </w:r>
          </w:p>
        </w:tc>
        <w:tc>
          <w:tcPr>
            <w:tcW w:w="121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23</w:t>
            </w:r>
          </w:p>
        </w:tc>
        <w:tc>
          <w:tcPr>
            <w:tcW w:w="1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26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No </w:t>
            </w:r>
            <w:r>
              <w:rPr>
                <w:rFonts w:ascii="Times New Roman"/>
                <w:spacing w:val="-1"/>
                <w:sz w:val="24"/>
              </w:rPr>
              <w:t>OML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issued</w:t>
            </w:r>
            <w:r>
              <w:rPr>
                <w:rFonts w:ascii="Times New Roman"/>
                <w:sz w:val="24"/>
              </w:rPr>
              <w:t> in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2023</w:t>
            </w:r>
          </w:p>
        </w:tc>
      </w:tr>
    </w:tbl>
    <w:p>
      <w:pPr>
        <w:pStyle w:val="BodyText"/>
        <w:spacing w:line="268" w:lineRule="exact"/>
        <w:ind w:right="0"/>
        <w:jc w:val="both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33"/>
        </w:numPr>
        <w:tabs>
          <w:tab w:pos="861" w:val="left" w:leader="none"/>
        </w:tabs>
        <w:spacing w:line="240" w:lineRule="auto" w:before="0" w:after="0"/>
        <w:ind w:left="860" w:right="0" w:hanging="720"/>
        <w:jc w:val="both"/>
      </w:pPr>
      <w:bookmarkStart w:name="_bookmark45" w:id="62"/>
      <w:bookmarkEnd w:id="62"/>
      <w:r>
        <w:rPr/>
      </w:r>
      <w:bookmarkStart w:name="_bookmark45" w:id="63"/>
      <w:bookmarkEnd w:id="63"/>
      <w:r>
        <w:rPr>
          <w:spacing w:val="-1"/>
        </w:rPr>
        <w:t>Disc</w:t>
      </w:r>
      <w:r>
        <w:rPr>
          <w:spacing w:val="-1"/>
        </w:rPr>
        <w:t>losure</w:t>
      </w:r>
      <w:r>
        <w:rPr/>
        <w:t> </w:t>
      </w:r>
      <w:r>
        <w:rPr>
          <w:spacing w:val="-2"/>
        </w:rPr>
        <w:t>of</w:t>
      </w:r>
      <w:r>
        <w:rPr>
          <w:spacing w:val="-1"/>
        </w:rPr>
        <w:t> Contracts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Licenses</w:t>
      </w:r>
    </w:p>
    <w:p>
      <w:pPr>
        <w:pStyle w:val="BodyText"/>
        <w:spacing w:line="240" w:lineRule="auto" w:before="114"/>
        <w:ind w:right="136"/>
        <w:jc w:val="both"/>
      </w:pPr>
      <w:r>
        <w:rPr/>
        <w:t>The</w:t>
      </w:r>
      <w:r>
        <w:rPr>
          <w:spacing w:val="8"/>
        </w:rPr>
        <w:t> </w:t>
      </w:r>
      <w:r>
        <w:rPr>
          <w:spacing w:val="-1"/>
        </w:rPr>
        <w:t>comparison</w:t>
      </w:r>
      <w:r>
        <w:rPr>
          <w:spacing w:val="10"/>
        </w:rPr>
        <w:t> </w:t>
      </w:r>
      <w:r>
        <w:rPr/>
        <w:t>of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publicly</w:t>
      </w:r>
      <w:r>
        <w:rPr>
          <w:spacing w:val="9"/>
        </w:rPr>
        <w:t> </w:t>
      </w:r>
      <w:r>
        <w:rPr>
          <w:spacing w:val="-1"/>
        </w:rPr>
        <w:t>available</w:t>
      </w:r>
      <w:r>
        <w:rPr>
          <w:spacing w:val="11"/>
        </w:rPr>
        <w:t> </w:t>
      </w:r>
      <w:r>
        <w:rPr>
          <w:spacing w:val="-1"/>
        </w:rPr>
        <w:t>Contract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Licenses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Register</w:t>
      </w:r>
      <w:r>
        <w:rPr>
          <w:spacing w:val="8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Licenses</w:t>
      </w:r>
      <w:r>
        <w:rPr>
          <w:spacing w:val="95"/>
        </w:rPr>
        <w:t> </w:t>
      </w:r>
      <w:r>
        <w:rPr/>
        <w:t>is</w:t>
      </w:r>
      <w:r>
        <w:rPr>
          <w:spacing w:val="-5"/>
        </w:rPr>
        <w:t> </w:t>
      </w:r>
      <w:r>
        <w:rPr/>
        <w:t>shown</w:t>
      </w:r>
      <w:r>
        <w:rPr>
          <w:spacing w:val="-6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8"/>
        </w:rPr>
        <w:t> </w:t>
      </w:r>
      <w:r>
        <w:rPr/>
        <w:t>table</w:t>
      </w:r>
      <w:r>
        <w:rPr>
          <w:spacing w:val="-6"/>
        </w:rPr>
        <w:t> </w:t>
      </w:r>
      <w:r>
        <w:rPr>
          <w:spacing w:val="-3"/>
        </w:rPr>
        <w:t>below.</w:t>
      </w:r>
      <w:r>
        <w:rPr>
          <w:spacing w:val="-5"/>
        </w:rPr>
        <w:t> </w:t>
      </w:r>
      <w:r>
        <w:rPr>
          <w:spacing w:val="-1"/>
        </w:rPr>
        <w:t>See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Contextual</w:t>
      </w:r>
      <w:r>
        <w:rPr>
          <w:spacing w:val="-5"/>
        </w:rPr>
        <w:t> </w:t>
      </w:r>
      <w:r>
        <w:rPr>
          <w:spacing w:val="-1"/>
        </w:rPr>
        <w:t>Report</w:t>
      </w:r>
      <w:r>
        <w:rPr>
          <w:spacing w:val="-6"/>
        </w:rPr>
        <w:t> </w:t>
      </w:r>
      <w:r>
        <w:rPr/>
        <w:t>for</w:t>
      </w:r>
      <w:r>
        <w:rPr>
          <w:spacing w:val="-7"/>
        </w:rPr>
        <w:t> </w:t>
      </w:r>
      <w:r>
        <w:rPr>
          <w:spacing w:val="-1"/>
        </w:rPr>
        <w:t>description,</w:t>
      </w:r>
      <w:r>
        <w:rPr>
          <w:spacing w:val="-5"/>
        </w:rPr>
        <w:t> </w:t>
      </w:r>
      <w:r>
        <w:rPr>
          <w:spacing w:val="-1"/>
        </w:rPr>
        <w:t>laws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regulations</w:t>
      </w:r>
      <w:r>
        <w:rPr>
          <w:spacing w:val="-5"/>
        </w:rPr>
        <w:t> </w:t>
      </w:r>
      <w:r>
        <w:rPr/>
        <w:t>on</w:t>
      </w:r>
      <w:r>
        <w:rPr>
          <w:spacing w:val="79"/>
        </w:rPr>
        <w:t> </w:t>
      </w:r>
      <w:r>
        <w:rPr/>
        <w:t>the </w:t>
      </w:r>
      <w:r>
        <w:rPr>
          <w:spacing w:val="-1"/>
        </w:rPr>
        <w:t>disclosure </w:t>
      </w:r>
      <w:r>
        <w:rPr/>
        <w:t>of Contract and </w:t>
      </w:r>
      <w:r>
        <w:rPr>
          <w:spacing w:val="-1"/>
        </w:rPr>
        <w:t>Licenses.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310.730011pt;margin-top:24.283136pt;width:207.05pt;height:27.6pt;mso-position-horizontal-relative:page;mso-position-vertical-relative:paragraph;z-index:-804928" coordorigin="6215,486" coordsize="4141,552">
            <v:group style="position:absolute;left:6215;top:486;width:4141;height:276" coordorigin="6215,486" coordsize="4141,276">
              <v:shape style="position:absolute;left:6215;top:486;width:4141;height:276" coordorigin="6215,486" coordsize="4141,276" path="m6215,762l10356,762,10356,486,6215,486,6215,762xe" filled="true" fillcolor="#4ea72d" stroked="false">
                <v:path arrowok="t"/>
                <v:fill type="solid"/>
              </v:shape>
            </v:group>
            <v:group style="position:absolute;left:6215;top:762;width:4141;height:276" coordorigin="6215,762" coordsize="4141,276">
              <v:shape style="position:absolute;left:6215;top:762;width:4141;height:276" coordorigin="6215,762" coordsize="4141,276" path="m6215,1038l10356,1038,10356,762,6215,762,6215,1038xe" filled="true" fillcolor="#4ea72d" stroked="false">
                <v:path arrowok="t"/>
                <v:fill type="solid"/>
              </v:shape>
            </v:group>
            <w10:wrap type="none"/>
          </v:group>
        </w:pict>
      </w:r>
      <w:bookmarkStart w:name="_bookmark46" w:id="64"/>
      <w:bookmarkEnd w:id="64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18: Comparison of </w:t>
      </w:r>
      <w:r>
        <w:rPr>
          <w:rFonts w:ascii="Times New Roman"/>
          <w:i/>
          <w:spacing w:val="-1"/>
          <w:sz w:val="24"/>
        </w:rPr>
        <w:t>Register</w:t>
      </w:r>
      <w:r>
        <w:rPr>
          <w:rFonts w:ascii="Times New Roman"/>
          <w:i/>
          <w:sz w:val="24"/>
        </w:rPr>
        <w:t> of </w:t>
      </w:r>
      <w:r>
        <w:rPr>
          <w:rFonts w:ascii="Times New Roman"/>
          <w:i/>
          <w:spacing w:val="-1"/>
          <w:sz w:val="24"/>
        </w:rPr>
        <w:t>Licenses</w:t>
      </w:r>
      <w:r>
        <w:rPr>
          <w:rFonts w:ascii="Times New Roman"/>
          <w:i/>
          <w:sz w:val="24"/>
        </w:rPr>
        <w:t> and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pacing w:val="-1"/>
          <w:sz w:val="24"/>
        </w:rPr>
        <w:t>Publicly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2"/>
          <w:sz w:val="24"/>
        </w:rPr>
        <w:t>Available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Document</w:t>
      </w:r>
      <w:r>
        <w:rPr>
          <w:rFonts w:ascii="Times New Roman"/>
          <w:sz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98"/>
        <w:gridCol w:w="1056"/>
        <w:gridCol w:w="1205"/>
        <w:gridCol w:w="1102"/>
        <w:gridCol w:w="4357"/>
      </w:tblGrid>
      <w:tr>
        <w:trPr>
          <w:trHeight w:val="837" w:hRule="exact"/>
        </w:trPr>
        <w:tc>
          <w:tcPr>
            <w:tcW w:w="1298" w:type="dxa"/>
            <w:tcBorders>
              <w:top w:val="single" w:sz="5" w:space="0" w:color="4EA72D"/>
              <w:left w:val="single" w:sz="5" w:space="0" w:color="4EA72D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Parameter</w:t>
            </w:r>
          </w:p>
        </w:tc>
        <w:tc>
          <w:tcPr>
            <w:tcW w:w="105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8" w:right="10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Register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Licenses</w:t>
            </w:r>
          </w:p>
        </w:tc>
        <w:tc>
          <w:tcPr>
            <w:tcW w:w="120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44" w:right="144" w:firstLine="5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Publicly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Available</w:t>
            </w:r>
          </w:p>
        </w:tc>
        <w:tc>
          <w:tcPr>
            <w:tcW w:w="1102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2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7"/>
                <w:sz w:val="24"/>
              </w:rPr>
              <w:t>V</w:t>
            </w:r>
            <w:r>
              <w:rPr>
                <w:rFonts w:ascii="Times New Roman"/>
                <w:spacing w:val="-1"/>
                <w:sz w:val="24"/>
              </w:rPr>
              <w:t>a</w:t>
            </w:r>
            <w:r>
              <w:rPr>
                <w:rFonts w:ascii="Times New Roman"/>
                <w:sz w:val="24"/>
              </w:rPr>
              <w:t>ri</w:t>
            </w:r>
            <w:r>
              <w:rPr>
                <w:rFonts w:ascii="Times New Roman"/>
                <w:spacing w:val="-2"/>
                <w:sz w:val="24"/>
              </w:rPr>
              <w:t>a</w:t>
            </w:r>
            <w:r>
              <w:rPr>
                <w:rFonts w:ascii="Times New Roman"/>
                <w:sz w:val="24"/>
              </w:rPr>
              <w:t>n</w:t>
            </w:r>
            <w:r>
              <w:rPr>
                <w:rFonts w:ascii="Times New Roman"/>
                <w:spacing w:val="1"/>
                <w:sz w:val="24"/>
              </w:rPr>
              <w:t>c</w:t>
            </w:r>
            <w:r>
              <w:rPr>
                <w:rFonts w:ascii="Times New Roman"/>
                <w:sz w:val="24"/>
              </w:rPr>
              <w:t>e</w:t>
            </w:r>
          </w:p>
        </w:tc>
        <w:tc>
          <w:tcPr>
            <w:tcW w:w="4357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42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Entity </w:t>
            </w:r>
            <w:r>
              <w:rPr>
                <w:rFonts w:ascii="Times New Roman"/>
                <w:spacing w:val="-1"/>
                <w:sz w:val="24"/>
              </w:rPr>
              <w:t>Remarks</w:t>
            </w:r>
          </w:p>
        </w:tc>
      </w:tr>
      <w:tr>
        <w:trPr>
          <w:trHeight w:val="287" w:hRule="exact"/>
        </w:trPr>
        <w:tc>
          <w:tcPr>
            <w:tcW w:w="1298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4EA72D"/>
          </w:tcPr>
          <w:p>
            <w:pPr/>
          </w:p>
        </w:tc>
        <w:tc>
          <w:tcPr>
            <w:tcW w:w="105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120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110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4357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4EA72D"/>
          </w:tcPr>
          <w:p>
            <w:pPr/>
          </w:p>
        </w:tc>
      </w:tr>
      <w:tr>
        <w:trPr>
          <w:trHeight w:val="287" w:hRule="exact"/>
        </w:trPr>
        <w:tc>
          <w:tcPr>
            <w:tcW w:w="12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PEL</w:t>
            </w:r>
          </w:p>
        </w:tc>
        <w:tc>
          <w:tcPr>
            <w:tcW w:w="10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1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hyperlink r:id="rId25">
              <w:r>
                <w:rPr>
                  <w:rFonts w:ascii="Times New Roman"/>
                  <w:spacing w:val="-2"/>
                  <w:sz w:val="24"/>
                  <w:u w:val="single" w:color="000000"/>
                </w:rPr>
                <w:t>http://www.nuprc.gov.ng</w:t>
              </w:r>
              <w:r>
                <w:rPr>
                  <w:rFonts w:ascii="Times New Roman"/>
                  <w:sz w:val="24"/>
                </w:rPr>
              </w:r>
            </w:hyperlink>
          </w:p>
        </w:tc>
      </w:tr>
      <w:tr>
        <w:trPr>
          <w:trHeight w:val="287" w:hRule="exact"/>
        </w:trPr>
        <w:tc>
          <w:tcPr>
            <w:tcW w:w="12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PPL</w:t>
            </w:r>
          </w:p>
        </w:tc>
        <w:tc>
          <w:tcPr>
            <w:tcW w:w="10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63</w:t>
            </w:r>
          </w:p>
        </w:tc>
        <w:tc>
          <w:tcPr>
            <w:tcW w:w="12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63</w:t>
            </w:r>
          </w:p>
        </w:tc>
        <w:tc>
          <w:tcPr>
            <w:tcW w:w="11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https:</w:t>
            </w:r>
            <w:hyperlink r:id="rId25">
              <w:r>
                <w:rPr>
                  <w:rFonts w:ascii="Times New Roman"/>
                  <w:spacing w:val="-2"/>
                  <w:sz w:val="22"/>
                </w:rPr>
                <w:t>//www.nuprc.gov.ng/</w:t>
              </w:r>
            </w:hyperlink>
          </w:p>
        </w:tc>
      </w:tr>
      <w:tr>
        <w:trPr>
          <w:trHeight w:val="286" w:hRule="exact"/>
        </w:trPr>
        <w:tc>
          <w:tcPr>
            <w:tcW w:w="12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PML</w:t>
            </w:r>
          </w:p>
        </w:tc>
        <w:tc>
          <w:tcPr>
            <w:tcW w:w="10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</w:t>
            </w:r>
          </w:p>
        </w:tc>
        <w:tc>
          <w:tcPr>
            <w:tcW w:w="12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</w:t>
            </w:r>
          </w:p>
        </w:tc>
        <w:tc>
          <w:tcPr>
            <w:tcW w:w="11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4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https:</w:t>
            </w:r>
            <w:hyperlink r:id="rId25">
              <w:r>
                <w:rPr>
                  <w:rFonts w:ascii="Times New Roman"/>
                  <w:spacing w:val="-2"/>
                  <w:sz w:val="22"/>
                </w:rPr>
                <w:t>//www.nuprc.gov.ng/</w:t>
              </w:r>
            </w:hyperlink>
          </w:p>
        </w:tc>
      </w:tr>
    </w:tbl>
    <w:p>
      <w:pPr>
        <w:pStyle w:val="BodyText"/>
        <w:spacing w:line="268" w:lineRule="exact"/>
        <w:ind w:right="0"/>
        <w:jc w:val="both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33"/>
        </w:numPr>
        <w:tabs>
          <w:tab w:pos="861" w:val="left" w:leader="none"/>
        </w:tabs>
        <w:spacing w:line="240" w:lineRule="auto" w:before="0" w:after="0"/>
        <w:ind w:left="860" w:right="0" w:hanging="720"/>
        <w:jc w:val="both"/>
      </w:pPr>
      <w:bookmarkStart w:name="_bookmark47" w:id="65"/>
      <w:bookmarkEnd w:id="65"/>
      <w:r>
        <w:rPr/>
      </w:r>
      <w:bookmarkStart w:name="_bookmark47" w:id="66"/>
      <w:bookmarkEnd w:id="66"/>
      <w:r>
        <w:rPr>
          <w:spacing w:val="-1"/>
        </w:rPr>
        <w:t>B</w:t>
      </w:r>
      <w:r>
        <w:rPr>
          <w:spacing w:val="-1"/>
        </w:rPr>
        <w:t>eneficial</w:t>
      </w:r>
      <w:r>
        <w:rPr/>
        <w:t> </w:t>
      </w:r>
      <w:r>
        <w:rPr>
          <w:spacing w:val="-1"/>
        </w:rPr>
        <w:t>Ownership</w:t>
      </w:r>
    </w:p>
    <w:p>
      <w:pPr>
        <w:pStyle w:val="BodyText"/>
        <w:spacing w:line="240" w:lineRule="auto" w:before="227"/>
        <w:ind w:right="134"/>
        <w:jc w:val="both"/>
      </w:pPr>
      <w:r>
        <w:rPr>
          <w:spacing w:val="-1"/>
        </w:rPr>
        <w:t>Disclosure</w:t>
      </w:r>
      <w:r>
        <w:rPr>
          <w:spacing w:val="22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>
          <w:spacing w:val="-1"/>
        </w:rPr>
        <w:t>regular</w:t>
      </w:r>
      <w:r>
        <w:rPr>
          <w:spacing w:val="23"/>
        </w:rPr>
        <w:t> </w:t>
      </w:r>
      <w:r>
        <w:rPr/>
        <w:t>update</w:t>
      </w:r>
      <w:r>
        <w:rPr>
          <w:spacing w:val="23"/>
        </w:rPr>
        <w:t> </w:t>
      </w:r>
      <w:r>
        <w:rPr/>
        <w:t>of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ultimate</w:t>
      </w:r>
      <w:r>
        <w:rPr>
          <w:spacing w:val="24"/>
        </w:rPr>
        <w:t> </w:t>
      </w:r>
      <w:r>
        <w:rPr>
          <w:spacing w:val="-1"/>
        </w:rPr>
        <w:t>beneficial</w:t>
      </w:r>
      <w:r>
        <w:rPr>
          <w:spacing w:val="24"/>
        </w:rPr>
        <w:t> </w:t>
      </w:r>
      <w:r>
        <w:rPr/>
        <w:t>owner</w:t>
      </w:r>
      <w:r>
        <w:rPr>
          <w:spacing w:val="23"/>
        </w:rPr>
        <w:t> </w:t>
      </w:r>
      <w:r>
        <w:rPr/>
        <w:t>of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/>
        <w:t>oil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>
          <w:spacing w:val="-1"/>
        </w:rPr>
        <w:t>gas</w:t>
      </w:r>
      <w:r>
        <w:rPr>
          <w:spacing w:val="24"/>
        </w:rPr>
        <w:t> </w:t>
      </w:r>
      <w:r>
        <w:rPr>
          <w:spacing w:val="-1"/>
        </w:rPr>
        <w:t>contracts,</w:t>
      </w:r>
      <w:r>
        <w:rPr>
          <w:spacing w:val="85"/>
        </w:rPr>
        <w:t> </w:t>
      </w:r>
      <w:r>
        <w:rPr>
          <w:spacing w:val="-1"/>
        </w:rPr>
        <w:t>licenses</w:t>
      </w:r>
      <w:r>
        <w:rPr>
          <w:spacing w:val="-10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>
          <w:spacing w:val="-1"/>
        </w:rPr>
        <w:t>leases</w:t>
      </w:r>
      <w:r>
        <w:rPr>
          <w:spacing w:val="-10"/>
        </w:rPr>
        <w:t> </w:t>
      </w:r>
      <w:r>
        <w:rPr/>
        <w:t>support</w:t>
      </w:r>
      <w:r>
        <w:rPr>
          <w:spacing w:val="-9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transparency</w:t>
      </w:r>
      <w:r>
        <w:rPr>
          <w:spacing w:val="-10"/>
        </w:rPr>
        <w:t> </w:t>
      </w:r>
      <w:r>
        <w:rPr/>
        <w:t>in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/>
        <w:t>oil</w:t>
      </w:r>
      <w:r>
        <w:rPr>
          <w:spacing w:val="-9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>
          <w:spacing w:val="-1"/>
        </w:rPr>
        <w:t>gas</w:t>
      </w:r>
      <w:r>
        <w:rPr>
          <w:spacing w:val="-10"/>
        </w:rPr>
        <w:t> </w:t>
      </w:r>
      <w:r>
        <w:rPr>
          <w:spacing w:val="-2"/>
        </w:rPr>
        <w:t>sector.</w:t>
      </w:r>
      <w:r>
        <w:rPr>
          <w:spacing w:val="-10"/>
        </w:rPr>
        <w:t> </w:t>
      </w:r>
      <w:r>
        <w:rPr>
          <w:spacing w:val="-1"/>
        </w:rPr>
        <w:t>See</w:t>
      </w:r>
      <w:r>
        <w:rPr>
          <w:spacing w:val="-11"/>
        </w:rPr>
        <w:t> </w:t>
      </w:r>
      <w:r>
        <w:rPr/>
        <w:t>the</w:t>
      </w:r>
      <w:r>
        <w:rPr>
          <w:spacing w:val="-13"/>
        </w:rPr>
        <w:t> </w:t>
      </w:r>
      <w:r>
        <w:rPr>
          <w:spacing w:val="-1"/>
        </w:rPr>
        <w:t>Contextual</w:t>
      </w:r>
      <w:r>
        <w:rPr>
          <w:spacing w:val="-10"/>
        </w:rPr>
        <w:t> </w:t>
      </w:r>
      <w:r>
        <w:rPr>
          <w:spacing w:val="-1"/>
        </w:rPr>
        <w:t>Report</w:t>
      </w:r>
      <w:r>
        <w:rPr>
          <w:spacing w:val="77"/>
        </w:rPr>
        <w:t> </w:t>
      </w:r>
      <w:r>
        <w:rPr/>
        <w:t>for</w:t>
      </w:r>
      <w:r>
        <w:rPr>
          <w:spacing w:val="27"/>
        </w:rPr>
        <w:t> </w:t>
      </w:r>
      <w:r>
        <w:rPr>
          <w:spacing w:val="-1"/>
        </w:rPr>
        <w:t>description,</w:t>
      </w:r>
      <w:r>
        <w:rPr>
          <w:spacing w:val="28"/>
        </w:rPr>
        <w:t> </w:t>
      </w:r>
      <w:r>
        <w:rPr>
          <w:spacing w:val="-1"/>
        </w:rPr>
        <w:t>laws</w:t>
      </w:r>
      <w:r>
        <w:rPr>
          <w:spacing w:val="28"/>
        </w:rPr>
        <w:t> </w:t>
      </w:r>
      <w:r>
        <w:rPr/>
        <w:t>and</w:t>
      </w:r>
      <w:r>
        <w:rPr>
          <w:spacing w:val="28"/>
        </w:rPr>
        <w:t> </w:t>
      </w:r>
      <w:r>
        <w:rPr>
          <w:spacing w:val="-1"/>
        </w:rPr>
        <w:t>regulations</w:t>
      </w:r>
      <w:r>
        <w:rPr>
          <w:spacing w:val="29"/>
        </w:rPr>
        <w:t> </w:t>
      </w:r>
      <w:r>
        <w:rPr/>
        <w:t>on</w:t>
      </w:r>
      <w:r>
        <w:rPr>
          <w:spacing w:val="28"/>
        </w:rPr>
        <w:t> </w:t>
      </w:r>
      <w:r>
        <w:rPr/>
        <w:t>the</w:t>
      </w:r>
      <w:r>
        <w:rPr>
          <w:spacing w:val="25"/>
        </w:rPr>
        <w:t> </w:t>
      </w:r>
      <w:r>
        <w:rPr/>
        <w:t>disclosure</w:t>
      </w:r>
      <w:r>
        <w:rPr>
          <w:spacing w:val="27"/>
        </w:rPr>
        <w:t> </w:t>
      </w:r>
      <w:r>
        <w:rPr/>
        <w:t>of</w:t>
      </w:r>
      <w:r>
        <w:rPr>
          <w:spacing w:val="27"/>
        </w:rPr>
        <w:t> </w:t>
      </w:r>
      <w:r>
        <w:rPr/>
        <w:t>BO.</w:t>
      </w:r>
      <w:r>
        <w:rPr>
          <w:spacing w:val="32"/>
        </w:rPr>
        <w:t> </w:t>
      </w:r>
      <w:r>
        <w:rPr>
          <w:spacing w:val="-1"/>
        </w:rPr>
        <w:t>Beneficial</w:t>
      </w:r>
      <w:r>
        <w:rPr>
          <w:spacing w:val="28"/>
        </w:rPr>
        <w:t> </w:t>
      </w:r>
      <w:r>
        <w:rPr/>
        <w:t>Ownership</w:t>
      </w:r>
      <w:r>
        <w:rPr>
          <w:spacing w:val="59"/>
        </w:rPr>
        <w:t> </w:t>
      </w:r>
      <w:r>
        <w:rPr>
          <w:spacing w:val="-1"/>
        </w:rPr>
        <w:t>information</w:t>
      </w:r>
      <w:r>
        <w:rPr>
          <w:spacing w:val="12"/>
        </w:rPr>
        <w:t> </w:t>
      </w:r>
      <w:r>
        <w:rPr>
          <w:spacing w:val="-1"/>
        </w:rPr>
        <w:t>was</w:t>
      </w:r>
      <w:r>
        <w:rPr>
          <w:spacing w:val="14"/>
        </w:rPr>
        <w:t> </w:t>
      </w:r>
      <w:r>
        <w:rPr/>
        <w:t>expected</w:t>
      </w:r>
      <w:r>
        <w:rPr>
          <w:spacing w:val="11"/>
        </w:rPr>
        <w:t> </w:t>
      </w:r>
      <w:r>
        <w:rPr>
          <w:spacing w:val="-1"/>
        </w:rPr>
        <w:t>from</w:t>
      </w:r>
      <w:r>
        <w:rPr>
          <w:spacing w:val="12"/>
        </w:rPr>
        <w:t> </w:t>
      </w:r>
      <w:r>
        <w:rPr/>
        <w:t>sixty-two</w:t>
      </w:r>
      <w:r>
        <w:rPr>
          <w:spacing w:val="13"/>
        </w:rPr>
        <w:t> </w:t>
      </w:r>
      <w:r>
        <w:rPr/>
        <w:t>(62)</w:t>
      </w:r>
      <w:r>
        <w:rPr>
          <w:spacing w:val="12"/>
        </w:rPr>
        <w:t> </w:t>
      </w:r>
      <w:r>
        <w:rPr>
          <w:spacing w:val="-1"/>
        </w:rPr>
        <w:t>reconciled</w:t>
      </w:r>
      <w:r>
        <w:rPr>
          <w:spacing w:val="14"/>
        </w:rPr>
        <w:t> </w:t>
      </w:r>
      <w:r>
        <w:rPr>
          <w:spacing w:val="-1"/>
        </w:rPr>
        <w:t>companies.</w:t>
      </w:r>
      <w:r>
        <w:rPr>
          <w:spacing w:val="7"/>
        </w:rPr>
        <w:t> </w:t>
      </w:r>
      <w:r>
        <w:rPr>
          <w:spacing w:val="-3"/>
        </w:rPr>
        <w:t>Table</w:t>
      </w:r>
      <w:r>
        <w:rPr>
          <w:spacing w:val="11"/>
        </w:rPr>
        <w:t> </w:t>
      </w:r>
      <w:r>
        <w:rPr>
          <w:spacing w:val="-1"/>
        </w:rPr>
        <w:t>below</w:t>
      </w:r>
      <w:r>
        <w:rPr>
          <w:spacing w:val="11"/>
        </w:rPr>
        <w:t> </w:t>
      </w:r>
      <w:r>
        <w:rPr/>
        <w:t>shows</w:t>
      </w:r>
      <w:r>
        <w:rPr>
          <w:spacing w:val="11"/>
        </w:rPr>
        <w:t> </w:t>
      </w:r>
      <w:r>
        <w:rPr/>
        <w:t>the</w:t>
      </w:r>
      <w:r>
        <w:rPr>
          <w:spacing w:val="73"/>
        </w:rPr>
        <w:t> </w:t>
      </w:r>
      <w:r>
        <w:rPr>
          <w:spacing w:val="-1"/>
        </w:rPr>
        <w:t>responses</w:t>
      </w:r>
      <w:r>
        <w:rPr/>
        <w:t> </w:t>
      </w:r>
      <w:r>
        <w:rPr>
          <w:spacing w:val="-1"/>
        </w:rPr>
        <w:t>from</w:t>
      </w:r>
      <w:r>
        <w:rPr>
          <w:spacing w:val="1"/>
        </w:rPr>
        <w:t> </w:t>
      </w:r>
      <w:r>
        <w:rPr>
          <w:spacing w:val="-1"/>
        </w:rPr>
        <w:t>reconciled</w:t>
      </w:r>
      <w:r>
        <w:rPr/>
        <w:t> </w:t>
      </w:r>
      <w:r>
        <w:rPr>
          <w:spacing w:val="-1"/>
        </w:rPr>
        <w:t>companies.</w:t>
      </w:r>
    </w:p>
    <w:p>
      <w:pPr>
        <w:spacing w:after="0" w:line="240" w:lineRule="auto"/>
        <w:jc w:val="both"/>
        <w:sectPr>
          <w:pgSz w:w="11910" w:h="16840"/>
          <w:pgMar w:header="708" w:footer="1010" w:top="2060" w:bottom="120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69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48" w:id="67"/>
      <w:bookmarkEnd w:id="67"/>
      <w:r>
        <w:rPr/>
      </w:r>
      <w:r>
        <w:rPr>
          <w:rFonts w:ascii="Times New Roman" w:hAnsi="Times New Roman" w:cs="Times New Roman" w:eastAsia="Times New Roman"/>
          <w:i/>
          <w:spacing w:val="-24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able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19: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Company</w:t>
      </w:r>
      <w:r>
        <w:rPr>
          <w:rFonts w:ascii="Times New Roman" w:hAnsi="Times New Roman" w:cs="Times New Roman" w:eastAsia="Times New Roman"/>
          <w:i/>
          <w:spacing w:val="-32"/>
          <w:sz w:val="24"/>
          <w:szCs w:val="24"/>
        </w:rPr>
        <w:t>’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s R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spacing w:val="2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pons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s on</w:t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B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fi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ial O</w:t>
      </w:r>
      <w:r>
        <w:rPr>
          <w:rFonts w:ascii="Times New Roman" w:hAnsi="Times New Roman" w:cs="Times New Roman" w:eastAsia="Times New Roman"/>
          <w:i/>
          <w:spacing w:val="2"/>
          <w:sz w:val="24"/>
          <w:szCs w:val="24"/>
        </w:rPr>
        <w:t>w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rship Information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9"/>
        <w:gridCol w:w="3692"/>
        <w:gridCol w:w="653"/>
        <w:gridCol w:w="1585"/>
      </w:tblGrid>
      <w:tr>
        <w:trPr>
          <w:trHeight w:val="287" w:hRule="exact"/>
        </w:trPr>
        <w:tc>
          <w:tcPr>
            <w:tcW w:w="3089" w:type="dxa"/>
            <w:tcBorders>
              <w:top w:val="single" w:sz="5" w:space="0" w:color="4EA72D"/>
              <w:left w:val="single" w:sz="5" w:space="0" w:color="4EA72D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Parameters</w:t>
            </w:r>
          </w:p>
        </w:tc>
        <w:tc>
          <w:tcPr>
            <w:tcW w:w="3692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653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1585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Response</w:t>
            </w:r>
          </w:p>
        </w:tc>
      </w:tr>
      <w:tr>
        <w:trPr>
          <w:trHeight w:val="275" w:hRule="exact"/>
        </w:trPr>
        <w:tc>
          <w:tcPr>
            <w:tcW w:w="3089" w:type="dxa"/>
            <w:tcBorders>
              <w:top w:val="nil" w:sz="6" w:space="0" w:color="auto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3692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3" w:lineRule="exact"/>
              <w:ind w:right="6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#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85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3" w:lineRule="exact"/>
              <w:ind w:left="87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3089" w:type="dxa"/>
            <w:tcBorders>
              <w:top w:val="single" w:sz="5" w:space="0" w:color="4EA72D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Responsive</w:t>
            </w:r>
          </w:p>
        </w:tc>
        <w:tc>
          <w:tcPr>
            <w:tcW w:w="369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Available</w:t>
            </w:r>
          </w:p>
        </w:tc>
        <w:tc>
          <w:tcPr>
            <w:tcW w:w="65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41</w:t>
            </w:r>
          </w:p>
        </w:tc>
        <w:tc>
          <w:tcPr>
            <w:tcW w:w="1585" w:type="dxa"/>
            <w:tcBorders>
              <w:top w:val="single" w:sz="5" w:space="0" w:color="4EA72D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77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66%</w:t>
            </w:r>
          </w:p>
        </w:tc>
      </w:tr>
      <w:tr>
        <w:trPr>
          <w:trHeight w:val="286" w:hRule="exact"/>
        </w:trPr>
        <w:tc>
          <w:tcPr>
            <w:tcW w:w="3089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69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Available</w:t>
            </w:r>
          </w:p>
        </w:tc>
        <w:tc>
          <w:tcPr>
            <w:tcW w:w="65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74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</w:t>
            </w:r>
          </w:p>
        </w:tc>
        <w:tc>
          <w:tcPr>
            <w:tcW w:w="1585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77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34%</w:t>
            </w:r>
          </w:p>
        </w:tc>
      </w:tr>
      <w:tr>
        <w:trPr>
          <w:trHeight w:val="286" w:hRule="exact"/>
        </w:trPr>
        <w:tc>
          <w:tcPr>
            <w:tcW w:w="3089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69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Work-In-Progress</w:t>
            </w:r>
          </w:p>
        </w:tc>
        <w:tc>
          <w:tcPr>
            <w:tcW w:w="65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83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585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83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0%</w:t>
            </w:r>
          </w:p>
        </w:tc>
      </w:tr>
      <w:tr>
        <w:trPr>
          <w:trHeight w:val="287" w:hRule="exact"/>
        </w:trPr>
        <w:tc>
          <w:tcPr>
            <w:tcW w:w="308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Non-Responsive</w:t>
            </w:r>
          </w:p>
        </w:tc>
        <w:tc>
          <w:tcPr>
            <w:tcW w:w="369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None</w:t>
            </w:r>
          </w:p>
        </w:tc>
        <w:tc>
          <w:tcPr>
            <w:tcW w:w="65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74" w:lineRule="exact"/>
              <w:ind w:right="83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585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83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0%</w:t>
            </w:r>
          </w:p>
        </w:tc>
      </w:tr>
      <w:tr>
        <w:trPr>
          <w:trHeight w:val="287" w:hRule="exact"/>
        </w:trPr>
        <w:tc>
          <w:tcPr>
            <w:tcW w:w="308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4"/>
                <w:sz w:val="24"/>
              </w:rPr>
              <w:t>Total</w:t>
            </w:r>
          </w:p>
        </w:tc>
        <w:tc>
          <w:tcPr>
            <w:tcW w:w="3692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65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4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62</w:t>
            </w:r>
          </w:p>
        </w:tc>
        <w:tc>
          <w:tcPr>
            <w:tcW w:w="1585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71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100%</w:t>
            </w:r>
          </w:p>
        </w:tc>
      </w:tr>
    </w:tbl>
    <w:p>
      <w:pPr>
        <w:pStyle w:val="BodyText"/>
        <w:spacing w:line="268" w:lineRule="exact"/>
        <w:ind w:right="0"/>
        <w:jc w:val="both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33"/>
        </w:numPr>
        <w:tabs>
          <w:tab w:pos="861" w:val="left" w:leader="none"/>
        </w:tabs>
        <w:spacing w:line="240" w:lineRule="auto" w:before="0" w:after="0"/>
        <w:ind w:left="860" w:right="0" w:hanging="720"/>
        <w:jc w:val="both"/>
      </w:pPr>
      <w:bookmarkStart w:name="_bookmark49" w:id="68"/>
      <w:bookmarkEnd w:id="68"/>
      <w:r>
        <w:rPr/>
      </w:r>
      <w:bookmarkStart w:name="_bookmark49" w:id="69"/>
      <w:bookmarkEnd w:id="69"/>
      <w:r>
        <w:rPr>
          <w:spacing w:val="-1"/>
        </w:rPr>
        <w:t>A</w:t>
      </w:r>
      <w:r>
        <w:rPr>
          <w:spacing w:val="-1"/>
        </w:rPr>
        <w:t>nti-Corruption</w:t>
      </w:r>
      <w:r>
        <w:rPr>
          <w:spacing w:val="-14"/>
        </w:rPr>
        <w:t> </w:t>
      </w:r>
      <w:r>
        <w:rPr>
          <w:spacing w:val="-1"/>
        </w:rPr>
        <w:t>Policies</w:t>
      </w:r>
      <w:r>
        <w:rPr>
          <w:spacing w:val="-14"/>
        </w:rPr>
        <w:t> </w:t>
      </w:r>
      <w:r>
        <w:rPr/>
        <w:t>in</w:t>
      </w:r>
      <w:r>
        <w:rPr>
          <w:spacing w:val="-16"/>
        </w:rPr>
        <w:t> </w:t>
      </w:r>
      <w:r>
        <w:rPr>
          <w:spacing w:val="-1"/>
        </w:rPr>
        <w:t>the</w:t>
      </w:r>
      <w:r>
        <w:rPr>
          <w:spacing w:val="-14"/>
        </w:rPr>
        <w:t> </w:t>
      </w:r>
      <w:r>
        <w:rPr/>
        <w:t>Oil</w:t>
      </w:r>
      <w:r>
        <w:rPr>
          <w:spacing w:val="-15"/>
        </w:rPr>
        <w:t> </w:t>
      </w:r>
      <w:r>
        <w:rPr>
          <w:spacing w:val="-1"/>
        </w:rPr>
        <w:t>and</w:t>
      </w:r>
      <w:r>
        <w:rPr>
          <w:spacing w:val="-16"/>
        </w:rPr>
        <w:t> </w:t>
      </w:r>
      <w:r>
        <w:rPr/>
        <w:t>Gas</w:t>
      </w:r>
      <w:r>
        <w:rPr>
          <w:spacing w:val="-16"/>
        </w:rPr>
        <w:t> </w:t>
      </w:r>
      <w:r>
        <w:rPr>
          <w:spacing w:val="-1"/>
        </w:rPr>
        <w:t>Industry</w:t>
      </w:r>
    </w:p>
    <w:p>
      <w:pPr>
        <w:pStyle w:val="BodyText"/>
        <w:spacing w:line="240" w:lineRule="auto" w:before="114"/>
        <w:ind w:right="135"/>
        <w:jc w:val="both"/>
      </w:pPr>
      <w:r>
        <w:rPr>
          <w:spacing w:val="-1"/>
        </w:rPr>
        <w:t>Anti-Corruption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/>
        <w:t>regular</w:t>
      </w:r>
      <w:r>
        <w:rPr>
          <w:spacing w:val="-6"/>
        </w:rPr>
        <w:t> </w:t>
      </w:r>
      <w:r>
        <w:rPr>
          <w:spacing w:val="-1"/>
        </w:rPr>
        <w:t>update</w:t>
      </w:r>
      <w:r>
        <w:rPr>
          <w:spacing w:val="-2"/>
        </w:rPr>
        <w:t> </w:t>
      </w:r>
      <w:r>
        <w:rPr/>
        <w:t>on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/>
        <w:t>corrective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preventive</w:t>
      </w:r>
      <w:r>
        <w:rPr>
          <w:spacing w:val="-4"/>
        </w:rPr>
        <w:t> </w:t>
      </w:r>
      <w:r>
        <w:rPr>
          <w:spacing w:val="-1"/>
        </w:rPr>
        <w:t>measures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corruption</w:t>
      </w:r>
      <w:r>
        <w:rPr>
          <w:spacing w:val="-5"/>
        </w:rPr>
        <w:t> </w:t>
      </w:r>
      <w:r>
        <w:rPr/>
        <w:t>in</w:t>
      </w:r>
      <w:r>
        <w:rPr>
          <w:spacing w:val="95"/>
        </w:rPr>
        <w:t> </w:t>
      </w:r>
      <w:r>
        <w:rPr/>
        <w:t>the</w:t>
      </w:r>
      <w:r>
        <w:rPr>
          <w:spacing w:val="21"/>
        </w:rPr>
        <w:t> </w:t>
      </w:r>
      <w:r>
        <w:rPr/>
        <w:t>oil</w:t>
      </w:r>
      <w:r>
        <w:rPr>
          <w:spacing w:val="22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/>
        <w:t>gas</w:t>
      </w:r>
      <w:r>
        <w:rPr>
          <w:spacing w:val="22"/>
        </w:rPr>
        <w:t> </w:t>
      </w:r>
      <w:r>
        <w:rPr>
          <w:spacing w:val="-1"/>
        </w:rPr>
        <w:t>demonstrate</w:t>
      </w:r>
      <w:r>
        <w:rPr>
          <w:spacing w:val="22"/>
        </w:rPr>
        <w:t> </w:t>
      </w:r>
      <w:r>
        <w:rPr/>
        <w:t>more</w:t>
      </w:r>
      <w:r>
        <w:rPr>
          <w:spacing w:val="22"/>
        </w:rPr>
        <w:t> </w:t>
      </w:r>
      <w:r>
        <w:rPr>
          <w:spacing w:val="-1"/>
        </w:rPr>
        <w:t>accountability.</w:t>
      </w:r>
      <w:r>
        <w:rPr>
          <w:spacing w:val="22"/>
        </w:rPr>
        <w:t> </w:t>
      </w:r>
      <w:r>
        <w:rPr>
          <w:spacing w:val="-1"/>
        </w:rPr>
        <w:t>See</w:t>
      </w:r>
      <w:r>
        <w:rPr>
          <w:spacing w:val="20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Contextual</w:t>
      </w:r>
      <w:r>
        <w:rPr>
          <w:spacing w:val="24"/>
        </w:rPr>
        <w:t> </w:t>
      </w:r>
      <w:r>
        <w:rPr/>
        <w:t>Report</w:t>
      </w:r>
      <w:r>
        <w:rPr>
          <w:spacing w:val="21"/>
        </w:rPr>
        <w:t> </w:t>
      </w:r>
      <w:r>
        <w:rPr/>
        <w:t>for</w:t>
      </w:r>
      <w:r>
        <w:rPr>
          <w:spacing w:val="22"/>
        </w:rPr>
        <w:t> </w:t>
      </w:r>
      <w:r>
        <w:rPr/>
        <w:t>description,</w:t>
      </w:r>
      <w:r>
        <w:rPr>
          <w:spacing w:val="51"/>
        </w:rPr>
        <w:t> </w:t>
      </w:r>
      <w:r>
        <w:rPr>
          <w:spacing w:val="-1"/>
        </w:rPr>
        <w:t>laws</w:t>
      </w:r>
      <w:r>
        <w:rPr>
          <w:spacing w:val="40"/>
        </w:rPr>
        <w:t> </w:t>
      </w:r>
      <w:r>
        <w:rPr>
          <w:spacing w:val="-1"/>
        </w:rPr>
        <w:t>and</w:t>
      </w:r>
      <w:r>
        <w:rPr>
          <w:spacing w:val="40"/>
        </w:rPr>
        <w:t> </w:t>
      </w:r>
      <w:r>
        <w:rPr>
          <w:spacing w:val="-1"/>
        </w:rPr>
        <w:t>regulations</w:t>
      </w:r>
      <w:r>
        <w:rPr>
          <w:spacing w:val="41"/>
        </w:rPr>
        <w:t> </w:t>
      </w:r>
      <w:r>
        <w:rPr/>
        <w:t>on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>
          <w:spacing w:val="-1"/>
        </w:rPr>
        <w:t>anti-corruption</w:t>
      </w:r>
      <w:r>
        <w:rPr>
          <w:spacing w:val="40"/>
        </w:rPr>
        <w:t> </w:t>
      </w:r>
      <w:r>
        <w:rPr/>
        <w:t>in</w:t>
      </w:r>
      <w:r>
        <w:rPr>
          <w:spacing w:val="41"/>
        </w:rPr>
        <w:t> </w:t>
      </w:r>
      <w:r>
        <w:rPr>
          <w:spacing w:val="-1"/>
        </w:rPr>
        <w:t>Nigeria.</w:t>
      </w:r>
      <w:r>
        <w:rPr>
          <w:spacing w:val="20"/>
        </w:rPr>
        <w:t> </w:t>
      </w:r>
      <w:r>
        <w:rPr>
          <w:spacing w:val="-1"/>
        </w:rPr>
        <w:t>Anti-Corruption</w:t>
      </w:r>
      <w:r>
        <w:rPr>
          <w:spacing w:val="41"/>
        </w:rPr>
        <w:t> </w:t>
      </w:r>
      <w:r>
        <w:rPr>
          <w:spacing w:val="-1"/>
        </w:rPr>
        <w:t>policies</w:t>
      </w:r>
      <w:r>
        <w:rPr>
          <w:spacing w:val="40"/>
        </w:rPr>
        <w:t> </w:t>
      </w:r>
      <w:r>
        <w:rPr>
          <w:spacing w:val="-1"/>
        </w:rPr>
        <w:t>and</w:t>
      </w:r>
      <w:r>
        <w:rPr>
          <w:spacing w:val="109"/>
        </w:rPr>
        <w:t> </w:t>
      </w:r>
      <w:r>
        <w:rPr>
          <w:spacing w:val="-1"/>
        </w:rPr>
        <w:t>implementation</w:t>
      </w:r>
      <w:r>
        <w:rPr>
          <w:spacing w:val="33"/>
        </w:rPr>
        <w:t> </w:t>
      </w:r>
      <w:r>
        <w:rPr/>
        <w:t>status</w:t>
      </w:r>
      <w:r>
        <w:rPr>
          <w:spacing w:val="33"/>
        </w:rPr>
        <w:t> </w:t>
      </w:r>
      <w:r>
        <w:rPr>
          <w:spacing w:val="-1"/>
        </w:rPr>
        <w:t>were</w:t>
      </w:r>
      <w:r>
        <w:rPr>
          <w:spacing w:val="31"/>
        </w:rPr>
        <w:t> </w:t>
      </w:r>
      <w:r>
        <w:rPr>
          <w:spacing w:val="-1"/>
        </w:rPr>
        <w:t>expected</w:t>
      </w:r>
      <w:r>
        <w:rPr>
          <w:spacing w:val="32"/>
        </w:rPr>
        <w:t> </w:t>
      </w:r>
      <w:r>
        <w:rPr>
          <w:spacing w:val="-1"/>
        </w:rPr>
        <w:t>from</w:t>
      </w:r>
      <w:r>
        <w:rPr>
          <w:spacing w:val="33"/>
        </w:rPr>
        <w:t> </w:t>
      </w:r>
      <w:r>
        <w:rPr/>
        <w:t>sixty-two</w:t>
      </w:r>
      <w:r>
        <w:rPr>
          <w:spacing w:val="33"/>
        </w:rPr>
        <w:t> </w:t>
      </w:r>
      <w:r>
        <w:rPr/>
        <w:t>(62)</w:t>
      </w:r>
      <w:r>
        <w:rPr>
          <w:spacing w:val="31"/>
        </w:rPr>
        <w:t> </w:t>
      </w:r>
      <w:r>
        <w:rPr>
          <w:spacing w:val="-1"/>
        </w:rPr>
        <w:t>reconciled</w:t>
      </w:r>
      <w:r>
        <w:rPr>
          <w:spacing w:val="33"/>
        </w:rPr>
        <w:t> </w:t>
      </w:r>
      <w:r>
        <w:rPr/>
        <w:t>companies.</w:t>
      </w:r>
      <w:r>
        <w:rPr>
          <w:spacing w:val="35"/>
        </w:rPr>
        <w:t> </w:t>
      </w:r>
      <w:r>
        <w:rPr>
          <w:spacing w:val="-1"/>
        </w:rPr>
        <w:t>Forty-two</w:t>
      </w:r>
      <w:r>
        <w:rPr>
          <w:spacing w:val="77"/>
        </w:rPr>
        <w:t> </w:t>
      </w:r>
      <w:r>
        <w:rPr>
          <w:spacing w:val="-1"/>
        </w:rPr>
        <w:t>companies</w:t>
      </w:r>
      <w:r>
        <w:rPr>
          <w:spacing w:val="-7"/>
        </w:rPr>
        <w:t> </w:t>
      </w:r>
      <w:r>
        <w:rPr>
          <w:spacing w:val="-1"/>
        </w:rPr>
        <w:t>reported</w:t>
      </w:r>
      <w:r>
        <w:rPr>
          <w:spacing w:val="-6"/>
        </w:rPr>
        <w:t> </w:t>
      </w:r>
      <w:r>
        <w:rPr/>
        <w:t>not</w:t>
      </w:r>
      <w:r>
        <w:rPr>
          <w:spacing w:val="-5"/>
        </w:rPr>
        <w:t> </w:t>
      </w:r>
      <w:r>
        <w:rPr>
          <w:spacing w:val="-1"/>
        </w:rPr>
        <w:t>avaliable</w:t>
      </w:r>
      <w:r>
        <w:rPr>
          <w:spacing w:val="-8"/>
        </w:rPr>
        <w:t> </w:t>
      </w:r>
      <w:r>
        <w:rPr>
          <w:spacing w:val="-1"/>
        </w:rPr>
        <w:t>indicating</w:t>
      </w:r>
      <w:r>
        <w:rPr>
          <w:spacing w:val="-8"/>
        </w:rPr>
        <w:t> </w:t>
      </w:r>
      <w:r>
        <w:rPr/>
        <w:t>that,</w:t>
      </w:r>
      <w:r>
        <w:rPr>
          <w:spacing w:val="-8"/>
        </w:rPr>
        <w:t> </w:t>
      </w:r>
      <w:r>
        <w:rPr/>
        <w:t>there</w:t>
      </w:r>
      <w:r>
        <w:rPr>
          <w:spacing w:val="-7"/>
        </w:rPr>
        <w:t> </w:t>
      </w:r>
      <w:r>
        <w:rPr/>
        <w:t>is</w:t>
      </w:r>
      <w:r>
        <w:rPr>
          <w:spacing w:val="-6"/>
        </w:rPr>
        <w:t> </w:t>
      </w:r>
      <w:r>
        <w:rPr/>
        <w:t>the</w:t>
      </w:r>
      <w:r>
        <w:rPr>
          <w:spacing w:val="-8"/>
        </w:rPr>
        <w:t> </w:t>
      </w:r>
      <w:r>
        <w:rPr/>
        <w:t>need</w:t>
      </w:r>
      <w:r>
        <w:rPr>
          <w:spacing w:val="-6"/>
        </w:rPr>
        <w:t> </w:t>
      </w:r>
      <w:r>
        <w:rPr/>
        <w:t>for</w:t>
      </w:r>
      <w:r>
        <w:rPr>
          <w:spacing w:val="-7"/>
        </w:rPr>
        <w:t> </w:t>
      </w:r>
      <w:r>
        <w:rPr/>
        <w:t>more</w:t>
      </w:r>
      <w:r>
        <w:rPr>
          <w:spacing w:val="-3"/>
        </w:rPr>
        <w:t> </w:t>
      </w:r>
      <w:r>
        <w:rPr>
          <w:spacing w:val="-1"/>
        </w:rPr>
        <w:t>sensitization</w:t>
      </w:r>
      <w:r>
        <w:rPr>
          <w:spacing w:val="-7"/>
        </w:rPr>
        <w:t> </w:t>
      </w:r>
      <w:r>
        <w:rPr/>
        <w:t>on</w:t>
      </w:r>
      <w:r>
        <w:rPr>
          <w:spacing w:val="-8"/>
        </w:rPr>
        <w:t> </w:t>
      </w:r>
      <w:r>
        <w:rPr/>
        <w:t>the</w:t>
      </w:r>
      <w:r>
        <w:rPr>
          <w:spacing w:val="87"/>
        </w:rPr>
        <w:t> </w:t>
      </w:r>
      <w:r>
        <w:rPr>
          <w:spacing w:val="-1"/>
        </w:rPr>
        <w:t>adoption</w:t>
      </w:r>
      <w:r>
        <w:rPr>
          <w:spacing w:val="28"/>
        </w:rPr>
        <w:t> </w:t>
      </w:r>
      <w:r>
        <w:rPr/>
        <w:t>of</w:t>
      </w:r>
      <w:r>
        <w:rPr>
          <w:spacing w:val="27"/>
        </w:rPr>
        <w:t> </w:t>
      </w:r>
      <w:r>
        <w:rPr/>
        <w:t>anti-corruption</w:t>
      </w:r>
      <w:r>
        <w:rPr>
          <w:spacing w:val="28"/>
        </w:rPr>
        <w:t> </w:t>
      </w:r>
      <w:r>
        <w:rPr>
          <w:spacing w:val="-1"/>
        </w:rPr>
        <w:t>policies</w:t>
      </w:r>
      <w:r>
        <w:rPr>
          <w:spacing w:val="29"/>
        </w:rPr>
        <w:t> </w:t>
      </w:r>
      <w:r>
        <w:rPr/>
        <w:t>by</w:t>
      </w:r>
      <w:r>
        <w:rPr>
          <w:spacing w:val="28"/>
        </w:rPr>
        <w:t> </w:t>
      </w:r>
      <w:r>
        <w:rPr/>
        <w:t>companies.</w:t>
      </w:r>
      <w:r>
        <w:rPr>
          <w:spacing w:val="50"/>
        </w:rPr>
        <w:t> </w:t>
      </w:r>
      <w:r>
        <w:rPr>
          <w:spacing w:val="-4"/>
        </w:rPr>
        <w:t>Table</w:t>
      </w:r>
      <w:r>
        <w:rPr>
          <w:spacing w:val="28"/>
        </w:rPr>
        <w:t> </w:t>
      </w:r>
      <w:r>
        <w:rPr/>
        <w:t>below</w:t>
      </w:r>
      <w:r>
        <w:rPr>
          <w:spacing w:val="28"/>
        </w:rPr>
        <w:t> </w:t>
      </w:r>
      <w:r>
        <w:rPr/>
        <w:t>shows</w:t>
      </w:r>
      <w:r>
        <w:rPr>
          <w:spacing w:val="28"/>
        </w:rPr>
        <w:t> </w:t>
      </w:r>
      <w:r>
        <w:rPr/>
        <w:t>the</w:t>
      </w:r>
      <w:r>
        <w:rPr>
          <w:spacing w:val="27"/>
        </w:rPr>
        <w:t> </w:t>
      </w:r>
      <w:r>
        <w:rPr>
          <w:spacing w:val="-1"/>
        </w:rPr>
        <w:t>responses</w:t>
      </w:r>
      <w:r>
        <w:rPr>
          <w:spacing w:val="28"/>
        </w:rPr>
        <w:t> </w:t>
      </w:r>
      <w:r>
        <w:rPr>
          <w:spacing w:val="-1"/>
        </w:rPr>
        <w:t>from</w:t>
      </w:r>
      <w:r>
        <w:rPr>
          <w:spacing w:val="59"/>
        </w:rPr>
        <w:t> </w:t>
      </w:r>
      <w:r>
        <w:rPr>
          <w:spacing w:val="-1"/>
        </w:rPr>
        <w:t>reconciled</w:t>
      </w:r>
      <w:r>
        <w:rPr>
          <w:spacing w:val="2"/>
        </w:rPr>
        <w:t> </w:t>
      </w:r>
      <w:r>
        <w:rPr>
          <w:spacing w:val="-1"/>
        </w:rPr>
        <w:t>companies.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50" w:id="70"/>
      <w:bookmarkEnd w:id="70"/>
      <w:r>
        <w:rPr/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Table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20: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Company</w:t>
      </w:r>
      <w:r>
        <w:rPr>
          <w:rFonts w:ascii="Times New Roman" w:hAnsi="Times New Roman" w:cs="Times New Roman" w:eastAsia="Times New Roman"/>
          <w:i/>
          <w:spacing w:val="-32"/>
          <w:sz w:val="24"/>
          <w:szCs w:val="24"/>
        </w:rPr>
        <w:t>’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s Responses</w:t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on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Anti-Corruption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Polices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and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Implementation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Status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9"/>
        <w:gridCol w:w="3692"/>
        <w:gridCol w:w="653"/>
        <w:gridCol w:w="1585"/>
      </w:tblGrid>
      <w:tr>
        <w:trPr>
          <w:trHeight w:val="287" w:hRule="exact"/>
        </w:trPr>
        <w:tc>
          <w:tcPr>
            <w:tcW w:w="3089" w:type="dxa"/>
            <w:tcBorders>
              <w:top w:val="single" w:sz="5" w:space="0" w:color="4EA72D"/>
              <w:left w:val="single" w:sz="5" w:space="0" w:color="4EA72D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Parameters</w:t>
            </w:r>
          </w:p>
        </w:tc>
        <w:tc>
          <w:tcPr>
            <w:tcW w:w="3692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653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1585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Response</w:t>
            </w:r>
          </w:p>
        </w:tc>
      </w:tr>
      <w:tr>
        <w:trPr>
          <w:trHeight w:val="275" w:hRule="exact"/>
        </w:trPr>
        <w:tc>
          <w:tcPr>
            <w:tcW w:w="3089" w:type="dxa"/>
            <w:tcBorders>
              <w:top w:val="nil" w:sz="6" w:space="0" w:color="auto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3692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3" w:lineRule="exact"/>
              <w:ind w:right="6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#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85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3" w:lineRule="exact"/>
              <w:ind w:left="87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3089" w:type="dxa"/>
            <w:tcBorders>
              <w:top w:val="single" w:sz="5" w:space="0" w:color="4EA72D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Responsive</w:t>
            </w:r>
          </w:p>
        </w:tc>
        <w:tc>
          <w:tcPr>
            <w:tcW w:w="369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Available</w:t>
            </w:r>
          </w:p>
        </w:tc>
        <w:tc>
          <w:tcPr>
            <w:tcW w:w="65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</w:t>
            </w:r>
          </w:p>
        </w:tc>
        <w:tc>
          <w:tcPr>
            <w:tcW w:w="1585" w:type="dxa"/>
            <w:tcBorders>
              <w:top w:val="single" w:sz="5" w:space="0" w:color="4EA72D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77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26%</w:t>
            </w:r>
          </w:p>
        </w:tc>
      </w:tr>
      <w:tr>
        <w:trPr>
          <w:trHeight w:val="286" w:hRule="exact"/>
        </w:trPr>
        <w:tc>
          <w:tcPr>
            <w:tcW w:w="3089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69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Available</w:t>
            </w:r>
          </w:p>
        </w:tc>
        <w:tc>
          <w:tcPr>
            <w:tcW w:w="65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74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46</w:t>
            </w:r>
          </w:p>
        </w:tc>
        <w:tc>
          <w:tcPr>
            <w:tcW w:w="1585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77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74%</w:t>
            </w:r>
          </w:p>
        </w:tc>
      </w:tr>
      <w:tr>
        <w:trPr>
          <w:trHeight w:val="286" w:hRule="exact"/>
        </w:trPr>
        <w:tc>
          <w:tcPr>
            <w:tcW w:w="3089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69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Work-In-Progress</w:t>
            </w:r>
          </w:p>
        </w:tc>
        <w:tc>
          <w:tcPr>
            <w:tcW w:w="65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83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585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83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0%</w:t>
            </w:r>
          </w:p>
        </w:tc>
      </w:tr>
      <w:tr>
        <w:trPr>
          <w:trHeight w:val="286" w:hRule="exact"/>
        </w:trPr>
        <w:tc>
          <w:tcPr>
            <w:tcW w:w="308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Non-Responsive</w:t>
            </w:r>
          </w:p>
        </w:tc>
        <w:tc>
          <w:tcPr>
            <w:tcW w:w="369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None</w:t>
            </w:r>
          </w:p>
        </w:tc>
        <w:tc>
          <w:tcPr>
            <w:tcW w:w="65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74" w:lineRule="exact"/>
              <w:ind w:right="83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585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83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0%</w:t>
            </w:r>
          </w:p>
        </w:tc>
      </w:tr>
      <w:tr>
        <w:trPr>
          <w:trHeight w:val="288" w:hRule="exact"/>
        </w:trPr>
        <w:tc>
          <w:tcPr>
            <w:tcW w:w="308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4"/>
                <w:sz w:val="24"/>
              </w:rPr>
              <w:t>Total</w:t>
            </w:r>
          </w:p>
        </w:tc>
        <w:tc>
          <w:tcPr>
            <w:tcW w:w="3692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65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62</w:t>
            </w:r>
          </w:p>
        </w:tc>
        <w:tc>
          <w:tcPr>
            <w:tcW w:w="1585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71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100%</w:t>
            </w:r>
          </w:p>
        </w:tc>
      </w:tr>
    </w:tbl>
    <w:p>
      <w:pPr>
        <w:pStyle w:val="BodyText"/>
        <w:spacing w:line="268" w:lineRule="exact"/>
        <w:ind w:right="0"/>
        <w:jc w:val="left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</w:t>
      </w:r>
    </w:p>
    <w:p>
      <w:pPr>
        <w:spacing w:after="0" w:line="268" w:lineRule="exact"/>
        <w:jc w:val="left"/>
        <w:sectPr>
          <w:pgSz w:w="11910" w:h="16840"/>
          <w:pgMar w:header="708" w:footer="1010" w:top="2060" w:bottom="120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/>
        <w:ind w:right="0"/>
        <w:jc w:val="both"/>
        <w:rPr>
          <w:b w:val="0"/>
          <w:bCs w:val="0"/>
        </w:rPr>
      </w:pPr>
      <w:bookmarkStart w:name="_bookmark51" w:id="71"/>
      <w:bookmarkEnd w:id="71"/>
      <w:r>
        <w:rPr>
          <w:b w:val="0"/>
        </w:rPr>
      </w:r>
      <w:r>
        <w:rPr>
          <w:spacing w:val="-1"/>
        </w:rPr>
        <w:t>CHAPTER </w:t>
      </w:r>
      <w:r>
        <w:rPr/>
        <w:t>3</w:t>
      </w:r>
      <w:r>
        <w:rPr>
          <w:b w:val="0"/>
        </w:rPr>
      </w: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85pt;height:.6pt;mso-position-horizontal-relative:char;mso-position-vertical-relative:line" coordorigin="0,0" coordsize="9097,12">
            <v:group style="position:absolute;left:6;top:6;width:9086;height:2" coordorigin="6,6" coordsize="9086,2">
              <v:shape style="position:absolute;left:6;top:6;width:9086;height:2" coordorigin="6,6" coordsize="9086,0" path="m6,6l9091,6e" filled="false" stroked="true" strokeweight=".58001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Heading1"/>
        <w:spacing w:line="240" w:lineRule="auto" w:before="276"/>
        <w:ind w:right="0"/>
        <w:jc w:val="both"/>
        <w:rPr>
          <w:b w:val="0"/>
          <w:bCs w:val="0"/>
        </w:rPr>
      </w:pPr>
      <w:bookmarkStart w:name="_bookmark52" w:id="72"/>
      <w:bookmarkEnd w:id="72"/>
      <w:r>
        <w:rPr>
          <w:b w:val="0"/>
        </w:rPr>
      </w:r>
      <w:r>
        <w:rPr>
          <w:spacing w:val="-1"/>
        </w:rPr>
        <w:t>Exploration,</w:t>
      </w:r>
      <w:r>
        <w:rPr>
          <w:spacing w:val="-3"/>
        </w:rPr>
        <w:t> </w:t>
      </w:r>
      <w:r>
        <w:rPr>
          <w:spacing w:val="-2"/>
        </w:rPr>
        <w:t>Production </w:t>
      </w:r>
      <w:r>
        <w:rPr/>
        <w:t>and </w:t>
      </w:r>
      <w:r>
        <w:rPr>
          <w:spacing w:val="-1"/>
        </w:rPr>
        <w:t>Export</w:t>
      </w:r>
      <w:r>
        <w:rPr>
          <w:b w:val="0"/>
        </w:rPr>
      </w:r>
    </w:p>
    <w:p>
      <w:pPr>
        <w:pStyle w:val="Heading2"/>
        <w:numPr>
          <w:ilvl w:val="1"/>
          <w:numId w:val="34"/>
        </w:numPr>
        <w:tabs>
          <w:tab w:pos="861" w:val="left" w:leader="none"/>
        </w:tabs>
        <w:spacing w:line="240" w:lineRule="auto" w:before="116" w:after="0"/>
        <w:ind w:left="860" w:right="0" w:hanging="720"/>
        <w:jc w:val="both"/>
      </w:pPr>
      <w:bookmarkStart w:name="_bookmark53" w:id="73"/>
      <w:bookmarkEnd w:id="73"/>
      <w:r>
        <w:rPr/>
      </w:r>
      <w:bookmarkStart w:name="_bookmark53" w:id="74"/>
      <w:bookmarkEnd w:id="74"/>
      <w:r>
        <w:rPr>
          <w:spacing w:val="-1"/>
        </w:rPr>
        <w:t>E</w:t>
      </w:r>
      <w:r>
        <w:rPr>
          <w:spacing w:val="-1"/>
        </w:rPr>
        <w:t>xploration</w:t>
      </w:r>
      <w:r>
        <w:rPr>
          <w:spacing w:val="2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Reserves</w:t>
      </w:r>
    </w:p>
    <w:p>
      <w:pPr>
        <w:pStyle w:val="BodyText"/>
        <w:spacing w:line="240" w:lineRule="auto" w:before="227"/>
        <w:ind w:right="137"/>
        <w:jc w:val="both"/>
      </w:pPr>
      <w:r>
        <w:rPr/>
        <w:t>This</w:t>
      </w:r>
      <w:r>
        <w:rPr>
          <w:spacing w:val="5"/>
        </w:rPr>
        <w:t> </w:t>
      </w:r>
      <w:r>
        <w:rPr>
          <w:spacing w:val="-1"/>
        </w:rPr>
        <w:t>section</w:t>
      </w:r>
      <w:r>
        <w:rPr>
          <w:spacing w:val="4"/>
        </w:rPr>
        <w:t> </w:t>
      </w:r>
      <w:r>
        <w:rPr>
          <w:spacing w:val="-1"/>
        </w:rPr>
        <w:t>discusses</w:t>
      </w:r>
      <w:r>
        <w:rPr>
          <w:spacing w:val="4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>
          <w:spacing w:val="-1"/>
        </w:rPr>
        <w:t>exploration</w:t>
      </w:r>
      <w:r>
        <w:rPr>
          <w:spacing w:val="4"/>
        </w:rPr>
        <w:t> </w:t>
      </w:r>
      <w:r>
        <w:rPr>
          <w:spacing w:val="-1"/>
        </w:rPr>
        <w:t>activities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7"/>
        </w:rPr>
        <w:t> </w:t>
      </w:r>
      <w:r>
        <w:rPr>
          <w:spacing w:val="-1"/>
        </w:rPr>
        <w:t>reserves</w:t>
      </w:r>
      <w:r>
        <w:rPr>
          <w:spacing w:val="4"/>
        </w:rPr>
        <w:t> </w:t>
      </w:r>
      <w:r>
        <w:rPr>
          <w:spacing w:val="-1"/>
        </w:rPr>
        <w:t>(proven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unproven)</w:t>
      </w:r>
      <w:r>
        <w:rPr>
          <w:spacing w:val="3"/>
        </w:rPr>
        <w:t> </w:t>
      </w:r>
      <w:r>
        <w:rPr/>
        <w:t>in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/>
        <w:t>oil</w:t>
      </w:r>
      <w:r>
        <w:rPr>
          <w:spacing w:val="101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>
          <w:spacing w:val="-1"/>
        </w:rPr>
        <w:t>gas</w:t>
      </w:r>
      <w:r>
        <w:rPr>
          <w:spacing w:val="28"/>
        </w:rPr>
        <w:t> </w:t>
      </w:r>
      <w:r>
        <w:rPr>
          <w:spacing w:val="-3"/>
        </w:rPr>
        <w:t>sector.</w:t>
      </w:r>
      <w:r>
        <w:rPr>
          <w:spacing w:val="28"/>
        </w:rPr>
        <w:t> </w:t>
      </w:r>
      <w:r>
        <w:rPr>
          <w:spacing w:val="-1"/>
        </w:rPr>
        <w:t>See</w:t>
      </w:r>
      <w:r>
        <w:rPr>
          <w:spacing w:val="27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Contextual</w:t>
      </w:r>
      <w:r>
        <w:rPr>
          <w:spacing w:val="29"/>
        </w:rPr>
        <w:t> </w:t>
      </w:r>
      <w:r>
        <w:rPr>
          <w:spacing w:val="-1"/>
        </w:rPr>
        <w:t>Report</w:t>
      </w:r>
      <w:r>
        <w:rPr>
          <w:spacing w:val="28"/>
        </w:rPr>
        <w:t> </w:t>
      </w:r>
      <w:r>
        <w:rPr/>
        <w:t>for</w:t>
      </w:r>
      <w:r>
        <w:rPr>
          <w:spacing w:val="27"/>
        </w:rPr>
        <w:t> </w:t>
      </w:r>
      <w:r>
        <w:rPr/>
        <w:t>description,</w:t>
      </w:r>
      <w:r>
        <w:rPr>
          <w:spacing w:val="28"/>
        </w:rPr>
        <w:t> </w:t>
      </w:r>
      <w:r>
        <w:rPr>
          <w:spacing w:val="-1"/>
        </w:rPr>
        <w:t>laws,</w:t>
      </w:r>
      <w:r>
        <w:rPr>
          <w:spacing w:val="28"/>
        </w:rPr>
        <w:t> </w:t>
      </w:r>
      <w:r>
        <w:rPr>
          <w:spacing w:val="-1"/>
        </w:rPr>
        <w:t>regulations</w:t>
      </w:r>
      <w:r>
        <w:rPr>
          <w:spacing w:val="28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>
          <w:spacing w:val="-1"/>
        </w:rPr>
        <w:t>actions</w:t>
      </w:r>
      <w:r>
        <w:rPr>
          <w:spacing w:val="28"/>
        </w:rPr>
        <w:t> </w:t>
      </w:r>
      <w:r>
        <w:rPr/>
        <w:t>on</w:t>
      </w:r>
      <w:r>
        <w:rPr>
          <w:spacing w:val="99"/>
        </w:rPr>
        <w:t> </w:t>
      </w:r>
      <w:r>
        <w:rPr>
          <w:spacing w:val="-1"/>
        </w:rPr>
        <w:t>Exploration</w:t>
      </w:r>
      <w:r>
        <w:rPr/>
        <w:t> </w:t>
      </w:r>
      <w:r>
        <w:rPr>
          <w:spacing w:val="-1"/>
        </w:rPr>
        <w:t>and</w:t>
      </w:r>
      <w:r>
        <w:rPr/>
        <w:t> Reserves in </w:t>
      </w:r>
      <w:r>
        <w:rPr>
          <w:spacing w:val="-1"/>
        </w:rPr>
        <w:t>Nigeria.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3"/>
        <w:numPr>
          <w:ilvl w:val="2"/>
          <w:numId w:val="34"/>
        </w:numPr>
        <w:tabs>
          <w:tab w:pos="1221" w:val="left" w:leader="none"/>
        </w:tabs>
        <w:spacing w:line="240" w:lineRule="auto" w:before="0" w:after="0"/>
        <w:ind w:left="1220" w:right="0" w:hanging="1080"/>
        <w:jc w:val="both"/>
      </w:pPr>
      <w:bookmarkStart w:name="_bookmark54" w:id="75"/>
      <w:bookmarkEnd w:id="75"/>
      <w:r>
        <w:rPr/>
      </w:r>
      <w:bookmarkStart w:name="_bookmark54" w:id="76"/>
      <w:bookmarkEnd w:id="76"/>
      <w:r>
        <w:rPr/>
        <w:t>Ex</w:t>
      </w:r>
      <w:r>
        <w:rPr/>
        <w:t>ploration</w:t>
      </w:r>
      <w:r>
        <w:rPr/>
      </w:r>
    </w:p>
    <w:p>
      <w:pPr>
        <w:pStyle w:val="BodyText"/>
        <w:spacing w:line="240" w:lineRule="auto" w:before="208"/>
        <w:ind w:right="134"/>
        <w:jc w:val="both"/>
      </w:pPr>
      <w:r>
        <w:rPr/>
        <w:t>Field </w:t>
      </w:r>
      <w:r>
        <w:rPr>
          <w:spacing w:val="-1"/>
        </w:rPr>
        <w:t>Development</w:t>
      </w:r>
      <w:r>
        <w:rPr/>
        <w:t> Plans</w:t>
      </w:r>
      <w:r>
        <w:rPr>
          <w:spacing w:val="-3"/>
        </w:rPr>
        <w:t> </w:t>
      </w:r>
      <w:r>
        <w:rPr/>
        <w:t>(FDP) </w:t>
      </w:r>
      <w:r>
        <w:rPr>
          <w:spacing w:val="-1"/>
        </w:rPr>
        <w:t>are</w:t>
      </w:r>
      <w:r>
        <w:rPr>
          <w:spacing w:val="-2"/>
        </w:rPr>
        <w:t> </w:t>
      </w:r>
      <w:r>
        <w:rPr>
          <w:spacing w:val="-1"/>
        </w:rPr>
        <w:t>approved</w:t>
      </w:r>
      <w:r>
        <w:rPr/>
        <w:t> by the </w:t>
      </w:r>
      <w:r>
        <w:rPr>
          <w:spacing w:val="-1"/>
        </w:rPr>
        <w:t>NUPRC</w:t>
      </w:r>
      <w:r>
        <w:rPr>
          <w:spacing w:val="2"/>
        </w:rPr>
        <w:t> </w:t>
      </w:r>
      <w:r>
        <w:rPr>
          <w:spacing w:val="-1"/>
        </w:rPr>
        <w:t>impacts</w:t>
      </w:r>
      <w:r>
        <w:rPr/>
        <w:t> </w:t>
      </w:r>
      <w:r>
        <w:rPr>
          <w:spacing w:val="-1"/>
        </w:rPr>
        <w:t>exploration</w:t>
      </w:r>
      <w:r>
        <w:rPr/>
        <w:t> </w:t>
      </w:r>
      <w:r>
        <w:rPr>
          <w:spacing w:val="-1"/>
        </w:rPr>
        <w:t>activities</w:t>
      </w:r>
      <w:r>
        <w:rPr>
          <w:spacing w:val="1"/>
        </w:rPr>
        <w:t> </w:t>
      </w:r>
      <w:r>
        <w:rPr/>
        <w:t>in</w:t>
      </w:r>
      <w:r>
        <w:rPr>
          <w:spacing w:val="75"/>
        </w:rPr>
        <w:t> </w:t>
      </w:r>
      <w:r>
        <w:rPr/>
        <w:t>the</w:t>
      </w:r>
      <w:r>
        <w:rPr>
          <w:spacing w:val="23"/>
        </w:rPr>
        <w:t> </w:t>
      </w:r>
      <w:r>
        <w:rPr/>
        <w:t>oil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/>
        <w:t>gas</w:t>
      </w:r>
      <w:r>
        <w:rPr>
          <w:spacing w:val="24"/>
        </w:rPr>
        <w:t> </w:t>
      </w:r>
      <w:r>
        <w:rPr/>
        <w:t>sector</w:t>
      </w:r>
      <w:r>
        <w:rPr>
          <w:spacing w:val="23"/>
        </w:rPr>
        <w:t> </w:t>
      </w:r>
      <w:r>
        <w:rPr>
          <w:spacing w:val="1"/>
        </w:rPr>
        <w:t>of</w:t>
      </w:r>
      <w:r>
        <w:rPr>
          <w:spacing w:val="25"/>
        </w:rPr>
        <w:t> </w:t>
      </w:r>
      <w:r>
        <w:rPr/>
        <w:t>Nigeria.</w:t>
      </w:r>
      <w:r>
        <w:rPr>
          <w:spacing w:val="25"/>
        </w:rPr>
        <w:t> </w:t>
      </w:r>
      <w:r>
        <w:rPr/>
        <w:t>FDP</w:t>
      </w:r>
      <w:r>
        <w:rPr>
          <w:spacing w:val="14"/>
        </w:rPr>
        <w:t> </w:t>
      </w:r>
      <w:r>
        <w:rPr/>
        <w:t>shows</w:t>
      </w:r>
      <w:r>
        <w:rPr>
          <w:spacing w:val="23"/>
        </w:rPr>
        <w:t> </w:t>
      </w:r>
      <w:r>
        <w:rPr/>
        <w:t>the</w:t>
      </w:r>
      <w:r>
        <w:rPr>
          <w:spacing w:val="24"/>
        </w:rPr>
        <w:t> </w:t>
      </w:r>
      <w:r>
        <w:rPr/>
        <w:t>potential</w:t>
      </w:r>
      <w:r>
        <w:rPr>
          <w:spacing w:val="23"/>
        </w:rPr>
        <w:t> </w:t>
      </w:r>
      <w:r>
        <w:rPr>
          <w:spacing w:val="-1"/>
        </w:rPr>
        <w:t>investment</w:t>
      </w:r>
      <w:r>
        <w:rPr>
          <w:spacing w:val="24"/>
        </w:rPr>
        <w:t> </w:t>
      </w:r>
      <w:r>
        <w:rPr/>
        <w:t>and</w:t>
      </w:r>
      <w:r>
        <w:rPr>
          <w:spacing w:val="23"/>
        </w:rPr>
        <w:t> </w:t>
      </w:r>
      <w:r>
        <w:rPr>
          <w:spacing w:val="-1"/>
        </w:rPr>
        <w:t>future</w:t>
      </w:r>
      <w:r>
        <w:rPr>
          <w:spacing w:val="24"/>
        </w:rPr>
        <w:t> </w:t>
      </w:r>
      <w:r>
        <w:rPr>
          <w:spacing w:val="-1"/>
        </w:rPr>
        <w:t>economic</w:t>
      </w:r>
      <w:r>
        <w:rPr>
          <w:spacing w:val="52"/>
        </w:rPr>
        <w:t> </w:t>
      </w:r>
      <w:r>
        <w:rPr>
          <w:spacing w:val="-1"/>
        </w:rPr>
        <w:t>benefits</w:t>
      </w:r>
      <w:r>
        <w:rPr>
          <w:spacing w:val="9"/>
        </w:rPr>
        <w:t> </w:t>
      </w:r>
      <w:r>
        <w:rPr>
          <w:spacing w:val="-1"/>
        </w:rPr>
        <w:t>from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3"/>
        </w:rPr>
        <w:t>sector.</w:t>
      </w:r>
      <w:r>
        <w:rPr>
          <w:spacing w:val="7"/>
        </w:rPr>
        <w:t> </w:t>
      </w:r>
      <w:r>
        <w:rPr>
          <w:spacing w:val="-1"/>
        </w:rPr>
        <w:t>NUPRC</w:t>
      </w:r>
      <w:r>
        <w:rPr>
          <w:spacing w:val="9"/>
        </w:rPr>
        <w:t> </w:t>
      </w:r>
      <w:r>
        <w:rPr>
          <w:spacing w:val="-1"/>
        </w:rPr>
        <w:t>approved</w:t>
      </w:r>
      <w:r>
        <w:rPr>
          <w:spacing w:val="11"/>
        </w:rPr>
        <w:t> </w:t>
      </w:r>
      <w:r>
        <w:rPr/>
        <w:t>Field</w:t>
      </w:r>
      <w:r>
        <w:rPr>
          <w:spacing w:val="6"/>
        </w:rPr>
        <w:t> </w:t>
      </w:r>
      <w:r>
        <w:rPr>
          <w:spacing w:val="-1"/>
        </w:rPr>
        <w:t>Development</w:t>
      </w:r>
      <w:r>
        <w:rPr>
          <w:spacing w:val="9"/>
        </w:rPr>
        <w:t> </w:t>
      </w:r>
      <w:r>
        <w:rPr/>
        <w:t>Plans</w:t>
      </w:r>
      <w:r>
        <w:rPr>
          <w:spacing w:val="9"/>
        </w:rPr>
        <w:t> </w:t>
      </w:r>
      <w:r>
        <w:rPr/>
        <w:t>(FDP)</w:t>
      </w:r>
      <w:r>
        <w:rPr>
          <w:spacing w:val="11"/>
        </w:rPr>
        <w:t> </w:t>
      </w:r>
      <w:r>
        <w:rPr>
          <w:spacing w:val="-1"/>
        </w:rPr>
        <w:t>has</w:t>
      </w:r>
      <w:r>
        <w:rPr>
          <w:spacing w:val="9"/>
        </w:rPr>
        <w:t> </w:t>
      </w:r>
      <w:r>
        <w:rPr>
          <w:spacing w:val="-1"/>
        </w:rPr>
        <w:t>an</w:t>
      </w:r>
      <w:r>
        <w:rPr>
          <w:spacing w:val="9"/>
        </w:rPr>
        <w:t> </w:t>
      </w:r>
      <w:r>
        <w:rPr>
          <w:spacing w:val="-1"/>
        </w:rPr>
        <w:t>estimated</w:t>
      </w:r>
      <w:r>
        <w:rPr>
          <w:spacing w:val="81"/>
        </w:rPr>
        <w:t> </w:t>
      </w:r>
      <w:r>
        <w:rPr/>
        <w:t>oil</w:t>
      </w:r>
      <w:r>
        <w:rPr>
          <w:spacing w:val="-4"/>
        </w:rPr>
        <w:t> </w:t>
      </w:r>
      <w:r>
        <w:rPr>
          <w:spacing w:val="-1"/>
        </w:rPr>
        <w:t>reserve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1,310</w:t>
      </w:r>
      <w:r>
        <w:rPr>
          <w:spacing w:val="-5"/>
        </w:rPr>
        <w:t> </w:t>
      </w:r>
      <w:r>
        <w:rPr/>
        <w:t>million</w:t>
      </w:r>
      <w:r>
        <w:rPr>
          <w:spacing w:val="-4"/>
        </w:rPr>
        <w:t> </w:t>
      </w:r>
      <w:r>
        <w:rPr/>
        <w:t>Stock</w:t>
      </w:r>
      <w:r>
        <w:rPr>
          <w:spacing w:val="-11"/>
        </w:rPr>
        <w:t> </w:t>
      </w:r>
      <w:r>
        <w:rPr>
          <w:spacing w:val="-5"/>
        </w:rPr>
        <w:t>Tank </w:t>
      </w:r>
      <w:r>
        <w:rPr>
          <w:spacing w:val="-1"/>
        </w:rPr>
        <w:t>Barrel</w:t>
      </w:r>
      <w:r>
        <w:rPr>
          <w:spacing w:val="-5"/>
        </w:rPr>
        <w:t> </w:t>
      </w:r>
      <w:r>
        <w:rPr/>
        <w:t>(MMSTB)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estimated</w:t>
      </w:r>
      <w:r>
        <w:rPr>
          <w:spacing w:val="-5"/>
        </w:rPr>
        <w:t> </w:t>
      </w:r>
      <w:r>
        <w:rPr>
          <w:spacing w:val="-1"/>
        </w:rPr>
        <w:t>gas</w:t>
      </w:r>
      <w:r>
        <w:rPr>
          <w:spacing w:val="-5"/>
        </w:rPr>
        <w:t> </w:t>
      </w:r>
      <w:r>
        <w:rPr>
          <w:spacing w:val="-1"/>
        </w:rPr>
        <w:t>reserves</w:t>
      </w:r>
      <w:r>
        <w:rPr>
          <w:spacing w:val="-5"/>
        </w:rPr>
        <w:t> </w:t>
      </w:r>
      <w:r>
        <w:rPr>
          <w:spacing w:val="1"/>
        </w:rPr>
        <w:t>of</w:t>
      </w:r>
      <w:r>
        <w:rPr>
          <w:spacing w:val="-5"/>
        </w:rPr>
        <w:t> </w:t>
      </w:r>
      <w:r>
        <w:rPr/>
        <w:t>10,251</w:t>
      </w:r>
      <w:r>
        <w:rPr>
          <w:spacing w:val="45"/>
        </w:rPr>
        <w:t> </w:t>
      </w:r>
      <w:r>
        <w:rPr/>
        <w:t>billion</w:t>
      </w:r>
      <w:r>
        <w:rPr>
          <w:spacing w:val="36"/>
        </w:rPr>
        <w:t> </w:t>
      </w:r>
      <w:r>
        <w:rPr>
          <w:spacing w:val="-1"/>
        </w:rPr>
        <w:t>Standard</w:t>
      </w:r>
      <w:r>
        <w:rPr>
          <w:spacing w:val="37"/>
        </w:rPr>
        <w:t> </w:t>
      </w:r>
      <w:r>
        <w:rPr/>
        <w:t>Cubic</w:t>
      </w:r>
      <w:r>
        <w:rPr>
          <w:spacing w:val="35"/>
        </w:rPr>
        <w:t> </w:t>
      </w:r>
      <w:r>
        <w:rPr>
          <w:spacing w:val="-1"/>
        </w:rPr>
        <w:t>Feet</w:t>
      </w:r>
      <w:r>
        <w:rPr>
          <w:spacing w:val="38"/>
        </w:rPr>
        <w:t> </w:t>
      </w:r>
      <w:r>
        <w:rPr/>
        <w:t>(BSCF).</w:t>
      </w:r>
      <w:r>
        <w:rPr>
          <w:spacing w:val="30"/>
        </w:rPr>
        <w:t> </w:t>
      </w:r>
      <w:r>
        <w:rPr/>
        <w:t>The</w:t>
      </w:r>
      <w:r>
        <w:rPr>
          <w:spacing w:val="36"/>
        </w:rPr>
        <w:t> </w:t>
      </w:r>
      <w:r>
        <w:rPr/>
        <w:t>FDP</w:t>
      </w:r>
      <w:r>
        <w:rPr>
          <w:spacing w:val="24"/>
        </w:rPr>
        <w:t> </w:t>
      </w:r>
      <w:r>
        <w:rPr>
          <w:spacing w:val="-1"/>
        </w:rPr>
        <w:t>Capital</w:t>
      </w:r>
      <w:r>
        <w:rPr>
          <w:spacing w:val="38"/>
        </w:rPr>
        <w:t> </w:t>
      </w:r>
      <w:r>
        <w:rPr>
          <w:spacing w:val="-1"/>
        </w:rPr>
        <w:t>Expenditure</w:t>
      </w:r>
      <w:r>
        <w:rPr>
          <w:spacing w:val="36"/>
        </w:rPr>
        <w:t> </w:t>
      </w:r>
      <w:r>
        <w:rPr/>
        <w:t>(CAPEX)</w:t>
      </w:r>
      <w:r>
        <w:rPr>
          <w:spacing w:val="39"/>
        </w:rPr>
        <w:t> </w:t>
      </w:r>
      <w:r>
        <w:rPr/>
        <w:t>is</w:t>
      </w:r>
      <w:r>
        <w:rPr>
          <w:spacing w:val="38"/>
        </w:rPr>
        <w:t> </w:t>
      </w:r>
      <w:r>
        <w:rPr>
          <w:spacing w:val="-1"/>
        </w:rPr>
        <w:t>valued</w:t>
      </w:r>
      <w:r>
        <w:rPr>
          <w:spacing w:val="38"/>
        </w:rPr>
        <w:t> </w:t>
      </w:r>
      <w:r>
        <w:rPr>
          <w:spacing w:val="-1"/>
        </w:rPr>
        <w:t>at</w:t>
      </w:r>
      <w:r>
        <w:rPr>
          <w:spacing w:val="63"/>
        </w:rPr>
        <w:t> </w:t>
      </w:r>
      <w:r>
        <w:rPr/>
        <w:t>US$12.315</w:t>
      </w:r>
      <w:r>
        <w:rPr>
          <w:spacing w:val="-7"/>
        </w:rPr>
        <w:t> </w:t>
      </w:r>
      <w:r>
        <w:rPr/>
        <w:t>billion,</w:t>
      </w:r>
      <w:r>
        <w:rPr>
          <w:spacing w:val="-8"/>
        </w:rPr>
        <w:t> </w:t>
      </w:r>
      <w:r>
        <w:rPr>
          <w:spacing w:val="-1"/>
        </w:rPr>
        <w:t>Operating</w:t>
      </w:r>
      <w:r>
        <w:rPr>
          <w:spacing w:val="-6"/>
        </w:rPr>
        <w:t> </w:t>
      </w:r>
      <w:r>
        <w:rPr>
          <w:spacing w:val="-1"/>
        </w:rPr>
        <w:t>Expenditure</w:t>
      </w:r>
      <w:r>
        <w:rPr>
          <w:spacing w:val="-9"/>
        </w:rPr>
        <w:t> </w:t>
      </w:r>
      <w:r>
        <w:rPr>
          <w:spacing w:val="-1"/>
        </w:rPr>
        <w:t>(OPEX)</w:t>
      </w:r>
      <w:r>
        <w:rPr>
          <w:spacing w:val="-9"/>
        </w:rPr>
        <w:t> </w:t>
      </w:r>
      <w:r>
        <w:rPr>
          <w:spacing w:val="-1"/>
        </w:rPr>
        <w:t>at</w:t>
      </w:r>
      <w:r>
        <w:rPr>
          <w:spacing w:val="-7"/>
        </w:rPr>
        <w:t> </w:t>
      </w:r>
      <w:r>
        <w:rPr/>
        <w:t>US$</w:t>
      </w:r>
      <w:r>
        <w:rPr>
          <w:spacing w:val="-6"/>
        </w:rPr>
        <w:t> </w:t>
      </w:r>
      <w:r>
        <w:rPr/>
        <w:t>1.912</w:t>
      </w:r>
      <w:r>
        <w:rPr>
          <w:spacing w:val="-8"/>
        </w:rPr>
        <w:t> </w:t>
      </w:r>
      <w:r>
        <w:rPr/>
        <w:t>billion</w:t>
      </w:r>
      <w:r>
        <w:rPr>
          <w:spacing w:val="-8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/>
        <w:t>the</w:t>
      </w:r>
      <w:r>
        <w:rPr>
          <w:spacing w:val="-20"/>
        </w:rPr>
        <w:t> </w:t>
      </w:r>
      <w:r>
        <w:rPr>
          <w:spacing w:val="-1"/>
        </w:rPr>
        <w:t>Abandonment</w:t>
      </w:r>
      <w:r>
        <w:rPr>
          <w:spacing w:val="63"/>
        </w:rPr>
        <w:t> </w:t>
      </w:r>
      <w:r>
        <w:rPr>
          <w:spacing w:val="-1"/>
        </w:rPr>
        <w:t>Expenditure</w:t>
      </w:r>
      <w:r>
        <w:rPr>
          <w:spacing w:val="-2"/>
        </w:rPr>
        <w:t> </w:t>
      </w:r>
      <w:r>
        <w:rPr>
          <w:spacing w:val="-1"/>
        </w:rPr>
        <w:t>(ABEX) at</w:t>
      </w:r>
      <w:r>
        <w:rPr>
          <w:spacing w:val="2"/>
        </w:rPr>
        <w:t> </w:t>
      </w:r>
      <w:r>
        <w:rPr/>
        <w:t>US$379 million,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shown</w:t>
      </w:r>
      <w:r>
        <w:rPr/>
        <w:t> in the</w:t>
      </w:r>
      <w:r>
        <w:rPr>
          <w:spacing w:val="-1"/>
        </w:rPr>
        <w:t> </w:t>
      </w:r>
      <w:r>
        <w:rPr/>
        <w:t>table</w:t>
      </w:r>
      <w:r>
        <w:rPr>
          <w:spacing w:val="-1"/>
        </w:rPr>
        <w:t> </w:t>
      </w:r>
      <w:r>
        <w:rPr>
          <w:spacing w:val="-3"/>
        </w:rPr>
        <w:t>below.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55" w:id="77"/>
      <w:bookmarkEnd w:id="77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21: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2"/>
          <w:sz w:val="24"/>
        </w:rPr>
        <w:t>Approved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Field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pacing w:val="-1"/>
          <w:sz w:val="24"/>
        </w:rPr>
        <w:t>Development</w:t>
      </w:r>
      <w:r>
        <w:rPr>
          <w:rFonts w:ascii="Times New Roman"/>
          <w:i/>
          <w:sz w:val="24"/>
        </w:rPr>
        <w:t> Plans</w:t>
      </w:r>
      <w:r>
        <w:rPr>
          <w:rFonts w:ascii="Times New Roman"/>
          <w:sz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38"/>
        <w:gridCol w:w="1133"/>
        <w:gridCol w:w="1135"/>
        <w:gridCol w:w="852"/>
        <w:gridCol w:w="1133"/>
        <w:gridCol w:w="991"/>
        <w:gridCol w:w="994"/>
        <w:gridCol w:w="941"/>
      </w:tblGrid>
      <w:tr>
        <w:trPr>
          <w:trHeight w:val="263" w:hRule="exact"/>
        </w:trPr>
        <w:tc>
          <w:tcPr>
            <w:tcW w:w="1838" w:type="dxa"/>
            <w:tcBorders>
              <w:top w:val="single" w:sz="5" w:space="0" w:color="4EA72D"/>
              <w:left w:val="single" w:sz="5" w:space="0" w:color="4EA72D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Parameter</w:t>
            </w:r>
          </w:p>
        </w:tc>
        <w:tc>
          <w:tcPr>
            <w:tcW w:w="1133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51" w:lineRule="exact"/>
              <w:ind w:left="33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UoM</w:t>
            </w:r>
          </w:p>
        </w:tc>
        <w:tc>
          <w:tcPr>
            <w:tcW w:w="113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852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1133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51" w:lineRule="exact"/>
              <w:ind w:left="23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Terrain</w:t>
            </w:r>
          </w:p>
        </w:tc>
        <w:tc>
          <w:tcPr>
            <w:tcW w:w="991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994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941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51" w:lineRule="exact"/>
              <w:ind w:left="23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Total</w:t>
            </w:r>
          </w:p>
        </w:tc>
      </w:tr>
      <w:tr>
        <w:trPr>
          <w:trHeight w:val="517" w:hRule="exact"/>
        </w:trPr>
        <w:tc>
          <w:tcPr>
            <w:tcW w:w="1838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4EA72D"/>
          </w:tcPr>
          <w:p>
            <w:pPr/>
          </w:p>
        </w:tc>
        <w:tc>
          <w:tcPr>
            <w:tcW w:w="1133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4EA72D"/>
          </w:tcPr>
          <w:p>
            <w:pPr/>
          </w:p>
        </w:tc>
        <w:tc>
          <w:tcPr>
            <w:tcW w:w="113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 w:before="1"/>
              <w:ind w:left="169" w:right="168" w:firstLine="158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Deep</w:t>
            </w:r>
            <w:r>
              <w:rPr>
                <w:rFonts w:ascii="Times New Roman"/>
                <w:spacing w:val="2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Offshore</w:t>
            </w:r>
          </w:p>
        </w:tc>
        <w:tc>
          <w:tcPr>
            <w:tcW w:w="85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9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Land</w:t>
            </w:r>
          </w:p>
        </w:tc>
        <w:tc>
          <w:tcPr>
            <w:tcW w:w="113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6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Offshore</w:t>
            </w:r>
          </w:p>
        </w:tc>
        <w:tc>
          <w:tcPr>
            <w:tcW w:w="99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1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Onshore</w:t>
            </w:r>
          </w:p>
        </w:tc>
        <w:tc>
          <w:tcPr>
            <w:tcW w:w="99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5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Swamp</w:t>
            </w:r>
          </w:p>
        </w:tc>
        <w:tc>
          <w:tcPr>
            <w:tcW w:w="941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4EA72D"/>
          </w:tcPr>
          <w:p>
            <w:pPr/>
          </w:p>
        </w:tc>
      </w:tr>
      <w:tr>
        <w:trPr>
          <w:trHeight w:val="516" w:hRule="exact"/>
        </w:trPr>
        <w:tc>
          <w:tcPr>
            <w:tcW w:w="18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tabs>
                <w:tab w:pos="1542" w:val="left" w:leader="none"/>
              </w:tabs>
              <w:spacing w:line="252" w:lineRule="exact" w:before="1"/>
              <w:ind w:left="102" w:right="98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Number</w:t>
              <w:tab/>
            </w:r>
            <w:r>
              <w:rPr>
                <w:rFonts w:ascii="Times New Roman"/>
                <w:sz w:val="22"/>
              </w:rPr>
              <w:t>of</w:t>
            </w:r>
            <w:r>
              <w:rPr>
                <w:rFonts w:ascii="Times New Roman"/>
                <w:spacing w:val="2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Approval</w:t>
            </w:r>
          </w:p>
        </w:tc>
        <w:tc>
          <w:tcPr>
            <w:tcW w:w="11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right="102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</w:t>
            </w:r>
          </w:p>
        </w:tc>
        <w:tc>
          <w:tcPr>
            <w:tcW w:w="8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right="100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</w:t>
            </w:r>
          </w:p>
        </w:tc>
        <w:tc>
          <w:tcPr>
            <w:tcW w:w="11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right="100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</w:t>
            </w:r>
          </w:p>
        </w:tc>
        <w:tc>
          <w:tcPr>
            <w:tcW w:w="9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right="100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21</w:t>
            </w:r>
          </w:p>
        </w:tc>
        <w:tc>
          <w:tcPr>
            <w:tcW w:w="99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right="102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</w:t>
            </w:r>
          </w:p>
        </w:tc>
        <w:tc>
          <w:tcPr>
            <w:tcW w:w="94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60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31</w:t>
            </w:r>
          </w:p>
        </w:tc>
      </w:tr>
      <w:tr>
        <w:trPr>
          <w:trHeight w:val="516" w:hRule="exact"/>
        </w:trPr>
        <w:tc>
          <w:tcPr>
            <w:tcW w:w="18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tabs>
                <w:tab w:pos="1445" w:val="left" w:leader="none"/>
              </w:tabs>
              <w:spacing w:line="252" w:lineRule="exact" w:before="1"/>
              <w:ind w:left="102" w:right="99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Estimated</w:t>
              <w:tab/>
            </w:r>
            <w:r>
              <w:rPr>
                <w:rFonts w:ascii="Times New Roman"/>
                <w:spacing w:val="-2"/>
                <w:sz w:val="22"/>
              </w:rPr>
              <w:t>Oil</w:t>
            </w:r>
            <w:r>
              <w:rPr>
                <w:rFonts w:ascii="Times New Roman"/>
                <w:spacing w:val="28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Reserves</w:t>
            </w:r>
          </w:p>
        </w:tc>
        <w:tc>
          <w:tcPr>
            <w:tcW w:w="11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MMSTB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102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54</w:t>
            </w:r>
          </w:p>
        </w:tc>
        <w:tc>
          <w:tcPr>
            <w:tcW w:w="8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40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341</w:t>
            </w:r>
          </w:p>
        </w:tc>
        <w:tc>
          <w:tcPr>
            <w:tcW w:w="11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68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230</w:t>
            </w:r>
          </w:p>
        </w:tc>
        <w:tc>
          <w:tcPr>
            <w:tcW w:w="9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4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685</w:t>
            </w:r>
          </w:p>
        </w:tc>
        <w:tc>
          <w:tcPr>
            <w:tcW w:w="99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94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33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1,310</w:t>
            </w:r>
          </w:p>
        </w:tc>
      </w:tr>
      <w:tr>
        <w:trPr>
          <w:trHeight w:val="516" w:hRule="exact"/>
        </w:trPr>
        <w:tc>
          <w:tcPr>
            <w:tcW w:w="18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tabs>
                <w:tab w:pos="1383" w:val="left" w:leader="none"/>
              </w:tabs>
              <w:spacing w:line="252" w:lineRule="exact" w:before="1"/>
              <w:ind w:left="102" w:right="99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Estimated</w:t>
              <w:tab/>
              <w:t>Gas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Reserves</w:t>
            </w:r>
          </w:p>
        </w:tc>
        <w:tc>
          <w:tcPr>
            <w:tcW w:w="11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29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BSCF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102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56</w:t>
            </w:r>
          </w:p>
        </w:tc>
        <w:tc>
          <w:tcPr>
            <w:tcW w:w="8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40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658</w:t>
            </w:r>
          </w:p>
        </w:tc>
        <w:tc>
          <w:tcPr>
            <w:tcW w:w="11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2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1,387</w:t>
            </w:r>
          </w:p>
        </w:tc>
        <w:tc>
          <w:tcPr>
            <w:tcW w:w="9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39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8,112</w:t>
            </w:r>
          </w:p>
        </w:tc>
        <w:tc>
          <w:tcPr>
            <w:tcW w:w="99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38</w:t>
            </w:r>
          </w:p>
        </w:tc>
        <w:tc>
          <w:tcPr>
            <w:tcW w:w="94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10,251</w:t>
            </w:r>
          </w:p>
        </w:tc>
      </w:tr>
      <w:tr>
        <w:trPr>
          <w:trHeight w:val="768" w:hRule="exact"/>
        </w:trPr>
        <w:tc>
          <w:tcPr>
            <w:tcW w:w="18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693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Estimated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Condensate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Reserves</w:t>
            </w:r>
          </w:p>
        </w:tc>
        <w:tc>
          <w:tcPr>
            <w:tcW w:w="11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MMSTB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8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1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19</w:t>
            </w:r>
          </w:p>
        </w:tc>
        <w:tc>
          <w:tcPr>
            <w:tcW w:w="9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35</w:t>
            </w:r>
          </w:p>
        </w:tc>
        <w:tc>
          <w:tcPr>
            <w:tcW w:w="99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102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</w:t>
            </w:r>
          </w:p>
        </w:tc>
        <w:tc>
          <w:tcPr>
            <w:tcW w:w="94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60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55</w:t>
            </w:r>
          </w:p>
        </w:tc>
      </w:tr>
      <w:tr>
        <w:trPr>
          <w:trHeight w:val="265" w:hRule="exact"/>
        </w:trPr>
        <w:tc>
          <w:tcPr>
            <w:tcW w:w="18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Expected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Oil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Rate</w:t>
            </w:r>
          </w:p>
        </w:tc>
        <w:tc>
          <w:tcPr>
            <w:tcW w:w="11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26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BOPD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41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55,000</w:t>
            </w:r>
          </w:p>
        </w:tc>
        <w:tc>
          <w:tcPr>
            <w:tcW w:w="8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3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40,500</w:t>
            </w:r>
          </w:p>
        </w:tc>
        <w:tc>
          <w:tcPr>
            <w:tcW w:w="11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41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64,500</w:t>
            </w:r>
          </w:p>
        </w:tc>
        <w:tc>
          <w:tcPr>
            <w:tcW w:w="9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141,124</w:t>
            </w:r>
          </w:p>
        </w:tc>
        <w:tc>
          <w:tcPr>
            <w:tcW w:w="99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94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1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301,124</w:t>
            </w:r>
          </w:p>
        </w:tc>
      </w:tr>
      <w:tr>
        <w:trPr>
          <w:trHeight w:val="516" w:hRule="exact"/>
        </w:trPr>
        <w:tc>
          <w:tcPr>
            <w:tcW w:w="18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tabs>
                <w:tab w:pos="1383" w:val="left" w:leader="none"/>
              </w:tabs>
              <w:spacing w:line="252" w:lineRule="exact" w:before="1"/>
              <w:ind w:left="102" w:right="98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Expected</w:t>
              <w:tab/>
              <w:t>Gas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z w:val="22"/>
              </w:rPr>
              <w:t>Rate</w:t>
            </w:r>
          </w:p>
        </w:tc>
        <w:tc>
          <w:tcPr>
            <w:tcW w:w="11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MMScf/D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102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19</w:t>
            </w:r>
          </w:p>
        </w:tc>
        <w:tc>
          <w:tcPr>
            <w:tcW w:w="8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40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158</w:t>
            </w:r>
          </w:p>
        </w:tc>
        <w:tc>
          <w:tcPr>
            <w:tcW w:w="11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68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527</w:t>
            </w:r>
          </w:p>
        </w:tc>
        <w:tc>
          <w:tcPr>
            <w:tcW w:w="9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39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1,116</w:t>
            </w:r>
          </w:p>
        </w:tc>
        <w:tc>
          <w:tcPr>
            <w:tcW w:w="99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50</w:t>
            </w:r>
          </w:p>
        </w:tc>
        <w:tc>
          <w:tcPr>
            <w:tcW w:w="94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33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1,870</w:t>
            </w:r>
          </w:p>
        </w:tc>
      </w:tr>
      <w:tr>
        <w:trPr>
          <w:trHeight w:val="516" w:hRule="exact"/>
        </w:trPr>
        <w:tc>
          <w:tcPr>
            <w:tcW w:w="18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2" w:lineRule="exact" w:before="1"/>
              <w:ind w:left="102" w:right="235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Expected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Condensate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Rate</w:t>
            </w:r>
          </w:p>
        </w:tc>
        <w:tc>
          <w:tcPr>
            <w:tcW w:w="11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BCPD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8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1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19</w:t>
            </w:r>
          </w:p>
        </w:tc>
        <w:tc>
          <w:tcPr>
            <w:tcW w:w="9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99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4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300</w:t>
            </w:r>
          </w:p>
        </w:tc>
        <w:tc>
          <w:tcPr>
            <w:tcW w:w="94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49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319</w:t>
            </w:r>
          </w:p>
        </w:tc>
      </w:tr>
      <w:tr>
        <w:trPr>
          <w:trHeight w:val="262" w:hRule="exact"/>
        </w:trPr>
        <w:tc>
          <w:tcPr>
            <w:tcW w:w="18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CAPEX</w:t>
            </w:r>
          </w:p>
        </w:tc>
        <w:tc>
          <w:tcPr>
            <w:tcW w:w="11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0" w:lineRule="exact"/>
              <w:ind w:left="21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US$'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M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0" w:lineRule="exact"/>
              <w:ind w:left="68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265</w:t>
            </w:r>
          </w:p>
        </w:tc>
        <w:tc>
          <w:tcPr>
            <w:tcW w:w="8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0" w:lineRule="exact"/>
              <w:ind w:left="40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260</w:t>
            </w:r>
          </w:p>
        </w:tc>
        <w:tc>
          <w:tcPr>
            <w:tcW w:w="11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0" w:lineRule="exact"/>
              <w:ind w:left="52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1,333</w:t>
            </w:r>
          </w:p>
        </w:tc>
        <w:tc>
          <w:tcPr>
            <w:tcW w:w="9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0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10,020</w:t>
            </w:r>
          </w:p>
        </w:tc>
        <w:tc>
          <w:tcPr>
            <w:tcW w:w="99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0" w:lineRule="exact"/>
              <w:ind w:left="54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437</w:t>
            </w:r>
          </w:p>
        </w:tc>
        <w:tc>
          <w:tcPr>
            <w:tcW w:w="94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0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12,315</w:t>
            </w:r>
          </w:p>
        </w:tc>
      </w:tr>
      <w:tr>
        <w:trPr>
          <w:trHeight w:val="264" w:hRule="exact"/>
        </w:trPr>
        <w:tc>
          <w:tcPr>
            <w:tcW w:w="18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OPEX</w:t>
            </w:r>
          </w:p>
        </w:tc>
        <w:tc>
          <w:tcPr>
            <w:tcW w:w="11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21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US$'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M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68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106</w:t>
            </w:r>
          </w:p>
        </w:tc>
        <w:tc>
          <w:tcPr>
            <w:tcW w:w="8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1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68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450</w:t>
            </w:r>
          </w:p>
        </w:tc>
        <w:tc>
          <w:tcPr>
            <w:tcW w:w="9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38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1,171</w:t>
            </w:r>
          </w:p>
        </w:tc>
        <w:tc>
          <w:tcPr>
            <w:tcW w:w="99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4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184</w:t>
            </w:r>
          </w:p>
        </w:tc>
        <w:tc>
          <w:tcPr>
            <w:tcW w:w="94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33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1,912</w:t>
            </w:r>
          </w:p>
        </w:tc>
      </w:tr>
      <w:tr>
        <w:trPr>
          <w:trHeight w:val="264" w:hRule="exact"/>
        </w:trPr>
        <w:tc>
          <w:tcPr>
            <w:tcW w:w="18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ABEX</w:t>
            </w:r>
          </w:p>
        </w:tc>
        <w:tc>
          <w:tcPr>
            <w:tcW w:w="11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21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US$' </w:t>
            </w:r>
            <w:r>
              <w:rPr>
                <w:rFonts w:ascii="Times New Roman"/>
                <w:sz w:val="22"/>
              </w:rPr>
              <w:t>M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102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28</w:t>
            </w:r>
          </w:p>
        </w:tc>
        <w:tc>
          <w:tcPr>
            <w:tcW w:w="8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1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68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213</w:t>
            </w:r>
          </w:p>
        </w:tc>
        <w:tc>
          <w:tcPr>
            <w:tcW w:w="9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5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3"/>
                <w:sz w:val="22"/>
              </w:rPr>
              <w:t>115</w:t>
            </w:r>
          </w:p>
        </w:tc>
        <w:tc>
          <w:tcPr>
            <w:tcW w:w="99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23</w:t>
            </w:r>
          </w:p>
        </w:tc>
        <w:tc>
          <w:tcPr>
            <w:tcW w:w="94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49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379</w:t>
            </w:r>
          </w:p>
        </w:tc>
      </w:tr>
    </w:tbl>
    <w:p>
      <w:pPr>
        <w:pStyle w:val="BodyText"/>
        <w:spacing w:line="268" w:lineRule="exact"/>
        <w:ind w:right="0"/>
        <w:jc w:val="left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 </w:t>
      </w:r>
      <w:r>
        <w:rPr>
          <w:spacing w:val="-1"/>
        </w:rPr>
        <w:t>(NUPRC</w:t>
      </w:r>
      <w:r>
        <w:rPr/>
        <w:t> </w:t>
      </w:r>
      <w:r>
        <w:rPr>
          <w:spacing w:val="-1"/>
        </w:rPr>
        <w:t>Responses)</w:t>
      </w:r>
    </w:p>
    <w:p>
      <w:pPr>
        <w:spacing w:after="0" w:line="268" w:lineRule="exact"/>
        <w:jc w:val="left"/>
        <w:sectPr>
          <w:pgSz w:w="11910" w:h="16840"/>
          <w:pgMar w:header="708" w:footer="1010" w:top="2060" w:bottom="120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3"/>
        <w:numPr>
          <w:ilvl w:val="2"/>
          <w:numId w:val="34"/>
        </w:numPr>
        <w:tabs>
          <w:tab w:pos="1221" w:val="left" w:leader="none"/>
        </w:tabs>
        <w:spacing w:line="240" w:lineRule="auto" w:before="58" w:after="0"/>
        <w:ind w:left="1220" w:right="0" w:hanging="1080"/>
        <w:jc w:val="both"/>
      </w:pPr>
      <w:bookmarkStart w:name="_bookmark56" w:id="78"/>
      <w:bookmarkEnd w:id="78"/>
      <w:r>
        <w:rPr/>
      </w:r>
      <w:bookmarkStart w:name="_bookmark56" w:id="79"/>
      <w:bookmarkEnd w:id="79"/>
      <w:r>
        <w:rPr/>
        <w:t>Pro</w:t>
      </w:r>
      <w:r>
        <w:rPr/>
        <w:t>ven</w:t>
      </w:r>
      <w:r>
        <w:rPr>
          <w:spacing w:val="-13"/>
        </w:rPr>
        <w:t> </w:t>
      </w:r>
      <w:r>
        <w:rPr/>
        <w:t>and</w:t>
      </w:r>
      <w:r>
        <w:rPr>
          <w:spacing w:val="-11"/>
        </w:rPr>
        <w:t> </w:t>
      </w:r>
      <w:r>
        <w:rPr/>
        <w:t>Unproven</w:t>
      </w:r>
      <w:r>
        <w:rPr>
          <w:spacing w:val="-13"/>
        </w:rPr>
        <w:t> </w:t>
      </w:r>
      <w:r>
        <w:rPr/>
        <w:t>Reserves</w:t>
      </w:r>
      <w:r>
        <w:rPr/>
      </w:r>
    </w:p>
    <w:p>
      <w:pPr>
        <w:pStyle w:val="BodyText"/>
        <w:spacing w:line="240" w:lineRule="auto" w:before="208"/>
        <w:ind w:right="138"/>
        <w:jc w:val="both"/>
      </w:pPr>
      <w:r>
        <w:rPr>
          <w:spacing w:val="-1"/>
        </w:rPr>
        <w:t>Proven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/>
        <w:t>unproven</w:t>
      </w:r>
      <w:r>
        <w:rPr>
          <w:spacing w:val="14"/>
        </w:rPr>
        <w:t> </w:t>
      </w:r>
      <w:r>
        <w:rPr>
          <w:spacing w:val="-1"/>
        </w:rPr>
        <w:t>reserves</w:t>
      </w:r>
      <w:r>
        <w:rPr>
          <w:spacing w:val="14"/>
        </w:rPr>
        <w:t> </w:t>
      </w:r>
      <w:r>
        <w:rPr/>
        <w:t>data</w:t>
      </w:r>
      <w:r>
        <w:rPr>
          <w:spacing w:val="13"/>
        </w:rPr>
        <w:t> </w:t>
      </w:r>
      <w:r>
        <w:rPr>
          <w:spacing w:val="-1"/>
        </w:rPr>
        <w:t>was</w:t>
      </w:r>
      <w:r>
        <w:rPr>
          <w:spacing w:val="16"/>
        </w:rPr>
        <w:t> </w:t>
      </w:r>
      <w:r>
        <w:rPr>
          <w:spacing w:val="-1"/>
        </w:rPr>
        <w:t>expected</w:t>
      </w:r>
      <w:r>
        <w:rPr>
          <w:spacing w:val="16"/>
        </w:rPr>
        <w:t> </w:t>
      </w:r>
      <w:r>
        <w:rPr>
          <w:spacing w:val="-1"/>
        </w:rPr>
        <w:t>from</w:t>
      </w:r>
      <w:r>
        <w:rPr>
          <w:spacing w:val="14"/>
        </w:rPr>
        <w:t> </w:t>
      </w:r>
      <w:r>
        <w:rPr/>
        <w:t>sixty-two</w:t>
      </w:r>
      <w:r>
        <w:rPr>
          <w:spacing w:val="14"/>
        </w:rPr>
        <w:t> </w:t>
      </w:r>
      <w:r>
        <w:rPr/>
        <w:t>(62)</w:t>
      </w:r>
      <w:r>
        <w:rPr>
          <w:spacing w:val="15"/>
        </w:rPr>
        <w:t> </w:t>
      </w:r>
      <w:r>
        <w:rPr>
          <w:spacing w:val="-1"/>
        </w:rPr>
        <w:t>reconciled</w:t>
      </w:r>
      <w:r>
        <w:rPr>
          <w:spacing w:val="14"/>
        </w:rPr>
        <w:t> </w:t>
      </w:r>
      <w:r>
        <w:rPr/>
        <w:t>companies,</w:t>
      </w:r>
      <w:r>
        <w:rPr>
          <w:spacing w:val="69"/>
        </w:rPr>
        <w:t> </w:t>
      </w:r>
      <w:r>
        <w:rPr/>
        <w:t>while</w:t>
      </w:r>
      <w:r>
        <w:rPr>
          <w:spacing w:val="40"/>
        </w:rPr>
        <w:t> </w:t>
      </w:r>
      <w:r>
        <w:rPr/>
        <w:t>only</w:t>
      </w:r>
      <w:r>
        <w:rPr>
          <w:spacing w:val="41"/>
        </w:rPr>
        <w:t> </w:t>
      </w:r>
      <w:r>
        <w:rPr/>
        <w:t>14</w:t>
      </w:r>
      <w:r>
        <w:rPr>
          <w:spacing w:val="40"/>
        </w:rPr>
        <w:t> </w:t>
      </w:r>
      <w:r>
        <w:rPr>
          <w:spacing w:val="-1"/>
        </w:rPr>
        <w:t>provided,</w:t>
      </w:r>
      <w:r>
        <w:rPr>
          <w:spacing w:val="42"/>
        </w:rPr>
        <w:t> </w:t>
      </w:r>
      <w:r>
        <w:rPr>
          <w:spacing w:val="-1"/>
        </w:rPr>
        <w:t>indicating</w:t>
      </w:r>
      <w:r>
        <w:rPr>
          <w:spacing w:val="40"/>
        </w:rPr>
        <w:t> </w:t>
      </w:r>
      <w:r>
        <w:rPr/>
        <w:t>23%</w:t>
      </w:r>
      <w:r>
        <w:rPr>
          <w:spacing w:val="39"/>
        </w:rPr>
        <w:t> </w:t>
      </w:r>
      <w:r>
        <w:rPr/>
        <w:t>response.</w:t>
      </w:r>
      <w:r>
        <w:rPr>
          <w:spacing w:val="33"/>
        </w:rPr>
        <w:t> </w:t>
      </w:r>
      <w:r>
        <w:rPr>
          <w:spacing w:val="-4"/>
        </w:rPr>
        <w:t>Table</w:t>
      </w:r>
      <w:r>
        <w:rPr>
          <w:spacing w:val="40"/>
        </w:rPr>
        <w:t> </w:t>
      </w:r>
      <w:r>
        <w:rPr/>
        <w:t>below</w:t>
      </w:r>
      <w:r>
        <w:rPr>
          <w:spacing w:val="40"/>
        </w:rPr>
        <w:t> </w:t>
      </w:r>
      <w:r>
        <w:rPr/>
        <w:t>shows</w:t>
      </w:r>
      <w:r>
        <w:rPr>
          <w:spacing w:val="40"/>
        </w:rPr>
        <w:t> </w:t>
      </w:r>
      <w:r>
        <w:rPr/>
        <w:t>the</w:t>
      </w:r>
      <w:r>
        <w:rPr>
          <w:spacing w:val="39"/>
        </w:rPr>
        <w:t> </w:t>
      </w:r>
      <w:r>
        <w:rPr>
          <w:spacing w:val="-1"/>
        </w:rPr>
        <w:t>responses</w:t>
      </w:r>
      <w:r>
        <w:rPr>
          <w:spacing w:val="42"/>
        </w:rPr>
        <w:t> </w:t>
      </w:r>
      <w:r>
        <w:rPr>
          <w:spacing w:val="-1"/>
        </w:rPr>
        <w:t>from</w:t>
      </w:r>
      <w:r>
        <w:rPr>
          <w:spacing w:val="59"/>
        </w:rPr>
        <w:t> </w:t>
      </w:r>
      <w:r>
        <w:rPr>
          <w:spacing w:val="-1"/>
        </w:rPr>
        <w:t>reconciled</w:t>
      </w:r>
      <w:r>
        <w:rPr>
          <w:spacing w:val="2"/>
        </w:rPr>
        <w:t> </w:t>
      </w:r>
      <w:r>
        <w:rPr>
          <w:spacing w:val="-1"/>
        </w:rPr>
        <w:t>companies.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57" w:id="80"/>
      <w:bookmarkEnd w:id="80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22: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Company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z w:val="24"/>
        </w:rPr>
        <w:t>Responses on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pacing w:val="-2"/>
          <w:sz w:val="24"/>
        </w:rPr>
        <w:t>Proven</w:t>
      </w:r>
      <w:r>
        <w:rPr>
          <w:rFonts w:ascii="Times New Roman"/>
          <w:i/>
          <w:sz w:val="24"/>
        </w:rPr>
        <w:t> and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pacing w:val="-2"/>
          <w:sz w:val="24"/>
        </w:rPr>
        <w:t>Unproven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Reserves</w:t>
      </w:r>
      <w:r>
        <w:rPr>
          <w:rFonts w:ascii="Times New Roman"/>
          <w:sz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2"/>
        <w:gridCol w:w="3574"/>
        <w:gridCol w:w="688"/>
        <w:gridCol w:w="1785"/>
      </w:tblGrid>
      <w:tr>
        <w:trPr>
          <w:trHeight w:val="287" w:hRule="exact"/>
        </w:trPr>
        <w:tc>
          <w:tcPr>
            <w:tcW w:w="2972" w:type="dxa"/>
            <w:tcBorders>
              <w:top w:val="single" w:sz="5" w:space="0" w:color="4EA72D"/>
              <w:left w:val="single" w:sz="5" w:space="0" w:color="4EA72D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Parameters</w:t>
            </w:r>
          </w:p>
        </w:tc>
        <w:tc>
          <w:tcPr>
            <w:tcW w:w="3574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688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1785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8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Response</w:t>
            </w:r>
          </w:p>
        </w:tc>
      </w:tr>
      <w:tr>
        <w:trPr>
          <w:trHeight w:val="275" w:hRule="exact"/>
        </w:trPr>
        <w:tc>
          <w:tcPr>
            <w:tcW w:w="2972" w:type="dxa"/>
            <w:tcBorders>
              <w:top w:val="nil" w:sz="6" w:space="0" w:color="auto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3574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688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3" w:lineRule="exact"/>
              <w:ind w:left="42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1785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3" w:lineRule="exact"/>
              <w:ind w:left="27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%</w:t>
            </w:r>
          </w:p>
        </w:tc>
      </w:tr>
      <w:tr>
        <w:trPr>
          <w:trHeight w:val="286" w:hRule="exact"/>
        </w:trPr>
        <w:tc>
          <w:tcPr>
            <w:tcW w:w="2972" w:type="dxa"/>
            <w:tcBorders>
              <w:top w:val="single" w:sz="5" w:space="0" w:color="4EA72D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Responsive</w:t>
            </w:r>
          </w:p>
        </w:tc>
        <w:tc>
          <w:tcPr>
            <w:tcW w:w="357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Available</w:t>
            </w:r>
          </w:p>
        </w:tc>
        <w:tc>
          <w:tcPr>
            <w:tcW w:w="68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</w:t>
            </w:r>
          </w:p>
        </w:tc>
        <w:tc>
          <w:tcPr>
            <w:tcW w:w="1785" w:type="dxa"/>
            <w:tcBorders>
              <w:top w:val="single" w:sz="5" w:space="0" w:color="4EA72D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8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23%</w:t>
            </w:r>
          </w:p>
        </w:tc>
      </w:tr>
      <w:tr>
        <w:trPr>
          <w:trHeight w:val="288" w:hRule="exact"/>
        </w:trPr>
        <w:tc>
          <w:tcPr>
            <w:tcW w:w="2972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5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Available</w:t>
            </w:r>
          </w:p>
        </w:tc>
        <w:tc>
          <w:tcPr>
            <w:tcW w:w="68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43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785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27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0%</w:t>
            </w:r>
          </w:p>
        </w:tc>
      </w:tr>
      <w:tr>
        <w:trPr>
          <w:trHeight w:val="286" w:hRule="exact"/>
        </w:trPr>
        <w:tc>
          <w:tcPr>
            <w:tcW w:w="2972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5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Work-In-Progress</w:t>
            </w:r>
          </w:p>
        </w:tc>
        <w:tc>
          <w:tcPr>
            <w:tcW w:w="68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3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785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7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0%</w:t>
            </w:r>
          </w:p>
        </w:tc>
      </w:tr>
      <w:tr>
        <w:trPr>
          <w:trHeight w:val="286" w:hRule="exact"/>
        </w:trPr>
        <w:tc>
          <w:tcPr>
            <w:tcW w:w="29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Non-Responsive</w:t>
            </w:r>
          </w:p>
        </w:tc>
        <w:tc>
          <w:tcPr>
            <w:tcW w:w="35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None</w:t>
            </w:r>
          </w:p>
        </w:tc>
        <w:tc>
          <w:tcPr>
            <w:tcW w:w="68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74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48</w:t>
            </w:r>
          </w:p>
        </w:tc>
        <w:tc>
          <w:tcPr>
            <w:tcW w:w="1785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8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77%</w:t>
            </w:r>
          </w:p>
        </w:tc>
      </w:tr>
      <w:tr>
        <w:trPr>
          <w:trHeight w:val="286" w:hRule="exact"/>
        </w:trPr>
        <w:tc>
          <w:tcPr>
            <w:tcW w:w="29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4"/>
                <w:sz w:val="24"/>
              </w:rPr>
              <w:t>Total</w:t>
            </w:r>
          </w:p>
        </w:tc>
        <w:tc>
          <w:tcPr>
            <w:tcW w:w="3574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68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62</w:t>
            </w:r>
          </w:p>
        </w:tc>
        <w:tc>
          <w:tcPr>
            <w:tcW w:w="1785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74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100%</w:t>
            </w:r>
          </w:p>
        </w:tc>
      </w:tr>
    </w:tbl>
    <w:p>
      <w:pPr>
        <w:pStyle w:val="BodyText"/>
        <w:spacing w:line="268" w:lineRule="exact"/>
        <w:ind w:right="0"/>
        <w:jc w:val="both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3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Crude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oil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reserve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was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31.56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billion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barrels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2023,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comparing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31.06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billion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barrels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2022.</w:t>
      </w:r>
      <w:r>
        <w:rPr>
          <w:rFonts w:ascii="Times New Roman"/>
          <w:spacing w:val="53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14"/>
        </w:rPr>
        <w:t> </w:t>
      </w:r>
      <w:r>
        <w:rPr>
          <w:rFonts w:ascii="Times New Roman"/>
          <w:spacing w:val="-1"/>
        </w:rPr>
        <w:t>increase</w:t>
      </w:r>
      <w:r>
        <w:rPr>
          <w:rFonts w:ascii="Times New Roman"/>
          <w:spacing w:val="-13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-13"/>
        </w:rPr>
        <w:t> </w:t>
      </w:r>
      <w:r>
        <w:rPr>
          <w:rFonts w:ascii="Times New Roman"/>
        </w:rPr>
        <w:t>0.50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billion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barrels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oil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reserves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attributed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recent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discoveries,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as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reflected</w:t>
      </w:r>
      <w:r>
        <w:rPr>
          <w:rFonts w:ascii="Times New Roman"/>
          <w:spacing w:val="87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48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7"/>
        </w:rPr>
        <w:t> </w:t>
      </w:r>
      <w:r>
        <w:rPr>
          <w:rFonts w:ascii="Times New Roman"/>
        </w:rPr>
        <w:t>table</w:t>
      </w:r>
      <w:r>
        <w:rPr>
          <w:rFonts w:ascii="Times New Roman"/>
          <w:spacing w:val="46"/>
        </w:rPr>
        <w:t> </w:t>
      </w:r>
      <w:r>
        <w:rPr>
          <w:rFonts w:ascii="Times New Roman"/>
          <w:spacing w:val="-1"/>
        </w:rPr>
        <w:t>below.</w:t>
      </w:r>
      <w:r>
        <w:rPr>
          <w:rFonts w:ascii="Times New Roman"/>
          <w:spacing w:val="47"/>
        </w:rPr>
        <w:t> </w:t>
      </w:r>
      <w:r>
        <w:rPr>
          <w:rFonts w:ascii="Times New Roman"/>
        </w:rPr>
        <w:t>This</w:t>
      </w:r>
      <w:r>
        <w:rPr>
          <w:rFonts w:ascii="Times New Roman"/>
          <w:spacing w:val="48"/>
        </w:rPr>
        <w:t> </w:t>
      </w:r>
      <w:r>
        <w:rPr>
          <w:rFonts w:ascii="Times New Roman"/>
          <w:spacing w:val="-1"/>
        </w:rPr>
        <w:t>demonstrates</w:t>
      </w:r>
      <w:r>
        <w:rPr>
          <w:rFonts w:ascii="Times New Roman"/>
          <w:spacing w:val="47"/>
        </w:rPr>
        <w:t> </w:t>
      </w:r>
      <w:r>
        <w:rPr>
          <w:rFonts w:ascii="Times New Roman"/>
        </w:rPr>
        <w:t>ongoing</w:t>
      </w:r>
      <w:r>
        <w:rPr>
          <w:rFonts w:ascii="Times New Roman"/>
          <w:spacing w:val="48"/>
        </w:rPr>
        <w:t> </w:t>
      </w:r>
      <w:r>
        <w:rPr>
          <w:rFonts w:ascii="Times New Roman"/>
          <w:spacing w:val="-1"/>
        </w:rPr>
        <w:t>exploration</w:t>
      </w:r>
      <w:r>
        <w:rPr>
          <w:rFonts w:ascii="Times New Roman"/>
          <w:spacing w:val="47"/>
        </w:rPr>
        <w:t> </w:t>
      </w:r>
      <w:r>
        <w:rPr>
          <w:rFonts w:ascii="Times New Roman"/>
          <w:spacing w:val="-1"/>
        </w:rPr>
        <w:t>efforts</w:t>
      </w:r>
      <w:r>
        <w:rPr>
          <w:rFonts w:ascii="Times New Roman"/>
          <w:spacing w:val="47"/>
        </w:rPr>
        <w:t> </w:t>
      </w:r>
      <w:r>
        <w:rPr>
          <w:rFonts w:ascii="Times New Roman"/>
          <w:spacing w:val="-1"/>
        </w:rPr>
        <w:t>contributing</w:t>
      </w:r>
      <w:r>
        <w:rPr>
          <w:rFonts w:ascii="Times New Roman"/>
          <w:spacing w:val="48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48"/>
        </w:rPr>
        <w:t> </w:t>
      </w:r>
      <w:r>
        <w:rPr>
          <w:rFonts w:ascii="Times New Roman"/>
          <w:spacing w:val="-1"/>
        </w:rPr>
        <w:t>reserve</w:t>
      </w:r>
      <w:r>
        <w:rPr>
          <w:rFonts w:ascii="Times New Roman"/>
          <w:spacing w:val="87"/>
        </w:rPr>
        <w:t> </w:t>
      </w:r>
      <w:r>
        <w:rPr>
          <w:rFonts w:ascii="Times New Roman"/>
          <w:spacing w:val="-1"/>
        </w:rPr>
        <w:t>additions,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albeit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at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modest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scale.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Further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investments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exploration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are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essential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sustain</w:t>
      </w:r>
      <w:r>
        <w:rPr>
          <w:rFonts w:ascii="Times New Roman"/>
          <w:spacing w:val="81"/>
        </w:rPr>
        <w:t> </w:t>
      </w:r>
      <w:r>
        <w:rPr>
          <w:rFonts w:ascii="Times New Roman"/>
          <w:spacing w:val="-1"/>
        </w:rPr>
        <w:t>growth</w:t>
      </w:r>
      <w:r>
        <w:rPr>
          <w:rFonts w:ascii="Times New Roman"/>
        </w:rPr>
        <w:t> and </w:t>
      </w:r>
      <w:r>
        <w:rPr>
          <w:rFonts w:ascii="Times New Roman"/>
          <w:spacing w:val="-1"/>
        </w:rPr>
        <w:t>meet</w:t>
      </w:r>
      <w:r>
        <w:rPr>
          <w:rFonts w:ascii="Times New Roman"/>
        </w:rPr>
        <w:t> future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production demands.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58" w:id="81"/>
      <w:bookmarkEnd w:id="81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23: </w:t>
      </w:r>
      <w:r>
        <w:rPr>
          <w:rFonts w:ascii="Times New Roman"/>
          <w:i/>
          <w:spacing w:val="-1"/>
          <w:sz w:val="24"/>
        </w:rPr>
        <w:t>Reserves:</w:t>
      </w:r>
      <w:r>
        <w:rPr>
          <w:rFonts w:ascii="Times New Roman"/>
          <w:i/>
          <w:sz w:val="24"/>
        </w:rPr>
        <w:t> NUPRC</w:t>
      </w:r>
      <w:r>
        <w:rPr>
          <w:rFonts w:asci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7"/>
        <w:gridCol w:w="1755"/>
        <w:gridCol w:w="1215"/>
        <w:gridCol w:w="1214"/>
        <w:gridCol w:w="1629"/>
        <w:gridCol w:w="798"/>
      </w:tblGrid>
      <w:tr>
        <w:trPr>
          <w:trHeight w:val="273" w:hRule="exact"/>
        </w:trPr>
        <w:tc>
          <w:tcPr>
            <w:tcW w:w="2407" w:type="dxa"/>
            <w:tcBorders>
              <w:top w:val="single" w:sz="5" w:space="0" w:color="4EA72D"/>
              <w:left w:val="single" w:sz="5" w:space="0" w:color="4EA72D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3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  <w:tc>
          <w:tcPr>
            <w:tcW w:w="1755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3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UOM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15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3" w:lineRule="exact"/>
              <w:ind w:left="36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2023</w:t>
            </w:r>
          </w:p>
        </w:tc>
        <w:tc>
          <w:tcPr>
            <w:tcW w:w="1214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3" w:lineRule="exact"/>
              <w:ind w:left="36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2022</w:t>
            </w:r>
          </w:p>
        </w:tc>
        <w:tc>
          <w:tcPr>
            <w:tcW w:w="1629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7" w:lineRule="exact"/>
              <w:ind w:left="8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Change</w:t>
            </w:r>
          </w:p>
        </w:tc>
        <w:tc>
          <w:tcPr>
            <w:tcW w:w="798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/>
          </w:p>
        </w:tc>
      </w:tr>
      <w:tr>
        <w:trPr>
          <w:trHeight w:val="306" w:hRule="exact"/>
        </w:trPr>
        <w:tc>
          <w:tcPr>
            <w:tcW w:w="2407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4EA72D"/>
          </w:tcPr>
          <w:p>
            <w:pPr/>
          </w:p>
        </w:tc>
        <w:tc>
          <w:tcPr>
            <w:tcW w:w="1755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4EA72D"/>
          </w:tcPr>
          <w:p>
            <w:pPr/>
          </w:p>
        </w:tc>
        <w:tc>
          <w:tcPr>
            <w:tcW w:w="1215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4EA72D"/>
          </w:tcPr>
          <w:p>
            <w:pPr/>
          </w:p>
        </w:tc>
        <w:tc>
          <w:tcPr>
            <w:tcW w:w="1214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4EA72D"/>
          </w:tcPr>
          <w:p>
            <w:pPr/>
          </w:p>
        </w:tc>
        <w:tc>
          <w:tcPr>
            <w:tcW w:w="162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left="31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QTY</w:t>
            </w:r>
          </w:p>
        </w:tc>
        <w:tc>
          <w:tcPr>
            <w:tcW w:w="798" w:type="dxa"/>
            <w:tcBorders>
              <w:top w:val="single" w:sz="5" w:space="0" w:color="4EA72D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left="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%</w:t>
            </w:r>
          </w:p>
        </w:tc>
      </w:tr>
      <w:tr>
        <w:trPr>
          <w:trHeight w:val="287" w:hRule="exact"/>
        </w:trPr>
        <w:tc>
          <w:tcPr>
            <w:tcW w:w="240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</w:p>
        </w:tc>
        <w:tc>
          <w:tcPr>
            <w:tcW w:w="17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Billion </w:t>
            </w:r>
            <w:r>
              <w:rPr>
                <w:rFonts w:ascii="Times New Roman"/>
                <w:spacing w:val="-1"/>
                <w:sz w:val="24"/>
              </w:rPr>
              <w:t>Barrels</w:t>
            </w:r>
          </w:p>
        </w:tc>
        <w:tc>
          <w:tcPr>
            <w:tcW w:w="121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6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31.56</w:t>
            </w:r>
          </w:p>
        </w:tc>
        <w:tc>
          <w:tcPr>
            <w:tcW w:w="121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6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31.06</w:t>
            </w:r>
          </w:p>
        </w:tc>
        <w:tc>
          <w:tcPr>
            <w:tcW w:w="16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74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0.50</w:t>
            </w:r>
          </w:p>
        </w:tc>
        <w:tc>
          <w:tcPr>
            <w:tcW w:w="798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8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1.6%</w:t>
            </w:r>
          </w:p>
        </w:tc>
      </w:tr>
      <w:tr>
        <w:trPr>
          <w:trHeight w:val="284" w:hRule="exact"/>
        </w:trPr>
        <w:tc>
          <w:tcPr>
            <w:tcW w:w="240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3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Condensate</w:t>
            </w:r>
          </w:p>
        </w:tc>
        <w:tc>
          <w:tcPr>
            <w:tcW w:w="17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3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Billion </w:t>
            </w:r>
            <w:r>
              <w:rPr>
                <w:rFonts w:ascii="Times New Roman"/>
                <w:spacing w:val="-1"/>
                <w:sz w:val="24"/>
              </w:rPr>
              <w:t>Barrels</w:t>
            </w:r>
          </w:p>
        </w:tc>
        <w:tc>
          <w:tcPr>
            <w:tcW w:w="121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3" w:lineRule="exact"/>
              <w:ind w:left="68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5.94</w:t>
            </w:r>
          </w:p>
        </w:tc>
        <w:tc>
          <w:tcPr>
            <w:tcW w:w="121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3" w:lineRule="exact"/>
              <w:ind w:left="68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5.90</w:t>
            </w:r>
          </w:p>
        </w:tc>
        <w:tc>
          <w:tcPr>
            <w:tcW w:w="16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73" w:lineRule="exact"/>
              <w:ind w:left="12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0.0</w:t>
            </w:r>
          </w:p>
        </w:tc>
        <w:tc>
          <w:tcPr>
            <w:tcW w:w="798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3" w:lineRule="exact"/>
              <w:ind w:left="18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0.7%</w:t>
            </w:r>
          </w:p>
        </w:tc>
      </w:tr>
      <w:tr>
        <w:trPr>
          <w:trHeight w:val="288" w:hRule="exact"/>
        </w:trPr>
        <w:tc>
          <w:tcPr>
            <w:tcW w:w="240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Associated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</w:p>
        </w:tc>
        <w:tc>
          <w:tcPr>
            <w:tcW w:w="17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Trillion</w:t>
            </w:r>
            <w:r>
              <w:rPr>
                <w:rFonts w:ascii="Times New Roman"/>
                <w:sz w:val="24"/>
              </w:rPr>
              <w:t> SCF</w:t>
            </w:r>
          </w:p>
        </w:tc>
        <w:tc>
          <w:tcPr>
            <w:tcW w:w="121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44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102.59</w:t>
            </w:r>
          </w:p>
        </w:tc>
        <w:tc>
          <w:tcPr>
            <w:tcW w:w="121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44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102.32</w:t>
            </w:r>
          </w:p>
        </w:tc>
        <w:tc>
          <w:tcPr>
            <w:tcW w:w="16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2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0.3</w:t>
            </w:r>
          </w:p>
        </w:tc>
        <w:tc>
          <w:tcPr>
            <w:tcW w:w="798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8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0.3%</w:t>
            </w:r>
          </w:p>
        </w:tc>
      </w:tr>
      <w:tr>
        <w:trPr>
          <w:trHeight w:val="286" w:hRule="exact"/>
        </w:trPr>
        <w:tc>
          <w:tcPr>
            <w:tcW w:w="240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Non-Associated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</w:p>
        </w:tc>
        <w:tc>
          <w:tcPr>
            <w:tcW w:w="17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Trillion</w:t>
            </w:r>
            <w:r>
              <w:rPr>
                <w:rFonts w:ascii="Times New Roman"/>
                <w:sz w:val="24"/>
              </w:rPr>
              <w:t> SCF</w:t>
            </w:r>
          </w:p>
        </w:tc>
        <w:tc>
          <w:tcPr>
            <w:tcW w:w="121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4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106.67</w:t>
            </w:r>
          </w:p>
        </w:tc>
        <w:tc>
          <w:tcPr>
            <w:tcW w:w="121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4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106.51</w:t>
            </w:r>
          </w:p>
        </w:tc>
        <w:tc>
          <w:tcPr>
            <w:tcW w:w="16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2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0.2</w:t>
            </w:r>
          </w:p>
        </w:tc>
        <w:tc>
          <w:tcPr>
            <w:tcW w:w="798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8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0.2%</w:t>
            </w:r>
          </w:p>
        </w:tc>
      </w:tr>
    </w:tbl>
    <w:p>
      <w:pPr>
        <w:pStyle w:val="BodyText"/>
        <w:spacing w:line="268" w:lineRule="exact"/>
        <w:ind w:right="0"/>
        <w:jc w:val="both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3"/>
        <w:numPr>
          <w:ilvl w:val="2"/>
          <w:numId w:val="34"/>
        </w:numPr>
        <w:tabs>
          <w:tab w:pos="1221" w:val="left" w:leader="none"/>
        </w:tabs>
        <w:spacing w:line="240" w:lineRule="auto" w:before="0" w:after="0"/>
        <w:ind w:left="1220" w:right="0" w:hanging="1080"/>
        <w:jc w:val="both"/>
      </w:pPr>
      <w:bookmarkStart w:name="_bookmark59" w:id="82"/>
      <w:bookmarkEnd w:id="82"/>
      <w:r>
        <w:rPr/>
      </w:r>
      <w:bookmarkStart w:name="_bookmark59" w:id="83"/>
      <w:bookmarkEnd w:id="83"/>
      <w:r>
        <w:rPr/>
        <w:t>J</w:t>
      </w:r>
      <w:r>
        <w:rPr/>
        <w:t>oint</w:t>
      </w:r>
      <w:r>
        <w:rPr>
          <w:spacing w:val="-17"/>
        </w:rPr>
        <w:t> </w:t>
      </w:r>
      <w:r>
        <w:rPr>
          <w:spacing w:val="-1"/>
        </w:rPr>
        <w:t>Development</w:t>
      </w:r>
      <w:r>
        <w:rPr>
          <w:spacing w:val="-16"/>
        </w:rPr>
        <w:t> </w:t>
      </w:r>
      <w:r>
        <w:rPr>
          <w:spacing w:val="-1"/>
        </w:rPr>
        <w:t>Zone</w:t>
      </w:r>
      <w:r>
        <w:rPr/>
      </w:r>
    </w:p>
    <w:p>
      <w:pPr>
        <w:pStyle w:val="BodyText"/>
        <w:spacing w:line="240" w:lineRule="auto" w:before="276"/>
        <w:ind w:right="139"/>
        <w:jc w:val="both"/>
      </w:pPr>
      <w:r>
        <w:rPr/>
        <w:t>The</w:t>
      </w:r>
      <w:r>
        <w:rPr>
          <w:spacing w:val="-4"/>
        </w:rPr>
        <w:t> </w:t>
      </w:r>
      <w:r>
        <w:rPr/>
        <w:t>Joint</w:t>
      </w:r>
      <w:r>
        <w:rPr>
          <w:spacing w:val="-2"/>
        </w:rPr>
        <w:t> </w:t>
      </w:r>
      <w:r>
        <w:rPr>
          <w:spacing w:val="-1"/>
        </w:rPr>
        <w:t>Development</w:t>
      </w:r>
      <w:r>
        <w:rPr>
          <w:spacing w:val="-2"/>
        </w:rPr>
        <w:t> </w:t>
      </w:r>
      <w:r>
        <w:rPr/>
        <w:t>Zone</w:t>
      </w:r>
      <w:r>
        <w:rPr>
          <w:spacing w:val="-4"/>
        </w:rPr>
        <w:t> </w:t>
      </w:r>
      <w:r>
        <w:rPr/>
        <w:t>is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>
          <w:spacing w:val="-1"/>
        </w:rPr>
        <w:t>bilateral</w:t>
      </w:r>
      <w:r>
        <w:rPr/>
        <w:t> </w:t>
      </w:r>
      <w:r>
        <w:rPr>
          <w:spacing w:val="-1"/>
        </w:rPr>
        <w:t>agreement</w:t>
      </w:r>
      <w:r>
        <w:rPr>
          <w:spacing w:val="-2"/>
        </w:rPr>
        <w:t> </w:t>
      </w:r>
      <w:r>
        <w:rPr>
          <w:spacing w:val="-1"/>
        </w:rPr>
        <w:t>between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governments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Nigeria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69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Sao</w:t>
      </w:r>
      <w:r>
        <w:rPr>
          <w:spacing w:val="6"/>
        </w:rPr>
        <w:t> </w:t>
      </w:r>
      <w:r>
        <w:rPr>
          <w:spacing w:val="-5"/>
        </w:rPr>
        <w:t>Tome</w:t>
      </w:r>
      <w:r>
        <w:rPr>
          <w:spacing w:val="13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>
          <w:spacing w:val="-1"/>
        </w:rPr>
        <w:t>Principe.</w:t>
      </w:r>
      <w:r>
        <w:rPr>
          <w:spacing w:val="14"/>
        </w:rPr>
        <w:t> </w:t>
      </w:r>
      <w:r>
        <w:rPr>
          <w:spacing w:val="-1"/>
        </w:rPr>
        <w:t>See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Contextual</w:t>
      </w:r>
      <w:r>
        <w:rPr>
          <w:spacing w:val="14"/>
        </w:rPr>
        <w:t> </w:t>
      </w:r>
      <w:r>
        <w:rPr>
          <w:spacing w:val="-1"/>
        </w:rPr>
        <w:t>Report</w:t>
      </w:r>
      <w:r>
        <w:rPr>
          <w:spacing w:val="13"/>
        </w:rPr>
        <w:t> </w:t>
      </w:r>
      <w:r>
        <w:rPr/>
        <w:t>for</w:t>
      </w:r>
      <w:r>
        <w:rPr>
          <w:spacing w:val="12"/>
        </w:rPr>
        <w:t> </w:t>
      </w:r>
      <w:r>
        <w:rPr/>
        <w:t>description,</w:t>
      </w:r>
      <w:r>
        <w:rPr>
          <w:spacing w:val="14"/>
        </w:rPr>
        <w:t> </w:t>
      </w:r>
      <w:r>
        <w:rPr>
          <w:spacing w:val="-1"/>
        </w:rPr>
        <w:t>laws,</w:t>
      </w:r>
      <w:r>
        <w:rPr>
          <w:spacing w:val="14"/>
        </w:rPr>
        <w:t> </w:t>
      </w:r>
      <w:r>
        <w:rPr>
          <w:spacing w:val="-1"/>
        </w:rPr>
        <w:t>regulations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91"/>
        </w:rPr>
        <w:t> </w:t>
      </w:r>
      <w:r>
        <w:rPr>
          <w:spacing w:val="-1"/>
        </w:rPr>
        <w:t>mandates</w:t>
      </w:r>
      <w:r>
        <w:rPr>
          <w:spacing w:val="16"/>
        </w:rPr>
        <w:t> </w:t>
      </w:r>
      <w:r>
        <w:rPr/>
        <w:t>of</w:t>
      </w:r>
      <w:r>
        <w:rPr>
          <w:spacing w:val="15"/>
        </w:rPr>
        <w:t> </w:t>
      </w:r>
      <w:r>
        <w:rPr/>
        <w:t>the</w:t>
      </w:r>
      <w:r>
        <w:rPr>
          <w:spacing w:val="16"/>
        </w:rPr>
        <w:t> </w:t>
      </w:r>
      <w:r>
        <w:rPr/>
        <w:t>JDZ.</w:t>
      </w:r>
      <w:r>
        <w:rPr>
          <w:spacing w:val="11"/>
        </w:rPr>
        <w:t> </w:t>
      </w:r>
      <w:r>
        <w:rPr/>
        <w:t>The</w:t>
      </w:r>
      <w:r>
        <w:rPr>
          <w:spacing w:val="15"/>
        </w:rPr>
        <w:t> </w:t>
      </w:r>
      <w:r>
        <w:rPr/>
        <w:t>table</w:t>
      </w:r>
      <w:r>
        <w:rPr>
          <w:spacing w:val="15"/>
        </w:rPr>
        <w:t> </w:t>
      </w:r>
      <w:r>
        <w:rPr>
          <w:spacing w:val="-1"/>
        </w:rPr>
        <w:t>below</w:t>
      </w:r>
      <w:r>
        <w:rPr>
          <w:spacing w:val="16"/>
        </w:rPr>
        <w:t> </w:t>
      </w:r>
      <w:r>
        <w:rPr/>
        <w:t>shows</w:t>
      </w:r>
      <w:r>
        <w:rPr>
          <w:spacing w:val="16"/>
        </w:rPr>
        <w:t> </w:t>
      </w:r>
      <w:r>
        <w:rPr/>
        <w:t>there</w:t>
      </w:r>
      <w:r>
        <w:rPr>
          <w:spacing w:val="15"/>
        </w:rPr>
        <w:t> </w:t>
      </w:r>
      <w:r>
        <w:rPr>
          <w:spacing w:val="-1"/>
        </w:rPr>
        <w:t>were</w:t>
      </w:r>
      <w:r>
        <w:rPr>
          <w:spacing w:val="15"/>
        </w:rPr>
        <w:t> </w:t>
      </w:r>
      <w:r>
        <w:rPr/>
        <w:t>no</w:t>
      </w:r>
      <w:r>
        <w:rPr>
          <w:spacing w:val="16"/>
        </w:rPr>
        <w:t> </w:t>
      </w:r>
      <w:r>
        <w:rPr>
          <w:spacing w:val="-1"/>
        </w:rPr>
        <w:t>activities</w:t>
      </w:r>
      <w:r>
        <w:rPr>
          <w:spacing w:val="16"/>
        </w:rPr>
        <w:t> </w:t>
      </w:r>
      <w:r>
        <w:rPr/>
        <w:t>based</w:t>
      </w:r>
      <w:r>
        <w:rPr>
          <w:spacing w:val="22"/>
        </w:rPr>
        <w:t> </w:t>
      </w:r>
      <w:r>
        <w:rPr/>
        <w:t>on</w:t>
      </w:r>
      <w:r>
        <w:rPr>
          <w:spacing w:val="16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expected</w:t>
      </w:r>
      <w:r>
        <w:rPr>
          <w:spacing w:val="55"/>
        </w:rPr>
        <w:t> </w:t>
      </w:r>
      <w:r>
        <w:rPr>
          <w:spacing w:val="-1"/>
        </w:rPr>
        <w:t>parameters.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77.664001pt;margin-top:38.683128pt;width:56.8pt;height:41.4pt;mso-position-horizontal-relative:page;mso-position-vertical-relative:paragraph;z-index:-804880" coordorigin="1553,774" coordsize="1136,828">
            <v:group style="position:absolute;left:1553;top:774;width:1136;height:276" coordorigin="1553,774" coordsize="1136,276">
              <v:shape style="position:absolute;left:1553;top:774;width:1136;height:276" coordorigin="1553,774" coordsize="1136,276" path="m1553,1050l2688,1050,2688,774,1553,774,1553,1050xe" filled="true" fillcolor="#d9f1d0" stroked="false">
                <v:path arrowok="t"/>
                <v:fill type="solid"/>
              </v:shape>
            </v:group>
            <v:group style="position:absolute;left:1553;top:1050;width:1136;height:276" coordorigin="1553,1050" coordsize="1136,276">
              <v:shape style="position:absolute;left:1553;top:1050;width:1136;height:276" coordorigin="1553,1050" coordsize="1136,276" path="m1553,1326l2688,1326,2688,1050,1553,1050,1553,1326xe" filled="true" fillcolor="#d9f1d0" stroked="false">
                <v:path arrowok="t"/>
                <v:fill type="solid"/>
              </v:shape>
            </v:group>
            <v:group style="position:absolute;left:1553;top:1326;width:1136;height:276" coordorigin="1553,1326" coordsize="1136,276">
              <v:shape style="position:absolute;left:1553;top:1326;width:1136;height:276" coordorigin="1553,1326" coordsize="1136,276" path="m1553,1602l2688,1602,2688,1326,1553,1326,1553,1602xe" filled="true" fillcolor="#d9f1d0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413.230011pt;margin-top:38.683128pt;width:104.55pt;height:55.2pt;mso-position-horizontal-relative:page;mso-position-vertical-relative:paragraph;z-index:-804856" coordorigin="8265,774" coordsize="2091,1104">
            <v:group style="position:absolute;left:8265;top:774;width:2091;height:276" coordorigin="8265,774" coordsize="2091,276">
              <v:shape style="position:absolute;left:8265;top:774;width:2091;height:276" coordorigin="8265,774" coordsize="2091,276" path="m8265,1050l10355,1050,10355,774,8265,774,8265,1050xe" filled="true" fillcolor="#d9f1d0" stroked="false">
                <v:path arrowok="t"/>
                <v:fill type="solid"/>
              </v:shape>
            </v:group>
            <v:group style="position:absolute;left:8265;top:1050;width:2091;height:276" coordorigin="8265,1050" coordsize="2091,276">
              <v:shape style="position:absolute;left:8265;top:1050;width:2091;height:276" coordorigin="8265,1050" coordsize="2091,276" path="m8265,1326l10355,1326,10355,1050,8265,1050,8265,1326xe" filled="true" fillcolor="#d9f1d0" stroked="false">
                <v:path arrowok="t"/>
                <v:fill type="solid"/>
              </v:shape>
            </v:group>
            <v:group style="position:absolute;left:8265;top:1326;width:2091;height:276" coordorigin="8265,1326" coordsize="2091,276">
              <v:shape style="position:absolute;left:8265;top:1326;width:2091;height:276" coordorigin="8265,1326" coordsize="2091,276" path="m8265,1602l10355,1602,10355,1326,8265,1326,8265,1602xe" filled="true" fillcolor="#d9f1d0" stroked="false">
                <v:path arrowok="t"/>
                <v:fill type="solid"/>
              </v:shape>
            </v:group>
            <v:group style="position:absolute;left:8265;top:1602;width:2091;height:276" coordorigin="8265,1602" coordsize="2091,276">
              <v:shape style="position:absolute;left:8265;top:1602;width:2091;height:276" coordorigin="8265,1602" coordsize="2091,276" path="m8265,1878l10355,1878,10355,1602,8265,1602,8265,1878xe" filled="true" fillcolor="#d9f1d0" stroked="false">
                <v:path arrowok="t"/>
                <v:fill type="solid"/>
              </v:shape>
            </v:group>
            <w10:wrap type="none"/>
          </v:group>
        </w:pict>
      </w:r>
      <w:bookmarkStart w:name="_bookmark60" w:id="84"/>
      <w:bookmarkEnd w:id="84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24: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Activities</w:t>
      </w:r>
      <w:r>
        <w:rPr>
          <w:rFonts w:ascii="Times New Roman"/>
          <w:i/>
          <w:sz w:val="24"/>
        </w:rPr>
        <w:t> of the</w:t>
      </w:r>
      <w:r>
        <w:rPr>
          <w:rFonts w:ascii="Times New Roman"/>
          <w:i/>
          <w:spacing w:val="-1"/>
          <w:sz w:val="24"/>
        </w:rPr>
        <w:t> Joint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Development</w:t>
      </w:r>
      <w:r>
        <w:rPr>
          <w:rFonts w:ascii="Times New Roman"/>
          <w:i/>
          <w:sz w:val="24"/>
        </w:rPr>
        <w:t> Zones</w:t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1"/>
        <w:gridCol w:w="2422"/>
        <w:gridCol w:w="986"/>
        <w:gridCol w:w="1030"/>
        <w:gridCol w:w="922"/>
        <w:gridCol w:w="1631"/>
        <w:gridCol w:w="676"/>
      </w:tblGrid>
      <w:tr>
        <w:trPr>
          <w:trHeight w:val="276" w:hRule="exact"/>
        </w:trPr>
        <w:tc>
          <w:tcPr>
            <w:tcW w:w="1351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Parameters</w:t>
            </w:r>
          </w:p>
        </w:tc>
        <w:tc>
          <w:tcPr>
            <w:tcW w:w="2422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  <w:tc>
          <w:tcPr>
            <w:tcW w:w="98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UOM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30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2023</w:t>
            </w:r>
          </w:p>
        </w:tc>
        <w:tc>
          <w:tcPr>
            <w:tcW w:w="922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2022</w:t>
            </w:r>
          </w:p>
        </w:tc>
        <w:tc>
          <w:tcPr>
            <w:tcW w:w="2307" w:type="dxa"/>
            <w:gridSpan w:val="2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IA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Remarks</w:t>
            </w:r>
          </w:p>
        </w:tc>
      </w:tr>
      <w:tr>
        <w:trPr>
          <w:trHeight w:val="290" w:hRule="exact"/>
        </w:trPr>
        <w:tc>
          <w:tcPr>
            <w:tcW w:w="1351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3"/>
              <w:ind w:left="102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Capital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Raised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Source</w:t>
            </w:r>
          </w:p>
        </w:tc>
        <w:tc>
          <w:tcPr>
            <w:tcW w:w="242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3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Nigerian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</w:p>
        </w:tc>
        <w:tc>
          <w:tcPr>
            <w:tcW w:w="98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3"/>
              <w:ind w:left="27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US$</w:t>
            </w:r>
          </w:p>
        </w:tc>
        <w:tc>
          <w:tcPr>
            <w:tcW w:w="103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3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92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3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31" w:type="dxa"/>
            <w:vMerge w:val="restart"/>
            <w:tcBorders>
              <w:top w:val="single" w:sz="5" w:space="0" w:color="4EA72D"/>
              <w:left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9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No  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responses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received.</w:t>
            </w:r>
          </w:p>
        </w:tc>
        <w:tc>
          <w:tcPr>
            <w:tcW w:w="676" w:type="dxa"/>
            <w:vMerge w:val="restart"/>
            <w:tcBorders>
              <w:top w:val="single" w:sz="5" w:space="0" w:color="4EA72D"/>
              <w:left w:val="nil" w:sz="6" w:space="0" w:color="auto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were</w:t>
            </w:r>
          </w:p>
        </w:tc>
      </w:tr>
      <w:tr>
        <w:trPr>
          <w:trHeight w:val="562" w:hRule="exact"/>
        </w:trPr>
        <w:tc>
          <w:tcPr>
            <w:tcW w:w="1351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42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10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Sao-Tome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</w:p>
        </w:tc>
        <w:tc>
          <w:tcPr>
            <w:tcW w:w="98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US$</w:t>
            </w:r>
          </w:p>
        </w:tc>
        <w:tc>
          <w:tcPr>
            <w:tcW w:w="10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92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31" w:type="dxa"/>
            <w:vMerge/>
            <w:tcBorders>
              <w:left w:val="single" w:sz="5" w:space="0" w:color="8DD773"/>
              <w:right w:val="nil" w:sz="6" w:space="0" w:color="auto"/>
            </w:tcBorders>
            <w:shd w:val="clear" w:color="auto" w:fill="D9F1D0"/>
          </w:tcPr>
          <w:p>
            <w:pPr/>
          </w:p>
        </w:tc>
        <w:tc>
          <w:tcPr>
            <w:tcW w:w="676" w:type="dxa"/>
            <w:vMerge/>
            <w:tcBorders>
              <w:left w:val="nil" w:sz="6" w:space="0" w:color="auto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86" w:hRule="exact"/>
        </w:trPr>
        <w:tc>
          <w:tcPr>
            <w:tcW w:w="1351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42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Domestic Investment</w:t>
            </w:r>
          </w:p>
        </w:tc>
        <w:tc>
          <w:tcPr>
            <w:tcW w:w="98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US$</w:t>
            </w:r>
          </w:p>
        </w:tc>
        <w:tc>
          <w:tcPr>
            <w:tcW w:w="10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92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31" w:type="dxa"/>
            <w:vMerge/>
            <w:tcBorders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/>
          </w:p>
        </w:tc>
        <w:tc>
          <w:tcPr>
            <w:tcW w:w="676" w:type="dxa"/>
            <w:vMerge/>
            <w:tcBorders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</w:tbl>
    <w:p>
      <w:pPr>
        <w:spacing w:after="0"/>
        <w:sectPr>
          <w:pgSz w:w="11910" w:h="16840"/>
          <w:pgMar w:header="708" w:footer="1010" w:top="206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12"/>
          <w:szCs w:val="12"/>
        </w:rPr>
      </w:pPr>
      <w:r>
        <w:rPr/>
        <w:pict>
          <v:group style="position:absolute;margin-left:77.664001pt;margin-top:145.939987pt;width:56.8pt;height:27.6pt;mso-position-horizontal-relative:page;mso-position-vertical-relative:page;z-index:-804832" coordorigin="1553,2919" coordsize="1136,552">
            <v:group style="position:absolute;left:1553;top:2919;width:1136;height:276" coordorigin="1553,2919" coordsize="1136,276">
              <v:shape style="position:absolute;left:1553;top:2919;width:1136;height:276" coordorigin="1553,2919" coordsize="1136,276" path="m1553,3195l2688,3195,2688,2919,1553,2919,1553,3195xe" filled="true" fillcolor="#d9f1d0" stroked="false">
                <v:path arrowok="t"/>
                <v:fill type="solid"/>
              </v:shape>
            </v:group>
            <v:group style="position:absolute;left:1553;top:3195;width:1136;height:276" coordorigin="1553,3195" coordsize="1136,276">
              <v:shape style="position:absolute;left:1553;top:3195;width:1136;height:276" coordorigin="1553,3195" coordsize="1136,276" path="m1553,3471l2688,3471,2688,3195,1553,3195,1553,3471xe" filled="true" fillcolor="#d9f1d0" stroked="false">
                <v:path arrowok="t"/>
                <v:fill type="solid"/>
              </v:shape>
            </v:group>
            <w10:wrap type="none"/>
          </v:group>
        </w:pict>
      </w: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1"/>
        <w:gridCol w:w="2422"/>
        <w:gridCol w:w="986"/>
        <w:gridCol w:w="1030"/>
        <w:gridCol w:w="922"/>
        <w:gridCol w:w="2307"/>
      </w:tblGrid>
      <w:tr>
        <w:trPr>
          <w:trHeight w:val="286" w:hRule="exact"/>
        </w:trPr>
        <w:tc>
          <w:tcPr>
            <w:tcW w:w="1351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Parameters</w:t>
            </w:r>
          </w:p>
        </w:tc>
        <w:tc>
          <w:tcPr>
            <w:tcW w:w="2422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  <w:tc>
          <w:tcPr>
            <w:tcW w:w="986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UOM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3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2023</w:t>
            </w:r>
          </w:p>
        </w:tc>
        <w:tc>
          <w:tcPr>
            <w:tcW w:w="922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2022</w:t>
            </w:r>
          </w:p>
        </w:tc>
        <w:tc>
          <w:tcPr>
            <w:tcW w:w="2307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IA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Remarks</w:t>
            </w:r>
          </w:p>
        </w:tc>
      </w:tr>
      <w:tr>
        <w:trPr>
          <w:trHeight w:val="569" w:hRule="exact"/>
        </w:trPr>
        <w:tc>
          <w:tcPr>
            <w:tcW w:w="135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42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tabs>
                <w:tab w:pos="1707" w:val="left" w:leader="none"/>
              </w:tabs>
              <w:spacing w:line="240" w:lineRule="auto" w:before="5"/>
              <w:ind w:left="102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Foreign</w:t>
              <w:tab/>
              <w:t>Direct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Investment</w:t>
            </w:r>
          </w:p>
        </w:tc>
        <w:tc>
          <w:tcPr>
            <w:tcW w:w="98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left="27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US$</w:t>
            </w:r>
          </w:p>
        </w:tc>
        <w:tc>
          <w:tcPr>
            <w:tcW w:w="103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92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2307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86" w:hRule="exact"/>
        </w:trPr>
        <w:tc>
          <w:tcPr>
            <w:tcW w:w="1351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Exploration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Activities</w:t>
            </w:r>
          </w:p>
        </w:tc>
        <w:tc>
          <w:tcPr>
            <w:tcW w:w="242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Developed</w:t>
            </w:r>
            <w:r>
              <w:rPr>
                <w:rFonts w:ascii="Times New Roman"/>
                <w:sz w:val="24"/>
              </w:rPr>
              <w:t> FDP</w:t>
            </w:r>
          </w:p>
        </w:tc>
        <w:tc>
          <w:tcPr>
            <w:tcW w:w="98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10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92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2307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86" w:hRule="exact"/>
        </w:trPr>
        <w:tc>
          <w:tcPr>
            <w:tcW w:w="1351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42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Submitted</w:t>
            </w:r>
            <w:r>
              <w:rPr>
                <w:rFonts w:ascii="Times New Roman"/>
                <w:sz w:val="24"/>
              </w:rPr>
              <w:t> FDP</w:t>
            </w:r>
          </w:p>
        </w:tc>
        <w:tc>
          <w:tcPr>
            <w:tcW w:w="98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10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92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2307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86" w:hRule="exact"/>
        </w:trPr>
        <w:tc>
          <w:tcPr>
            <w:tcW w:w="1351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42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Approved</w:t>
            </w:r>
            <w:r>
              <w:rPr>
                <w:rFonts w:ascii="Times New Roman"/>
                <w:sz w:val="24"/>
              </w:rPr>
              <w:t> FDP</w:t>
            </w:r>
          </w:p>
        </w:tc>
        <w:tc>
          <w:tcPr>
            <w:tcW w:w="98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10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92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2307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86" w:hRule="exact"/>
        </w:trPr>
        <w:tc>
          <w:tcPr>
            <w:tcW w:w="1351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42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Implemented</w:t>
            </w:r>
            <w:r>
              <w:rPr>
                <w:rFonts w:ascii="Times New Roman"/>
                <w:sz w:val="24"/>
              </w:rPr>
              <w:t> FDP</w:t>
            </w:r>
          </w:p>
        </w:tc>
        <w:tc>
          <w:tcPr>
            <w:tcW w:w="98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10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92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2307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86" w:hRule="exact"/>
        </w:trPr>
        <w:tc>
          <w:tcPr>
            <w:tcW w:w="1351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42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Developed</w:t>
            </w:r>
            <w:r>
              <w:rPr>
                <w:rFonts w:ascii="Times New Roman"/>
                <w:sz w:val="24"/>
              </w:rPr>
              <w:t> Rigs</w:t>
            </w:r>
          </w:p>
        </w:tc>
        <w:tc>
          <w:tcPr>
            <w:tcW w:w="98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10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92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2307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88" w:hRule="exact"/>
        </w:trPr>
        <w:tc>
          <w:tcPr>
            <w:tcW w:w="1351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42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Developed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Wells</w:t>
            </w:r>
          </w:p>
        </w:tc>
        <w:tc>
          <w:tcPr>
            <w:tcW w:w="98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10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92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2307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86" w:hRule="exact"/>
        </w:trPr>
        <w:tc>
          <w:tcPr>
            <w:tcW w:w="1351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8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Activities</w:t>
            </w:r>
          </w:p>
        </w:tc>
        <w:tc>
          <w:tcPr>
            <w:tcW w:w="242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</w:p>
        </w:tc>
        <w:tc>
          <w:tcPr>
            <w:tcW w:w="98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4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Barrels</w:t>
            </w:r>
          </w:p>
        </w:tc>
        <w:tc>
          <w:tcPr>
            <w:tcW w:w="10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92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2307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86" w:hRule="exact"/>
        </w:trPr>
        <w:tc>
          <w:tcPr>
            <w:tcW w:w="1351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42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Gas</w:t>
            </w:r>
          </w:p>
        </w:tc>
        <w:tc>
          <w:tcPr>
            <w:tcW w:w="98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SCF</w:t>
            </w:r>
          </w:p>
        </w:tc>
        <w:tc>
          <w:tcPr>
            <w:tcW w:w="10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92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2307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86" w:hRule="exact"/>
        </w:trPr>
        <w:tc>
          <w:tcPr>
            <w:tcW w:w="1351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Lifting 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Sales</w:t>
            </w:r>
          </w:p>
        </w:tc>
        <w:tc>
          <w:tcPr>
            <w:tcW w:w="242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</w:p>
        </w:tc>
        <w:tc>
          <w:tcPr>
            <w:tcW w:w="98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4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Barrels</w:t>
            </w:r>
          </w:p>
        </w:tc>
        <w:tc>
          <w:tcPr>
            <w:tcW w:w="10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92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2307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86" w:hRule="exact"/>
        </w:trPr>
        <w:tc>
          <w:tcPr>
            <w:tcW w:w="1351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42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Gas</w:t>
            </w:r>
          </w:p>
        </w:tc>
        <w:tc>
          <w:tcPr>
            <w:tcW w:w="98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SCF</w:t>
            </w:r>
          </w:p>
        </w:tc>
        <w:tc>
          <w:tcPr>
            <w:tcW w:w="10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92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2307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86" w:hRule="exact"/>
        </w:trPr>
        <w:tc>
          <w:tcPr>
            <w:tcW w:w="1351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Returns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Investment</w:t>
            </w:r>
          </w:p>
        </w:tc>
        <w:tc>
          <w:tcPr>
            <w:tcW w:w="242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Nigerian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</w:p>
        </w:tc>
        <w:tc>
          <w:tcPr>
            <w:tcW w:w="98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US$</w:t>
            </w:r>
          </w:p>
        </w:tc>
        <w:tc>
          <w:tcPr>
            <w:tcW w:w="10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92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2307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564" w:hRule="exact"/>
        </w:trPr>
        <w:tc>
          <w:tcPr>
            <w:tcW w:w="1351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42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10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Sao-Tome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</w:p>
        </w:tc>
        <w:tc>
          <w:tcPr>
            <w:tcW w:w="98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27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US$</w:t>
            </w:r>
          </w:p>
        </w:tc>
        <w:tc>
          <w:tcPr>
            <w:tcW w:w="10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92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2307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86" w:hRule="exact"/>
        </w:trPr>
        <w:tc>
          <w:tcPr>
            <w:tcW w:w="1351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42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Domestic Investors</w:t>
            </w:r>
          </w:p>
        </w:tc>
        <w:tc>
          <w:tcPr>
            <w:tcW w:w="98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US$</w:t>
            </w:r>
          </w:p>
        </w:tc>
        <w:tc>
          <w:tcPr>
            <w:tcW w:w="10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92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2307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562" w:hRule="exact"/>
        </w:trPr>
        <w:tc>
          <w:tcPr>
            <w:tcW w:w="1351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42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tabs>
                <w:tab w:pos="1707" w:val="left" w:leader="none"/>
              </w:tabs>
              <w:spacing w:line="240" w:lineRule="auto"/>
              <w:ind w:left="102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Foreign</w:t>
              <w:tab/>
              <w:t>Direct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Investors</w:t>
            </w:r>
          </w:p>
        </w:tc>
        <w:tc>
          <w:tcPr>
            <w:tcW w:w="98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US$</w:t>
            </w:r>
          </w:p>
        </w:tc>
        <w:tc>
          <w:tcPr>
            <w:tcW w:w="10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92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2307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</w:tbl>
    <w:p>
      <w:pPr>
        <w:pStyle w:val="BodyText"/>
        <w:spacing w:line="274" w:lineRule="exact"/>
        <w:ind w:right="0"/>
        <w:jc w:val="both"/>
      </w:pPr>
      <w:r>
        <w:rPr/>
        <w:pict>
          <v:group style="position:absolute;margin-left:77.664001pt;margin-top:-84.889999pt;width:56.8pt;height:27.6pt;mso-position-horizontal-relative:page;mso-position-vertical-relative:paragraph;z-index:-804808" coordorigin="1553,-1698" coordsize="1136,552">
            <v:group style="position:absolute;left:1553;top:-1698;width:1136;height:276" coordorigin="1553,-1698" coordsize="1136,276">
              <v:shape style="position:absolute;left:1553;top:-1698;width:1136;height:276" coordorigin="1553,-1698" coordsize="1136,276" path="m1553,-1422l2688,-1422,2688,-1698,1553,-1698,1553,-1422xe" filled="true" fillcolor="#d9f1d0" stroked="false">
                <v:path arrowok="t"/>
                <v:fill type="solid"/>
              </v:shape>
            </v:group>
            <v:group style="position:absolute;left:1553;top:-1422;width:1136;height:276" coordorigin="1553,-1422" coordsize="1136,276">
              <v:shape style="position:absolute;left:1553;top:-1422;width:1136;height:276" coordorigin="1553,-1422" coordsize="1136,276" path="m1553,-1146l2688,-1146,2688,-1422,1553,-1422,1553,-1146xe" filled="true" fillcolor="#d9f1d0" stroked="false">
                <v:path arrowok="t"/>
                <v:fill type="solid"/>
              </v:shape>
            </v:group>
            <w10:wrap type="none"/>
          </v:group>
        </w:pict>
      </w: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34"/>
        </w:numPr>
        <w:tabs>
          <w:tab w:pos="861" w:val="left" w:leader="none"/>
        </w:tabs>
        <w:spacing w:line="240" w:lineRule="auto" w:before="0" w:after="0"/>
        <w:ind w:left="860" w:right="0" w:hanging="720"/>
        <w:jc w:val="both"/>
      </w:pPr>
      <w:bookmarkStart w:name="_bookmark61" w:id="85"/>
      <w:bookmarkEnd w:id="85"/>
      <w:r>
        <w:rPr/>
      </w:r>
      <w:bookmarkStart w:name="_bookmark61" w:id="86"/>
      <w:bookmarkEnd w:id="86"/>
      <w:r>
        <w:rPr>
          <w:spacing w:val="-1"/>
        </w:rPr>
        <w:t>Pro</w:t>
      </w:r>
      <w:r>
        <w:rPr>
          <w:spacing w:val="-1"/>
        </w:rPr>
        <w:t>duction</w:t>
      </w:r>
    </w:p>
    <w:p>
      <w:pPr>
        <w:pStyle w:val="BodyText"/>
        <w:spacing w:line="240" w:lineRule="auto" w:before="275"/>
        <w:ind w:right="135"/>
        <w:jc w:val="both"/>
      </w:pPr>
      <w:r>
        <w:rPr>
          <w:spacing w:val="-1"/>
        </w:rPr>
        <w:t>Production</w:t>
      </w:r>
      <w:r>
        <w:rPr>
          <w:spacing w:val="33"/>
        </w:rPr>
        <w:t> </w:t>
      </w:r>
      <w:r>
        <w:rPr>
          <w:spacing w:val="-1"/>
        </w:rPr>
        <w:t>activities</w:t>
      </w:r>
      <w:r>
        <w:rPr>
          <w:spacing w:val="33"/>
        </w:rPr>
        <w:t> </w:t>
      </w:r>
      <w:r>
        <w:rPr>
          <w:spacing w:val="-1"/>
        </w:rPr>
        <w:t>are</w:t>
      </w:r>
      <w:r>
        <w:rPr>
          <w:spacing w:val="31"/>
        </w:rPr>
        <w:t> </w:t>
      </w:r>
      <w:r>
        <w:rPr>
          <w:spacing w:val="-1"/>
        </w:rPr>
        <w:t>carried</w:t>
      </w:r>
      <w:r>
        <w:rPr>
          <w:spacing w:val="32"/>
        </w:rPr>
        <w:t> </w:t>
      </w:r>
      <w:r>
        <w:rPr/>
        <w:t>out</w:t>
      </w:r>
      <w:r>
        <w:rPr>
          <w:spacing w:val="33"/>
        </w:rPr>
        <w:t> </w:t>
      </w:r>
      <w:r>
        <w:rPr>
          <w:spacing w:val="-1"/>
        </w:rPr>
        <w:t>under</w:t>
      </w:r>
      <w:r>
        <w:rPr>
          <w:spacing w:val="32"/>
        </w:rPr>
        <w:t> </w:t>
      </w:r>
      <w:r>
        <w:rPr/>
        <w:t>various</w:t>
      </w:r>
      <w:r>
        <w:rPr>
          <w:spacing w:val="33"/>
        </w:rPr>
        <w:t> </w:t>
      </w:r>
      <w:r>
        <w:rPr>
          <w:spacing w:val="-1"/>
        </w:rPr>
        <w:t>production</w:t>
      </w:r>
      <w:r>
        <w:rPr>
          <w:spacing w:val="33"/>
        </w:rPr>
        <w:t> </w:t>
      </w:r>
      <w:r>
        <w:rPr>
          <w:spacing w:val="-1"/>
        </w:rPr>
        <w:t>arrangement</w:t>
      </w:r>
      <w:r>
        <w:rPr>
          <w:spacing w:val="38"/>
        </w:rPr>
        <w:t> </w:t>
      </w:r>
      <w:r>
        <w:rPr/>
        <w:t>–</w:t>
      </w:r>
      <w:r>
        <w:rPr>
          <w:spacing w:val="33"/>
        </w:rPr>
        <w:t> </w:t>
      </w:r>
      <w:r>
        <w:rPr/>
        <w:t>Joint</w:t>
      </w:r>
      <w:r>
        <w:rPr>
          <w:spacing w:val="27"/>
        </w:rPr>
        <w:t> </w:t>
      </w:r>
      <w:r>
        <w:rPr>
          <w:spacing w:val="-27"/>
        </w:rPr>
        <w:t>V</w:t>
      </w:r>
      <w:r>
        <w:rPr>
          <w:spacing w:val="-1"/>
        </w:rPr>
        <w:t>e</w:t>
      </w:r>
      <w:r>
        <w:rPr/>
        <w:t>nture</w:t>
      </w:r>
      <w:r>
        <w:rPr>
          <w:spacing w:val="31"/>
        </w:rPr>
        <w:t> </w:t>
      </w:r>
      <w:r>
        <w:rPr>
          <w:spacing w:val="-1"/>
        </w:rPr>
        <w:t>(JV),</w:t>
      </w:r>
      <w:r>
        <w:rPr>
          <w:spacing w:val="20"/>
        </w:rPr>
        <w:t> </w:t>
      </w:r>
      <w:r>
        <w:rPr/>
        <w:t>Production</w:t>
      </w:r>
      <w:r>
        <w:rPr>
          <w:spacing w:val="21"/>
        </w:rPr>
        <w:t> </w:t>
      </w:r>
      <w:r>
        <w:rPr/>
        <w:t>Sharing</w:t>
      </w:r>
      <w:r>
        <w:rPr>
          <w:spacing w:val="21"/>
        </w:rPr>
        <w:t> </w:t>
      </w:r>
      <w:r>
        <w:rPr>
          <w:spacing w:val="-1"/>
        </w:rPr>
        <w:t>Contract</w:t>
      </w:r>
      <w:r>
        <w:rPr>
          <w:spacing w:val="24"/>
        </w:rPr>
        <w:t> </w:t>
      </w:r>
      <w:r>
        <w:rPr/>
        <w:t>(PSC),</w:t>
      </w:r>
      <w:r>
        <w:rPr>
          <w:spacing w:val="20"/>
        </w:rPr>
        <w:t> </w:t>
      </w:r>
      <w:r>
        <w:rPr>
          <w:spacing w:val="-1"/>
        </w:rPr>
        <w:t>Marginal</w:t>
      </w:r>
      <w:r>
        <w:rPr>
          <w:spacing w:val="21"/>
        </w:rPr>
        <w:t> </w:t>
      </w:r>
      <w:r>
        <w:rPr/>
        <w:t>Fields</w:t>
      </w:r>
      <w:r>
        <w:rPr>
          <w:spacing w:val="21"/>
        </w:rPr>
        <w:t> </w:t>
      </w:r>
      <w:r>
        <w:rPr/>
        <w:t>(MF)</w:t>
      </w:r>
      <w:r>
        <w:rPr>
          <w:spacing w:val="23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/>
        <w:t>Sole</w:t>
      </w:r>
      <w:r>
        <w:rPr>
          <w:spacing w:val="20"/>
        </w:rPr>
        <w:t> </w:t>
      </w:r>
      <w:r>
        <w:rPr/>
        <w:t>Risk</w:t>
      </w:r>
      <w:r>
        <w:rPr>
          <w:spacing w:val="22"/>
        </w:rPr>
        <w:t> </w:t>
      </w:r>
      <w:r>
        <w:rPr/>
        <w:t>(SR).</w:t>
      </w:r>
      <w:r>
        <w:rPr>
          <w:spacing w:val="29"/>
        </w:rPr>
        <w:t> </w:t>
      </w:r>
      <w:r>
        <w:rPr>
          <w:spacing w:val="-1"/>
        </w:rPr>
        <w:t>Measurement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/>
        <w:t>production</w:t>
      </w:r>
      <w:r>
        <w:rPr>
          <w:spacing w:val="6"/>
        </w:rPr>
        <w:t> </w:t>
      </w:r>
      <w:r>
        <w:rPr>
          <w:spacing w:val="-1"/>
        </w:rPr>
        <w:t>volumes</w:t>
      </w:r>
      <w:r>
        <w:rPr>
          <w:spacing w:val="7"/>
        </w:rPr>
        <w:t> </w:t>
      </w:r>
      <w:r>
        <w:rPr>
          <w:spacing w:val="-1"/>
        </w:rPr>
        <w:t>are</w:t>
      </w:r>
      <w:r>
        <w:rPr>
          <w:spacing w:val="7"/>
        </w:rPr>
        <w:t> </w:t>
      </w:r>
      <w:r>
        <w:rPr/>
        <w:t>done</w:t>
      </w:r>
      <w:r>
        <w:rPr>
          <w:spacing w:val="6"/>
        </w:rPr>
        <w:t> </w:t>
      </w:r>
      <w:r>
        <w:rPr>
          <w:spacing w:val="-1"/>
        </w:rPr>
        <w:t>at</w:t>
      </w:r>
      <w:r>
        <w:rPr>
          <w:spacing w:val="7"/>
        </w:rPr>
        <w:t> </w:t>
      </w:r>
      <w:r>
        <w:rPr>
          <w:spacing w:val="-1"/>
        </w:rPr>
        <w:t>the </w:t>
      </w:r>
      <w:r>
        <w:rPr>
          <w:spacing w:val="-3"/>
        </w:rPr>
        <w:t>Wellheads,</w:t>
      </w:r>
      <w:r>
        <w:rPr>
          <w:spacing w:val="7"/>
        </w:rPr>
        <w:t> </w:t>
      </w:r>
      <w:r>
        <w:rPr>
          <w:spacing w:val="-1"/>
        </w:rPr>
        <w:t>production</w:t>
      </w:r>
      <w:r>
        <w:rPr>
          <w:spacing w:val="9"/>
        </w:rPr>
        <w:t> </w:t>
      </w:r>
      <w:r>
        <w:rPr>
          <w:spacing w:val="-1"/>
        </w:rPr>
        <w:t>platforms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/>
        <w:t>the</w:t>
      </w:r>
      <w:r>
        <w:rPr>
          <w:spacing w:val="91"/>
        </w:rPr>
        <w:t> </w:t>
      </w:r>
      <w:r>
        <w:rPr>
          <w:spacing w:val="-1"/>
        </w:rPr>
        <w:t>terminals</w:t>
      </w:r>
      <w:r>
        <w:rPr/>
        <w:t> </w:t>
      </w:r>
      <w:r>
        <w:rPr>
          <w:spacing w:val="-1"/>
        </w:rPr>
        <w:t>(fiscalised</w:t>
      </w:r>
      <w:r>
        <w:rPr/>
        <w:t> production).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3"/>
        <w:numPr>
          <w:ilvl w:val="2"/>
          <w:numId w:val="34"/>
        </w:numPr>
        <w:tabs>
          <w:tab w:pos="1221" w:val="left" w:leader="none"/>
        </w:tabs>
        <w:spacing w:line="240" w:lineRule="auto" w:before="0" w:after="0"/>
        <w:ind w:left="1220" w:right="0" w:hanging="1080"/>
        <w:jc w:val="both"/>
      </w:pPr>
      <w:bookmarkStart w:name="_bookmark62" w:id="87"/>
      <w:bookmarkEnd w:id="87"/>
      <w:r>
        <w:rPr/>
      </w:r>
      <w:bookmarkStart w:name="_bookmark62" w:id="88"/>
      <w:bookmarkEnd w:id="88"/>
      <w:r>
        <w:rPr/>
        <w:t>Crude</w:t>
      </w:r>
      <w:r>
        <w:rPr>
          <w:spacing w:val="-15"/>
        </w:rPr>
        <w:t> </w:t>
      </w:r>
      <w:r>
        <w:rPr/>
        <w:t>Oil</w:t>
      </w:r>
      <w:r>
        <w:rPr>
          <w:spacing w:val="-14"/>
        </w:rPr>
        <w:t> </w:t>
      </w:r>
      <w:r>
        <w:rPr/>
        <w:t>Production</w:t>
      </w:r>
      <w:r>
        <w:rPr/>
      </w:r>
    </w:p>
    <w:p>
      <w:pPr>
        <w:pStyle w:val="BodyText"/>
        <w:spacing w:line="240" w:lineRule="auto" w:before="275"/>
        <w:ind w:right="135"/>
        <w:jc w:val="both"/>
      </w:pPr>
      <w:r>
        <w:rPr/>
        <w:t>The</w:t>
      </w:r>
      <w:r>
        <w:rPr>
          <w:spacing w:val="8"/>
        </w:rPr>
        <w:t> </w:t>
      </w:r>
      <w:r>
        <w:rPr>
          <w:spacing w:val="-1"/>
        </w:rPr>
        <w:t>crude</w:t>
      </w:r>
      <w:r>
        <w:rPr>
          <w:spacing w:val="7"/>
        </w:rPr>
        <w:t> </w:t>
      </w:r>
      <w:r>
        <w:rPr/>
        <w:t>oil</w:t>
      </w:r>
      <w:r>
        <w:rPr>
          <w:spacing w:val="10"/>
        </w:rPr>
        <w:t> </w:t>
      </w:r>
      <w:r>
        <w:rPr>
          <w:spacing w:val="-1"/>
        </w:rPr>
        <w:t>production</w:t>
      </w:r>
      <w:r>
        <w:rPr>
          <w:spacing w:val="11"/>
        </w:rPr>
        <w:t> </w:t>
      </w:r>
      <w:r>
        <w:rPr>
          <w:spacing w:val="-1"/>
        </w:rPr>
        <w:t>was</w:t>
      </w:r>
      <w:r>
        <w:rPr>
          <w:spacing w:val="9"/>
        </w:rPr>
        <w:t> </w:t>
      </w:r>
      <w:r>
        <w:rPr>
          <w:spacing w:val="-1"/>
        </w:rPr>
        <w:t>reviewed</w:t>
      </w:r>
      <w:r>
        <w:rPr>
          <w:spacing w:val="9"/>
        </w:rPr>
        <w:t> </w:t>
      </w:r>
      <w:r>
        <w:rPr/>
        <w:t>using</w:t>
      </w:r>
      <w:r>
        <w:rPr>
          <w:spacing w:val="9"/>
        </w:rPr>
        <w:t> </w:t>
      </w:r>
      <w:r>
        <w:rPr/>
        <w:t>various</w:t>
      </w:r>
      <w:r>
        <w:rPr>
          <w:spacing w:val="9"/>
        </w:rPr>
        <w:t> </w:t>
      </w:r>
      <w:r>
        <w:rPr/>
        <w:t>sources-</w:t>
      </w:r>
      <w:r>
        <w:rPr>
          <w:spacing w:val="8"/>
        </w:rPr>
        <w:t> </w:t>
      </w:r>
      <w:r>
        <w:rPr>
          <w:spacing w:val="-1"/>
        </w:rPr>
        <w:t>NUPRC</w:t>
      </w:r>
      <w:r>
        <w:rPr>
          <w:spacing w:val="9"/>
        </w:rPr>
        <w:t> </w:t>
      </w:r>
      <w:r>
        <w:rPr>
          <w:spacing w:val="-1"/>
        </w:rPr>
        <w:t>systematic</w:t>
      </w:r>
      <w:r>
        <w:rPr>
          <w:spacing w:val="8"/>
        </w:rPr>
        <w:t> </w:t>
      </w:r>
      <w:r>
        <w:rPr/>
        <w:t>disclosure</w:t>
      </w:r>
      <w:r>
        <w:rPr>
          <w:spacing w:val="67"/>
        </w:rPr>
        <w:t> </w:t>
      </w:r>
      <w:r>
        <w:rPr/>
        <w:t>on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official</w:t>
      </w:r>
      <w:r>
        <w:rPr>
          <w:spacing w:val="11"/>
        </w:rPr>
        <w:t> </w:t>
      </w:r>
      <w:r>
        <w:rPr>
          <w:spacing w:val="-1"/>
        </w:rPr>
        <w:t>website,</w:t>
      </w:r>
      <w:r>
        <w:rPr>
          <w:spacing w:val="14"/>
        </w:rPr>
        <w:t> </w:t>
      </w:r>
      <w:r>
        <w:rPr>
          <w:spacing w:val="-1"/>
        </w:rPr>
        <w:t>NUPRC</w:t>
      </w:r>
      <w:r>
        <w:rPr>
          <w:spacing w:val="12"/>
        </w:rPr>
        <w:t> </w:t>
      </w:r>
      <w:r>
        <w:rPr>
          <w:spacing w:val="-1"/>
        </w:rPr>
        <w:t>submission</w:t>
      </w:r>
      <w:r>
        <w:rPr>
          <w:spacing w:val="12"/>
        </w:rPr>
        <w:t> </w:t>
      </w:r>
      <w:r>
        <w:rPr>
          <w:spacing w:val="-1"/>
        </w:rPr>
        <w:t>during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NEITI</w:t>
      </w:r>
      <w:r>
        <w:rPr>
          <w:spacing w:val="11"/>
        </w:rPr>
        <w:t> </w:t>
      </w:r>
      <w:r>
        <w:rPr>
          <w:spacing w:val="-1"/>
        </w:rPr>
        <w:t>OGA and</w:t>
      </w:r>
      <w:r>
        <w:rPr>
          <w:spacing w:val="11"/>
        </w:rPr>
        <w:t> </w:t>
      </w:r>
      <w:r>
        <w:rPr/>
        <w:t>the</w:t>
      </w:r>
      <w:r>
        <w:rPr>
          <w:spacing w:val="10"/>
        </w:rPr>
        <w:t> </w:t>
      </w:r>
      <w:r>
        <w:rPr>
          <w:spacing w:val="-1"/>
        </w:rPr>
        <w:t>NUPRC</w:t>
      </w:r>
      <w:r>
        <w:rPr>
          <w:spacing w:val="12"/>
        </w:rPr>
        <w:t> </w:t>
      </w:r>
      <w:r>
        <w:rPr/>
        <w:t>signed-</w:t>
      </w:r>
      <w:r>
        <w:rPr>
          <w:spacing w:val="79"/>
        </w:rPr>
        <w:t> </w:t>
      </w:r>
      <w:r>
        <w:rPr>
          <w:spacing w:val="-2"/>
        </w:rPr>
        <w:t>off</w:t>
      </w:r>
      <w:r>
        <w:rPr>
          <w:spacing w:val="11"/>
        </w:rPr>
        <w:t> </w:t>
      </w:r>
      <w:r>
        <w:rPr/>
        <w:t>reports</w:t>
      </w:r>
      <w:r>
        <w:rPr>
          <w:spacing w:val="11"/>
        </w:rPr>
        <w:t> </w:t>
      </w:r>
      <w:r>
        <w:rPr/>
        <w:t>with</w:t>
      </w:r>
      <w:r>
        <w:rPr>
          <w:spacing w:val="12"/>
        </w:rPr>
        <w:t> </w:t>
      </w:r>
      <w:r>
        <w:rPr/>
        <w:t>companies</w:t>
      </w:r>
      <w:r>
        <w:rPr>
          <w:spacing w:val="12"/>
        </w:rPr>
        <w:t> </w:t>
      </w:r>
      <w:r>
        <w:rPr/>
        <w:t>including</w:t>
      </w:r>
      <w:r>
        <w:rPr>
          <w:spacing w:val="12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NNPC</w:t>
      </w:r>
      <w:r>
        <w:rPr>
          <w:spacing w:val="14"/>
        </w:rPr>
        <w:t> </w:t>
      </w:r>
      <w:r>
        <w:rPr/>
        <w:t>Limited.</w:t>
      </w:r>
      <w:r>
        <w:rPr>
          <w:spacing w:val="6"/>
        </w:rPr>
        <w:t> </w:t>
      </w:r>
      <w:r>
        <w:rPr>
          <w:spacing w:val="-4"/>
        </w:rPr>
        <w:t>Table</w:t>
      </w:r>
      <w:r>
        <w:rPr>
          <w:spacing w:val="11"/>
        </w:rPr>
        <w:t> </w:t>
      </w:r>
      <w:r>
        <w:rPr>
          <w:spacing w:val="-1"/>
        </w:rPr>
        <w:t>below</w:t>
      </w:r>
      <w:r>
        <w:rPr>
          <w:spacing w:val="11"/>
        </w:rPr>
        <w:t> </w:t>
      </w:r>
      <w:r>
        <w:rPr/>
        <w:t>shows</w:t>
      </w:r>
      <w:r>
        <w:rPr>
          <w:spacing w:val="11"/>
        </w:rPr>
        <w:t> </w:t>
      </w:r>
      <w:r>
        <w:rPr>
          <w:spacing w:val="-1"/>
        </w:rPr>
        <w:t>disparity</w:t>
      </w:r>
      <w:r>
        <w:rPr>
          <w:spacing w:val="17"/>
        </w:rPr>
        <w:t> </w:t>
      </w:r>
      <w:r>
        <w:rPr/>
        <w:t>in</w:t>
      </w:r>
      <w:r>
        <w:rPr>
          <w:spacing w:val="12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crude</w:t>
      </w:r>
      <w:r>
        <w:rPr>
          <w:spacing w:val="-2"/>
        </w:rPr>
        <w:t> </w:t>
      </w:r>
      <w:r>
        <w:rPr/>
        <w:t>oil </w:t>
      </w:r>
      <w:r>
        <w:rPr>
          <w:spacing w:val="-1"/>
        </w:rPr>
        <w:t>production</w:t>
      </w:r>
      <w:r>
        <w:rPr/>
        <w:t> in Nigeria.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63" w:id="89"/>
      <w:bookmarkEnd w:id="89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25: </w:t>
      </w:r>
      <w:r>
        <w:rPr>
          <w:rFonts w:ascii="Times New Roman"/>
          <w:i/>
          <w:spacing w:val="-1"/>
          <w:sz w:val="24"/>
        </w:rPr>
        <w:t>Disparity </w:t>
      </w:r>
      <w:r>
        <w:rPr>
          <w:rFonts w:ascii="Times New Roman"/>
          <w:i/>
          <w:sz w:val="24"/>
        </w:rPr>
        <w:t>in Crude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Oil </w:t>
      </w:r>
      <w:r>
        <w:rPr>
          <w:rFonts w:ascii="Times New Roman"/>
          <w:i/>
          <w:spacing w:val="-2"/>
          <w:sz w:val="24"/>
        </w:rPr>
        <w:t>Production</w:t>
      </w:r>
      <w:r>
        <w:rPr>
          <w:rFonts w:ascii="Times New Roman"/>
          <w:sz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59"/>
        <w:gridCol w:w="1757"/>
        <w:gridCol w:w="1702"/>
      </w:tblGrid>
      <w:tr>
        <w:trPr>
          <w:trHeight w:val="290" w:hRule="exact"/>
        </w:trPr>
        <w:tc>
          <w:tcPr>
            <w:tcW w:w="5559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Description</w:t>
            </w:r>
          </w:p>
        </w:tc>
        <w:tc>
          <w:tcPr>
            <w:tcW w:w="175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6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2023</w:t>
            </w:r>
          </w:p>
        </w:tc>
        <w:tc>
          <w:tcPr>
            <w:tcW w:w="1702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46" w:lineRule="exact"/>
              <w:ind w:left="8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2022</w:t>
            </w:r>
          </w:p>
        </w:tc>
      </w:tr>
      <w:tr>
        <w:trPr>
          <w:trHeight w:val="291" w:hRule="exact"/>
        </w:trPr>
        <w:tc>
          <w:tcPr>
            <w:tcW w:w="555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75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1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mmbbls</w:t>
            </w:r>
          </w:p>
        </w:tc>
        <w:tc>
          <w:tcPr>
            <w:tcW w:w="170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49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mmbbls</w:t>
            </w:r>
          </w:p>
        </w:tc>
      </w:tr>
      <w:tr>
        <w:trPr>
          <w:trHeight w:val="263" w:hRule="exact"/>
        </w:trPr>
        <w:tc>
          <w:tcPr>
            <w:tcW w:w="555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NUPRC</w:t>
            </w:r>
            <w:r>
              <w:rPr>
                <w:rFonts w:ascii="Times New Roman"/>
                <w:spacing w:val="-1"/>
                <w:sz w:val="22"/>
              </w:rPr>
              <w:t> Systematic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Disclosure</w:t>
            </w:r>
          </w:p>
        </w:tc>
        <w:tc>
          <w:tcPr>
            <w:tcW w:w="17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3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536.75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98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502.99</w:t>
            </w:r>
          </w:p>
        </w:tc>
      </w:tr>
      <w:tr>
        <w:trPr>
          <w:trHeight w:val="289" w:hRule="exact"/>
        </w:trPr>
        <w:tc>
          <w:tcPr>
            <w:tcW w:w="555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NUPRC</w:t>
            </w:r>
            <w:r>
              <w:rPr>
                <w:rFonts w:ascii="Times New Roman"/>
                <w:spacing w:val="-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Submission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to </w:t>
            </w:r>
            <w:r>
              <w:rPr>
                <w:rFonts w:ascii="Times New Roman"/>
                <w:spacing w:val="-2"/>
                <w:sz w:val="22"/>
              </w:rPr>
              <w:t>NEITI</w:t>
            </w:r>
          </w:p>
        </w:tc>
        <w:tc>
          <w:tcPr>
            <w:tcW w:w="17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103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538.21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98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485.23</w:t>
            </w:r>
          </w:p>
        </w:tc>
      </w:tr>
      <w:tr>
        <w:trPr>
          <w:trHeight w:val="290" w:hRule="exact"/>
        </w:trPr>
        <w:tc>
          <w:tcPr>
            <w:tcW w:w="555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NUPRC</w:t>
            </w:r>
            <w:r>
              <w:rPr>
                <w:rFonts w:ascii="Times New Roman"/>
                <w:spacing w:val="-1"/>
                <w:sz w:val="22"/>
              </w:rPr>
              <w:t> Signed-off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Report</w:t>
            </w:r>
          </w:p>
        </w:tc>
        <w:tc>
          <w:tcPr>
            <w:tcW w:w="17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3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537.57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98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490.94</w:t>
            </w:r>
          </w:p>
        </w:tc>
      </w:tr>
    </w:tbl>
    <w:p>
      <w:pPr>
        <w:pStyle w:val="BodyText"/>
        <w:spacing w:line="268" w:lineRule="exact"/>
        <w:ind w:right="0"/>
        <w:jc w:val="left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/>
        <w:ind w:right="139"/>
        <w:jc w:val="left"/>
      </w:pPr>
      <w:r>
        <w:rPr/>
        <w:t>The</w:t>
      </w:r>
      <w:r>
        <w:rPr>
          <w:spacing w:val="-16"/>
        </w:rPr>
        <w:t> </w:t>
      </w:r>
      <w:r>
        <w:rPr>
          <w:spacing w:val="-1"/>
        </w:rPr>
        <w:t>2022-2023</w:t>
      </w:r>
      <w:r>
        <w:rPr>
          <w:spacing w:val="-15"/>
        </w:rPr>
        <w:t> </w:t>
      </w:r>
      <w:r>
        <w:rPr/>
        <w:t>NEITI</w:t>
      </w:r>
      <w:r>
        <w:rPr>
          <w:spacing w:val="-16"/>
        </w:rPr>
        <w:t> </w:t>
      </w:r>
      <w:r>
        <w:rPr>
          <w:spacing w:val="-1"/>
        </w:rPr>
        <w:t>extractive</w:t>
      </w:r>
      <w:r>
        <w:rPr>
          <w:spacing w:val="-16"/>
        </w:rPr>
        <w:t> </w:t>
      </w:r>
      <w:r>
        <w:rPr/>
        <w:t>reporting</w:t>
      </w:r>
      <w:r>
        <w:rPr>
          <w:spacing w:val="-15"/>
        </w:rPr>
        <w:t> </w:t>
      </w:r>
      <w:r>
        <w:rPr>
          <w:spacing w:val="-1"/>
        </w:rPr>
        <w:t>has</w:t>
      </w:r>
      <w:r>
        <w:rPr>
          <w:spacing w:val="-15"/>
        </w:rPr>
        <w:t> </w:t>
      </w:r>
      <w:r>
        <w:rPr/>
        <w:t>adopted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>
          <w:spacing w:val="-1"/>
        </w:rPr>
        <w:t>NUPRC</w:t>
      </w:r>
      <w:r>
        <w:rPr>
          <w:spacing w:val="-14"/>
        </w:rPr>
        <w:t> </w:t>
      </w:r>
      <w:r>
        <w:rPr>
          <w:spacing w:val="-1"/>
        </w:rPr>
        <w:t>signed-off</w:t>
      </w:r>
      <w:r>
        <w:rPr>
          <w:spacing w:val="-16"/>
        </w:rPr>
        <w:t> </w:t>
      </w:r>
      <w:r>
        <w:rPr/>
        <w:t>report</w:t>
      </w:r>
      <w:r>
        <w:rPr>
          <w:spacing w:val="-15"/>
        </w:rPr>
        <w:t> </w:t>
      </w:r>
      <w:r>
        <w:rPr>
          <w:spacing w:val="-1"/>
        </w:rPr>
        <w:t>generated</w:t>
      </w:r>
      <w:r>
        <w:rPr>
          <w:spacing w:val="69"/>
        </w:rPr>
        <w:t> </w:t>
      </w:r>
      <w:r>
        <w:rPr/>
        <w:t>by </w:t>
      </w:r>
      <w:r>
        <w:rPr>
          <w:spacing w:val="-1"/>
        </w:rPr>
        <w:t>NUPRC,</w:t>
      </w:r>
      <w:r>
        <w:rPr/>
        <w:t> </w:t>
      </w:r>
      <w:r>
        <w:rPr>
          <w:spacing w:val="-1"/>
        </w:rPr>
        <w:t>Companies</w:t>
      </w:r>
      <w:r>
        <w:rPr>
          <w:spacing w:val="-3"/>
        </w:rPr>
        <w:t> </w:t>
      </w:r>
      <w:r>
        <w:rPr>
          <w:spacing w:val="-1"/>
        </w:rPr>
        <w:t>and</w:t>
      </w:r>
      <w:r>
        <w:rPr/>
        <w:t> the </w:t>
      </w:r>
      <w:r>
        <w:rPr>
          <w:spacing w:val="-1"/>
        </w:rPr>
        <w:t>NNPC</w:t>
      </w:r>
      <w:r>
        <w:rPr/>
        <w:t> </w:t>
      </w:r>
      <w:r>
        <w:rPr>
          <w:spacing w:val="-1"/>
        </w:rPr>
        <w:t>Limited</w:t>
      </w:r>
      <w:r>
        <w:rPr/>
        <w:t> </w:t>
      </w:r>
      <w:r>
        <w:rPr>
          <w:spacing w:val="-1"/>
        </w:rPr>
        <w:t>at</w:t>
      </w:r>
      <w:r>
        <w:rPr/>
        <w:t> </w:t>
      </w:r>
      <w:r>
        <w:rPr>
          <w:spacing w:val="-1"/>
        </w:rPr>
        <w:t>curtailment</w:t>
      </w:r>
      <w:r>
        <w:rPr/>
        <w:t> </w:t>
      </w:r>
      <w:r>
        <w:rPr>
          <w:spacing w:val="-1"/>
        </w:rPr>
        <w:t>meetings.</w:t>
      </w:r>
    </w:p>
    <w:p>
      <w:pPr>
        <w:spacing w:after="0" w:line="240" w:lineRule="auto"/>
        <w:jc w:val="left"/>
        <w:sectPr>
          <w:headerReference w:type="default" r:id="rId26"/>
          <w:pgSz w:w="11910" w:h="16840"/>
          <w:pgMar w:header="708" w:footer="1010" w:top="1900" w:bottom="120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 w:before="69"/>
        <w:ind w:right="136"/>
        <w:jc w:val="both"/>
      </w:pPr>
      <w:r>
        <w:rPr>
          <w:spacing w:val="-4"/>
        </w:rPr>
        <w:t>Total</w:t>
      </w:r>
      <w:r>
        <w:rPr>
          <w:spacing w:val="4"/>
        </w:rPr>
        <w:t> </w:t>
      </w:r>
      <w:r>
        <w:rPr>
          <w:spacing w:val="-1"/>
        </w:rPr>
        <w:t>fiscalised</w:t>
      </w:r>
      <w:r>
        <w:rPr>
          <w:spacing w:val="4"/>
        </w:rPr>
        <w:t> </w:t>
      </w:r>
      <w:r>
        <w:rPr>
          <w:spacing w:val="-1"/>
        </w:rPr>
        <w:t>crude</w:t>
      </w:r>
      <w:r>
        <w:rPr>
          <w:spacing w:val="2"/>
        </w:rPr>
        <w:t> </w:t>
      </w:r>
      <w:r>
        <w:rPr/>
        <w:t>oil</w:t>
      </w:r>
      <w:r>
        <w:rPr>
          <w:spacing w:val="7"/>
        </w:rPr>
        <w:t> </w:t>
      </w:r>
      <w:r>
        <w:rPr>
          <w:spacing w:val="-1"/>
        </w:rPr>
        <w:t>production</w:t>
      </w:r>
      <w:r>
        <w:rPr>
          <w:spacing w:val="4"/>
        </w:rPr>
        <w:t> </w:t>
      </w:r>
      <w:r>
        <w:rPr>
          <w:spacing w:val="-1"/>
        </w:rPr>
        <w:t>was</w:t>
      </w:r>
      <w:r>
        <w:rPr>
          <w:spacing w:val="4"/>
        </w:rPr>
        <w:t> </w:t>
      </w:r>
      <w:r>
        <w:rPr/>
        <w:t>537.571</w:t>
      </w:r>
      <w:r>
        <w:rPr>
          <w:spacing w:val="4"/>
        </w:rPr>
        <w:t> </w:t>
      </w:r>
      <w:r>
        <w:rPr/>
        <w:t>million</w:t>
      </w:r>
      <w:r>
        <w:rPr>
          <w:spacing w:val="5"/>
        </w:rPr>
        <w:t> </w:t>
      </w:r>
      <w:r>
        <w:rPr>
          <w:spacing w:val="-1"/>
        </w:rPr>
        <w:t>barrels</w:t>
      </w:r>
      <w:r>
        <w:rPr>
          <w:spacing w:val="5"/>
        </w:rPr>
        <w:t> </w:t>
      </w:r>
      <w:r>
        <w:rPr/>
        <w:t>in</w:t>
      </w:r>
      <w:r>
        <w:rPr>
          <w:spacing w:val="5"/>
        </w:rPr>
        <w:t> </w:t>
      </w:r>
      <w:r>
        <w:rPr/>
        <w:t>2023,</w:t>
      </w:r>
      <w:r>
        <w:rPr>
          <w:spacing w:val="4"/>
        </w:rPr>
        <w:t> </w:t>
      </w:r>
      <w:r>
        <w:rPr>
          <w:spacing w:val="-1"/>
        </w:rPr>
        <w:t>comparing</w:t>
      </w:r>
      <w:r>
        <w:rPr>
          <w:spacing w:val="5"/>
        </w:rPr>
        <w:t> </w:t>
      </w:r>
      <w:r>
        <w:rPr/>
        <w:t>490.945</w:t>
      </w:r>
      <w:r>
        <w:rPr>
          <w:spacing w:val="65"/>
        </w:rPr>
        <w:t> </w:t>
      </w:r>
      <w:r>
        <w:rPr/>
        <w:t>million</w:t>
      </w:r>
      <w:r>
        <w:rPr>
          <w:spacing w:val="-7"/>
        </w:rPr>
        <w:t> </w:t>
      </w:r>
      <w:r>
        <w:rPr>
          <w:spacing w:val="-1"/>
        </w:rPr>
        <w:t>barrels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2022.</w:t>
      </w:r>
      <w:r>
        <w:rPr>
          <w:spacing w:val="-10"/>
        </w:rPr>
        <w:t> </w:t>
      </w:r>
      <w:r>
        <w:rPr/>
        <w:t>The</w:t>
      </w:r>
      <w:r>
        <w:rPr>
          <w:spacing w:val="-9"/>
        </w:rPr>
        <w:t> </w:t>
      </w:r>
      <w:r>
        <w:rPr>
          <w:spacing w:val="-1"/>
        </w:rPr>
        <w:t>fiscalised</w:t>
      </w:r>
      <w:r>
        <w:rPr>
          <w:spacing w:val="-8"/>
        </w:rPr>
        <w:t> </w:t>
      </w:r>
      <w:r>
        <w:rPr/>
        <w:t>crude</w:t>
      </w:r>
      <w:r>
        <w:rPr>
          <w:spacing w:val="-9"/>
        </w:rPr>
        <w:t> </w:t>
      </w:r>
      <w:r>
        <w:rPr/>
        <w:t>oil</w:t>
      </w:r>
      <w:r>
        <w:rPr>
          <w:spacing w:val="-7"/>
        </w:rPr>
        <w:t> </w:t>
      </w:r>
      <w:r>
        <w:rPr/>
        <w:t>production</w:t>
      </w:r>
      <w:r>
        <w:rPr>
          <w:spacing w:val="-8"/>
        </w:rPr>
        <w:t> </w:t>
      </w:r>
      <w:r>
        <w:rPr>
          <w:spacing w:val="-1"/>
        </w:rPr>
        <w:t>increased</w:t>
      </w:r>
      <w:r>
        <w:rPr>
          <w:spacing w:val="-8"/>
        </w:rPr>
        <w:t> </w:t>
      </w:r>
      <w:r>
        <w:rPr/>
        <w:t>by</w:t>
      </w:r>
      <w:r>
        <w:rPr>
          <w:spacing w:val="-2"/>
        </w:rPr>
        <w:t> </w:t>
      </w:r>
      <w:r>
        <w:rPr/>
        <w:t>46.626</w:t>
      </w:r>
      <w:r>
        <w:rPr>
          <w:spacing w:val="-8"/>
        </w:rPr>
        <w:t> </w:t>
      </w:r>
      <w:r>
        <w:rPr/>
        <w:t>million</w:t>
      </w:r>
      <w:r>
        <w:rPr>
          <w:spacing w:val="-7"/>
        </w:rPr>
        <w:t> </w:t>
      </w:r>
      <w:r>
        <w:rPr>
          <w:spacing w:val="-1"/>
        </w:rPr>
        <w:t>barrels</w:t>
      </w:r>
      <w:r>
        <w:rPr>
          <w:spacing w:val="55"/>
        </w:rPr>
        <w:t> </w:t>
      </w:r>
      <w:r>
        <w:rPr>
          <w:spacing w:val="-1"/>
        </w:rPr>
        <w:t>(9.5%) </w:t>
      </w:r>
      <w:r>
        <w:rPr/>
        <w:t>from 2022 to 2023</w:t>
      </w:r>
      <w:r>
        <w:rPr>
          <w:spacing w:val="1"/>
        </w:rPr>
        <w:t> </w:t>
      </w:r>
      <w:r>
        <w:rPr/>
        <w:t>due</w:t>
      </w:r>
      <w:r>
        <w:rPr>
          <w:spacing w:val="-1"/>
        </w:rPr>
        <w:t> </w:t>
      </w:r>
      <w:r>
        <w:rPr/>
        <w:t>to </w:t>
      </w:r>
      <w:r>
        <w:rPr>
          <w:spacing w:val="-1"/>
        </w:rPr>
        <w:t>decrease </w:t>
      </w:r>
      <w:r>
        <w:rPr/>
        <w:t>in production </w:t>
      </w:r>
      <w:r>
        <w:rPr>
          <w:spacing w:val="-1"/>
        </w:rPr>
        <w:t>deferment</w:t>
      </w:r>
      <w:r>
        <w:rPr/>
        <w:t> in 2023.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33"/>
        <w:jc w:val="both"/>
      </w:pPr>
      <w:r>
        <w:rPr/>
        <w:t>A</w:t>
      </w:r>
      <w:r>
        <w:rPr>
          <w:spacing w:val="-1"/>
        </w:rPr>
        <w:t> </w:t>
      </w:r>
      <w:r>
        <w:rPr/>
        <w:t>ten</w:t>
      </w:r>
      <w:r>
        <w:rPr>
          <w:spacing w:val="11"/>
        </w:rPr>
        <w:t> </w:t>
      </w:r>
      <w:r>
        <w:rPr/>
        <w:t>(10)</w:t>
      </w:r>
      <w:r>
        <w:rPr>
          <w:spacing w:val="10"/>
        </w:rPr>
        <w:t> </w:t>
      </w:r>
      <w:r>
        <w:rPr/>
        <w:t>year</w:t>
      </w:r>
      <w:r>
        <w:rPr>
          <w:spacing w:val="13"/>
        </w:rPr>
        <w:t> </w:t>
      </w:r>
      <w:r>
        <w:rPr>
          <w:spacing w:val="-1"/>
        </w:rPr>
        <w:t>trend</w:t>
      </w:r>
      <w:r>
        <w:rPr>
          <w:spacing w:val="15"/>
        </w:rPr>
        <w:t> </w:t>
      </w:r>
      <w:r>
        <w:rPr/>
        <w:t>(2014</w:t>
      </w:r>
      <w:r>
        <w:rPr>
          <w:spacing w:val="11"/>
        </w:rPr>
        <w:t> </w:t>
      </w:r>
      <w:r>
        <w:rPr/>
        <w:t>to</w:t>
      </w:r>
      <w:r>
        <w:rPr>
          <w:spacing w:val="12"/>
        </w:rPr>
        <w:t> </w:t>
      </w:r>
      <w:r>
        <w:rPr/>
        <w:t>2023)</w:t>
      </w:r>
      <w:r>
        <w:rPr>
          <w:spacing w:val="12"/>
        </w:rPr>
        <w:t> </w:t>
      </w:r>
      <w:r>
        <w:rPr/>
        <w:t>of</w:t>
      </w:r>
      <w:r>
        <w:rPr>
          <w:spacing w:val="13"/>
        </w:rPr>
        <w:t> </w:t>
      </w:r>
      <w:r>
        <w:rPr>
          <w:spacing w:val="-1"/>
        </w:rPr>
        <w:t>fiscalised</w:t>
      </w:r>
      <w:r>
        <w:rPr>
          <w:spacing w:val="14"/>
        </w:rPr>
        <w:t> </w:t>
      </w:r>
      <w:r>
        <w:rPr>
          <w:spacing w:val="-1"/>
        </w:rPr>
        <w:t>crude</w:t>
      </w:r>
      <w:r>
        <w:rPr>
          <w:spacing w:val="10"/>
        </w:rPr>
        <w:t> </w:t>
      </w:r>
      <w:r>
        <w:rPr/>
        <w:t>oil</w:t>
      </w:r>
      <w:r>
        <w:rPr>
          <w:spacing w:val="12"/>
        </w:rPr>
        <w:t> </w:t>
      </w:r>
      <w:r>
        <w:rPr/>
        <w:t>production</w:t>
      </w:r>
      <w:r>
        <w:rPr>
          <w:spacing w:val="11"/>
        </w:rPr>
        <w:t> </w:t>
      </w:r>
      <w:r>
        <w:rPr/>
        <w:t>in</w:t>
      </w:r>
      <w:r>
        <w:rPr>
          <w:spacing w:val="14"/>
        </w:rPr>
        <w:t> </w:t>
      </w:r>
      <w:r>
        <w:rPr>
          <w:spacing w:val="-1"/>
        </w:rPr>
        <w:t>Nigeria</w:t>
      </w:r>
      <w:r>
        <w:rPr>
          <w:spacing w:val="10"/>
        </w:rPr>
        <w:t> </w:t>
      </w:r>
      <w:r>
        <w:rPr/>
        <w:t>shows</w:t>
      </w:r>
      <w:r>
        <w:rPr>
          <w:spacing w:val="11"/>
        </w:rPr>
        <w:t> </w:t>
      </w:r>
      <w:r>
        <w:rPr/>
        <w:t>that</w:t>
      </w:r>
      <w:r>
        <w:rPr>
          <w:spacing w:val="45"/>
        </w:rPr>
        <w:t> </w:t>
      </w:r>
      <w:r>
        <w:rPr/>
        <w:t>the</w:t>
      </w:r>
      <w:r>
        <w:rPr>
          <w:spacing w:val="1"/>
        </w:rPr>
        <w:t> </w:t>
      </w:r>
      <w:r>
        <w:rPr/>
        <w:t>highest</w:t>
      </w:r>
      <w:r>
        <w:rPr>
          <w:spacing w:val="2"/>
        </w:rPr>
        <w:t> </w:t>
      </w:r>
      <w:r>
        <w:rPr>
          <w:spacing w:val="-1"/>
        </w:rPr>
        <w:t>production</w:t>
      </w:r>
      <w:r>
        <w:rPr>
          <w:spacing w:val="2"/>
        </w:rPr>
        <w:t> </w:t>
      </w:r>
      <w:r>
        <w:rPr>
          <w:spacing w:val="-1"/>
        </w:rPr>
        <w:t>volumes</w:t>
      </w:r>
      <w:r>
        <w:rPr>
          <w:spacing w:val="2"/>
        </w:rPr>
        <w:t> </w:t>
      </w:r>
      <w:r>
        <w:rPr/>
        <w:t>of</w:t>
      </w:r>
      <w:r>
        <w:rPr>
          <w:spacing w:val="3"/>
        </w:rPr>
        <w:t> </w:t>
      </w:r>
      <w:r>
        <w:rPr/>
        <w:t>798.542</w:t>
      </w:r>
      <w:r>
        <w:rPr>
          <w:spacing w:val="2"/>
        </w:rPr>
        <w:t> </w:t>
      </w:r>
      <w:r>
        <w:rPr/>
        <w:t>million </w:t>
      </w:r>
      <w:r>
        <w:rPr>
          <w:spacing w:val="-1"/>
        </w:rPr>
        <w:t>barrels</w:t>
      </w:r>
      <w:r>
        <w:rPr>
          <w:spacing w:val="2"/>
        </w:rPr>
        <w:t> </w:t>
      </w:r>
      <w:r>
        <w:rPr>
          <w:spacing w:val="-1"/>
        </w:rPr>
        <w:t>was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/>
        <w:t>2014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lowest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/>
        <w:t>490.945</w:t>
      </w:r>
      <w:r>
        <w:rPr>
          <w:spacing w:val="55"/>
        </w:rPr>
        <w:t> </w:t>
      </w:r>
      <w:r>
        <w:rPr/>
        <w:t>million</w:t>
      </w:r>
      <w:r>
        <w:rPr>
          <w:spacing w:val="57"/>
        </w:rPr>
        <w:t> </w:t>
      </w:r>
      <w:r>
        <w:rPr>
          <w:spacing w:val="-1"/>
        </w:rPr>
        <w:t>barrels</w:t>
      </w:r>
      <w:r>
        <w:rPr>
          <w:spacing w:val="58"/>
        </w:rPr>
        <w:t> </w:t>
      </w:r>
      <w:r>
        <w:rPr>
          <w:spacing w:val="-1"/>
        </w:rPr>
        <w:t>was</w:t>
      </w:r>
      <w:r>
        <w:rPr>
          <w:spacing w:val="57"/>
        </w:rPr>
        <w:t> </w:t>
      </w:r>
      <w:r>
        <w:rPr/>
        <w:t>in</w:t>
      </w:r>
      <w:r>
        <w:rPr>
          <w:spacing w:val="57"/>
        </w:rPr>
        <w:t> </w:t>
      </w:r>
      <w:r>
        <w:rPr/>
        <w:t>2022.</w:t>
      </w:r>
      <w:r>
        <w:rPr>
          <w:spacing w:val="50"/>
        </w:rPr>
        <w:t> </w:t>
      </w:r>
      <w:r>
        <w:rPr/>
        <w:t>The</w:t>
      </w:r>
      <w:r>
        <w:rPr>
          <w:spacing w:val="56"/>
        </w:rPr>
        <w:t> </w:t>
      </w:r>
      <w:r>
        <w:rPr>
          <w:spacing w:val="-2"/>
        </w:rPr>
        <w:t>country’s</w:t>
      </w:r>
      <w:r>
        <w:rPr>
          <w:spacing w:val="57"/>
        </w:rPr>
        <w:t> </w:t>
      </w:r>
      <w:r>
        <w:rPr/>
        <w:t>production</w:t>
      </w:r>
      <w:r>
        <w:rPr>
          <w:spacing w:val="57"/>
        </w:rPr>
        <w:t> </w:t>
      </w:r>
      <w:r>
        <w:rPr>
          <w:spacing w:val="-1"/>
        </w:rPr>
        <w:t>capacity</w:t>
      </w:r>
      <w:r>
        <w:rPr>
          <w:spacing w:val="57"/>
        </w:rPr>
        <w:t> </w:t>
      </w:r>
      <w:r>
        <w:rPr/>
        <w:t>in</w:t>
      </w:r>
      <w:r>
        <w:rPr>
          <w:spacing w:val="57"/>
        </w:rPr>
        <w:t> </w:t>
      </w:r>
      <w:r>
        <w:rPr>
          <w:spacing w:val="1"/>
        </w:rPr>
        <w:t>2023</w:t>
      </w:r>
      <w:r>
        <w:rPr>
          <w:spacing w:val="57"/>
        </w:rPr>
        <w:t> </w:t>
      </w:r>
      <w:r>
        <w:rPr>
          <w:spacing w:val="-1"/>
        </w:rPr>
        <w:t>was</w:t>
      </w:r>
      <w:r>
        <w:rPr>
          <w:spacing w:val="57"/>
        </w:rPr>
        <w:t> </w:t>
      </w:r>
      <w:r>
        <w:rPr>
          <w:spacing w:val="-1"/>
        </w:rPr>
        <w:t>at</w:t>
      </w:r>
      <w:r>
        <w:rPr>
          <w:spacing w:val="57"/>
        </w:rPr>
        <w:t> </w:t>
      </w:r>
      <w:r>
        <w:rPr/>
        <w:t>67.16%</w:t>
      </w:r>
      <w:r>
        <w:rPr>
          <w:spacing w:val="33"/>
        </w:rPr>
        <w:t> </w:t>
      </w:r>
      <w:r>
        <w:rPr>
          <w:spacing w:val="-1"/>
        </w:rPr>
        <w:t>efficiency</w:t>
      </w:r>
      <w:r>
        <w:rPr>
          <w:spacing w:val="16"/>
        </w:rPr>
        <w:t> </w:t>
      </w:r>
      <w:r>
        <w:rPr>
          <w:spacing w:val="-1"/>
        </w:rPr>
        <w:t>based</w:t>
      </w:r>
      <w:r>
        <w:rPr>
          <w:spacing w:val="16"/>
        </w:rPr>
        <w:t> </w:t>
      </w:r>
      <w:r>
        <w:rPr/>
        <w:t>on</w:t>
      </w:r>
      <w:r>
        <w:rPr>
          <w:spacing w:val="16"/>
        </w:rPr>
        <w:t> </w:t>
      </w:r>
      <w:r>
        <w:rPr/>
        <w:t>the</w:t>
      </w:r>
      <w:r>
        <w:rPr>
          <w:spacing w:val="16"/>
        </w:rPr>
        <w:t> </w:t>
      </w:r>
      <w:r>
        <w:rPr/>
        <w:t>2013</w:t>
      </w:r>
      <w:r>
        <w:rPr>
          <w:spacing w:val="16"/>
        </w:rPr>
        <w:t> </w:t>
      </w:r>
      <w:r>
        <w:rPr>
          <w:spacing w:val="-1"/>
        </w:rPr>
        <w:t>production</w:t>
      </w:r>
      <w:r>
        <w:rPr>
          <w:spacing w:val="16"/>
        </w:rPr>
        <w:t> </w:t>
      </w:r>
      <w:r>
        <w:rPr/>
        <w:t>volume</w:t>
      </w:r>
      <w:r>
        <w:rPr>
          <w:spacing w:val="16"/>
        </w:rPr>
        <w:t> </w:t>
      </w:r>
      <w:r>
        <w:rPr/>
        <w:t>of</w:t>
      </w:r>
      <w:r>
        <w:rPr>
          <w:spacing w:val="15"/>
        </w:rPr>
        <w:t> </w:t>
      </w:r>
      <w:r>
        <w:rPr/>
        <w:t>800.488</w:t>
      </w:r>
      <w:r>
        <w:rPr>
          <w:spacing w:val="16"/>
        </w:rPr>
        <w:t> </w:t>
      </w:r>
      <w:r>
        <w:rPr>
          <w:spacing w:val="-1"/>
        </w:rPr>
        <w:t>million</w:t>
      </w:r>
      <w:r>
        <w:rPr>
          <w:spacing w:val="14"/>
        </w:rPr>
        <w:t> </w:t>
      </w:r>
      <w:r>
        <w:rPr>
          <w:spacing w:val="-1"/>
        </w:rPr>
        <w:t>barrels.</w:t>
      </w:r>
      <w:r>
        <w:rPr>
          <w:spacing w:val="9"/>
        </w:rPr>
        <w:t> </w:t>
      </w:r>
      <w:r>
        <w:rPr/>
        <w:t>Though</w:t>
      </w:r>
      <w:r>
        <w:rPr>
          <w:spacing w:val="16"/>
        </w:rPr>
        <w:t> </w:t>
      </w:r>
      <w:r>
        <w:rPr/>
        <w:t>a</w:t>
      </w:r>
      <w:r>
        <w:rPr>
          <w:spacing w:val="15"/>
        </w:rPr>
        <w:t> </w:t>
      </w:r>
      <w:r>
        <w:rPr/>
        <w:t>slight</w:t>
      </w:r>
      <w:r>
        <w:rPr>
          <w:spacing w:val="47"/>
        </w:rPr>
        <w:t> </w:t>
      </w:r>
      <w:r>
        <w:rPr>
          <w:spacing w:val="-1"/>
        </w:rPr>
        <w:t>improvement</w:t>
      </w:r>
      <w:r>
        <w:rPr/>
        <w:t> </w:t>
      </w:r>
      <w:r>
        <w:rPr>
          <w:spacing w:val="-1"/>
        </w:rPr>
        <w:t>from</w:t>
      </w:r>
      <w:r>
        <w:rPr/>
        <w:t> 2022</w:t>
      </w:r>
      <w:r>
        <w:rPr>
          <w:spacing w:val="1"/>
        </w:rPr>
        <w:t> </w:t>
      </w:r>
      <w:r>
        <w:rPr>
          <w:spacing w:val="-1"/>
        </w:rPr>
        <w:t>production</w:t>
      </w:r>
      <w:r>
        <w:rPr/>
        <w:t> </w:t>
      </w:r>
      <w:r>
        <w:rPr>
          <w:spacing w:val="-1"/>
        </w:rPr>
        <w:t>efficiency</w:t>
      </w:r>
      <w:r>
        <w:rPr/>
        <w:t> </w:t>
      </w:r>
      <w:r>
        <w:rPr>
          <w:spacing w:val="1"/>
        </w:rPr>
        <w:t>of </w:t>
      </w:r>
      <w:r>
        <w:rPr>
          <w:spacing w:val="-1"/>
        </w:rPr>
        <w:t>61.33%.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37"/>
        <w:jc w:val="both"/>
      </w:pPr>
      <w:r>
        <w:rPr/>
        <w:t>The</w:t>
      </w:r>
      <w:r>
        <w:rPr>
          <w:spacing w:val="44"/>
        </w:rPr>
        <w:t> </w:t>
      </w:r>
      <w:r>
        <w:rPr/>
        <w:t>2023</w:t>
      </w:r>
      <w:r>
        <w:rPr>
          <w:spacing w:val="45"/>
        </w:rPr>
        <w:t> </w:t>
      </w:r>
      <w:r>
        <w:rPr/>
        <w:t>slight</w:t>
      </w:r>
      <w:r>
        <w:rPr>
          <w:spacing w:val="45"/>
        </w:rPr>
        <w:t> </w:t>
      </w:r>
      <w:r>
        <w:rPr>
          <w:spacing w:val="-1"/>
        </w:rPr>
        <w:t>increase</w:t>
      </w:r>
      <w:r>
        <w:rPr>
          <w:spacing w:val="44"/>
        </w:rPr>
        <w:t> </w:t>
      </w:r>
      <w:r>
        <w:rPr/>
        <w:t>in</w:t>
      </w:r>
      <w:r>
        <w:rPr>
          <w:spacing w:val="45"/>
        </w:rPr>
        <w:t> </w:t>
      </w:r>
      <w:r>
        <w:rPr>
          <w:spacing w:val="-1"/>
        </w:rPr>
        <w:t>efficiency</w:t>
      </w:r>
      <w:r>
        <w:rPr>
          <w:spacing w:val="45"/>
        </w:rPr>
        <w:t> </w:t>
      </w:r>
      <w:r>
        <w:rPr/>
        <w:t>was</w:t>
      </w:r>
      <w:r>
        <w:rPr>
          <w:spacing w:val="45"/>
        </w:rPr>
        <w:t> </w:t>
      </w:r>
      <w:r>
        <w:rPr/>
        <w:t>due</w:t>
      </w:r>
      <w:r>
        <w:rPr>
          <w:spacing w:val="46"/>
        </w:rPr>
        <w:t> </w:t>
      </w:r>
      <w:r>
        <w:rPr/>
        <w:t>to</w:t>
      </w:r>
      <w:r>
        <w:rPr>
          <w:spacing w:val="45"/>
        </w:rPr>
        <w:t> </w:t>
      </w:r>
      <w:r>
        <w:rPr>
          <w:spacing w:val="-1"/>
        </w:rPr>
        <w:t>decrease</w:t>
      </w:r>
      <w:r>
        <w:rPr>
          <w:spacing w:val="44"/>
        </w:rPr>
        <w:t> </w:t>
      </w:r>
      <w:r>
        <w:rPr/>
        <w:t>in</w:t>
      </w:r>
      <w:r>
        <w:rPr>
          <w:spacing w:val="45"/>
        </w:rPr>
        <w:t> </w:t>
      </w:r>
      <w:r>
        <w:rPr/>
        <w:t>production</w:t>
      </w:r>
      <w:r>
        <w:rPr>
          <w:spacing w:val="45"/>
        </w:rPr>
        <w:t> </w:t>
      </w:r>
      <w:r>
        <w:rPr>
          <w:spacing w:val="-1"/>
        </w:rPr>
        <w:t>deferment,</w:t>
      </w:r>
      <w:r>
        <w:rPr>
          <w:spacing w:val="52"/>
        </w:rPr>
        <w:t> </w:t>
      </w:r>
      <w:r>
        <w:rPr>
          <w:spacing w:val="-1"/>
        </w:rPr>
        <w:t>and</w:t>
      </w:r>
      <w:r>
        <w:rPr>
          <w:spacing w:val="43"/>
        </w:rPr>
        <w:t> </w:t>
      </w:r>
      <w:r>
        <w:rPr>
          <w:spacing w:val="-1"/>
        </w:rPr>
        <w:t>increased</w:t>
      </w:r>
      <w:r>
        <w:rPr>
          <w:spacing w:val="2"/>
        </w:rPr>
        <w:t> </w:t>
      </w:r>
      <w:r>
        <w:rPr>
          <w:spacing w:val="-1"/>
        </w:rPr>
        <w:t>government</w:t>
      </w:r>
      <w:r>
        <w:rPr>
          <w:spacing w:val="2"/>
        </w:rPr>
        <w:t> </w:t>
      </w:r>
      <w:r>
        <w:rPr>
          <w:spacing w:val="-1"/>
        </w:rPr>
        <w:t>efforts</w:t>
      </w:r>
      <w:r>
        <w:rPr>
          <w:spacing w:val="4"/>
        </w:rPr>
        <w:t> </w:t>
      </w:r>
      <w:r>
        <w:rPr/>
        <w:t>to</w:t>
      </w:r>
      <w:r>
        <w:rPr>
          <w:spacing w:val="2"/>
        </w:rPr>
        <w:t> </w:t>
      </w:r>
      <w:r>
        <w:rPr>
          <w:spacing w:val="-1"/>
        </w:rPr>
        <w:t>address</w:t>
      </w:r>
      <w:r>
        <w:rPr>
          <w:spacing w:val="2"/>
        </w:rPr>
        <w:t> </w:t>
      </w:r>
      <w:r>
        <w:rPr/>
        <w:t>oil</w:t>
      </w:r>
      <w:r>
        <w:rPr>
          <w:spacing w:val="2"/>
        </w:rPr>
        <w:t> </w:t>
      </w:r>
      <w:r>
        <w:rPr>
          <w:spacing w:val="-1"/>
        </w:rPr>
        <w:t>theft/</w:t>
      </w:r>
      <w:r>
        <w:rPr>
          <w:spacing w:val="2"/>
        </w:rPr>
        <w:t> </w:t>
      </w:r>
      <w:r>
        <w:rPr>
          <w:spacing w:val="-1"/>
        </w:rPr>
        <w:t>sabotage.</w:t>
      </w:r>
      <w:r>
        <w:rPr>
          <w:spacing w:val="2"/>
        </w:rPr>
        <w:t> </w:t>
      </w:r>
      <w:r>
        <w:rPr>
          <w:spacing w:val="-2"/>
        </w:rPr>
        <w:t>However,</w:t>
      </w:r>
      <w:r>
        <w:rPr>
          <w:spacing w:val="2"/>
        </w:rPr>
        <w:t> </w:t>
      </w:r>
      <w:r>
        <w:rPr/>
        <w:t>there</w:t>
      </w:r>
      <w:r>
        <w:rPr>
          <w:spacing w:val="3"/>
        </w:rPr>
        <w:t> </w:t>
      </w:r>
      <w:r>
        <w:rPr/>
        <w:t>would</w:t>
      </w:r>
      <w:r>
        <w:rPr>
          <w:spacing w:val="2"/>
        </w:rPr>
        <w:t> </w:t>
      </w:r>
      <w:r>
        <w:rPr/>
        <w:t>be</w:t>
      </w:r>
      <w:r>
        <w:rPr>
          <w:spacing w:val="1"/>
        </w:rPr>
        <w:t> </w:t>
      </w:r>
      <w:r>
        <w:rPr/>
        <w:t>need</w:t>
      </w:r>
      <w:r>
        <w:rPr>
          <w:spacing w:val="2"/>
        </w:rPr>
        <w:t> </w:t>
      </w:r>
      <w:r>
        <w:rPr/>
        <w:t>for</w:t>
      </w:r>
      <w:r>
        <w:rPr>
          <w:spacing w:val="79"/>
        </w:rPr>
        <w:t> </w:t>
      </w:r>
      <w:r>
        <w:rPr>
          <w:spacing w:val="-1"/>
        </w:rPr>
        <w:t>government</w:t>
      </w:r>
      <w:r>
        <w:rPr>
          <w:spacing w:val="19"/>
        </w:rPr>
        <w:t> </w:t>
      </w:r>
      <w:r>
        <w:rPr/>
        <w:t>to</w:t>
      </w:r>
      <w:r>
        <w:rPr>
          <w:spacing w:val="19"/>
        </w:rPr>
        <w:t> </w:t>
      </w:r>
      <w:r>
        <w:rPr>
          <w:spacing w:val="-1"/>
        </w:rPr>
        <w:t>intensify</w:t>
      </w:r>
      <w:r>
        <w:rPr>
          <w:spacing w:val="18"/>
        </w:rPr>
        <w:t> </w:t>
      </w:r>
      <w:r>
        <w:rPr>
          <w:spacing w:val="-2"/>
        </w:rPr>
        <w:t>efforts</w:t>
      </w:r>
      <w:r>
        <w:rPr>
          <w:spacing w:val="19"/>
        </w:rPr>
        <w:t> </w:t>
      </w:r>
      <w:r>
        <w:rPr/>
        <w:t>to</w:t>
      </w:r>
      <w:r>
        <w:rPr>
          <w:spacing w:val="19"/>
        </w:rPr>
        <w:t> </w:t>
      </w:r>
      <w:r>
        <w:rPr>
          <w:spacing w:val="-1"/>
        </w:rPr>
        <w:t>ramp-up</w:t>
      </w:r>
      <w:r>
        <w:rPr>
          <w:spacing w:val="19"/>
        </w:rPr>
        <w:t> </w:t>
      </w:r>
      <w:r>
        <w:rPr/>
        <w:t>operating</w:t>
      </w:r>
      <w:r>
        <w:rPr>
          <w:spacing w:val="18"/>
        </w:rPr>
        <w:t> </w:t>
      </w:r>
      <w:r>
        <w:rPr>
          <w:spacing w:val="-1"/>
        </w:rPr>
        <w:t>capacities</w:t>
      </w:r>
      <w:r>
        <w:rPr>
          <w:spacing w:val="18"/>
        </w:rPr>
        <w:t> </w:t>
      </w:r>
      <w:r>
        <w:rPr/>
        <w:t>of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/>
        <w:t>production</w:t>
      </w:r>
      <w:r>
        <w:rPr>
          <w:spacing w:val="18"/>
        </w:rPr>
        <w:t> </w:t>
      </w:r>
      <w:r>
        <w:rPr>
          <w:spacing w:val="-1"/>
        </w:rPr>
        <w:t>platforms,</w:t>
      </w:r>
      <w:r>
        <w:rPr>
          <w:spacing w:val="85"/>
        </w:rPr>
        <w:t> </w:t>
      </w:r>
      <w:r>
        <w:rPr>
          <w:spacing w:val="-1"/>
        </w:rPr>
        <w:t>curb</w:t>
      </w:r>
      <w:r>
        <w:rPr>
          <w:spacing w:val="1"/>
        </w:rPr>
        <w:t> </w:t>
      </w:r>
      <w:r>
        <w:rPr/>
        <w:t>possible</w:t>
      </w:r>
      <w:r>
        <w:rPr>
          <w:spacing w:val="1"/>
        </w:rPr>
        <w:t> </w:t>
      </w:r>
      <w:r>
        <w:rPr>
          <w:spacing w:val="-1"/>
        </w:rPr>
        <w:t>crude</w:t>
      </w:r>
      <w:r>
        <w:rPr/>
        <w:t> loss</w:t>
      </w:r>
      <w:r>
        <w:rPr>
          <w:spacing w:val="2"/>
        </w:rPr>
        <w:t> </w:t>
      </w:r>
      <w:r>
        <w:rPr>
          <w:spacing w:val="-1"/>
        </w:rPr>
        <w:t>from</w:t>
      </w:r>
      <w:r>
        <w:rPr>
          <w:spacing w:val="2"/>
        </w:rPr>
        <w:t> </w:t>
      </w:r>
      <w:r>
        <w:rPr>
          <w:spacing w:val="-1"/>
        </w:rPr>
        <w:t>unmetered</w:t>
      </w:r>
      <w:r>
        <w:rPr>
          <w:spacing w:val="-3"/>
        </w:rPr>
        <w:t> </w:t>
      </w:r>
      <w:r>
        <w:rPr>
          <w:spacing w:val="-2"/>
        </w:rPr>
        <w:t>Wellheads,</w:t>
      </w:r>
      <w:r>
        <w:rPr>
          <w:spacing w:val="5"/>
        </w:rPr>
        <w:t> </w:t>
      </w:r>
      <w:r>
        <w:rPr>
          <w:spacing w:val="-1"/>
        </w:rPr>
        <w:t>create</w:t>
      </w:r>
      <w:r>
        <w:rPr>
          <w:spacing w:val="1"/>
        </w:rPr>
        <w:t> </w:t>
      </w:r>
      <w:r>
        <w:rPr/>
        <w:t>more enable</w:t>
      </w:r>
      <w:r>
        <w:rPr>
          <w:spacing w:val="1"/>
        </w:rPr>
        <w:t> </w:t>
      </w:r>
      <w:r>
        <w:rPr/>
        <w:t>investment</w:t>
      </w:r>
      <w:r>
        <w:rPr>
          <w:spacing w:val="2"/>
        </w:rPr>
        <w:t> </w:t>
      </w:r>
      <w:r>
        <w:rPr>
          <w:spacing w:val="-1"/>
        </w:rPr>
        <w:t>climate</w:t>
      </w:r>
      <w:r>
        <w:rPr>
          <w:spacing w:val="1"/>
        </w:rPr>
        <w:t> </w:t>
      </w:r>
      <w:r>
        <w:rPr/>
        <w:t>to</w:t>
      </w:r>
      <w:r>
        <w:rPr>
          <w:spacing w:val="47"/>
        </w:rPr>
        <w:t> </w:t>
      </w:r>
      <w:r>
        <w:rPr>
          <w:spacing w:val="-1"/>
        </w:rPr>
        <w:t>increase</w:t>
      </w:r>
      <w:r>
        <w:rPr>
          <w:spacing w:val="-9"/>
        </w:rPr>
        <w:t> </w:t>
      </w:r>
      <w:r>
        <w:rPr>
          <w:spacing w:val="-1"/>
        </w:rPr>
        <w:t>producing</w:t>
      </w:r>
      <w:r>
        <w:rPr>
          <w:spacing w:val="-7"/>
        </w:rPr>
        <w:t> </w:t>
      </w:r>
      <w:r>
        <w:rPr/>
        <w:t>oil</w:t>
      </w:r>
      <w:r>
        <w:rPr>
          <w:spacing w:val="-12"/>
        </w:rPr>
        <w:t> </w:t>
      </w:r>
      <w:r>
        <w:rPr>
          <w:spacing w:val="-4"/>
        </w:rPr>
        <w:t>Wells,</w:t>
      </w:r>
      <w:r>
        <w:rPr>
          <w:spacing w:val="-7"/>
        </w:rPr>
        <w:t> </w:t>
      </w:r>
      <w:r>
        <w:rPr>
          <w:spacing w:val="-1"/>
        </w:rPr>
        <w:t>amongst</w:t>
      </w:r>
      <w:r>
        <w:rPr>
          <w:spacing w:val="-7"/>
        </w:rPr>
        <w:t> </w:t>
      </w:r>
      <w:r>
        <w:rPr/>
        <w:t>other</w:t>
      </w:r>
      <w:r>
        <w:rPr>
          <w:spacing w:val="-9"/>
        </w:rPr>
        <w:t> </w:t>
      </w:r>
      <w:r>
        <w:rPr>
          <w:spacing w:val="-1"/>
        </w:rPr>
        <w:t>possible</w:t>
      </w:r>
      <w:r>
        <w:rPr>
          <w:spacing w:val="-9"/>
        </w:rPr>
        <w:t> </w:t>
      </w:r>
      <w:r>
        <w:rPr/>
        <w:t>solutions.</w:t>
      </w:r>
      <w:r>
        <w:rPr>
          <w:spacing w:val="-12"/>
        </w:rPr>
        <w:t> </w:t>
      </w:r>
      <w:r>
        <w:rPr/>
        <w:t>The</w:t>
      </w:r>
      <w:r>
        <w:rPr>
          <w:spacing w:val="-9"/>
        </w:rPr>
        <w:t> </w:t>
      </w:r>
      <w:r>
        <w:rPr>
          <w:spacing w:val="-1"/>
        </w:rPr>
        <w:t>figure</w:t>
      </w:r>
      <w:r>
        <w:rPr>
          <w:spacing w:val="-9"/>
        </w:rPr>
        <w:t> </w:t>
      </w:r>
      <w:r>
        <w:rPr>
          <w:spacing w:val="-1"/>
        </w:rPr>
        <w:t>below</w:t>
      </w:r>
      <w:r>
        <w:rPr>
          <w:spacing w:val="-8"/>
        </w:rPr>
        <w:t> </w:t>
      </w:r>
      <w:r>
        <w:rPr/>
        <w:t>shows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ten</w:t>
      </w:r>
    </w:p>
    <w:p>
      <w:pPr>
        <w:pStyle w:val="BodyText"/>
        <w:spacing w:line="240" w:lineRule="auto"/>
        <w:ind w:right="0"/>
        <w:jc w:val="both"/>
      </w:pPr>
      <w:r>
        <w:rPr/>
        <w:t>(10)</w:t>
      </w:r>
      <w:r>
        <w:rPr>
          <w:spacing w:val="-2"/>
        </w:rPr>
        <w:t> </w:t>
      </w:r>
      <w:r>
        <w:rPr/>
        <w:t>years</w:t>
      </w:r>
      <w:r>
        <w:rPr>
          <w:spacing w:val="-1"/>
        </w:rPr>
        <w:t> trend</w:t>
      </w:r>
      <w:r>
        <w:rPr/>
        <w:t> of</w:t>
      </w:r>
      <w:r>
        <w:rPr>
          <w:spacing w:val="1"/>
        </w:rPr>
        <w:t> </w:t>
      </w:r>
      <w:r>
        <w:rPr/>
        <w:t>fiscalised </w:t>
      </w:r>
      <w:r>
        <w:rPr>
          <w:spacing w:val="-1"/>
        </w:rPr>
        <w:t>crude</w:t>
      </w:r>
      <w:r>
        <w:rPr>
          <w:spacing w:val="-2"/>
        </w:rPr>
        <w:t> </w:t>
      </w:r>
      <w:r>
        <w:rPr/>
        <w:t>oil production.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64" w:id="90"/>
      <w:bookmarkEnd w:id="90"/>
      <w:r>
        <w:rPr/>
      </w:r>
      <w:r>
        <w:rPr>
          <w:rFonts w:ascii="Times New Roman"/>
          <w:i/>
          <w:spacing w:val="-2"/>
          <w:sz w:val="24"/>
        </w:rPr>
        <w:t>Figure </w:t>
      </w:r>
      <w:r>
        <w:rPr>
          <w:rFonts w:ascii="Times New Roman"/>
          <w:i/>
          <w:sz w:val="24"/>
        </w:rPr>
        <w:t>3: </w:t>
      </w:r>
      <w:r>
        <w:rPr>
          <w:rFonts w:ascii="Times New Roman"/>
          <w:i/>
          <w:spacing w:val="-6"/>
          <w:sz w:val="24"/>
        </w:rPr>
        <w:t>Ten-Year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5"/>
          <w:sz w:val="24"/>
        </w:rPr>
        <w:t>Trend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z w:val="24"/>
        </w:rPr>
        <w:t>of Crude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Oil </w:t>
      </w:r>
      <w:r>
        <w:rPr>
          <w:rFonts w:ascii="Times New Roman"/>
          <w:i/>
          <w:spacing w:val="-2"/>
          <w:sz w:val="24"/>
        </w:rPr>
        <w:t>Production</w:t>
      </w:r>
      <w:r>
        <w:rPr>
          <w:rFonts w:ascii="Times New Roman"/>
          <w:i/>
          <w:sz w:val="24"/>
        </w:rPr>
        <w:t> in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z w:val="24"/>
        </w:rPr>
        <w:t>Nigeria Million </w:t>
      </w:r>
      <w:r>
        <w:rPr>
          <w:rFonts w:ascii="Times New Roman"/>
          <w:i/>
          <w:spacing w:val="-2"/>
          <w:sz w:val="24"/>
        </w:rPr>
        <w:t>Barrels</w:t>
      </w:r>
      <w:r>
        <w:rPr>
          <w:rFonts w:ascii="Times New Roman"/>
          <w:sz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6"/>
          <w:szCs w:val="16"/>
        </w:rPr>
      </w:pPr>
    </w:p>
    <w:p>
      <w:pPr>
        <w:spacing w:line="200" w:lineRule="atLeast"/>
        <w:ind w:left="13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52.05pt;height:240.75pt;mso-position-horizontal-relative:char;mso-position-vertical-relative:line" coordorigin="0,0" coordsize="9041,4815">
            <v:group style="position:absolute;left:8;top:8;width:9026;height:4799" coordorigin="8,8" coordsize="9026,4799">
              <v:shape style="position:absolute;left:8;top:8;width:9026;height:4799" coordorigin="8,8" coordsize="9026,4799" path="m9034,4806l9034,8,8,8,8,4806e" filled="false" stroked="true" strokeweight=".140pt" strokecolor="#000000">
                <v:path arrowok="t"/>
              </v:shape>
            </v:group>
            <v:group style="position:absolute;left:8;top:8;width:9026;height:4800" coordorigin="8,8" coordsize="9026,4800">
              <v:shape style="position:absolute;left:8;top:8;width:9026;height:4800" coordorigin="8,8" coordsize="9026,4800" path="m8,4808l9034,4808,9034,8,8,8,8,4808xe" filled="true" fillcolor="#ffffff" stroked="false">
                <v:path arrowok="t"/>
                <v:fill type="solid"/>
              </v:shape>
            </v:group>
            <v:group style="position:absolute;left:8355;top:2442;width:459;height:2" coordorigin="8355,2442" coordsize="459,2">
              <v:shape style="position:absolute;left:8355;top:2442;width:459;height:2" coordorigin="8355,2442" coordsize="459,0" path="m8355,2442l8813,2442e" filled="false" stroked="true" strokeweight=".75pt" strokecolor="#d9d9d9">
                <v:path arrowok="t"/>
              </v:shape>
            </v:group>
            <v:group style="position:absolute;left:8235;top:2442;width:27;height:2" coordorigin="8235,2442" coordsize="27,2">
              <v:shape style="position:absolute;left:8235;top:2442;width:27;height:2" coordorigin="8235,2442" coordsize="27,0" path="m8235,2442l8261,2442e" filled="false" stroked="true" strokeweight=".75pt" strokecolor="#d9d9d9">
                <v:path arrowok="t"/>
              </v:shape>
            </v:group>
            <v:group style="position:absolute;left:7580;top:2442;width:562;height:2" coordorigin="7580,2442" coordsize="562,2">
              <v:shape style="position:absolute;left:7580;top:2442;width:562;height:2" coordorigin="7580,2442" coordsize="562,0" path="m7580,2442l8141,2442e" filled="false" stroked="true" strokeweight=".75pt" strokecolor="#d9d9d9">
                <v:path arrowok="t"/>
              </v:shape>
            </v:group>
            <v:group style="position:absolute;left:7462;top:2442;width:24;height:2" coordorigin="7462,2442" coordsize="24,2">
              <v:shape style="position:absolute;left:7462;top:2442;width:24;height:2" coordorigin="7462,2442" coordsize="24,0" path="m7462,2442l7486,2442e" filled="false" stroked="true" strokeweight=".75pt" strokecolor="#d9d9d9">
                <v:path arrowok="t"/>
              </v:shape>
            </v:group>
            <v:group style="position:absolute;left:7044;top:2442;width:324;height:2" coordorigin="7044,2442" coordsize="324,2">
              <v:shape style="position:absolute;left:7044;top:2442;width:324;height:2" coordorigin="7044,2442" coordsize="324,0" path="m7044,2442l7368,2442e" filled="false" stroked="true" strokeweight=".75pt" strokecolor="#d9d9d9">
                <v:path arrowok="t"/>
              </v:shape>
            </v:group>
            <v:group style="position:absolute;left:6807;top:2442;width:144;height:2" coordorigin="6807,2442" coordsize="144,2">
              <v:shape style="position:absolute;left:6807;top:2442;width:144;height:2" coordorigin="6807,2442" coordsize="144,0" path="m6807,2442l6951,2442e" filled="false" stroked="true" strokeweight=".75pt" strokecolor="#d9d9d9">
                <v:path arrowok="t"/>
              </v:shape>
            </v:group>
            <v:group style="position:absolute;left:6687;top:2442;width:27;height:2" coordorigin="6687,2442" coordsize="27,2">
              <v:shape style="position:absolute;left:6687;top:2442;width:27;height:2" coordorigin="6687,2442" coordsize="27,0" path="m6687,2442l6713,2442e" filled="false" stroked="true" strokeweight=".75pt" strokecolor="#d9d9d9">
                <v:path arrowok="t"/>
              </v:shape>
            </v:group>
            <v:group style="position:absolute;left:6269;top:2442;width:324;height:2" coordorigin="6269,2442" coordsize="324,2">
              <v:shape style="position:absolute;left:6269;top:2442;width:324;height:2" coordorigin="6269,2442" coordsize="324,0" path="m6269,2442l6593,2442e" filled="false" stroked="true" strokeweight=".75pt" strokecolor="#d9d9d9">
                <v:path arrowok="t"/>
              </v:shape>
            </v:group>
            <v:group style="position:absolute;left:6032;top:2442;width:144;height:2" coordorigin="6032,2442" coordsize="144,2">
              <v:shape style="position:absolute;left:6032;top:2442;width:144;height:2" coordorigin="6032,2442" coordsize="144,0" path="m6032,2442l6176,2442e" filled="false" stroked="true" strokeweight=".75pt" strokecolor="#d9d9d9">
                <v:path arrowok="t"/>
              </v:shape>
            </v:group>
            <v:group style="position:absolute;left:5914;top:2442;width:24;height:2" coordorigin="5914,2442" coordsize="24,2">
              <v:shape style="position:absolute;left:5914;top:2442;width:24;height:2" coordorigin="5914,2442" coordsize="24,0" path="m5914,2442l5938,2442e" filled="false" stroked="true" strokeweight=".75pt" strokecolor="#d9d9d9">
                <v:path arrowok="t"/>
              </v:shape>
            </v:group>
            <v:group style="position:absolute;left:5496;top:2442;width:324;height:2" coordorigin="5496,2442" coordsize="324,2">
              <v:shape style="position:absolute;left:5496;top:2442;width:324;height:2" coordorigin="5496,2442" coordsize="324,0" path="m5496,2442l5820,2442e" filled="false" stroked="true" strokeweight=".75pt" strokecolor="#d9d9d9">
                <v:path arrowok="t"/>
              </v:shape>
            </v:group>
            <v:group style="position:absolute;left:5259;top:2442;width:144;height:2" coordorigin="5259,2442" coordsize="144,2">
              <v:shape style="position:absolute;left:5259;top:2442;width:144;height:2" coordorigin="5259,2442" coordsize="144,0" path="m5259,2442l5403,2442e" filled="false" stroked="true" strokeweight=".75pt" strokecolor="#d9d9d9">
                <v:path arrowok="t"/>
              </v:shape>
            </v:group>
            <v:group style="position:absolute;left:5139;top:2442;width:27;height:2" coordorigin="5139,2442" coordsize="27,2">
              <v:shape style="position:absolute;left:5139;top:2442;width:27;height:2" coordorigin="5139,2442" coordsize="27,0" path="m5139,2442l5165,2442e" filled="false" stroked="true" strokeweight=".75pt" strokecolor="#d9d9d9">
                <v:path arrowok="t"/>
              </v:shape>
            </v:group>
            <v:group style="position:absolute;left:4724;top:2442;width:322;height:2" coordorigin="4724,2442" coordsize="322,2">
              <v:shape style="position:absolute;left:4724;top:2442;width:322;height:2" coordorigin="4724,2442" coordsize="322,0" path="m4724,2442l5045,2442e" filled="false" stroked="true" strokeweight=".75pt" strokecolor="#d9d9d9">
                <v:path arrowok="t"/>
              </v:shape>
            </v:group>
            <v:group style="position:absolute;left:4484;top:2442;width:147;height:2" coordorigin="4484,2442" coordsize="147,2">
              <v:shape style="position:absolute;left:4484;top:2442;width:147;height:2" coordorigin="4484,2442" coordsize="147,0" path="m4484,2442l4630,2442e" filled="false" stroked="true" strokeweight=".75pt" strokecolor="#d9d9d9">
                <v:path arrowok="t"/>
              </v:shape>
            </v:group>
            <v:group style="position:absolute;left:4366;top:2442;width:24;height:2" coordorigin="4366,2442" coordsize="24,2">
              <v:shape style="position:absolute;left:4366;top:2442;width:24;height:2" coordorigin="4366,2442" coordsize="24,0" path="m4366,2442l4390,2442e" filled="false" stroked="true" strokeweight=".75pt" strokecolor="#d9d9d9">
                <v:path arrowok="t"/>
              </v:shape>
            </v:group>
            <v:group style="position:absolute;left:3948;top:2442;width:324;height:2" coordorigin="3948,2442" coordsize="324,2">
              <v:shape style="position:absolute;left:3948;top:2442;width:324;height:2" coordorigin="3948,2442" coordsize="324,0" path="m3948,2442l4272,2442e" filled="false" stroked="true" strokeweight=".75pt" strokecolor="#d9d9d9">
                <v:path arrowok="t"/>
              </v:shape>
            </v:group>
            <v:group style="position:absolute;left:3711;top:2442;width:144;height:2" coordorigin="3711,2442" coordsize="144,2">
              <v:shape style="position:absolute;left:3711;top:2442;width:144;height:2" coordorigin="3711,2442" coordsize="144,0" path="m3711,2442l3855,2442e" filled="false" stroked="true" strokeweight=".75pt" strokecolor="#d9d9d9">
                <v:path arrowok="t"/>
              </v:shape>
            </v:group>
            <v:group style="position:absolute;left:3591;top:2442;width:27;height:2" coordorigin="3591,2442" coordsize="27,2">
              <v:shape style="position:absolute;left:3591;top:2442;width:27;height:2" coordorigin="3591,2442" coordsize="27,0" path="m3591,2442l3617,2442e" filled="false" stroked="true" strokeweight=".75pt" strokecolor="#d9d9d9">
                <v:path arrowok="t"/>
              </v:shape>
            </v:group>
            <v:group style="position:absolute;left:2935;top:2442;width:562;height:2" coordorigin="2935,2442" coordsize="562,2">
              <v:shape style="position:absolute;left:2935;top:2442;width:562;height:2" coordorigin="2935,2442" coordsize="562,0" path="m2935,2442l3497,2442e" filled="false" stroked="true" strokeweight=".75pt" strokecolor="#d9d9d9">
                <v:path arrowok="t"/>
              </v:shape>
            </v:group>
            <v:group style="position:absolute;left:2818;top:2442;width:24;height:2" coordorigin="2818,2442" coordsize="24,2">
              <v:shape style="position:absolute;left:2818;top:2442;width:24;height:2" coordorigin="2818,2442" coordsize="24,0" path="m2818,2442l2842,2442e" filled="false" stroked="true" strokeweight=".75pt" strokecolor="#d9d9d9">
                <v:path arrowok="t"/>
              </v:shape>
            </v:group>
            <v:group style="position:absolute;left:2400;top:2442;width:324;height:2" coordorigin="2400,2442" coordsize="324,2">
              <v:shape style="position:absolute;left:2400;top:2442;width:324;height:2" coordorigin="2400,2442" coordsize="324,0" path="m2400,2442l2724,2442e" filled="false" stroked="true" strokeweight=".75pt" strokecolor="#d9d9d9">
                <v:path arrowok="t"/>
              </v:shape>
            </v:group>
            <v:group style="position:absolute;left:2163;top:2442;width:144;height:2" coordorigin="2163,2442" coordsize="144,2">
              <v:shape style="position:absolute;left:2163;top:2442;width:144;height:2" coordorigin="2163,2442" coordsize="144,0" path="m2163,2442l2307,2442e" filled="false" stroked="true" strokeweight=".75pt" strokecolor="#d9d9d9">
                <v:path arrowok="t"/>
              </v:shape>
            </v:group>
            <v:group style="position:absolute;left:2043;top:2442;width:27;height:2" coordorigin="2043,2442" coordsize="27,2">
              <v:shape style="position:absolute;left:2043;top:2442;width:27;height:2" coordorigin="2043,2442" coordsize="27,0" path="m2043,2442l2069,2442e" filled="false" stroked="true" strokeweight=".75pt" strokecolor="#d9d9d9">
                <v:path arrowok="t"/>
              </v:shape>
            </v:group>
            <v:group style="position:absolute;left:1628;top:2442;width:322;height:2" coordorigin="1628,2442" coordsize="322,2">
              <v:shape style="position:absolute;left:1628;top:2442;width:322;height:2" coordorigin="1628,2442" coordsize="322,0" path="m1628,2442l1949,2442e" filled="false" stroked="true" strokeweight=".75pt" strokecolor="#d9d9d9">
                <v:path arrowok="t"/>
              </v:shape>
            </v:group>
            <v:group style="position:absolute;left:1390;top:2442;width:144;height:2" coordorigin="1390,2442" coordsize="144,2">
              <v:shape style="position:absolute;left:1390;top:2442;width:144;height:2" coordorigin="1390,2442" coordsize="144,0" path="m1390,2442l1534,2442e" filled="false" stroked="true" strokeweight=".75pt" strokecolor="#d9d9d9">
                <v:path arrowok="t"/>
              </v:shape>
            </v:group>
            <v:group style="position:absolute;left:1270;top:2442;width:27;height:2" coordorigin="1270,2442" coordsize="27,2">
              <v:shape style="position:absolute;left:1270;top:2442;width:27;height:2" coordorigin="1270,2442" coordsize="27,0" path="m1270,2442l1296,2442e" filled="false" stroked="true" strokeweight=".75pt" strokecolor="#d9d9d9">
                <v:path arrowok="t"/>
              </v:shape>
            </v:group>
            <v:group style="position:absolute;left:1074;top:2442;width:103;height:2" coordorigin="1074,2442" coordsize="103,2">
              <v:shape style="position:absolute;left:1074;top:2442;width:103;height:2" coordorigin="1074,2442" coordsize="103,0" path="m1074,2442l1176,2442e" filled="false" stroked="true" strokeweight=".75pt" strokecolor="#d9d9d9">
                <v:path arrowok="t"/>
              </v:shape>
            </v:group>
            <v:group style="position:absolute;left:8355;top:2166;width:459;height:2" coordorigin="8355,2166" coordsize="459,2">
              <v:shape style="position:absolute;left:8355;top:2166;width:459;height:2" coordorigin="8355,2166" coordsize="459,0" path="m8355,2166l8813,2166e" filled="false" stroked="true" strokeweight=".75pt" strokecolor="#d9d9d9">
                <v:path arrowok="t"/>
              </v:shape>
            </v:group>
            <v:group style="position:absolute;left:8235;top:2166;width:27;height:2" coordorigin="8235,2166" coordsize="27,2">
              <v:shape style="position:absolute;left:8235;top:2166;width:27;height:2" coordorigin="8235,2166" coordsize="27,0" path="m8235,2166l8261,2166e" filled="false" stroked="true" strokeweight=".75pt" strokecolor="#d9d9d9">
                <v:path arrowok="t"/>
              </v:shape>
            </v:group>
            <v:group style="position:absolute;left:7580;top:2166;width:562;height:2" coordorigin="7580,2166" coordsize="562,2">
              <v:shape style="position:absolute;left:7580;top:2166;width:562;height:2" coordorigin="7580,2166" coordsize="562,0" path="m7580,2166l8141,2166e" filled="false" stroked="true" strokeweight=".75pt" strokecolor="#d9d9d9">
                <v:path arrowok="t"/>
              </v:shape>
            </v:group>
            <v:group style="position:absolute;left:7462;top:2166;width:24;height:2" coordorigin="7462,2166" coordsize="24,2">
              <v:shape style="position:absolute;left:7462;top:2166;width:24;height:2" coordorigin="7462,2166" coordsize="24,0" path="m7462,2166l7486,2166e" filled="false" stroked="true" strokeweight=".75pt" strokecolor="#d9d9d9">
                <v:path arrowok="t"/>
              </v:shape>
            </v:group>
            <v:group style="position:absolute;left:6807;top:2166;width:562;height:2" coordorigin="6807,2166" coordsize="562,2">
              <v:shape style="position:absolute;left:6807;top:2166;width:562;height:2" coordorigin="6807,2166" coordsize="562,0" path="m6807,2166l7368,2166e" filled="false" stroked="true" strokeweight=".75pt" strokecolor="#d9d9d9">
                <v:path arrowok="t"/>
              </v:shape>
            </v:group>
            <v:group style="position:absolute;left:6687;top:2166;width:27;height:2" coordorigin="6687,2166" coordsize="27,2">
              <v:shape style="position:absolute;left:6687;top:2166;width:27;height:2" coordorigin="6687,2166" coordsize="27,0" path="m6687,2166l6713,2166e" filled="false" stroked="true" strokeweight=".75pt" strokecolor="#d9d9d9">
                <v:path arrowok="t"/>
              </v:shape>
            </v:group>
            <v:group style="position:absolute;left:6032;top:2166;width:562;height:2" coordorigin="6032,2166" coordsize="562,2">
              <v:shape style="position:absolute;left:6032;top:2166;width:562;height:2" coordorigin="6032,2166" coordsize="562,0" path="m6032,2166l6593,2166e" filled="false" stroked="true" strokeweight=".75pt" strokecolor="#d9d9d9">
                <v:path arrowok="t"/>
              </v:shape>
            </v:group>
            <v:group style="position:absolute;left:5914;top:2166;width:24;height:2" coordorigin="5914,2166" coordsize="24,2">
              <v:shape style="position:absolute;left:5914;top:2166;width:24;height:2" coordorigin="5914,2166" coordsize="24,0" path="m5914,2166l5938,2166e" filled="false" stroked="true" strokeweight=".75pt" strokecolor="#d9d9d9">
                <v:path arrowok="t"/>
              </v:shape>
            </v:group>
            <v:group style="position:absolute;left:5259;top:2166;width:562;height:2" coordorigin="5259,2166" coordsize="562,2">
              <v:shape style="position:absolute;left:5259;top:2166;width:562;height:2" coordorigin="5259,2166" coordsize="562,0" path="m5259,2166l5820,2166e" filled="false" stroked="true" strokeweight=".75pt" strokecolor="#d9d9d9">
                <v:path arrowok="t"/>
              </v:shape>
            </v:group>
            <v:group style="position:absolute;left:5139;top:2166;width:27;height:2" coordorigin="5139,2166" coordsize="27,2">
              <v:shape style="position:absolute;left:5139;top:2166;width:27;height:2" coordorigin="5139,2166" coordsize="27,0" path="m5139,2166l5165,2166e" filled="false" stroked="true" strokeweight=".75pt" strokecolor="#d9d9d9">
                <v:path arrowok="t"/>
              </v:shape>
            </v:group>
            <v:group style="position:absolute;left:4484;top:2166;width:562;height:2" coordorigin="4484,2166" coordsize="562,2">
              <v:shape style="position:absolute;left:4484;top:2166;width:562;height:2" coordorigin="4484,2166" coordsize="562,0" path="m4484,2166l5045,2166e" filled="false" stroked="true" strokeweight=".75pt" strokecolor="#d9d9d9">
                <v:path arrowok="t"/>
              </v:shape>
            </v:group>
            <v:group style="position:absolute;left:4366;top:2166;width:24;height:2" coordorigin="4366,2166" coordsize="24,2">
              <v:shape style="position:absolute;left:4366;top:2166;width:24;height:2" coordorigin="4366,2166" coordsize="24,0" path="m4366,2166l4390,2166e" filled="false" stroked="true" strokeweight=".75pt" strokecolor="#d9d9d9">
                <v:path arrowok="t"/>
              </v:shape>
            </v:group>
            <v:group style="position:absolute;left:3711;top:2166;width:562;height:2" coordorigin="3711,2166" coordsize="562,2">
              <v:shape style="position:absolute;left:3711;top:2166;width:562;height:2" coordorigin="3711,2166" coordsize="562,0" path="m3711,2166l4272,2166e" filled="false" stroked="true" strokeweight=".75pt" strokecolor="#d9d9d9">
                <v:path arrowok="t"/>
              </v:shape>
            </v:group>
            <v:group style="position:absolute;left:3591;top:2166;width:27;height:2" coordorigin="3591,2166" coordsize="27,2">
              <v:shape style="position:absolute;left:3591;top:2166;width:27;height:2" coordorigin="3591,2166" coordsize="27,0" path="m3591,2166l3617,2166e" filled="false" stroked="true" strokeweight=".75pt" strokecolor="#d9d9d9">
                <v:path arrowok="t"/>
              </v:shape>
            </v:group>
            <v:group style="position:absolute;left:2935;top:2166;width:562;height:2" coordorigin="2935,2166" coordsize="562,2">
              <v:shape style="position:absolute;left:2935;top:2166;width:562;height:2" coordorigin="2935,2166" coordsize="562,0" path="m2935,2166l3497,2166e" filled="false" stroked="true" strokeweight=".75pt" strokecolor="#d9d9d9">
                <v:path arrowok="t"/>
              </v:shape>
            </v:group>
            <v:group style="position:absolute;left:2818;top:2166;width:24;height:2" coordorigin="2818,2166" coordsize="24,2">
              <v:shape style="position:absolute;left:2818;top:2166;width:24;height:2" coordorigin="2818,2166" coordsize="24,0" path="m2818,2166l2842,2166e" filled="false" stroked="true" strokeweight=".75pt" strokecolor="#d9d9d9">
                <v:path arrowok="t"/>
              </v:shape>
            </v:group>
            <v:group style="position:absolute;left:2163;top:2166;width:562;height:2" coordorigin="2163,2166" coordsize="562,2">
              <v:shape style="position:absolute;left:2163;top:2166;width:562;height:2" coordorigin="2163,2166" coordsize="562,0" path="m2163,2166l2724,2166e" filled="false" stroked="true" strokeweight=".75pt" strokecolor="#d9d9d9">
                <v:path arrowok="t"/>
              </v:shape>
            </v:group>
            <v:group style="position:absolute;left:2043;top:2166;width:27;height:2" coordorigin="2043,2166" coordsize="27,2">
              <v:shape style="position:absolute;left:2043;top:2166;width:27;height:2" coordorigin="2043,2166" coordsize="27,0" path="m2043,2166l2069,2166e" filled="false" stroked="true" strokeweight=".75pt" strokecolor="#d9d9d9">
                <v:path arrowok="t"/>
              </v:shape>
            </v:group>
            <v:group style="position:absolute;left:1390;top:2166;width:560;height:2" coordorigin="1390,2166" coordsize="560,2">
              <v:shape style="position:absolute;left:1390;top:2166;width:560;height:2" coordorigin="1390,2166" coordsize="560,0" path="m1390,2166l1949,2166e" filled="false" stroked="true" strokeweight=".75pt" strokecolor="#d9d9d9">
                <v:path arrowok="t"/>
              </v:shape>
            </v:group>
            <v:group style="position:absolute;left:1270;top:2166;width:27;height:2" coordorigin="1270,2166" coordsize="27,2">
              <v:shape style="position:absolute;left:1270;top:2166;width:27;height:2" coordorigin="1270,2166" coordsize="27,0" path="m1270,2166l1296,2166e" filled="false" stroked="true" strokeweight=".75pt" strokecolor="#d9d9d9">
                <v:path arrowok="t"/>
              </v:shape>
            </v:group>
            <v:group style="position:absolute;left:1074;top:2166;width:103;height:2" coordorigin="1074,2166" coordsize="103,2">
              <v:shape style="position:absolute;left:1074;top:2166;width:103;height:2" coordorigin="1074,2166" coordsize="103,0" path="m1074,2166l1176,2166e" filled="false" stroked="true" strokeweight=".75pt" strokecolor="#d9d9d9">
                <v:path arrowok="t"/>
              </v:shape>
            </v:group>
            <v:group style="position:absolute;left:8355;top:1888;width:459;height:2" coordorigin="8355,1888" coordsize="459,2">
              <v:shape style="position:absolute;left:8355;top:1888;width:459;height:2" coordorigin="8355,1888" coordsize="459,0" path="m8355,1888l8813,1888e" filled="false" stroked="true" strokeweight=".75pt" strokecolor="#d9d9d9">
                <v:path arrowok="t"/>
              </v:shape>
            </v:group>
            <v:group style="position:absolute;left:8235;top:1888;width:27;height:2" coordorigin="8235,1888" coordsize="27,2">
              <v:shape style="position:absolute;left:8235;top:1888;width:27;height:2" coordorigin="8235,1888" coordsize="27,0" path="m8235,1888l8261,1888e" filled="false" stroked="true" strokeweight=".75pt" strokecolor="#d9d9d9">
                <v:path arrowok="t"/>
              </v:shape>
            </v:group>
            <v:group style="position:absolute;left:7580;top:1888;width:562;height:2" coordorigin="7580,1888" coordsize="562,2">
              <v:shape style="position:absolute;left:7580;top:1888;width:562;height:2" coordorigin="7580,1888" coordsize="562,0" path="m7580,1888l8141,1888e" filled="false" stroked="true" strokeweight=".75pt" strokecolor="#d9d9d9">
                <v:path arrowok="t"/>
              </v:shape>
            </v:group>
            <v:group style="position:absolute;left:7462;top:1888;width:24;height:2" coordorigin="7462,1888" coordsize="24,2">
              <v:shape style="position:absolute;left:7462;top:1888;width:24;height:2" coordorigin="7462,1888" coordsize="24,0" path="m7462,1888l7486,1888e" filled="false" stroked="true" strokeweight=".75pt" strokecolor="#d9d9d9">
                <v:path arrowok="t"/>
              </v:shape>
            </v:group>
            <v:group style="position:absolute;left:6807;top:1888;width:562;height:2" coordorigin="6807,1888" coordsize="562,2">
              <v:shape style="position:absolute;left:6807;top:1888;width:562;height:2" coordorigin="6807,1888" coordsize="562,0" path="m6807,1888l7368,1888e" filled="false" stroked="true" strokeweight=".75pt" strokecolor="#d9d9d9">
                <v:path arrowok="t"/>
              </v:shape>
            </v:group>
            <v:group style="position:absolute;left:6687;top:1888;width:27;height:2" coordorigin="6687,1888" coordsize="27,2">
              <v:shape style="position:absolute;left:6687;top:1888;width:27;height:2" coordorigin="6687,1888" coordsize="27,0" path="m6687,1888l6713,1888e" filled="false" stroked="true" strokeweight=".75pt" strokecolor="#d9d9d9">
                <v:path arrowok="t"/>
              </v:shape>
            </v:group>
            <v:group style="position:absolute;left:6032;top:1888;width:562;height:2" coordorigin="6032,1888" coordsize="562,2">
              <v:shape style="position:absolute;left:6032;top:1888;width:562;height:2" coordorigin="6032,1888" coordsize="562,0" path="m6032,1888l6593,1888e" filled="false" stroked="true" strokeweight=".75pt" strokecolor="#d9d9d9">
                <v:path arrowok="t"/>
              </v:shape>
            </v:group>
            <v:group style="position:absolute;left:5914;top:1888;width:24;height:2" coordorigin="5914,1888" coordsize="24,2">
              <v:shape style="position:absolute;left:5914;top:1888;width:24;height:2" coordorigin="5914,1888" coordsize="24,0" path="m5914,1888l5938,1888e" filled="false" stroked="true" strokeweight=".75pt" strokecolor="#d9d9d9">
                <v:path arrowok="t"/>
              </v:shape>
            </v:group>
            <v:group style="position:absolute;left:5259;top:1888;width:562;height:2" coordorigin="5259,1888" coordsize="562,2">
              <v:shape style="position:absolute;left:5259;top:1888;width:562;height:2" coordorigin="5259,1888" coordsize="562,0" path="m5259,1888l5820,1888e" filled="false" stroked="true" strokeweight=".75pt" strokecolor="#d9d9d9">
                <v:path arrowok="t"/>
              </v:shape>
            </v:group>
            <v:group style="position:absolute;left:5139;top:1888;width:27;height:2" coordorigin="5139,1888" coordsize="27,2">
              <v:shape style="position:absolute;left:5139;top:1888;width:27;height:2" coordorigin="5139,1888" coordsize="27,0" path="m5139,1888l5165,1888e" filled="false" stroked="true" strokeweight=".75pt" strokecolor="#d9d9d9">
                <v:path arrowok="t"/>
              </v:shape>
            </v:group>
            <v:group style="position:absolute;left:4484;top:1888;width:562;height:2" coordorigin="4484,1888" coordsize="562,2">
              <v:shape style="position:absolute;left:4484;top:1888;width:562;height:2" coordorigin="4484,1888" coordsize="562,0" path="m4484,1888l5045,1888e" filled="false" stroked="true" strokeweight=".75pt" strokecolor="#d9d9d9">
                <v:path arrowok="t"/>
              </v:shape>
            </v:group>
            <v:group style="position:absolute;left:4366;top:1888;width:24;height:2" coordorigin="4366,1888" coordsize="24,2">
              <v:shape style="position:absolute;left:4366;top:1888;width:24;height:2" coordorigin="4366,1888" coordsize="24,0" path="m4366,1888l4390,1888e" filled="false" stroked="true" strokeweight=".75pt" strokecolor="#d9d9d9">
                <v:path arrowok="t"/>
              </v:shape>
            </v:group>
            <v:group style="position:absolute;left:3711;top:1888;width:562;height:2" coordorigin="3711,1888" coordsize="562,2">
              <v:shape style="position:absolute;left:3711;top:1888;width:562;height:2" coordorigin="3711,1888" coordsize="562,0" path="m3711,1888l4272,1888e" filled="false" stroked="true" strokeweight=".75pt" strokecolor="#d9d9d9">
                <v:path arrowok="t"/>
              </v:shape>
            </v:group>
            <v:group style="position:absolute;left:3591;top:1888;width:27;height:2" coordorigin="3591,1888" coordsize="27,2">
              <v:shape style="position:absolute;left:3591;top:1888;width:27;height:2" coordorigin="3591,1888" coordsize="27,0" path="m3591,1888l3617,1888e" filled="false" stroked="true" strokeweight=".75pt" strokecolor="#d9d9d9">
                <v:path arrowok="t"/>
              </v:shape>
            </v:group>
            <v:group style="position:absolute;left:2935;top:1888;width:562;height:2" coordorigin="2935,1888" coordsize="562,2">
              <v:shape style="position:absolute;left:2935;top:1888;width:562;height:2" coordorigin="2935,1888" coordsize="562,0" path="m2935,1888l3497,1888e" filled="false" stroked="true" strokeweight=".75pt" strokecolor="#d9d9d9">
                <v:path arrowok="t"/>
              </v:shape>
            </v:group>
            <v:group style="position:absolute;left:2818;top:1888;width:24;height:2" coordorigin="2818,1888" coordsize="24,2">
              <v:shape style="position:absolute;left:2818;top:1888;width:24;height:2" coordorigin="2818,1888" coordsize="24,0" path="m2818,1888l2842,1888e" filled="false" stroked="true" strokeweight=".75pt" strokecolor="#d9d9d9">
                <v:path arrowok="t"/>
              </v:shape>
            </v:group>
            <v:group style="position:absolute;left:2163;top:1888;width:562;height:2" coordorigin="2163,1888" coordsize="562,2">
              <v:shape style="position:absolute;left:2163;top:1888;width:562;height:2" coordorigin="2163,1888" coordsize="562,0" path="m2163,1888l2724,1888e" filled="false" stroked="true" strokeweight=".75pt" strokecolor="#d9d9d9">
                <v:path arrowok="t"/>
              </v:shape>
            </v:group>
            <v:group style="position:absolute;left:2043;top:1888;width:27;height:2" coordorigin="2043,1888" coordsize="27,2">
              <v:shape style="position:absolute;left:2043;top:1888;width:27;height:2" coordorigin="2043,1888" coordsize="27,0" path="m2043,1888l2069,1888e" filled="false" stroked="true" strokeweight=".75pt" strokecolor="#d9d9d9">
                <v:path arrowok="t"/>
              </v:shape>
            </v:group>
            <v:group style="position:absolute;left:1390;top:1888;width:560;height:2" coordorigin="1390,1888" coordsize="560,2">
              <v:shape style="position:absolute;left:1390;top:1888;width:560;height:2" coordorigin="1390,1888" coordsize="560,0" path="m1390,1888l1949,1888e" filled="false" stroked="true" strokeweight=".75pt" strokecolor="#d9d9d9">
                <v:path arrowok="t"/>
              </v:shape>
            </v:group>
            <v:group style="position:absolute;left:1270;top:1888;width:27;height:2" coordorigin="1270,1888" coordsize="27,2">
              <v:shape style="position:absolute;left:1270;top:1888;width:27;height:2" coordorigin="1270,1888" coordsize="27,0" path="m1270,1888l1296,1888e" filled="false" stroked="true" strokeweight=".75pt" strokecolor="#d9d9d9">
                <v:path arrowok="t"/>
              </v:shape>
            </v:group>
            <v:group style="position:absolute;left:1074;top:1888;width:103;height:2" coordorigin="1074,1888" coordsize="103,2">
              <v:shape style="position:absolute;left:1074;top:1888;width:103;height:2" coordorigin="1074,1888" coordsize="103,0" path="m1074,1888l1176,1888e" filled="false" stroked="true" strokeweight=".75pt" strokecolor="#d9d9d9">
                <v:path arrowok="t"/>
              </v:shape>
            </v:group>
            <v:group style="position:absolute;left:8355;top:1612;width:459;height:2" coordorigin="8355,1612" coordsize="459,2">
              <v:shape style="position:absolute;left:8355;top:1612;width:459;height:2" coordorigin="8355,1612" coordsize="459,0" path="m8355,1612l8813,1612e" filled="false" stroked="true" strokeweight=".75pt" strokecolor="#d9d9d9">
                <v:path arrowok="t"/>
              </v:shape>
            </v:group>
            <v:group style="position:absolute;left:8235;top:1612;width:27;height:2" coordorigin="8235,1612" coordsize="27,2">
              <v:shape style="position:absolute;left:8235;top:1612;width:27;height:2" coordorigin="8235,1612" coordsize="27,0" path="m8235,1612l8261,1612e" filled="false" stroked="true" strokeweight=".75pt" strokecolor="#d9d9d9">
                <v:path arrowok="t"/>
              </v:shape>
            </v:group>
            <v:group style="position:absolute;left:7580;top:1612;width:562;height:2" coordorigin="7580,1612" coordsize="562,2">
              <v:shape style="position:absolute;left:7580;top:1612;width:562;height:2" coordorigin="7580,1612" coordsize="562,0" path="m7580,1612l8141,1612e" filled="false" stroked="true" strokeweight=".75pt" strokecolor="#d9d9d9">
                <v:path arrowok="t"/>
              </v:shape>
            </v:group>
            <v:group style="position:absolute;left:7462;top:1612;width:24;height:2" coordorigin="7462,1612" coordsize="24,2">
              <v:shape style="position:absolute;left:7462;top:1612;width:24;height:2" coordorigin="7462,1612" coordsize="24,0" path="m7462,1612l7486,1612e" filled="false" stroked="true" strokeweight=".75pt" strokecolor="#d9d9d9">
                <v:path arrowok="t"/>
              </v:shape>
            </v:group>
            <v:group style="position:absolute;left:6807;top:1612;width:562;height:2" coordorigin="6807,1612" coordsize="562,2">
              <v:shape style="position:absolute;left:6807;top:1612;width:562;height:2" coordorigin="6807,1612" coordsize="562,0" path="m6807,1612l7368,1612e" filled="false" stroked="true" strokeweight=".75pt" strokecolor="#d9d9d9">
                <v:path arrowok="t"/>
              </v:shape>
            </v:group>
            <v:group style="position:absolute;left:6687;top:1612;width:27;height:2" coordorigin="6687,1612" coordsize="27,2">
              <v:shape style="position:absolute;left:6687;top:1612;width:27;height:2" coordorigin="6687,1612" coordsize="27,0" path="m6687,1612l6713,1612e" filled="false" stroked="true" strokeweight=".75pt" strokecolor="#d9d9d9">
                <v:path arrowok="t"/>
              </v:shape>
            </v:group>
            <v:group style="position:absolute;left:6032;top:1612;width:562;height:2" coordorigin="6032,1612" coordsize="562,2">
              <v:shape style="position:absolute;left:6032;top:1612;width:562;height:2" coordorigin="6032,1612" coordsize="562,0" path="m6032,1612l6593,1612e" filled="false" stroked="true" strokeweight=".75pt" strokecolor="#d9d9d9">
                <v:path arrowok="t"/>
              </v:shape>
            </v:group>
            <v:group style="position:absolute;left:5914;top:1612;width:24;height:2" coordorigin="5914,1612" coordsize="24,2">
              <v:shape style="position:absolute;left:5914;top:1612;width:24;height:2" coordorigin="5914,1612" coordsize="24,0" path="m5914,1612l5938,1612e" filled="false" stroked="true" strokeweight=".75pt" strokecolor="#d9d9d9">
                <v:path arrowok="t"/>
              </v:shape>
            </v:group>
            <v:group style="position:absolute;left:5259;top:1612;width:562;height:2" coordorigin="5259,1612" coordsize="562,2">
              <v:shape style="position:absolute;left:5259;top:1612;width:562;height:2" coordorigin="5259,1612" coordsize="562,0" path="m5259,1612l5820,1612e" filled="false" stroked="true" strokeweight=".75pt" strokecolor="#d9d9d9">
                <v:path arrowok="t"/>
              </v:shape>
            </v:group>
            <v:group style="position:absolute;left:5139;top:1612;width:27;height:2" coordorigin="5139,1612" coordsize="27,2">
              <v:shape style="position:absolute;left:5139;top:1612;width:27;height:2" coordorigin="5139,1612" coordsize="27,0" path="m5139,1612l5165,1612e" filled="false" stroked="true" strokeweight=".75pt" strokecolor="#d9d9d9">
                <v:path arrowok="t"/>
              </v:shape>
            </v:group>
            <v:group style="position:absolute;left:4484;top:1612;width:562;height:2" coordorigin="4484,1612" coordsize="562,2">
              <v:shape style="position:absolute;left:4484;top:1612;width:562;height:2" coordorigin="4484,1612" coordsize="562,0" path="m4484,1612l5045,1612e" filled="false" stroked="true" strokeweight=".75pt" strokecolor="#d9d9d9">
                <v:path arrowok="t"/>
              </v:shape>
            </v:group>
            <v:group style="position:absolute;left:4366;top:1612;width:24;height:2" coordorigin="4366,1612" coordsize="24,2">
              <v:shape style="position:absolute;left:4366;top:1612;width:24;height:2" coordorigin="4366,1612" coordsize="24,0" path="m4366,1612l4390,1612e" filled="false" stroked="true" strokeweight=".75pt" strokecolor="#d9d9d9">
                <v:path arrowok="t"/>
              </v:shape>
            </v:group>
            <v:group style="position:absolute;left:3711;top:1612;width:562;height:2" coordorigin="3711,1612" coordsize="562,2">
              <v:shape style="position:absolute;left:3711;top:1612;width:562;height:2" coordorigin="3711,1612" coordsize="562,0" path="m3711,1612l4272,1612e" filled="false" stroked="true" strokeweight=".75pt" strokecolor="#d9d9d9">
                <v:path arrowok="t"/>
              </v:shape>
            </v:group>
            <v:group style="position:absolute;left:3591;top:1612;width:27;height:2" coordorigin="3591,1612" coordsize="27,2">
              <v:shape style="position:absolute;left:3591;top:1612;width:27;height:2" coordorigin="3591,1612" coordsize="27,0" path="m3591,1612l3617,1612e" filled="false" stroked="true" strokeweight=".75pt" strokecolor="#d9d9d9">
                <v:path arrowok="t"/>
              </v:shape>
            </v:group>
            <v:group style="position:absolute;left:2935;top:1612;width:562;height:2" coordorigin="2935,1612" coordsize="562,2">
              <v:shape style="position:absolute;left:2935;top:1612;width:562;height:2" coordorigin="2935,1612" coordsize="562,0" path="m2935,1612l3497,1612e" filled="false" stroked="true" strokeweight=".75pt" strokecolor="#d9d9d9">
                <v:path arrowok="t"/>
              </v:shape>
            </v:group>
            <v:group style="position:absolute;left:2818;top:1612;width:24;height:2" coordorigin="2818,1612" coordsize="24,2">
              <v:shape style="position:absolute;left:2818;top:1612;width:24;height:2" coordorigin="2818,1612" coordsize="24,0" path="m2818,1612l2842,1612e" filled="false" stroked="true" strokeweight=".75pt" strokecolor="#d9d9d9">
                <v:path arrowok="t"/>
              </v:shape>
            </v:group>
            <v:group style="position:absolute;left:2163;top:1612;width:562;height:2" coordorigin="2163,1612" coordsize="562,2">
              <v:shape style="position:absolute;left:2163;top:1612;width:562;height:2" coordorigin="2163,1612" coordsize="562,0" path="m2163,1612l2724,1612e" filled="false" stroked="true" strokeweight=".75pt" strokecolor="#d9d9d9">
                <v:path arrowok="t"/>
              </v:shape>
            </v:group>
            <v:group style="position:absolute;left:2043;top:1612;width:27;height:2" coordorigin="2043,1612" coordsize="27,2">
              <v:shape style="position:absolute;left:2043;top:1612;width:27;height:2" coordorigin="2043,1612" coordsize="27,0" path="m2043,1612l2069,1612e" filled="false" stroked="true" strokeweight=".75pt" strokecolor="#d9d9d9">
                <v:path arrowok="t"/>
              </v:shape>
            </v:group>
            <v:group style="position:absolute;left:1390;top:1612;width:560;height:2" coordorigin="1390,1612" coordsize="560,2">
              <v:shape style="position:absolute;left:1390;top:1612;width:560;height:2" coordorigin="1390,1612" coordsize="560,0" path="m1390,1612l1949,1612e" filled="false" stroked="true" strokeweight=".75pt" strokecolor="#d9d9d9">
                <v:path arrowok="t"/>
              </v:shape>
            </v:group>
            <v:group style="position:absolute;left:1270;top:1612;width:27;height:2" coordorigin="1270,1612" coordsize="27,2">
              <v:shape style="position:absolute;left:1270;top:1612;width:27;height:2" coordorigin="1270,1612" coordsize="27,0" path="m1270,1612l1296,1612e" filled="false" stroked="true" strokeweight=".75pt" strokecolor="#d9d9d9">
                <v:path arrowok="t"/>
              </v:shape>
            </v:group>
            <v:group style="position:absolute;left:1074;top:1612;width:103;height:2" coordorigin="1074,1612" coordsize="103,2">
              <v:shape style="position:absolute;left:1074;top:1612;width:103;height:2" coordorigin="1074,1612" coordsize="103,0" path="m1074,1612l1176,1612e" filled="false" stroked="true" strokeweight=".75pt" strokecolor="#d9d9d9">
                <v:path arrowok="t"/>
              </v:shape>
            </v:group>
            <v:group style="position:absolute;left:8235;top:1336;width:579;height:2" coordorigin="8235,1336" coordsize="579,2">
              <v:shape style="position:absolute;left:8235;top:1336;width:579;height:2" coordorigin="8235,1336" coordsize="579,0" path="m8235,1336l8813,1336e" filled="false" stroked="true" strokeweight=".75pt" strokecolor="#d9d9d9">
                <v:path arrowok="t"/>
              </v:shape>
            </v:group>
            <v:group style="position:absolute;left:5914;top:1336;width:2228;height:2" coordorigin="5914,1336" coordsize="2228,2">
              <v:shape style="position:absolute;left:5914;top:1336;width:2228;height:2" coordorigin="5914,1336" coordsize="2228,0" path="m5914,1336l8141,1336e" filled="false" stroked="true" strokeweight=".75pt" strokecolor="#d9d9d9">
                <v:path arrowok="t"/>
              </v:shape>
            </v:group>
            <v:group style="position:absolute;left:5259;top:1336;width:562;height:2" coordorigin="5259,1336" coordsize="562,2">
              <v:shape style="position:absolute;left:5259;top:1336;width:562;height:2" coordorigin="5259,1336" coordsize="562,0" path="m5259,1336l5820,1336e" filled="false" stroked="true" strokeweight=".75pt" strokecolor="#d9d9d9">
                <v:path arrowok="t"/>
              </v:shape>
            </v:group>
            <v:group style="position:absolute;left:5139;top:1336;width:27;height:2" coordorigin="5139,1336" coordsize="27,2">
              <v:shape style="position:absolute;left:5139;top:1336;width:27;height:2" coordorigin="5139,1336" coordsize="27,0" path="m5139,1336l5165,1336e" filled="false" stroked="true" strokeweight=".75pt" strokecolor="#d9d9d9">
                <v:path arrowok="t"/>
              </v:shape>
            </v:group>
            <v:group style="position:absolute;left:4484;top:1336;width:562;height:2" coordorigin="4484,1336" coordsize="562,2">
              <v:shape style="position:absolute;left:4484;top:1336;width:562;height:2" coordorigin="4484,1336" coordsize="562,0" path="m4484,1336l5045,1336e" filled="false" stroked="true" strokeweight=".75pt" strokecolor="#d9d9d9">
                <v:path arrowok="t"/>
              </v:shape>
            </v:group>
            <v:group style="position:absolute;left:4366;top:1336;width:24;height:2" coordorigin="4366,1336" coordsize="24,2">
              <v:shape style="position:absolute;left:4366;top:1336;width:24;height:2" coordorigin="4366,1336" coordsize="24,0" path="m4366,1336l4390,1336e" filled="false" stroked="true" strokeweight=".75pt" strokecolor="#d9d9d9">
                <v:path arrowok="t"/>
              </v:shape>
            </v:group>
            <v:group style="position:absolute;left:3711;top:1336;width:562;height:2" coordorigin="3711,1336" coordsize="562,2">
              <v:shape style="position:absolute;left:3711;top:1336;width:562;height:2" coordorigin="3711,1336" coordsize="562,0" path="m3711,1336l4272,1336e" filled="false" stroked="true" strokeweight=".75pt" strokecolor="#d9d9d9">
                <v:path arrowok="t"/>
              </v:shape>
            </v:group>
            <v:group style="position:absolute;left:3591;top:1336;width:27;height:2" coordorigin="3591,1336" coordsize="27,2">
              <v:shape style="position:absolute;left:3591;top:1336;width:27;height:2" coordorigin="3591,1336" coordsize="27,0" path="m3591,1336l3617,1336e" filled="false" stroked="true" strokeweight=".75pt" strokecolor="#d9d9d9">
                <v:path arrowok="t"/>
              </v:shape>
            </v:group>
            <v:group style="position:absolute;left:2935;top:1336;width:562;height:2" coordorigin="2935,1336" coordsize="562,2">
              <v:shape style="position:absolute;left:2935;top:1336;width:562;height:2" coordorigin="2935,1336" coordsize="562,0" path="m2935,1336l3497,1336e" filled="false" stroked="true" strokeweight=".75pt" strokecolor="#d9d9d9">
                <v:path arrowok="t"/>
              </v:shape>
            </v:group>
            <v:group style="position:absolute;left:2818;top:1336;width:24;height:2" coordorigin="2818,1336" coordsize="24,2">
              <v:shape style="position:absolute;left:2818;top:1336;width:24;height:2" coordorigin="2818,1336" coordsize="24,0" path="m2818,1336l2842,1336e" filled="false" stroked="true" strokeweight=".75pt" strokecolor="#d9d9d9">
                <v:path arrowok="t"/>
              </v:shape>
            </v:group>
            <v:group style="position:absolute;left:2163;top:1336;width:562;height:2" coordorigin="2163,1336" coordsize="562,2">
              <v:shape style="position:absolute;left:2163;top:1336;width:562;height:2" coordorigin="2163,1336" coordsize="562,0" path="m2163,1336l2724,1336e" filled="false" stroked="true" strokeweight=".75pt" strokecolor="#d9d9d9">
                <v:path arrowok="t"/>
              </v:shape>
            </v:group>
            <v:group style="position:absolute;left:2043;top:1336;width:27;height:2" coordorigin="2043,1336" coordsize="27,2">
              <v:shape style="position:absolute;left:2043;top:1336;width:27;height:2" coordorigin="2043,1336" coordsize="27,0" path="m2043,1336l2069,1336e" filled="false" stroked="true" strokeweight=".75pt" strokecolor="#d9d9d9">
                <v:path arrowok="t"/>
              </v:shape>
            </v:group>
            <v:group style="position:absolute;left:1390;top:1336;width:560;height:2" coordorigin="1390,1336" coordsize="560,2">
              <v:shape style="position:absolute;left:1390;top:1336;width:560;height:2" coordorigin="1390,1336" coordsize="560,0" path="m1390,1336l1949,1336e" filled="false" stroked="true" strokeweight=".75pt" strokecolor="#d9d9d9">
                <v:path arrowok="t"/>
              </v:shape>
            </v:group>
            <v:group style="position:absolute;left:1270;top:1336;width:27;height:2" coordorigin="1270,1336" coordsize="27,2">
              <v:shape style="position:absolute;left:1270;top:1336;width:27;height:2" coordorigin="1270,1336" coordsize="27,0" path="m1270,1336l1296,1336e" filled="false" stroked="true" strokeweight=".75pt" strokecolor="#d9d9d9">
                <v:path arrowok="t"/>
              </v:shape>
            </v:group>
            <v:group style="position:absolute;left:1074;top:1336;width:103;height:2" coordorigin="1074,1336" coordsize="103,2">
              <v:shape style="position:absolute;left:1074;top:1336;width:103;height:2" coordorigin="1074,1336" coordsize="103,0" path="m1074,1336l1176,1336e" filled="false" stroked="true" strokeweight=".75pt" strokecolor="#d9d9d9">
                <v:path arrowok="t"/>
              </v:shape>
            </v:group>
            <v:group style="position:absolute;left:5259;top:1058;width:3555;height:2" coordorigin="5259,1058" coordsize="3555,2">
              <v:shape style="position:absolute;left:5259;top:1058;width:3555;height:2" coordorigin="5259,1058" coordsize="3555,0" path="m5259,1058l8813,1058e" filled="false" stroked="true" strokeweight=".75pt" strokecolor="#d9d9d9">
                <v:path arrowok="t"/>
              </v:shape>
            </v:group>
            <v:group style="position:absolute;left:5139;top:1058;width:27;height:2" coordorigin="5139,1058" coordsize="27,2">
              <v:shape style="position:absolute;left:5139;top:1058;width:27;height:2" coordorigin="5139,1058" coordsize="27,0" path="m5139,1058l5165,1058e" filled="false" stroked="true" strokeweight=".75pt" strokecolor="#d9d9d9">
                <v:path arrowok="t"/>
              </v:shape>
            </v:group>
            <v:group style="position:absolute;left:4366;top:1058;width:680;height:2" coordorigin="4366,1058" coordsize="680,2">
              <v:shape style="position:absolute;left:4366;top:1058;width:680;height:2" coordorigin="4366,1058" coordsize="680,0" path="m4366,1058l5045,1058e" filled="false" stroked="true" strokeweight=".75pt" strokecolor="#d9d9d9">
                <v:path arrowok="t"/>
              </v:shape>
            </v:group>
            <v:group style="position:absolute;left:3591;top:1058;width:682;height:2" coordorigin="3591,1058" coordsize="682,2">
              <v:shape style="position:absolute;left:3591;top:1058;width:682;height:2" coordorigin="3591,1058" coordsize="682,0" path="m3591,1058l4272,1058e" filled="false" stroked="true" strokeweight=".75pt" strokecolor="#d9d9d9">
                <v:path arrowok="t"/>
              </v:shape>
            </v:group>
            <v:group style="position:absolute;left:2935;top:1058;width:562;height:2" coordorigin="2935,1058" coordsize="562,2">
              <v:shape style="position:absolute;left:2935;top:1058;width:562;height:2" coordorigin="2935,1058" coordsize="562,0" path="m2935,1058l3497,1058e" filled="false" stroked="true" strokeweight=".75pt" strokecolor="#d9d9d9">
                <v:path arrowok="t"/>
              </v:shape>
            </v:group>
            <v:group style="position:absolute;left:2163;top:1058;width:680;height:2" coordorigin="2163,1058" coordsize="680,2">
              <v:shape style="position:absolute;left:2163;top:1058;width:680;height:2" coordorigin="2163,1058" coordsize="680,0" path="m2163,1058l2842,1058e" filled="false" stroked="true" strokeweight=".75pt" strokecolor="#d9d9d9">
                <v:path arrowok="t"/>
              </v:shape>
            </v:group>
            <v:group style="position:absolute;left:2043;top:1058;width:27;height:2" coordorigin="2043,1058" coordsize="27,2">
              <v:shape style="position:absolute;left:2043;top:1058;width:27;height:2" coordorigin="2043,1058" coordsize="27,0" path="m2043,1058l2069,1058e" filled="false" stroked="true" strokeweight=".75pt" strokecolor="#d9d9d9">
                <v:path arrowok="t"/>
              </v:shape>
            </v:group>
            <v:group style="position:absolute;left:1390;top:1058;width:560;height:2" coordorigin="1390,1058" coordsize="560,2">
              <v:shape style="position:absolute;left:1390;top:1058;width:560;height:2" coordorigin="1390,1058" coordsize="560,0" path="m1390,1058l1949,1058e" filled="false" stroked="true" strokeweight=".75pt" strokecolor="#d9d9d9">
                <v:path arrowok="t"/>
              </v:shape>
            </v:group>
            <v:group style="position:absolute;left:1270;top:1058;width:27;height:2" coordorigin="1270,1058" coordsize="27,2">
              <v:shape style="position:absolute;left:1270;top:1058;width:27;height:2" coordorigin="1270,1058" coordsize="27,0" path="m1270,1058l1296,1058e" filled="false" stroked="true" strokeweight=".75pt" strokecolor="#d9d9d9">
                <v:path arrowok="t"/>
              </v:shape>
            </v:group>
            <v:group style="position:absolute;left:1074;top:1058;width:103;height:2" coordorigin="1074,1058" coordsize="103,2">
              <v:shape style="position:absolute;left:1074;top:1058;width:103;height:2" coordorigin="1074,1058" coordsize="103,0" path="m1074,1058l1176,1058e" filled="false" stroked="true" strokeweight=".75pt" strokecolor="#d9d9d9">
                <v:path arrowok="t"/>
              </v:shape>
            </v:group>
            <v:group style="position:absolute;left:2043;top:782;width:6771;height:2" coordorigin="2043,782" coordsize="6771,2">
              <v:shape style="position:absolute;left:2043;top:782;width:6771;height:2" coordorigin="2043,782" coordsize="6771,0" path="m2043,782l8814,782e" filled="false" stroked="true" strokeweight=".75pt" strokecolor="#d9d9d9">
                <v:path arrowok="t"/>
              </v:shape>
            </v:group>
            <v:group style="position:absolute;left:1270;top:782;width:680;height:2" coordorigin="1270,782" coordsize="680,2">
              <v:shape style="position:absolute;left:1270;top:782;width:680;height:2" coordorigin="1270,782" coordsize="680,0" path="m1270,782l1949,782e" filled="false" stroked="true" strokeweight=".75pt" strokecolor="#d9d9d9">
                <v:path arrowok="t"/>
              </v:shape>
            </v:group>
            <v:group style="position:absolute;left:1074;top:782;width:103;height:2" coordorigin="1074,782" coordsize="103,2">
              <v:shape style="position:absolute;left:1074;top:782;width:103;height:2" coordorigin="1074,782" coordsize="103,0" path="m1074,782l1176,782e" filled="false" stroked="true" strokeweight=".75pt" strokecolor="#d9d9d9">
                <v:path arrowok="t"/>
              </v:shape>
            </v:group>
            <v:group style="position:absolute;left:1074;top:503;width:7740;height:2" coordorigin="1074,503" coordsize="7740,2">
              <v:shape style="position:absolute;left:1074;top:503;width:7740;height:2" coordorigin="1074,503" coordsize="7740,0" path="m1074,503l8813,503e" filled="false" stroked="true" strokeweight=".75pt" strokecolor="#d9d9d9">
                <v:path arrowok="t"/>
              </v:shape>
            </v:group>
            <v:group style="position:absolute;left:1074;top:228;width:7740;height:2" coordorigin="1074,228" coordsize="7740,2">
              <v:shape style="position:absolute;left:1074;top:228;width:7740;height:2" coordorigin="1074,228" coordsize="7740,0" path="m1074,228l8813,228e" filled="false" stroked="true" strokeweight=".75pt" strokecolor="#d9d9d9">
                <v:path arrowok="t"/>
              </v:shape>
            </v:group>
            <v:group style="position:absolute;left:1176;top:522;width:94;height:2197" coordorigin="1176,522" coordsize="94,2197">
              <v:shape style="position:absolute;left:1176;top:522;width:94;height:2197" coordorigin="1176,522" coordsize="94,2197" path="m1270,522l1176,522,1176,2719,1270,2719,1270,522xe" filled="true" fillcolor="#155f82" stroked="false">
                <v:path arrowok="t"/>
                <v:fill type="solid"/>
              </v:shape>
            </v:group>
            <v:group style="position:absolute;left:1949;top:640;width:94;height:2079" coordorigin="1949,640" coordsize="94,2079">
              <v:shape style="position:absolute;left:1949;top:640;width:94;height:2079" coordorigin="1949,640" coordsize="94,2079" path="m2043,640l1949,640,1949,2719,2043,2719,2043,640xe" filled="true" fillcolor="#155f82" stroked="false">
                <v:path arrowok="t"/>
                <v:fill type="solid"/>
              </v:shape>
            </v:group>
            <v:group style="position:absolute;left:2724;top:1118;width:94;height:1602" coordorigin="2724,1118" coordsize="94,1602">
              <v:shape style="position:absolute;left:2724;top:1118;width:94;height:1602" coordorigin="2724,1118" coordsize="94,1602" path="m2818,1118l2724,1118,2724,2719,2818,2719,2818,1118xe" filled="true" fillcolor="#155f82" stroked="false">
                <v:path arrowok="t"/>
                <v:fill type="solid"/>
              </v:shape>
            </v:group>
            <v:group style="position:absolute;left:3497;top:1029;width:94;height:1691" coordorigin="3497,1029" coordsize="94,1691">
              <v:shape style="position:absolute;left:3497;top:1029;width:94;height:1691" coordorigin="3497,1029" coordsize="94,1691" path="m3591,1029l3497,1029,3497,2719,3591,2719,3591,1029xe" filled="true" fillcolor="#155f82" stroked="false">
                <v:path arrowok="t"/>
                <v:fill type="solid"/>
              </v:shape>
            </v:group>
            <v:group style="position:absolute;left:4272;top:976;width:94;height:1743" coordorigin="4272,976" coordsize="94,1743">
              <v:shape style="position:absolute;left:4272;top:976;width:94;height:1743" coordorigin="4272,976" coordsize="94,1743" path="m4366,976l4272,976,4272,2719,4366,2719,4366,976xe" filled="true" fillcolor="#155f82" stroked="false">
                <v:path arrowok="t"/>
                <v:fill type="solid"/>
              </v:shape>
            </v:group>
            <v:group style="position:absolute;left:5045;top:1000;width:94;height:1719" coordorigin="5045,1000" coordsize="94,1719">
              <v:shape style="position:absolute;left:5045;top:1000;width:94;height:1719" coordorigin="5045,1000" coordsize="94,1719" path="m5139,1000l5045,1000,5045,2719,5139,2719,5139,1000xe" filled="true" fillcolor="#155f82" stroked="false">
                <v:path arrowok="t"/>
                <v:fill type="solid"/>
              </v:shape>
            </v:group>
            <v:group style="position:absolute;left:5820;top:1216;width:94;height:1503" coordorigin="5820,1216" coordsize="94,1503">
              <v:shape style="position:absolute;left:5820;top:1216;width:94;height:1503" coordorigin="5820,1216" coordsize="94,1503" path="m5914,1216l5820,1216,5820,2719,5914,2719,5914,1216xe" filled="true" fillcolor="#155f82" stroked="false">
                <v:path arrowok="t"/>
                <v:fill type="solid"/>
              </v:shape>
            </v:group>
            <v:group style="position:absolute;left:6593;top:1473;width:94;height:1247" coordorigin="6593,1473" coordsize="94,1247">
              <v:shape style="position:absolute;left:6593;top:1473;width:94;height:1247" coordorigin="6593,1473" coordsize="94,1247" path="m6687,1473l6593,1473,6593,2719,6687,2719,6687,1473xe" filled="true" fillcolor="#155f82" stroked="false">
                <v:path arrowok="t"/>
                <v:fill type="solid"/>
              </v:shape>
            </v:group>
            <v:group style="position:absolute;left:7368;top:1509;width:94;height:1211" coordorigin="7368,1509" coordsize="94,1211">
              <v:shape style="position:absolute;left:7368;top:1509;width:94;height:1211" coordorigin="7368,1509" coordsize="94,1211" path="m7462,1509l7368,1509,7368,2719,7462,2719,7462,1509xe" filled="true" fillcolor="#155f82" stroked="false">
                <v:path arrowok="t"/>
                <v:fill type="solid"/>
              </v:shape>
            </v:group>
            <v:group style="position:absolute;left:8141;top:1295;width:94;height:1424" coordorigin="8141,1295" coordsize="94,1424">
              <v:shape style="position:absolute;left:8141;top:1295;width:94;height:1424" coordorigin="8141,1295" coordsize="94,1424" path="m8235,1295l8141,1295,8141,2719,8235,2719,8235,1295xe" filled="true" fillcolor="#155f82" stroked="false">
                <v:path arrowok="t"/>
                <v:fill type="solid"/>
              </v:shape>
            </v:group>
            <v:group style="position:absolute;left:1296;top:947;width:94;height:1772" coordorigin="1296,947" coordsize="94,1772">
              <v:shape style="position:absolute;left:1296;top:947;width:94;height:1772" coordorigin="1296,947" coordsize="94,1772" path="m1390,947l1296,947,1296,2719,1390,2719,1390,947xe" filled="true" fillcolor="#e97031" stroked="false">
                <v:path arrowok="t"/>
                <v:fill type="solid"/>
              </v:shape>
            </v:group>
            <v:group style="position:absolute;left:2069;top:945;width:94;height:1775" coordorigin="2069,945" coordsize="94,1775">
              <v:shape style="position:absolute;left:2069;top:945;width:94;height:1775" coordorigin="2069,945" coordsize="94,1775" path="m2163,945l2069,945,2069,2719,2163,2719,2163,945xe" filled="true" fillcolor="#e97031" stroked="false">
                <v:path arrowok="t"/>
                <v:fill type="solid"/>
              </v:shape>
            </v:group>
            <v:group style="position:absolute;left:2842;top:926;width:94;height:1794" coordorigin="2842,926" coordsize="94,1794">
              <v:shape style="position:absolute;left:2842;top:926;width:94;height:1794" coordorigin="2842,926" coordsize="94,1794" path="m2936,926l2842,926,2842,2719,2936,2719,2936,926xe" filled="true" fillcolor="#e97031" stroked="false">
                <v:path arrowok="t"/>
                <v:fill type="solid"/>
              </v:shape>
            </v:group>
            <v:group style="position:absolute;left:3617;top:1038;width:94;height:1681" coordorigin="3617,1038" coordsize="94,1681">
              <v:shape style="position:absolute;left:3617;top:1038;width:94;height:1681" coordorigin="3617,1038" coordsize="94,1681" path="m3711,1038l3617,1038,3617,2719,3711,2719,3711,1038xe" filled="true" fillcolor="#e97031" stroked="false">
                <v:path arrowok="t"/>
                <v:fill type="solid"/>
              </v:shape>
            </v:group>
            <v:group style="position:absolute;left:4390;top:1221;width:94;height:1499" coordorigin="4390,1221" coordsize="94,1499">
              <v:shape style="position:absolute;left:4390;top:1221;width:94;height:1499" coordorigin="4390,1221" coordsize="94,1499" path="m4483,1221l4390,1221,4390,2719,4483,2719,4483,1221xe" filled="true" fillcolor="#e97031" stroked="false">
                <v:path arrowok="t"/>
                <v:fill type="solid"/>
              </v:shape>
            </v:group>
            <v:group style="position:absolute;left:5165;top:990;width:94;height:1729" coordorigin="5165,990" coordsize="94,1729">
              <v:shape style="position:absolute;left:5165;top:990;width:94;height:1729" coordorigin="5165,990" coordsize="94,1729" path="m5259,990l5165,990,5165,2719,5259,2719,5259,990xe" filled="true" fillcolor="#e97031" stroked="false">
                <v:path arrowok="t"/>
                <v:fill type="solid"/>
              </v:shape>
            </v:group>
            <v:group style="position:absolute;left:5938;top:1314;width:94;height:1405" coordorigin="5938,1314" coordsize="94,1405">
              <v:shape style="position:absolute;left:5938;top:1314;width:94;height:1405" coordorigin="5938,1314" coordsize="94,1405" path="m6031,1314l5938,1314,5938,2719,6031,2719,6031,1314xe" filled="true" fillcolor="#e97031" stroked="false">
                <v:path arrowok="t"/>
                <v:fill type="solid"/>
              </v:shape>
            </v:group>
            <v:group style="position:absolute;left:6713;top:1374;width:94;height:1345" coordorigin="6713,1374" coordsize="94,1345">
              <v:shape style="position:absolute;left:6713;top:1374;width:94;height:1345" coordorigin="6713,1374" coordsize="94,1345" path="m6807,1374l6713,1374,6713,2719,6807,2719,6807,1374xe" filled="true" fillcolor="#e97031" stroked="false">
                <v:path arrowok="t"/>
                <v:fill type="solid"/>
              </v:shape>
            </v:group>
            <v:group style="position:absolute;left:7486;top:1514;width:94;height:1206" coordorigin="7486,1514" coordsize="94,1206">
              <v:shape style="position:absolute;left:7486;top:1514;width:94;height:1206" coordorigin="7486,1514" coordsize="94,1206" path="m7580,1514l7486,1514,7486,2719,7580,2719,7580,1514xe" filled="true" fillcolor="#e97031" stroked="false">
                <v:path arrowok="t"/>
                <v:fill type="solid"/>
              </v:shape>
            </v:group>
            <v:group style="position:absolute;left:8261;top:1571;width:94;height:1148" coordorigin="8261,1571" coordsize="94,1148">
              <v:shape style="position:absolute;left:8261;top:1571;width:94;height:1148" coordorigin="8261,1571" coordsize="94,1148" path="m8355,1571l8261,1571,8261,2719,8355,2719,8355,1571xe" filled="true" fillcolor="#e97031" stroked="false">
                <v:path arrowok="t"/>
                <v:fill type="solid"/>
              </v:shape>
            </v:group>
            <v:group style="position:absolute;left:1414;top:2710;width:94;height:2" coordorigin="1414,2710" coordsize="94,2">
              <v:shape style="position:absolute;left:1414;top:2710;width:94;height:2" coordorigin="1414,2710" coordsize="94,0" path="m1414,2710l1507,2710e" filled="false" stroked="true" strokeweight=".97pt" strokecolor="#186b23">
                <v:path arrowok="t"/>
              </v:shape>
            </v:group>
            <v:group style="position:absolute;left:2189;top:2711;width:94;height:2" coordorigin="2189,2711" coordsize="94,2">
              <v:shape style="position:absolute;left:2189;top:2711;width:94;height:2" coordorigin="2189,2711" coordsize="94,0" path="m2189,2711l2283,2711e" filled="false" stroked="true" strokeweight=".85pt" strokecolor="#186b23">
                <v:path arrowok="t"/>
              </v:shape>
            </v:group>
            <v:group style="position:absolute;left:2962;top:2713;width:94;height:2" coordorigin="2962,2713" coordsize="94,2">
              <v:shape style="position:absolute;left:2962;top:2713;width:94;height:2" coordorigin="2962,2713" coordsize="94,0" path="m2962,2713l3056,2713e" filled="false" stroked="true" strokeweight=".73pt" strokecolor="#186b23">
                <v:path arrowok="t"/>
              </v:shape>
            </v:group>
            <v:group style="position:absolute;left:3737;top:2715;width:94;height:2" coordorigin="3737,2715" coordsize="94,2">
              <v:shape style="position:absolute;left:3737;top:2715;width:94;height:2" coordorigin="3737,2715" coordsize="94,0" path="m3737,2715l3831,2715e" filled="false" stroked="true" strokeweight=".49pt" strokecolor="#186b23">
                <v:path arrowok="t"/>
              </v:shape>
            </v:group>
            <v:group style="position:absolute;left:4510;top:2715;width:94;height:2" coordorigin="4510,2715" coordsize="94,2">
              <v:shape style="position:absolute;left:4510;top:2715;width:94;height:2" coordorigin="4510,2715" coordsize="94,0" path="m4510,2715l4603,2715e" filled="false" stroked="true" strokeweight=".49pt" strokecolor="#186b23">
                <v:path arrowok="t"/>
              </v:shape>
            </v:group>
            <v:group style="position:absolute;left:5283;top:2715;width:94;height:2" coordorigin="5283,2715" coordsize="94,2">
              <v:shape style="position:absolute;left:5283;top:2715;width:94;height:2" coordorigin="5283,2715" coordsize="94,0" path="m5283,2715l5376,2715e" filled="false" stroked="true" strokeweight=".49pt" strokecolor="#186b23">
                <v:path arrowok="t"/>
              </v:shape>
            </v:group>
            <v:group style="position:absolute;left:6058;top:2716;width:94;height:2" coordorigin="6058,2716" coordsize="94,2">
              <v:shape style="position:absolute;left:6058;top:2716;width:94;height:2" coordorigin="6058,2716" coordsize="94,0" path="m6058,2716l6151,2716e" filled="false" stroked="true" strokeweight=".37pt" strokecolor="#186b23">
                <v:path arrowok="t"/>
              </v:shape>
            </v:group>
            <v:group style="position:absolute;left:6831;top:2716;width:94;height:2" coordorigin="6831,2716" coordsize="94,2">
              <v:shape style="position:absolute;left:6831;top:2716;width:94;height:2" coordorigin="6831,2716" coordsize="94,0" path="m6831,2716l6924,2716e" filled="false" stroked="true" strokeweight=".37pt" strokecolor="#186b23">
                <v:path arrowok="t"/>
              </v:shape>
            </v:group>
            <v:group style="position:absolute;left:8379;top:2718;width:94;height:2" coordorigin="8379,2718" coordsize="94,2">
              <v:shape style="position:absolute;left:8379;top:2718;width:94;height:2" coordorigin="8379,2718" coordsize="94,0" path="m8379,2718l8472,2718e" filled="false" stroked="true" strokeweight=".22pt" strokecolor="#186b23">
                <v:path arrowok="t"/>
              </v:shape>
            </v:group>
            <v:group style="position:absolute;left:1534;top:2394;width:94;height:325" coordorigin="1534,2394" coordsize="94,325">
              <v:shape style="position:absolute;left:1534;top:2394;width:94;height:325" coordorigin="1534,2394" coordsize="94,325" path="m1627,2394l1534,2394,1534,2719,1627,2719,1627,2394xe" filled="true" fillcolor="#0e9ed4" stroked="false">
                <v:path arrowok="t"/>
                <v:fill type="solid"/>
              </v:shape>
            </v:group>
            <v:group style="position:absolute;left:2307;top:2416;width:94;height:303" coordorigin="2307,2416" coordsize="94,303">
              <v:shape style="position:absolute;left:2307;top:2416;width:94;height:303" coordorigin="2307,2416" coordsize="94,303" path="m2400,2416l2307,2416,2307,2719,2400,2719,2400,2416xe" filled="true" fillcolor="#0e9ed4" stroked="false">
                <v:path arrowok="t"/>
                <v:fill type="solid"/>
              </v:shape>
            </v:group>
            <v:group style="position:absolute;left:3082;top:2570;width:94;height:150" coordorigin="3082,2570" coordsize="94,150">
              <v:shape style="position:absolute;left:3082;top:2570;width:94;height:150" coordorigin="3082,2570" coordsize="94,150" path="m3176,2570l3082,2570,3082,2719,3176,2719,3176,2570xe" filled="true" fillcolor="#0e9ed4" stroked="false">
                <v:path arrowok="t"/>
                <v:fill type="solid"/>
              </v:shape>
            </v:group>
            <v:group style="position:absolute;left:3855;top:2397;width:94;height:323" coordorigin="3855,2397" coordsize="94,323">
              <v:shape style="position:absolute;left:3855;top:2397;width:94;height:323" coordorigin="3855,2397" coordsize="94,323" path="m3948,2397l3855,2397,3855,2719,3948,2719,3948,2397xe" filled="true" fillcolor="#0e9ed4" stroked="false">
                <v:path arrowok="t"/>
                <v:fill type="solid"/>
              </v:shape>
            </v:group>
            <v:group style="position:absolute;left:4630;top:2209;width:94;height:510" coordorigin="4630,2209" coordsize="94,510">
              <v:shape style="position:absolute;left:4630;top:2209;width:94;height:510" coordorigin="4630,2209" coordsize="94,510" path="m4723,2209l4630,2209,4630,2719,4723,2719,4723,2209xe" filled="true" fillcolor="#0e9ed4" stroked="false">
                <v:path arrowok="t"/>
                <v:fill type="solid"/>
              </v:shape>
            </v:group>
            <v:group style="position:absolute;left:5403;top:2221;width:94;height:498" coordorigin="5403,2221" coordsize="94,498">
              <v:shape style="position:absolute;left:5403;top:2221;width:94;height:498" coordorigin="5403,2221" coordsize="94,498" path="m5496,2221l5403,2221,5403,2719,5496,2719,5496,2221xe" filled="true" fillcolor="#0e9ed4" stroked="false">
                <v:path arrowok="t"/>
                <v:fill type="solid"/>
              </v:shape>
            </v:group>
            <v:group style="position:absolute;left:6175;top:2166;width:94;height:553" coordorigin="6175,2166" coordsize="94,553">
              <v:shape style="position:absolute;left:6175;top:2166;width:94;height:553" coordorigin="6175,2166" coordsize="94,553" path="m6269,2166l6175,2166,6175,2719,6269,2719,6269,2166xe" filled="true" fillcolor="#0e9ed4" stroked="false">
                <v:path arrowok="t"/>
                <v:fill type="solid"/>
              </v:shape>
            </v:group>
            <v:group style="position:absolute;left:6951;top:2274;width:94;height:445" coordorigin="6951,2274" coordsize="94,445">
              <v:shape style="position:absolute;left:6951;top:2274;width:94;height:445" coordorigin="6951,2274" coordsize="94,445" path="m7044,2274l6951,2274,6951,2719,7044,2719,7044,2274xe" filled="true" fillcolor="#0e9ed4" stroked="false">
                <v:path arrowok="t"/>
                <v:fill type="solid"/>
              </v:shape>
            </v:group>
            <v:group style="position:absolute;left:7723;top:2488;width:94;height:231" coordorigin="7723,2488" coordsize="94,231">
              <v:shape style="position:absolute;left:7723;top:2488;width:94;height:231" coordorigin="7723,2488" coordsize="94,231" path="m7817,2488l7723,2488,7723,2719,7817,2719,7817,2488xe" filled="true" fillcolor="#0e9ed4" stroked="false">
                <v:path arrowok="t"/>
                <v:fill type="solid"/>
              </v:shape>
            </v:group>
            <v:group style="position:absolute;left:8499;top:2430;width:94;height:289" coordorigin="8499,2430" coordsize="94,289">
              <v:shape style="position:absolute;left:8499;top:2430;width:94;height:289" coordorigin="8499,2430" coordsize="94,289" path="m8592,2430l8499,2430,8499,2719,8592,2719,8592,2430xe" filled="true" fillcolor="#0e9ed4" stroked="false">
                <v:path arrowok="t"/>
                <v:fill type="solid"/>
              </v:shape>
            </v:group>
            <v:group style="position:absolute;left:1651;top:2610;width:94;height:109" coordorigin="1651,2610" coordsize="94,109">
              <v:shape style="position:absolute;left:1651;top:2610;width:94;height:109" coordorigin="1651,2610" coordsize="94,109" path="m1745,2610l1651,2610,1651,2719,1745,2719,1745,2610xe" filled="true" fillcolor="#9f2b92" stroked="false">
                <v:path arrowok="t"/>
                <v:fill type="solid"/>
              </v:shape>
            </v:group>
            <v:group style="position:absolute;left:2427;top:2589;width:94;height:131" coordorigin="2427,2589" coordsize="94,131">
              <v:shape style="position:absolute;left:2427;top:2589;width:94;height:131" coordorigin="2427,2589" coordsize="94,131" path="m2520,2589l2427,2589,2427,2719,2520,2719,2520,2589xe" filled="true" fillcolor="#9f2b92" stroked="false">
                <v:path arrowok="t"/>
                <v:fill type="solid"/>
              </v:shape>
            </v:group>
            <v:group style="position:absolute;left:3200;top:2627;width:94;height:92" coordorigin="3200,2627" coordsize="94,92">
              <v:shape style="position:absolute;left:3200;top:2627;width:94;height:92" coordorigin="3200,2627" coordsize="94,92" path="m3293,2627l3200,2627,3200,2719,3293,2719,3293,2627xe" filled="true" fillcolor="#9f2b92" stroked="false">
                <v:path arrowok="t"/>
                <v:fill type="solid"/>
              </v:shape>
            </v:group>
            <v:group style="position:absolute;left:3975;top:2598;width:94;height:121" coordorigin="3975,2598" coordsize="94,121">
              <v:shape style="position:absolute;left:3975;top:2598;width:94;height:121" coordorigin="3975,2598" coordsize="94,121" path="m4068,2598l3975,2598,3975,2719,4068,2719,4068,2598xe" filled="true" fillcolor="#9f2b92" stroked="false">
                <v:path arrowok="t"/>
                <v:fill type="solid"/>
              </v:shape>
            </v:group>
            <v:group style="position:absolute;left:4748;top:2596;width:94;height:123" coordorigin="4748,2596" coordsize="94,123">
              <v:shape style="position:absolute;left:4748;top:2596;width:94;height:123" coordorigin="4748,2596" coordsize="94,123" path="m4841,2596l4748,2596,4748,2719,4841,2719,4841,2596xe" filled="true" fillcolor="#9f2b92" stroked="false">
                <v:path arrowok="t"/>
                <v:fill type="solid"/>
              </v:shape>
            </v:group>
            <v:group style="position:absolute;left:5523;top:2598;width:94;height:121" coordorigin="5523,2598" coordsize="94,121">
              <v:shape style="position:absolute;left:5523;top:2598;width:94;height:121" coordorigin="5523,2598" coordsize="94,121" path="m5616,2598l5523,2598,5523,2719,5616,2719,5616,2598xe" filled="true" fillcolor="#9f2b92" stroked="false">
                <v:path arrowok="t"/>
                <v:fill type="solid"/>
              </v:shape>
            </v:group>
            <v:group style="position:absolute;left:6295;top:2605;width:94;height:114" coordorigin="6295,2605" coordsize="94,114">
              <v:shape style="position:absolute;left:6295;top:2605;width:94;height:114" coordorigin="6295,2605" coordsize="94,114" path="m6389,2605l6295,2605,6295,2719,6389,2719,6389,2605xe" filled="true" fillcolor="#9f2b92" stroked="false">
                <v:path arrowok="t"/>
                <v:fill type="solid"/>
              </v:shape>
            </v:group>
            <v:group style="position:absolute;left:7068;top:2701;width:94;height:2" coordorigin="7068,2701" coordsize="94,2">
              <v:shape style="position:absolute;left:7068;top:2701;width:94;height:2" coordorigin="7068,2701" coordsize="94,0" path="m7068,2701l7162,2701e" filled="false" stroked="true" strokeweight="1.93pt" strokecolor="#9f2b92">
                <v:path arrowok="t"/>
              </v:shape>
            </v:group>
            <v:group style="position:absolute;left:7843;top:2679;width:94;height:2" coordorigin="7843,2679" coordsize="94,2">
              <v:shape style="position:absolute;left:7843;top:2679;width:94;height:2" coordorigin="7843,2679" coordsize="94,0" path="m7843,2679l7937,2679e" filled="false" stroked="true" strokeweight="4.09pt" strokecolor="#9f2b92">
                <v:path arrowok="t"/>
              </v:shape>
            </v:group>
            <v:group style="position:absolute;left:8616;top:2603;width:94;height:116" coordorigin="8616,2603" coordsize="94,116">
              <v:shape style="position:absolute;left:8616;top:2603;width:94;height:116" coordorigin="8616,2603" coordsize="94,116" path="m8710,2603l8616,2603,8616,2719,8710,2719,8710,2603xe" filled="true" fillcolor="#9f2b92" stroked="false">
                <v:path arrowok="t"/>
                <v:fill type="solid"/>
              </v:shape>
            </v:group>
            <v:group style="position:absolute;left:1074;top:2719;width:7740;height:2" coordorigin="1074,2719" coordsize="7740,2">
              <v:shape style="position:absolute;left:1074;top:2719;width:7740;height:2" coordorigin="1074,2719" coordsize="7740,0" path="m1074,2719l8813,2719e" filled="false" stroked="true" strokeweight=".75pt" strokecolor="#d9d9d9">
                <v:path arrowok="t"/>
              </v:shape>
            </v:group>
            <v:group style="position:absolute;left:1073;top:2719;width:2;height:1989" coordorigin="1073,2719" coordsize="2,1989">
              <v:shape style="position:absolute;left:1073;top:2719;width:2;height:1989" coordorigin="1073,2719" coordsize="0,1989" path="m1073,2719l1073,4708e" filled="false" stroked="true" strokeweight=".79pt" strokecolor="#d9d9d9">
                <v:path arrowok="t"/>
              </v:shape>
            </v:group>
            <v:group style="position:absolute;left:1848;top:2719;width:2;height:1989" coordorigin="1848,2719" coordsize="2,1989">
              <v:shape style="position:absolute;left:1848;top:2719;width:2;height:1989" coordorigin="1848,2719" coordsize="0,1989" path="m1848,2719l1848,4708e" filled="false" stroked="true" strokeweight=".75pt" strokecolor="#d9d9d9">
                <v:path arrowok="t"/>
              </v:shape>
            </v:group>
            <v:group style="position:absolute;left:2621;top:2719;width:2;height:1989" coordorigin="2621,2719" coordsize="2,1989">
              <v:shape style="position:absolute;left:2621;top:2719;width:2;height:1989" coordorigin="2621,2719" coordsize="0,1989" path="m2621,2719l2621,4708e" filled="false" stroked="true" strokeweight=".75pt" strokecolor="#d9d9d9">
                <v:path arrowok="t"/>
              </v:shape>
            </v:group>
            <v:group style="position:absolute;left:3396;top:2719;width:2;height:1989" coordorigin="3396,2719" coordsize="2,1989">
              <v:shape style="position:absolute;left:3396;top:2719;width:2;height:1989" coordorigin="3396,2719" coordsize="0,1989" path="m3396,2719l3396,4708e" filled="false" stroked="true" strokeweight=".75pt" strokecolor="#d9d9d9">
                <v:path arrowok="t"/>
              </v:shape>
            </v:group>
            <v:group style="position:absolute;left:4169;top:2719;width:2;height:1989" coordorigin="4169,2719" coordsize="2,1989">
              <v:shape style="position:absolute;left:4169;top:2719;width:2;height:1989" coordorigin="4169,2719" coordsize="0,1989" path="m4169,2719l4169,4708e" filled="false" stroked="true" strokeweight=".75pt" strokecolor="#d9d9d9">
                <v:path arrowok="t"/>
              </v:shape>
            </v:group>
            <v:group style="position:absolute;left:4944;top:2719;width:2;height:1989" coordorigin="4944,2719" coordsize="2,1989">
              <v:shape style="position:absolute;left:4944;top:2719;width:2;height:1989" coordorigin="4944,2719" coordsize="0,1989" path="m4944,2719l4944,4708e" filled="false" stroked="true" strokeweight=".75pt" strokecolor="#d9d9d9">
                <v:path arrowok="t"/>
              </v:shape>
            </v:group>
            <v:group style="position:absolute;left:5717;top:2719;width:2;height:1989" coordorigin="5717,2719" coordsize="2,1989">
              <v:shape style="position:absolute;left:5717;top:2719;width:2;height:1989" coordorigin="5717,2719" coordsize="0,1989" path="m5717,2719l5717,4708e" filled="false" stroked="true" strokeweight=".75pt" strokecolor="#d9d9d9">
                <v:path arrowok="t"/>
              </v:shape>
            </v:group>
            <v:group style="position:absolute;left:6492;top:2719;width:2;height:1989" coordorigin="6492,2719" coordsize="2,1989">
              <v:shape style="position:absolute;left:6492;top:2719;width:2;height:1989" coordorigin="6492,2719" coordsize="0,1989" path="m6492,2719l6492,4708e" filled="false" stroked="true" strokeweight=".75pt" strokecolor="#d9d9d9">
                <v:path arrowok="t"/>
              </v:shape>
            </v:group>
            <v:group style="position:absolute;left:7265;top:2719;width:2;height:1989" coordorigin="7265,2719" coordsize="2,1989">
              <v:shape style="position:absolute;left:7265;top:2719;width:2;height:1989" coordorigin="7265,2719" coordsize="0,1989" path="m7265,2719l7265,4708e" filled="false" stroked="true" strokeweight=".75pt" strokecolor="#d9d9d9">
                <v:path arrowok="t"/>
              </v:shape>
            </v:group>
            <v:group style="position:absolute;left:8040;top:2719;width:2;height:1989" coordorigin="8040,2719" coordsize="2,1989">
              <v:shape style="position:absolute;left:8040;top:2719;width:2;height:1989" coordorigin="8040,2719" coordsize="0,1989" path="m8040,2719l8040,4708e" filled="false" stroked="true" strokeweight=".75pt" strokecolor="#d9d9d9">
                <v:path arrowok="t"/>
              </v:shape>
            </v:group>
            <v:group style="position:absolute;left:8813;top:2719;width:2;height:1989" coordorigin="8813,2719" coordsize="2,1989">
              <v:shape style="position:absolute;left:8813;top:2719;width:2;height:1989" coordorigin="8813,2719" coordsize="0,1989" path="m8813,2719l8813,4708e" filled="false" stroked="true" strokeweight=".75pt" strokecolor="#d9d9d9">
                <v:path arrowok="t"/>
              </v:shape>
            </v:group>
            <v:group style="position:absolute;left:348;top:3041;width:8466;height:2" coordorigin="348,3041" coordsize="8466,2">
              <v:shape style="position:absolute;left:348;top:3041;width:8466;height:2" coordorigin="348,3041" coordsize="8466,0" path="m348,3041l8814,3041e" filled="false" stroked="true" strokeweight=".75pt" strokecolor="#d9d9d9">
                <v:path arrowok="t"/>
              </v:shape>
            </v:group>
            <v:group style="position:absolute;left:348;top:3041;width:2;height:1667" coordorigin="348,3041" coordsize="2,1667">
              <v:shape style="position:absolute;left:348;top:3041;width:2;height:1667" coordorigin="348,3041" coordsize="0,1667" path="m348,3041l348,4707e" filled="false" stroked="true" strokeweight=".75pt" strokecolor="#d9d9d9">
                <v:path arrowok="t"/>
              </v:shape>
            </v:group>
            <v:group style="position:absolute;left:422;top:3143;width:120;height:120" coordorigin="422,3143" coordsize="120,120">
              <v:shape style="position:absolute;left:422;top:3143;width:120;height:120" coordorigin="422,3143" coordsize="120,120" path="m422,3262l542,3262,542,3143,422,3143,422,3262xe" filled="true" fillcolor="#155f82" stroked="false">
                <v:path arrowok="t"/>
                <v:fill type="solid"/>
              </v:shape>
            </v:group>
            <v:group style="position:absolute;left:348;top:3374;width:8466;height:2" coordorigin="348,3374" coordsize="8466,2">
              <v:shape style="position:absolute;left:348;top:3374;width:8466;height:2" coordorigin="348,3374" coordsize="8466,0" path="m348,3374l8814,3374e" filled="false" stroked="true" strokeweight=".75pt" strokecolor="#d9d9d9">
                <v:path arrowok="t"/>
              </v:shape>
            </v:group>
            <v:group style="position:absolute;left:422;top:3476;width:120;height:120" coordorigin="422,3476" coordsize="120,120">
              <v:shape style="position:absolute;left:422;top:3476;width:120;height:120" coordorigin="422,3476" coordsize="120,120" path="m422,3596l542,3596,542,3476,422,3476,422,3596xe" filled="true" fillcolor="#e97031" stroked="false">
                <v:path arrowok="t"/>
                <v:fill type="solid"/>
              </v:shape>
            </v:group>
            <v:group style="position:absolute;left:348;top:3708;width:8466;height:2" coordorigin="348,3708" coordsize="8466,2">
              <v:shape style="position:absolute;left:348;top:3708;width:8466;height:2" coordorigin="348,3708" coordsize="8466,0" path="m348,3708l8814,3708e" filled="false" stroked="true" strokeweight=".75pt" strokecolor="#d9d9d9">
                <v:path arrowok="t"/>
              </v:shape>
            </v:group>
            <v:group style="position:absolute;left:422;top:3809;width:120;height:120" coordorigin="422,3809" coordsize="120,120">
              <v:shape style="position:absolute;left:422;top:3809;width:120;height:120" coordorigin="422,3809" coordsize="120,120" path="m422,3929l542,3929,542,3809,422,3809,422,3929xe" filled="true" fillcolor="#186b23" stroked="false">
                <v:path arrowok="t"/>
                <v:fill type="solid"/>
              </v:shape>
            </v:group>
            <v:group style="position:absolute;left:348;top:4041;width:8466;height:2" coordorigin="348,4041" coordsize="8466,2">
              <v:shape style="position:absolute;left:348;top:4041;width:8466;height:2" coordorigin="348,4041" coordsize="8466,0" path="m348,4041l8814,4041e" filled="false" stroked="true" strokeweight=".75pt" strokecolor="#d9d9d9">
                <v:path arrowok="t"/>
              </v:shape>
            </v:group>
            <v:group style="position:absolute;left:422;top:4143;width:120;height:120" coordorigin="422,4143" coordsize="120,120">
              <v:shape style="position:absolute;left:422;top:4143;width:120;height:120" coordorigin="422,4143" coordsize="120,120" path="m422,4262l542,4262,542,4143,422,4143,422,4262xe" filled="true" fillcolor="#0e9ed4" stroked="false">
                <v:path arrowok="t"/>
                <v:fill type="solid"/>
              </v:shape>
            </v:group>
            <v:group style="position:absolute;left:348;top:4374;width:8466;height:2" coordorigin="348,4374" coordsize="8466,2">
              <v:shape style="position:absolute;left:348;top:4374;width:8466;height:2" coordorigin="348,4374" coordsize="8466,0" path="m348,4374l8814,4374e" filled="false" stroked="true" strokeweight=".75pt" strokecolor="#d9d9d9">
                <v:path arrowok="t"/>
              </v:shape>
            </v:group>
            <v:group style="position:absolute;left:348;top:4708;width:8466;height:2" coordorigin="348,4708" coordsize="8466,2">
              <v:shape style="position:absolute;left:348;top:4708;width:8466;height:2" coordorigin="348,4708" coordsize="8466,0" path="m348,4708l8814,4708e" filled="false" stroked="true" strokeweight=".75pt" strokecolor="#d9d9d9">
                <v:path arrowok="t"/>
              </v:shape>
            </v:group>
            <v:group style="position:absolute;left:422;top:4476;width:120;height:120" coordorigin="422,4476" coordsize="120,120">
              <v:shape style="position:absolute;left:422;top:4476;width:120;height:120" coordorigin="422,4476" coordsize="120,120" path="m422,4595l542,4595,542,4476,422,4476,422,4595xe" filled="true" fillcolor="#9f2b92" stroked="false">
                <v:path arrowok="t"/>
                <v:fill type="solid"/>
              </v:shape>
            </v:group>
            <v:group style="position:absolute;left:1997;top:581;width:6192;height:911" coordorigin="1997,581" coordsize="6192,911">
              <v:shape style="position:absolute;left:1997;top:581;width:6192;height:911" coordorigin="1997,581" coordsize="6192,911" path="m1997,581l2770,880,3545,1072,4318,1002,5093,988,5866,1108,6641,1343,7414,1491,8189,1403e" filled="false" stroked="true" strokeweight="1.5pt" strokecolor="#155f82">
                <v:path arrowok="t"/>
                <v:stroke dashstyle="dash"/>
              </v:shape>
            </v:group>
            <v:group style="position:absolute;left:8;top:8;width:9026;height:4799" coordorigin="8,8" coordsize="9026,4799">
              <v:shape style="position:absolute;left:8;top:8;width:9026;height:4799" coordorigin="8,8" coordsize="9026,4799" path="m9034,4806l9034,8,8,8,8,4806e" filled="false" stroked="true" strokeweight=".75pt" strokecolor="#d9d9d9">
                <v:path arrowok="t"/>
              </v:shape>
              <v:shape style="position:absolute;left:8;top:8;width:9026;height:4799" type="#_x0000_t202" filled="false" stroked="false">
                <v:textbox inset="0,0,0,0">
                  <w:txbxContent>
                    <w:p>
                      <w:pPr>
                        <w:spacing w:before="100"/>
                        <w:ind w:left="330" w:right="0" w:firstLine="0"/>
                        <w:jc w:val="left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585858"/>
                          <w:spacing w:val="-2"/>
                          <w:sz w:val="18"/>
                        </w:rPr>
                        <w:t>450</w:t>
                      </w:r>
                      <w:r>
                        <w:rPr>
                          <w:rFonts w:ascii="Arial"/>
                          <w:color w:val="585858"/>
                          <w:spacing w:val="-1"/>
                          <w:sz w:val="18"/>
                        </w:rPr>
                        <w:t>.</w:t>
                      </w:r>
                      <w:r>
                        <w:rPr>
                          <w:rFonts w:ascii="Arial"/>
                          <w:color w:val="585858"/>
                          <w:spacing w:val="-2"/>
                          <w:sz w:val="18"/>
                        </w:rPr>
                        <w:t>00</w:t>
                      </w:r>
                      <w:r>
                        <w:rPr>
                          <w:rFonts w:ascii="Arial"/>
                          <w:sz w:val="18"/>
                        </w:rPr>
                      </w:r>
                    </w:p>
                    <w:p>
                      <w:pPr>
                        <w:spacing w:before="70"/>
                        <w:ind w:left="331" w:right="0" w:firstLine="0"/>
                        <w:jc w:val="left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585858"/>
                          <w:spacing w:val="-2"/>
                          <w:sz w:val="18"/>
                        </w:rPr>
                        <w:t>400</w:t>
                      </w:r>
                      <w:r>
                        <w:rPr>
                          <w:rFonts w:ascii="Arial"/>
                          <w:color w:val="585858"/>
                          <w:spacing w:val="-1"/>
                          <w:sz w:val="18"/>
                        </w:rPr>
                        <w:t>.</w:t>
                      </w:r>
                      <w:r>
                        <w:rPr>
                          <w:rFonts w:ascii="Arial"/>
                          <w:color w:val="585858"/>
                          <w:spacing w:val="-2"/>
                          <w:sz w:val="18"/>
                        </w:rPr>
                        <w:t>00</w:t>
                      </w:r>
                      <w:r>
                        <w:rPr>
                          <w:rFonts w:ascii="Arial"/>
                          <w:sz w:val="18"/>
                        </w:rPr>
                      </w:r>
                    </w:p>
                    <w:p>
                      <w:pPr>
                        <w:spacing w:before="70"/>
                        <w:ind w:left="331" w:right="0" w:firstLine="0"/>
                        <w:jc w:val="left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585858"/>
                          <w:spacing w:val="-2"/>
                          <w:sz w:val="18"/>
                        </w:rPr>
                        <w:t>350</w:t>
                      </w:r>
                      <w:r>
                        <w:rPr>
                          <w:rFonts w:ascii="Arial"/>
                          <w:color w:val="585858"/>
                          <w:spacing w:val="-1"/>
                          <w:sz w:val="18"/>
                        </w:rPr>
                        <w:t>.</w:t>
                      </w:r>
                      <w:r>
                        <w:rPr>
                          <w:rFonts w:ascii="Arial"/>
                          <w:color w:val="585858"/>
                          <w:spacing w:val="-2"/>
                          <w:sz w:val="18"/>
                        </w:rPr>
                        <w:t>00</w:t>
                      </w:r>
                      <w:r>
                        <w:rPr>
                          <w:rFonts w:ascii="Arial"/>
                          <w:sz w:val="18"/>
                        </w:rPr>
                      </w:r>
                    </w:p>
                    <w:p>
                      <w:pPr>
                        <w:spacing w:before="70"/>
                        <w:ind w:left="331" w:right="0" w:firstLine="0"/>
                        <w:jc w:val="left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585858"/>
                          <w:spacing w:val="-2"/>
                          <w:sz w:val="18"/>
                        </w:rPr>
                        <w:t>300</w:t>
                      </w:r>
                      <w:r>
                        <w:rPr>
                          <w:rFonts w:ascii="Arial"/>
                          <w:color w:val="585858"/>
                          <w:spacing w:val="-1"/>
                          <w:sz w:val="18"/>
                        </w:rPr>
                        <w:t>.</w:t>
                      </w:r>
                      <w:r>
                        <w:rPr>
                          <w:rFonts w:ascii="Arial"/>
                          <w:color w:val="585858"/>
                          <w:spacing w:val="-2"/>
                          <w:sz w:val="18"/>
                        </w:rPr>
                        <w:t>00</w:t>
                      </w:r>
                      <w:r>
                        <w:rPr>
                          <w:rFonts w:ascii="Arial"/>
                          <w:sz w:val="18"/>
                        </w:rPr>
                      </w:r>
                    </w:p>
                    <w:p>
                      <w:pPr>
                        <w:spacing w:before="70"/>
                        <w:ind w:left="331" w:right="0" w:firstLine="0"/>
                        <w:jc w:val="left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585858"/>
                          <w:spacing w:val="-2"/>
                          <w:sz w:val="18"/>
                        </w:rPr>
                        <w:t>250</w:t>
                      </w:r>
                      <w:r>
                        <w:rPr>
                          <w:rFonts w:ascii="Arial"/>
                          <w:color w:val="585858"/>
                          <w:spacing w:val="-1"/>
                          <w:sz w:val="18"/>
                        </w:rPr>
                        <w:t>.</w:t>
                      </w:r>
                      <w:r>
                        <w:rPr>
                          <w:rFonts w:ascii="Arial"/>
                          <w:color w:val="585858"/>
                          <w:spacing w:val="-2"/>
                          <w:sz w:val="18"/>
                        </w:rPr>
                        <w:t>00</w:t>
                      </w:r>
                      <w:r>
                        <w:rPr>
                          <w:rFonts w:ascii="Arial"/>
                          <w:sz w:val="18"/>
                        </w:rPr>
                      </w:r>
                    </w:p>
                    <w:p>
                      <w:pPr>
                        <w:spacing w:before="69"/>
                        <w:ind w:left="331" w:right="0" w:firstLine="0"/>
                        <w:jc w:val="left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585858"/>
                          <w:spacing w:val="-2"/>
                          <w:sz w:val="18"/>
                        </w:rPr>
                        <w:t>200</w:t>
                      </w:r>
                      <w:r>
                        <w:rPr>
                          <w:rFonts w:ascii="Arial"/>
                          <w:color w:val="585858"/>
                          <w:spacing w:val="-1"/>
                          <w:sz w:val="18"/>
                        </w:rPr>
                        <w:t>.</w:t>
                      </w:r>
                      <w:r>
                        <w:rPr>
                          <w:rFonts w:ascii="Arial"/>
                          <w:color w:val="585858"/>
                          <w:spacing w:val="-2"/>
                          <w:sz w:val="18"/>
                        </w:rPr>
                        <w:t>00</w:t>
                      </w:r>
                      <w:r>
                        <w:rPr>
                          <w:rFonts w:ascii="Arial"/>
                          <w:sz w:val="18"/>
                        </w:rPr>
                      </w:r>
                    </w:p>
                    <w:p>
                      <w:pPr>
                        <w:spacing w:before="70"/>
                        <w:ind w:left="331" w:right="0" w:firstLine="0"/>
                        <w:jc w:val="left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585858"/>
                          <w:spacing w:val="-2"/>
                          <w:sz w:val="18"/>
                        </w:rPr>
                        <w:t>150</w:t>
                      </w:r>
                      <w:r>
                        <w:rPr>
                          <w:rFonts w:ascii="Arial"/>
                          <w:color w:val="585858"/>
                          <w:spacing w:val="-1"/>
                          <w:sz w:val="18"/>
                        </w:rPr>
                        <w:t>.</w:t>
                      </w:r>
                      <w:r>
                        <w:rPr>
                          <w:rFonts w:ascii="Arial"/>
                          <w:color w:val="585858"/>
                          <w:spacing w:val="-2"/>
                          <w:sz w:val="18"/>
                        </w:rPr>
                        <w:t>00</w:t>
                      </w:r>
                      <w:r>
                        <w:rPr>
                          <w:rFonts w:ascii="Arial"/>
                          <w:sz w:val="18"/>
                        </w:rPr>
                      </w:r>
                    </w:p>
                    <w:p>
                      <w:pPr>
                        <w:spacing w:before="70"/>
                        <w:ind w:left="331" w:right="0" w:firstLine="0"/>
                        <w:jc w:val="left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585858"/>
                          <w:spacing w:val="-2"/>
                          <w:sz w:val="18"/>
                        </w:rPr>
                        <w:t>100</w:t>
                      </w:r>
                      <w:r>
                        <w:rPr>
                          <w:rFonts w:ascii="Arial"/>
                          <w:color w:val="585858"/>
                          <w:spacing w:val="-1"/>
                          <w:sz w:val="18"/>
                        </w:rPr>
                        <w:t>.</w:t>
                      </w:r>
                      <w:r>
                        <w:rPr>
                          <w:rFonts w:ascii="Arial"/>
                          <w:color w:val="585858"/>
                          <w:spacing w:val="-2"/>
                          <w:sz w:val="18"/>
                        </w:rPr>
                        <w:t>00</w:t>
                      </w:r>
                      <w:r>
                        <w:rPr>
                          <w:rFonts w:ascii="Arial"/>
                          <w:sz w:val="18"/>
                        </w:rPr>
                      </w:r>
                    </w:p>
                    <w:p>
                      <w:pPr>
                        <w:spacing w:before="70"/>
                        <w:ind w:left="427" w:right="0" w:firstLine="0"/>
                        <w:jc w:val="left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585858"/>
                          <w:spacing w:val="-2"/>
                          <w:sz w:val="18"/>
                        </w:rPr>
                        <w:t>5</w:t>
                      </w:r>
                      <w:r>
                        <w:rPr>
                          <w:rFonts w:ascii="Arial"/>
                          <w:color w:val="585858"/>
                          <w:spacing w:val="-1"/>
                          <w:sz w:val="18"/>
                        </w:rPr>
                        <w:t>0.</w:t>
                      </w:r>
                      <w:r>
                        <w:rPr>
                          <w:rFonts w:ascii="Arial"/>
                          <w:color w:val="585858"/>
                          <w:spacing w:val="-2"/>
                          <w:sz w:val="18"/>
                        </w:rPr>
                        <w:t>00</w:t>
                      </w:r>
                      <w:r>
                        <w:rPr>
                          <w:rFonts w:ascii="Arial"/>
                          <w:sz w:val="18"/>
                        </w:rPr>
                      </w:r>
                    </w:p>
                    <w:p>
                      <w:pPr>
                        <w:spacing w:line="169" w:lineRule="exact" w:before="70"/>
                        <w:ind w:left="728" w:right="0" w:firstLine="0"/>
                        <w:jc w:val="left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585858"/>
                          <w:sz w:val="18"/>
                        </w:rPr>
                        <w:t>-</w:t>
                      </w:r>
                      <w:r>
                        <w:rPr>
                          <w:rFonts w:ascii="Arial"/>
                          <w:sz w:val="18"/>
                        </w:rPr>
                      </w:r>
                    </w:p>
                    <w:p>
                      <w:pPr>
                        <w:tabs>
                          <w:tab w:pos="1987" w:val="left" w:leader="none"/>
                          <w:tab w:pos="2761" w:val="left" w:leader="none"/>
                          <w:tab w:pos="3536" w:val="left" w:leader="none"/>
                          <w:tab w:pos="4310" w:val="left" w:leader="none"/>
                          <w:tab w:pos="5084" w:val="left" w:leader="none"/>
                          <w:tab w:pos="5858" w:val="left" w:leader="none"/>
                          <w:tab w:pos="6632" w:val="left" w:leader="none"/>
                          <w:tab w:pos="7406" w:val="left" w:leader="none"/>
                          <w:tab w:pos="8180" w:val="left" w:leader="none"/>
                        </w:tabs>
                        <w:spacing w:line="238" w:lineRule="exact" w:before="0"/>
                        <w:ind w:left="1213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4"/>
                        </w:rPr>
                        <w:t>2014</w:t>
                        <w:tab/>
                        <w:t>2015</w:t>
                        <w:tab/>
                        <w:t>2016</w:t>
                        <w:tab/>
                        <w:t>2017</w:t>
                        <w:tab/>
                        <w:t>2018</w:t>
                        <w:tab/>
                        <w:t>2019</w:t>
                        <w:tab/>
                        <w:t>2020</w:t>
                        <w:tab/>
                        <w:t>2021</w:t>
                        <w:tab/>
                        <w:t>2022</w:t>
                        <w:tab/>
                        <w:t>2023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  <w:p>
                      <w:pPr>
                        <w:tabs>
                          <w:tab w:pos="1183" w:val="left" w:leader="none"/>
                          <w:tab w:pos="1957" w:val="left" w:leader="none"/>
                          <w:tab w:pos="2732" w:val="left" w:leader="none"/>
                          <w:tab w:pos="3505" w:val="left" w:leader="none"/>
                          <w:tab w:pos="4280" w:val="left" w:leader="none"/>
                          <w:tab w:pos="5054" w:val="left" w:leader="none"/>
                          <w:tab w:pos="5828" w:val="left" w:leader="none"/>
                          <w:tab w:pos="6602" w:val="left" w:leader="none"/>
                          <w:tab w:pos="7376" w:val="left" w:leader="none"/>
                          <w:tab w:pos="8150" w:val="left" w:leader="none"/>
                        </w:tabs>
                        <w:spacing w:before="52"/>
                        <w:ind w:left="586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4"/>
                        </w:rPr>
                        <w:t>JV</w:t>
                        <w:tab/>
                      </w:r>
                      <w:r>
                        <w:rPr>
                          <w:rFonts w:ascii="Times New Roman"/>
                          <w:color w:val="585858"/>
                          <w:w w:val="95"/>
                          <w:sz w:val="24"/>
                        </w:rPr>
                        <w:t>396.8</w:t>
                        <w:tab/>
                      </w:r>
                      <w:r>
                        <w:rPr>
                          <w:rFonts w:ascii="Times New Roman"/>
                          <w:color w:val="585858"/>
                          <w:sz w:val="24"/>
                        </w:rPr>
                        <w:t>375.5</w:t>
                        <w:tab/>
                        <w:t>289.1</w:t>
                        <w:tab/>
                        <w:t>305.3</w:t>
                        <w:tab/>
                        <w:t>314.9</w:t>
                        <w:tab/>
                        <w:t>310.2</w:t>
                        <w:tab/>
                        <w:t>271.4</w:t>
                        <w:tab/>
                        <w:t>225.2</w:t>
                        <w:tab/>
                        <w:t>218.3</w:t>
                        <w:tab/>
                        <w:t>257.0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  <w:p>
                      <w:pPr>
                        <w:tabs>
                          <w:tab w:pos="1957" w:val="left" w:leader="none"/>
                          <w:tab w:pos="2732" w:val="left" w:leader="none"/>
                          <w:tab w:pos="3505" w:val="left" w:leader="none"/>
                          <w:tab w:pos="4280" w:val="left" w:leader="none"/>
                          <w:tab w:pos="5054" w:val="left" w:leader="none"/>
                          <w:tab w:pos="5828" w:val="left" w:leader="none"/>
                          <w:tab w:pos="6602" w:val="left" w:leader="none"/>
                          <w:tab w:pos="7376" w:val="left" w:leader="none"/>
                          <w:tab w:pos="8150" w:val="left" w:leader="none"/>
                        </w:tabs>
                        <w:spacing w:before="47"/>
                        <w:ind w:left="586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position w:val="1"/>
                          <w:sz w:val="24"/>
                        </w:rPr>
                        <w:t>PSC</w:t>
                      </w:r>
                      <w:r>
                        <w:rPr>
                          <w:rFonts w:ascii="Times New Roman"/>
                          <w:color w:val="585858"/>
                          <w:position w:val="1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pacing w:val="50"/>
                          <w:position w:val="1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z w:val="24"/>
                        </w:rPr>
                        <w:t>320.2</w:t>
                        <w:tab/>
                        <w:t>320.6</w:t>
                        <w:tab/>
                        <w:t>324.0</w:t>
                        <w:tab/>
                        <w:t>303.7</w:t>
                        <w:tab/>
                        <w:t>270.6</w:t>
                        <w:tab/>
                        <w:t>312.0</w:t>
                        <w:tab/>
                        <w:t>253.7</w:t>
                        <w:tab/>
                        <w:t>242.9</w:t>
                        <w:tab/>
                        <w:t>217.7</w:t>
                        <w:tab/>
                        <w:t>207.2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  <w:p>
                      <w:pPr>
                        <w:tabs>
                          <w:tab w:pos="1243" w:val="left" w:leader="none"/>
                          <w:tab w:pos="2017" w:val="left" w:leader="none"/>
                          <w:tab w:pos="2792" w:val="left" w:leader="none"/>
                          <w:tab w:pos="3565" w:val="left" w:leader="none"/>
                          <w:tab w:pos="4340" w:val="left" w:leader="none"/>
                          <w:tab w:pos="5114" w:val="left" w:leader="none"/>
                          <w:tab w:pos="5888" w:val="left" w:leader="none"/>
                          <w:tab w:pos="6662" w:val="left" w:leader="none"/>
                          <w:tab w:pos="7606" w:val="left" w:leader="none"/>
                          <w:tab w:pos="8630" w:val="right" w:leader="none"/>
                        </w:tabs>
                        <w:spacing w:before="57"/>
                        <w:ind w:left="586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4"/>
                        </w:rPr>
                        <w:t>SC</w:t>
                        <w:tab/>
                        <w:t>3.01</w:t>
                        <w:tab/>
                        <w:t>2.49</w:t>
                        <w:tab/>
                        <w:t>2.15</w:t>
                        <w:tab/>
                        <w:t>1.49</w:t>
                        <w:tab/>
                        <w:t>1.34</w:t>
                        <w:tab/>
                        <w:t>1.33</w:t>
                        <w:tab/>
                        <w:t>1.10</w:t>
                        <w:tab/>
                        <w:t>0.98</w:t>
                        <w:tab/>
                        <w:t>-</w:t>
                        <w:tab/>
                        <w:t>0.06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  <w:p>
                      <w:pPr>
                        <w:tabs>
                          <w:tab w:pos="1183" w:val="left" w:leader="none"/>
                          <w:tab w:pos="1957" w:val="left" w:leader="none"/>
                          <w:tab w:pos="2732" w:val="left" w:leader="none"/>
                          <w:tab w:pos="3505" w:val="left" w:leader="none"/>
                          <w:tab w:pos="4280" w:val="left" w:leader="none"/>
                          <w:tab w:pos="5054" w:val="left" w:leader="none"/>
                          <w:tab w:pos="5828" w:val="left" w:leader="none"/>
                          <w:tab w:pos="6602" w:val="left" w:leader="none"/>
                          <w:tab w:pos="7376" w:val="left" w:leader="none"/>
                          <w:tab w:pos="8690" w:val="right" w:leader="none"/>
                        </w:tabs>
                        <w:spacing w:before="47"/>
                        <w:ind w:left="586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585858"/>
                          <w:position w:val="1"/>
                          <w:sz w:val="24"/>
                        </w:rPr>
                        <w:t>SR</w:t>
                        <w:tab/>
                      </w:r>
                      <w:r>
                        <w:rPr>
                          <w:rFonts w:ascii="Times New Roman"/>
                          <w:color w:val="585858"/>
                          <w:w w:val="95"/>
                          <w:sz w:val="24"/>
                        </w:rPr>
                        <w:t>58.80</w:t>
                        <w:tab/>
                      </w:r>
                      <w:r>
                        <w:rPr>
                          <w:rFonts w:ascii="Times New Roman"/>
                          <w:color w:val="585858"/>
                          <w:sz w:val="24"/>
                        </w:rPr>
                        <w:t>54.64</w:t>
                        <w:tab/>
                        <w:t>27.18</w:t>
                        <w:tab/>
                        <w:t>58.09</w:t>
                        <w:tab/>
                        <w:t>92.21</w:t>
                        <w:tab/>
                        <w:t>89.82</w:t>
                        <w:tab/>
                        <w:t>99.84</w:t>
                        <w:tab/>
                        <w:t>80.29</w:t>
                        <w:tab/>
                        <w:t>41.54</w:t>
                        <w:tab/>
                        <w:t>52.28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  <w:p>
                      <w:pPr>
                        <w:tabs>
                          <w:tab w:pos="1183" w:val="left" w:leader="none"/>
                          <w:tab w:pos="1957" w:val="left" w:leader="none"/>
                          <w:tab w:pos="2732" w:val="left" w:leader="none"/>
                          <w:tab w:pos="3505" w:val="left" w:leader="none"/>
                          <w:tab w:pos="4280" w:val="left" w:leader="none"/>
                          <w:tab w:pos="5054" w:val="left" w:leader="none"/>
                          <w:tab w:pos="5828" w:val="left" w:leader="none"/>
                          <w:tab w:pos="6662" w:val="left" w:leader="none"/>
                          <w:tab w:pos="7376" w:val="left" w:leader="none"/>
                          <w:tab w:pos="8690" w:val="right" w:leader="none"/>
                        </w:tabs>
                        <w:spacing w:before="57"/>
                        <w:ind w:left="586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4"/>
                        </w:rPr>
                        <w:t>MF</w:t>
                        <w:tab/>
                      </w:r>
                      <w:r>
                        <w:rPr>
                          <w:rFonts w:ascii="Times New Roman"/>
                          <w:color w:val="585858"/>
                          <w:w w:val="95"/>
                          <w:sz w:val="24"/>
                        </w:rPr>
                        <w:t>19.68</w:t>
                        <w:tab/>
                      </w:r>
                      <w:r>
                        <w:rPr>
                          <w:rFonts w:ascii="Times New Roman"/>
                          <w:color w:val="585858"/>
                          <w:sz w:val="24"/>
                        </w:rPr>
                        <w:t>23.42</w:t>
                        <w:tab/>
                        <w:t>16.56</w:t>
                        <w:tab/>
                        <w:t>21.79</w:t>
                        <w:tab/>
                        <w:t>22.05</w:t>
                        <w:tab/>
                        <w:t>21.76</w:t>
                        <w:tab/>
                        <w:t>20.65</w:t>
                        <w:tab/>
                        <w:t>6.67</w:t>
                        <w:tab/>
                        <w:t>14.60</w:t>
                        <w:tab/>
                        <w:t>20.93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/>
        <w:ind w:right="0"/>
        <w:jc w:val="both"/>
      </w:pPr>
      <w:r>
        <w:rPr>
          <w:spacing w:val="-1"/>
        </w:rPr>
        <w:t>Source:</w:t>
      </w:r>
      <w:r>
        <w:rPr/>
        <w:t> 2013 – 221 NEITI</w:t>
      </w:r>
      <w:r>
        <w:rPr>
          <w:spacing w:val="-1"/>
        </w:rPr>
        <w:t> OGA</w:t>
      </w:r>
      <w:r>
        <w:rPr>
          <w:spacing w:val="-12"/>
        </w:rPr>
        <w:t> </w:t>
      </w:r>
      <w:r>
        <w:rPr>
          <w:spacing w:val="-1"/>
        </w:rPr>
        <w:t>Reports;</w:t>
      </w:r>
      <w:r>
        <w:rPr/>
        <w:t> 2022-2023 </w:t>
      </w:r>
      <w:r>
        <w:rPr>
          <w:spacing w:val="-1"/>
        </w:rPr>
        <w:t>NEITI</w:t>
      </w:r>
      <w:r>
        <w:rPr/>
        <w:t>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38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Metered</w:t>
      </w:r>
      <w:r>
        <w:rPr>
          <w:spacing w:val="40"/>
        </w:rPr>
        <w:t> </w:t>
      </w:r>
      <w:r>
        <w:rPr>
          <w:spacing w:val="-1"/>
        </w:rPr>
        <w:t>production</w:t>
      </w:r>
      <w:r>
        <w:rPr>
          <w:spacing w:val="39"/>
        </w:rPr>
        <w:t> </w:t>
      </w:r>
      <w:r>
        <w:rPr>
          <w:spacing w:val="-1"/>
        </w:rPr>
        <w:t>increased</w:t>
      </w:r>
      <w:r>
        <w:rPr>
          <w:spacing w:val="41"/>
        </w:rPr>
        <w:t> </w:t>
      </w:r>
      <w:r>
        <w:rPr/>
        <w:t>by</w:t>
      </w:r>
      <w:r>
        <w:rPr>
          <w:spacing w:val="38"/>
        </w:rPr>
        <w:t> </w:t>
      </w:r>
      <w:r>
        <w:rPr/>
        <w:t>3.86%</w:t>
      </w:r>
      <w:r>
        <w:rPr>
          <w:spacing w:val="39"/>
        </w:rPr>
        <w:t> </w:t>
      </w:r>
      <w:r>
        <w:rPr>
          <w:spacing w:val="-1"/>
        </w:rPr>
        <w:t>from</w:t>
      </w:r>
      <w:r>
        <w:rPr>
          <w:spacing w:val="40"/>
        </w:rPr>
        <w:t> </w:t>
      </w:r>
      <w:r>
        <w:rPr/>
        <w:t>525.278</w:t>
      </w:r>
      <w:r>
        <w:rPr>
          <w:spacing w:val="38"/>
        </w:rPr>
        <w:t> </w:t>
      </w:r>
      <w:r>
        <w:rPr/>
        <w:t>million</w:t>
      </w:r>
      <w:r>
        <w:rPr>
          <w:spacing w:val="38"/>
        </w:rPr>
        <w:t> </w:t>
      </w:r>
      <w:r>
        <w:rPr>
          <w:spacing w:val="-1"/>
        </w:rPr>
        <w:t>barrels</w:t>
      </w:r>
      <w:r>
        <w:rPr>
          <w:spacing w:val="38"/>
        </w:rPr>
        <w:t> </w:t>
      </w:r>
      <w:r>
        <w:rPr>
          <w:spacing w:val="1"/>
        </w:rPr>
        <w:t>in</w:t>
      </w:r>
      <w:r>
        <w:rPr>
          <w:spacing w:val="38"/>
        </w:rPr>
        <w:t> </w:t>
      </w:r>
      <w:r>
        <w:rPr/>
        <w:t>2022</w:t>
      </w:r>
      <w:r>
        <w:rPr>
          <w:spacing w:val="42"/>
        </w:rPr>
        <w:t> </w:t>
      </w:r>
      <w:r>
        <w:rPr/>
        <w:t>to</w:t>
      </w:r>
      <w:r>
        <w:rPr>
          <w:spacing w:val="38"/>
        </w:rPr>
        <w:t> </w:t>
      </w:r>
      <w:r>
        <w:rPr>
          <w:rFonts w:ascii="Times New Roman"/>
        </w:rPr>
        <w:t>545.543</w:t>
      </w:r>
      <w:r>
        <w:rPr>
          <w:rFonts w:ascii="Times New Roman"/>
          <w:spacing w:val="53"/>
        </w:rPr>
        <w:t> </w:t>
      </w:r>
      <w:r>
        <w:rPr>
          <w:rFonts w:ascii="Times New Roman"/>
        </w:rPr>
        <w:t>million </w:t>
      </w:r>
      <w:r>
        <w:rPr>
          <w:rFonts w:ascii="Times New Roman"/>
          <w:spacing w:val="-1"/>
        </w:rPr>
        <w:t>barrels</w:t>
      </w:r>
      <w:r>
        <w:rPr>
          <w:rFonts w:ascii="Times New Roman"/>
        </w:rPr>
        <w:t> in 2023.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0"/>
        <w:jc w:val="both"/>
      </w:pPr>
      <w:r>
        <w:rPr>
          <w:spacing w:val="-4"/>
        </w:rPr>
        <w:t>Total</w:t>
      </w:r>
      <w:r>
        <w:rPr>
          <w:spacing w:val="35"/>
        </w:rPr>
        <w:t> </w:t>
      </w:r>
      <w:r>
        <w:rPr>
          <w:spacing w:val="-1"/>
        </w:rPr>
        <w:t>metered</w:t>
      </w:r>
      <w:r>
        <w:rPr>
          <w:spacing w:val="35"/>
        </w:rPr>
        <w:t> </w:t>
      </w:r>
      <w:r>
        <w:rPr/>
        <w:t>production</w:t>
      </w:r>
      <w:r>
        <w:rPr>
          <w:spacing w:val="35"/>
        </w:rPr>
        <w:t> </w:t>
      </w:r>
      <w:r>
        <w:rPr>
          <w:spacing w:val="-1"/>
        </w:rPr>
        <w:t>at</w:t>
      </w:r>
      <w:r>
        <w:rPr>
          <w:spacing w:val="36"/>
        </w:rPr>
        <w:t> </w:t>
      </w:r>
      <w:r>
        <w:rPr/>
        <w:t>flow</w:t>
      </w:r>
      <w:r>
        <w:rPr>
          <w:spacing w:val="37"/>
        </w:rPr>
        <w:t> </w:t>
      </w:r>
      <w:r>
        <w:rPr/>
        <w:t>station</w:t>
      </w:r>
      <w:r>
        <w:rPr>
          <w:spacing w:val="36"/>
        </w:rPr>
        <w:t> </w:t>
      </w:r>
      <w:r>
        <w:rPr/>
        <w:t>was</w:t>
      </w:r>
      <w:r>
        <w:rPr>
          <w:spacing w:val="36"/>
        </w:rPr>
        <w:t> </w:t>
      </w:r>
      <w:r>
        <w:rPr/>
        <w:t>545.202</w:t>
      </w:r>
      <w:r>
        <w:rPr>
          <w:spacing w:val="36"/>
        </w:rPr>
        <w:t> </w:t>
      </w:r>
      <w:r>
        <w:rPr/>
        <w:t>million</w:t>
      </w:r>
      <w:r>
        <w:rPr>
          <w:spacing w:val="36"/>
        </w:rPr>
        <w:t> </w:t>
      </w:r>
      <w:r>
        <w:rPr>
          <w:spacing w:val="-1"/>
        </w:rPr>
        <w:t>barrels</w:t>
      </w:r>
      <w:r>
        <w:rPr>
          <w:spacing w:val="36"/>
        </w:rPr>
        <w:t> </w:t>
      </w:r>
      <w:r>
        <w:rPr>
          <w:spacing w:val="1"/>
        </w:rPr>
        <w:t>in</w:t>
      </w:r>
      <w:r>
        <w:rPr>
          <w:spacing w:val="35"/>
        </w:rPr>
        <w:t> </w:t>
      </w:r>
      <w:r>
        <w:rPr/>
        <w:t>2023,</w:t>
      </w:r>
      <w:r>
        <w:rPr>
          <w:spacing w:val="35"/>
        </w:rPr>
        <w:t> </w:t>
      </w:r>
      <w:r>
        <w:rPr>
          <w:spacing w:val="-1"/>
        </w:rPr>
        <w:t>comprising</w:t>
      </w:r>
    </w:p>
    <w:p>
      <w:pPr>
        <w:pStyle w:val="BodyText"/>
        <w:spacing w:line="240" w:lineRule="auto"/>
        <w:ind w:right="133"/>
        <w:jc w:val="both"/>
      </w:pPr>
      <w:r>
        <w:rPr/>
        <w:t>537.571</w:t>
      </w:r>
      <w:r>
        <w:rPr>
          <w:spacing w:val="26"/>
        </w:rPr>
        <w:t> </w:t>
      </w:r>
      <w:r>
        <w:rPr/>
        <w:t>million</w:t>
      </w:r>
      <w:r>
        <w:rPr>
          <w:spacing w:val="26"/>
        </w:rPr>
        <w:t> </w:t>
      </w:r>
      <w:r>
        <w:rPr>
          <w:spacing w:val="-1"/>
        </w:rPr>
        <w:t>barrels</w:t>
      </w:r>
      <w:r>
        <w:rPr>
          <w:spacing w:val="29"/>
        </w:rPr>
        <w:t> </w:t>
      </w:r>
      <w:r>
        <w:rPr/>
        <w:t>(98.60%)</w:t>
      </w:r>
      <w:r>
        <w:rPr>
          <w:spacing w:val="27"/>
        </w:rPr>
        <w:t> </w:t>
      </w:r>
      <w:r>
        <w:rPr>
          <w:spacing w:val="-1"/>
        </w:rPr>
        <w:t>fiscalised</w:t>
      </w:r>
      <w:r>
        <w:rPr>
          <w:spacing w:val="26"/>
        </w:rPr>
        <w:t> </w:t>
      </w:r>
      <w:r>
        <w:rPr/>
        <w:t>production,</w:t>
      </w:r>
      <w:r>
        <w:rPr>
          <w:spacing w:val="28"/>
        </w:rPr>
        <w:t> </w:t>
      </w:r>
      <w:r>
        <w:rPr/>
        <w:t>2.910</w:t>
      </w:r>
      <w:r>
        <w:rPr>
          <w:spacing w:val="26"/>
        </w:rPr>
        <w:t> </w:t>
      </w:r>
      <w:r>
        <w:rPr/>
        <w:t>million</w:t>
      </w:r>
      <w:r>
        <w:rPr>
          <w:spacing w:val="26"/>
        </w:rPr>
        <w:t> </w:t>
      </w:r>
      <w:r>
        <w:rPr>
          <w:spacing w:val="-1"/>
        </w:rPr>
        <w:t>barrels</w:t>
      </w:r>
      <w:r>
        <w:rPr>
          <w:spacing w:val="26"/>
        </w:rPr>
        <w:t> </w:t>
      </w:r>
      <w:r>
        <w:rPr/>
        <w:t>(0.53%)</w:t>
      </w:r>
      <w:r>
        <w:rPr>
          <w:spacing w:val="39"/>
        </w:rPr>
        <w:t> </w:t>
      </w:r>
      <w:r>
        <w:rPr>
          <w:spacing w:val="-1"/>
        </w:rPr>
        <w:t>measurement</w:t>
      </w:r>
      <w:r>
        <w:rPr>
          <w:spacing w:val="9"/>
        </w:rPr>
        <w:t> </w:t>
      </w:r>
      <w:r>
        <w:rPr>
          <w:spacing w:val="-3"/>
        </w:rPr>
        <w:t>error,</w:t>
      </w:r>
      <w:r>
        <w:rPr>
          <w:spacing w:val="9"/>
        </w:rPr>
        <w:t> </w:t>
      </w:r>
      <w:r>
        <w:rPr/>
        <w:t>-532.347</w:t>
      </w:r>
      <w:r>
        <w:rPr>
          <w:spacing w:val="6"/>
        </w:rPr>
        <w:t> </w:t>
      </w:r>
      <w:r>
        <w:rPr>
          <w:spacing w:val="-1"/>
        </w:rPr>
        <w:t>thousand</w:t>
      </w:r>
      <w:r>
        <w:rPr>
          <w:spacing w:val="8"/>
        </w:rPr>
        <w:t> </w:t>
      </w:r>
      <w:r>
        <w:rPr/>
        <w:t>million</w:t>
      </w:r>
      <w:r>
        <w:rPr>
          <w:spacing w:val="7"/>
        </w:rPr>
        <w:t> </w:t>
      </w:r>
      <w:r>
        <w:rPr>
          <w:spacing w:val="-1"/>
        </w:rPr>
        <w:t>barrels</w:t>
      </w:r>
      <w:r>
        <w:rPr>
          <w:spacing w:val="7"/>
        </w:rPr>
        <w:t> </w:t>
      </w:r>
      <w:r>
        <w:rPr/>
        <w:t>(-0.10%)</w:t>
      </w:r>
      <w:r>
        <w:rPr>
          <w:spacing w:val="6"/>
        </w:rPr>
        <w:t> </w:t>
      </w:r>
      <w:r>
        <w:rPr>
          <w:spacing w:val="-1"/>
        </w:rPr>
        <w:t>production</w:t>
      </w:r>
      <w:r>
        <w:rPr>
          <w:spacing w:val="9"/>
        </w:rPr>
        <w:t> </w:t>
      </w:r>
      <w:r>
        <w:rPr>
          <w:spacing w:val="-1"/>
        </w:rPr>
        <w:t>adjustment,</w:t>
      </w:r>
      <w:r>
        <w:rPr>
          <w:spacing w:val="9"/>
        </w:rPr>
        <w:t> </w:t>
      </w:r>
      <w:r>
        <w:rPr/>
        <w:t>5.252</w:t>
      </w:r>
      <w:r>
        <w:rPr>
          <w:spacing w:val="81"/>
        </w:rPr>
        <w:t> </w:t>
      </w:r>
      <w:r>
        <w:rPr/>
        <w:t>million</w:t>
      </w:r>
      <w:r>
        <w:rPr>
          <w:spacing w:val="-10"/>
        </w:rPr>
        <w:t> </w:t>
      </w:r>
      <w:r>
        <w:rPr>
          <w:spacing w:val="-1"/>
        </w:rPr>
        <w:t>barrels</w:t>
      </w:r>
      <w:r>
        <w:rPr>
          <w:spacing w:val="-9"/>
        </w:rPr>
        <w:t> </w:t>
      </w:r>
      <w:r>
        <w:rPr>
          <w:spacing w:val="-1"/>
        </w:rPr>
        <w:t>(0.96%)</w:t>
      </w:r>
      <w:r>
        <w:rPr>
          <w:spacing w:val="-11"/>
        </w:rPr>
        <w:t> </w:t>
      </w:r>
      <w:r>
        <w:rPr/>
        <w:t>theft/sabotage</w:t>
      </w:r>
      <w:r>
        <w:rPr>
          <w:spacing w:val="-9"/>
        </w:rPr>
        <w:t> </w:t>
      </w:r>
      <w:r>
        <w:rPr>
          <w:spacing w:val="-1"/>
        </w:rPr>
        <w:t>and</w:t>
      </w:r>
      <w:r>
        <w:rPr>
          <w:spacing w:val="-9"/>
        </w:rPr>
        <w:t> </w:t>
      </w:r>
      <w:r>
        <w:rPr/>
        <w:t>1,881</w:t>
      </w:r>
      <w:r>
        <w:rPr>
          <w:spacing w:val="-10"/>
        </w:rPr>
        <w:t> </w:t>
      </w:r>
      <w:r>
        <w:rPr>
          <w:spacing w:val="-1"/>
        </w:rPr>
        <w:t>barrels</w:t>
      </w:r>
      <w:r>
        <w:rPr>
          <w:spacing w:val="-9"/>
        </w:rPr>
        <w:t> </w:t>
      </w:r>
      <w:r>
        <w:rPr/>
        <w:t>(0.00%)</w:t>
      </w:r>
      <w:r>
        <w:rPr>
          <w:spacing w:val="-11"/>
        </w:rPr>
        <w:t> </w:t>
      </w:r>
      <w:r>
        <w:rPr/>
        <w:t>terminal</w:t>
      </w:r>
      <w:r>
        <w:rPr>
          <w:spacing w:val="-10"/>
        </w:rPr>
        <w:t> </w:t>
      </w:r>
      <w:r>
        <w:rPr/>
        <w:t>adjustment</w:t>
      </w:r>
      <w:r>
        <w:rPr>
          <w:spacing w:val="-9"/>
        </w:rPr>
        <w:t> </w:t>
      </w:r>
      <w:r>
        <w:rPr>
          <w:spacing w:val="-1"/>
        </w:rPr>
        <w:t>as</w:t>
      </w:r>
      <w:r>
        <w:rPr>
          <w:spacing w:val="-10"/>
        </w:rPr>
        <w:t> </w:t>
      </w:r>
      <w:r>
        <w:rPr/>
        <w:t>shown</w:t>
      </w:r>
      <w:r>
        <w:rPr>
          <w:spacing w:val="35"/>
        </w:rPr>
        <w:t> </w:t>
      </w:r>
      <w:r>
        <w:rPr/>
        <w:t>in the </w:t>
      </w:r>
      <w:r>
        <w:rPr>
          <w:spacing w:val="-1"/>
        </w:rPr>
        <w:t>table</w:t>
      </w:r>
      <w:r>
        <w:rPr/>
        <w:t> </w:t>
      </w:r>
      <w:r>
        <w:rPr>
          <w:spacing w:val="-3"/>
        </w:rPr>
        <w:t>below.</w:t>
      </w:r>
    </w:p>
    <w:p>
      <w:pPr>
        <w:spacing w:after="0" w:line="240" w:lineRule="auto"/>
        <w:jc w:val="both"/>
        <w:sectPr>
          <w:pgSz w:w="11910" w:h="16840"/>
          <w:pgMar w:header="708" w:footer="1010" w:top="2060" w:bottom="120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701.5pt;height:.6pt;mso-position-horizontal-relative:char;mso-position-vertical-relative:line" coordorigin="0,0" coordsize="14030,12">
            <v:group style="position:absolute;left:6;top:6;width:14019;height:2" coordorigin="6,6" coordsize="14019,2">
              <v:shape style="position:absolute;left:6;top:6;width:14019;height:2" coordorigin="6,6" coordsize="14019,0" path="m6,6l14024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69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65" w:id="91"/>
      <w:bookmarkEnd w:id="91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26: Crude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Oil </w:t>
      </w:r>
      <w:r>
        <w:rPr>
          <w:rFonts w:ascii="Times New Roman"/>
          <w:i/>
          <w:spacing w:val="-1"/>
          <w:sz w:val="24"/>
        </w:rPr>
        <w:t>Production</w:t>
      </w:r>
      <w:r>
        <w:rPr>
          <w:rFonts w:ascii="Times New Roman"/>
          <w:i/>
          <w:sz w:val="24"/>
        </w:rPr>
        <w:t> by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pacing w:val="-2"/>
          <w:sz w:val="24"/>
        </w:rPr>
        <w:t>Producing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z w:val="24"/>
        </w:rPr>
        <w:t>Companies</w:t>
      </w:r>
      <w:r>
        <w:rPr>
          <w:rFonts w:asci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2"/>
        <w:gridCol w:w="1136"/>
        <w:gridCol w:w="1702"/>
        <w:gridCol w:w="1419"/>
        <w:gridCol w:w="1416"/>
        <w:gridCol w:w="1277"/>
        <w:gridCol w:w="1275"/>
        <w:gridCol w:w="1135"/>
        <w:gridCol w:w="1620"/>
      </w:tblGrid>
      <w:tr>
        <w:trPr>
          <w:trHeight w:val="1115" w:hRule="exact"/>
        </w:trPr>
        <w:tc>
          <w:tcPr>
            <w:tcW w:w="2972" w:type="dxa"/>
            <w:tcBorders>
              <w:top w:val="single" w:sz="5" w:space="0" w:color="4EA72D"/>
              <w:left w:val="single" w:sz="5" w:space="0" w:color="4EA72D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right="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Producers</w:t>
            </w:r>
          </w:p>
        </w:tc>
        <w:tc>
          <w:tcPr>
            <w:tcW w:w="1136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319" w:right="273" w:hanging="4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Crude Type</w:t>
            </w:r>
          </w:p>
        </w:tc>
        <w:tc>
          <w:tcPr>
            <w:tcW w:w="1702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6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Asset</w:t>
            </w:r>
            <w:r>
              <w:rPr>
                <w:rFonts w:ascii="Times New Roman"/>
                <w:sz w:val="24"/>
              </w:rPr>
              <w:t> Number</w:t>
            </w:r>
          </w:p>
        </w:tc>
        <w:tc>
          <w:tcPr>
            <w:tcW w:w="1419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82" w:right="181" w:hanging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Metered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Flow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Station</w:t>
            </w:r>
          </w:p>
        </w:tc>
        <w:tc>
          <w:tcPr>
            <w:tcW w:w="1416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328" w:right="151" w:hanging="18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Measureme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nt </w:t>
            </w:r>
            <w:r>
              <w:rPr>
                <w:rFonts w:ascii="Times New Roman"/>
                <w:spacing w:val="-1"/>
                <w:sz w:val="24"/>
              </w:rPr>
              <w:t>Error</w:t>
            </w:r>
          </w:p>
        </w:tc>
        <w:tc>
          <w:tcPr>
            <w:tcW w:w="1277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10" w:right="110" w:firstLine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Refund/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Adjustmen</w:t>
            </w:r>
            <w:r>
              <w:rPr>
                <w:rFonts w:ascii="Times New Roman"/>
                <w:sz w:val="24"/>
              </w:rPr>
              <w:t> t</w:t>
            </w:r>
          </w:p>
        </w:tc>
        <w:tc>
          <w:tcPr>
            <w:tcW w:w="1275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96" w:right="196" w:firstLine="14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Theft/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Sabotage</w:t>
            </w:r>
          </w:p>
        </w:tc>
        <w:tc>
          <w:tcPr>
            <w:tcW w:w="1135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27" w:right="12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Termina</w:t>
            </w:r>
            <w:r>
              <w:rPr>
                <w:rFonts w:ascii="Times New Roman"/>
                <w:b/>
                <w:spacing w:val="-1"/>
                <w:sz w:val="24"/>
              </w:rPr>
              <w:t>l</w:t>
            </w:r>
            <w:r>
              <w:rPr>
                <w:rFonts w:ascii="Times New Roman"/>
                <w:b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Adjustm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</w:t>
            </w:r>
          </w:p>
        </w:tc>
        <w:tc>
          <w:tcPr>
            <w:tcW w:w="1620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283" w:right="275" w:firstLine="4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Fiscalized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</w:p>
        </w:tc>
      </w:tr>
      <w:tr>
        <w:trPr>
          <w:trHeight w:val="274" w:hRule="exact"/>
        </w:trPr>
        <w:tc>
          <w:tcPr>
            <w:tcW w:w="2972" w:type="dxa"/>
            <w:tcBorders>
              <w:top w:val="nil" w:sz="6" w:space="0" w:color="auto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1136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1702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1419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3" w:lineRule="exact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Bbls</w:t>
            </w:r>
          </w:p>
        </w:tc>
        <w:tc>
          <w:tcPr>
            <w:tcW w:w="1416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3" w:lineRule="exact"/>
              <w:ind w:right="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Bbls</w:t>
            </w:r>
          </w:p>
        </w:tc>
        <w:tc>
          <w:tcPr>
            <w:tcW w:w="1277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3" w:lineRule="exact"/>
              <w:ind w:left="41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Bbls</w:t>
            </w:r>
          </w:p>
        </w:tc>
        <w:tc>
          <w:tcPr>
            <w:tcW w:w="1275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3" w:lineRule="exact"/>
              <w:ind w:left="41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Bbls</w:t>
            </w:r>
          </w:p>
        </w:tc>
        <w:tc>
          <w:tcPr>
            <w:tcW w:w="1135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3" w:lineRule="exact"/>
              <w:ind w:left="34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Bbls</w:t>
            </w:r>
          </w:p>
        </w:tc>
        <w:tc>
          <w:tcPr>
            <w:tcW w:w="1620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3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Bbls</w:t>
            </w:r>
          </w:p>
        </w:tc>
      </w:tr>
      <w:tr>
        <w:trPr>
          <w:trHeight w:val="311" w:hRule="exact"/>
        </w:trPr>
        <w:tc>
          <w:tcPr>
            <w:tcW w:w="297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All </w:t>
            </w:r>
            <w:r>
              <w:rPr>
                <w:rFonts w:ascii="Times New Roman"/>
                <w:spacing w:val="-1"/>
                <w:sz w:val="24"/>
              </w:rPr>
              <w:t>Grace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Energy</w:t>
            </w:r>
          </w:p>
        </w:tc>
        <w:tc>
          <w:tcPr>
            <w:tcW w:w="113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7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Ima</w:t>
            </w:r>
          </w:p>
        </w:tc>
        <w:tc>
          <w:tcPr>
            <w:tcW w:w="170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</w:t>
            </w:r>
          </w:p>
        </w:tc>
        <w:tc>
          <w:tcPr>
            <w:tcW w:w="141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131,376</w:t>
            </w:r>
          </w:p>
        </w:tc>
        <w:tc>
          <w:tcPr>
            <w:tcW w:w="141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13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7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131,376</w:t>
            </w:r>
          </w:p>
        </w:tc>
      </w:tr>
      <w:tr>
        <w:trPr>
          <w:trHeight w:val="286" w:hRule="exact"/>
        </w:trPr>
        <w:tc>
          <w:tcPr>
            <w:tcW w:w="29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Aradel</w:t>
            </w:r>
            <w:r>
              <w:rPr>
                <w:rFonts w:ascii="Times New Roman"/>
                <w:sz w:val="24"/>
              </w:rPr>
              <w:t> Holdings PLC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BL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54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3,560,368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7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5,719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105,133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3,449,516</w:t>
            </w:r>
          </w:p>
        </w:tc>
      </w:tr>
      <w:tr>
        <w:trPr>
          <w:trHeight w:val="562" w:hRule="exact"/>
        </w:trPr>
        <w:tc>
          <w:tcPr>
            <w:tcW w:w="29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tabs>
                <w:tab w:pos="1153" w:val="left" w:leader="none"/>
                <w:tab w:pos="2388" w:val="left" w:leader="none"/>
              </w:tabs>
              <w:spacing w:line="240" w:lineRule="auto"/>
              <w:ind w:left="102" w:right="10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Aiteo</w:t>
              <w:tab/>
            </w:r>
            <w:r>
              <w:rPr>
                <w:rFonts w:ascii="Times New Roman"/>
                <w:spacing w:val="-1"/>
                <w:sz w:val="24"/>
              </w:rPr>
              <w:t>Eastern</w:t>
              <w:tab/>
            </w:r>
            <w:r>
              <w:rPr>
                <w:rFonts w:ascii="Times New Roman"/>
                <w:sz w:val="24"/>
              </w:rPr>
              <w:t>E&amp;P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Company </w:t>
            </w:r>
            <w:r>
              <w:rPr>
                <w:rFonts w:ascii="Times New Roman"/>
                <w:spacing w:val="-1"/>
                <w:sz w:val="24"/>
              </w:rPr>
              <w:t>Ltd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1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Nembe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29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4,249,749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4,249,749</w:t>
            </w:r>
          </w:p>
        </w:tc>
      </w:tr>
      <w:tr>
        <w:trPr>
          <w:trHeight w:val="563" w:hRule="exact"/>
        </w:trPr>
        <w:tc>
          <w:tcPr>
            <w:tcW w:w="29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tabs>
                <w:tab w:pos="1632" w:val="left" w:leader="none"/>
              </w:tabs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AMNI</w:t>
              <w:tab/>
            </w:r>
            <w:r>
              <w:rPr>
                <w:rFonts w:ascii="Times New Roman"/>
                <w:spacing w:val="-1"/>
                <w:sz w:val="24"/>
              </w:rPr>
              <w:t>International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Co.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5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Okoro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112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2,333,571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4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(2,297)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2,335,868</w:t>
            </w:r>
          </w:p>
        </w:tc>
      </w:tr>
      <w:tr>
        <w:trPr>
          <w:trHeight w:val="287" w:hRule="exact"/>
        </w:trPr>
        <w:tc>
          <w:tcPr>
            <w:tcW w:w="2972" w:type="dxa"/>
            <w:tcBorders>
              <w:top w:val="single" w:sz="5" w:space="0" w:color="8DD773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Antan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Producing</w:t>
            </w:r>
            <w:r>
              <w:rPr>
                <w:rFonts w:ascii="Times New Roman"/>
                <w:sz w:val="24"/>
              </w:rPr>
              <w:t> Limited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9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Okwori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126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5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879,973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7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879,973</w:t>
            </w:r>
          </w:p>
        </w:tc>
      </w:tr>
      <w:tr>
        <w:trPr>
          <w:trHeight w:val="286" w:hRule="exact"/>
        </w:trPr>
        <w:tc>
          <w:tcPr>
            <w:tcW w:w="2972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6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Antan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123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3,789,658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7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1,119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3,788,539</w:t>
            </w:r>
          </w:p>
        </w:tc>
      </w:tr>
      <w:tr>
        <w:trPr>
          <w:trHeight w:val="286" w:hRule="exact"/>
        </w:trPr>
        <w:tc>
          <w:tcPr>
            <w:tcW w:w="2972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BB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124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706,023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7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706,023</w:t>
            </w:r>
          </w:p>
        </w:tc>
      </w:tr>
      <w:tr>
        <w:trPr>
          <w:trHeight w:val="286" w:hRule="exact"/>
        </w:trPr>
        <w:tc>
          <w:tcPr>
            <w:tcW w:w="29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Belema </w:t>
            </w:r>
            <w:r>
              <w:rPr>
                <w:rFonts w:ascii="Times New Roman"/>
                <w:sz w:val="24"/>
              </w:rPr>
              <w:t>Oil Company Ltd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BL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55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6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62,453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37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8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62,416</w:t>
            </w:r>
          </w:p>
        </w:tc>
      </w:tr>
      <w:tr>
        <w:trPr>
          <w:trHeight w:val="286" w:hRule="exact"/>
        </w:trPr>
        <w:tc>
          <w:tcPr>
            <w:tcW w:w="29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BRITANNIA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Ajapa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145,284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7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1,320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7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143,964</w:t>
            </w:r>
          </w:p>
        </w:tc>
      </w:tr>
      <w:tr>
        <w:trPr>
          <w:trHeight w:val="562" w:hRule="exact"/>
        </w:trPr>
        <w:tc>
          <w:tcPr>
            <w:tcW w:w="2972" w:type="dxa"/>
            <w:tcBorders>
              <w:top w:val="single" w:sz="5" w:space="0" w:color="8DD773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Chevron Nigeria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49/86/90/95/88</w:t>
            </w: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/91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45,749,090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4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45,749,090</w:t>
            </w:r>
          </w:p>
        </w:tc>
      </w:tr>
      <w:tr>
        <w:trPr>
          <w:trHeight w:val="286" w:hRule="exact"/>
        </w:trPr>
        <w:tc>
          <w:tcPr>
            <w:tcW w:w="2972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/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FB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444,346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(103,197)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53,896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7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493,647</w:t>
            </w:r>
          </w:p>
        </w:tc>
      </w:tr>
      <w:tr>
        <w:trPr>
          <w:trHeight w:val="564" w:hRule="exact"/>
        </w:trPr>
        <w:tc>
          <w:tcPr>
            <w:tcW w:w="2972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49/86/90/95/88</w:t>
            </w: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/91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6,811,664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5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6,811,664</w:t>
            </w:r>
          </w:p>
        </w:tc>
      </w:tr>
      <w:tr>
        <w:trPr>
          <w:trHeight w:val="562" w:hRule="exact"/>
        </w:trPr>
        <w:tc>
          <w:tcPr>
            <w:tcW w:w="29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Consolidated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 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Company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103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182,771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7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182,771</w:t>
            </w:r>
          </w:p>
        </w:tc>
      </w:tr>
      <w:tr>
        <w:trPr>
          <w:trHeight w:val="286" w:hRule="exact"/>
        </w:trPr>
        <w:tc>
          <w:tcPr>
            <w:tcW w:w="2972" w:type="dxa"/>
            <w:tcBorders>
              <w:top w:val="single" w:sz="5" w:space="0" w:color="8DD773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Chorus </w:t>
            </w:r>
            <w:r>
              <w:rPr>
                <w:rFonts w:ascii="Times New Roman"/>
                <w:spacing w:val="-1"/>
                <w:sz w:val="24"/>
              </w:rPr>
              <w:t>Energy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BB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56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2972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FB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56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321,254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62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2,310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14,451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7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304,493</w:t>
            </w:r>
          </w:p>
        </w:tc>
      </w:tr>
      <w:tr>
        <w:trPr>
          <w:trHeight w:val="286" w:hRule="exact"/>
        </w:trPr>
        <w:tc>
          <w:tcPr>
            <w:tcW w:w="29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Continental</w:t>
            </w:r>
            <w:r>
              <w:rPr>
                <w:rFonts w:ascii="Times New Roman"/>
                <w:sz w:val="24"/>
              </w:rPr>
              <w:t> Oil and </w:t>
            </w:r>
            <w:r>
              <w:rPr>
                <w:rFonts w:ascii="Times New Roman"/>
                <w:spacing w:val="-1"/>
                <w:sz w:val="24"/>
              </w:rPr>
              <w:t>Gas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Pen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59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2,846,025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0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22,085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2,823,940</w:t>
            </w:r>
          </w:p>
        </w:tc>
      </w:tr>
      <w:tr>
        <w:trPr>
          <w:trHeight w:val="429" w:hRule="exact"/>
        </w:trPr>
        <w:tc>
          <w:tcPr>
            <w:tcW w:w="2972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13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702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419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41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277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275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135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62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headerReference w:type="default" r:id="rId27"/>
          <w:footerReference w:type="default" r:id="rId28"/>
          <w:pgSz w:w="16840" w:h="11910" w:orient="landscape"/>
          <w:pgMar w:header="708" w:footer="1010" w:top="1900" w:bottom="1200" w:left="1300" w:right="1300"/>
          <w:pgNumType w:start="34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13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2"/>
        <w:gridCol w:w="1136"/>
        <w:gridCol w:w="1702"/>
        <w:gridCol w:w="1419"/>
        <w:gridCol w:w="1416"/>
        <w:gridCol w:w="1277"/>
        <w:gridCol w:w="1275"/>
        <w:gridCol w:w="1135"/>
        <w:gridCol w:w="1620"/>
      </w:tblGrid>
      <w:tr>
        <w:trPr>
          <w:trHeight w:val="1396" w:hRule="exact"/>
        </w:trPr>
        <w:tc>
          <w:tcPr>
            <w:tcW w:w="2972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right="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Producers</w:t>
            </w:r>
          </w:p>
        </w:tc>
        <w:tc>
          <w:tcPr>
            <w:tcW w:w="1136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319" w:right="273" w:hanging="4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Crude Type</w:t>
            </w:r>
          </w:p>
        </w:tc>
        <w:tc>
          <w:tcPr>
            <w:tcW w:w="1702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6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Asset</w:t>
            </w:r>
            <w:r>
              <w:rPr>
                <w:rFonts w:ascii="Times New Roman"/>
                <w:sz w:val="24"/>
              </w:rPr>
              <w:t> Number</w:t>
            </w:r>
          </w:p>
        </w:tc>
        <w:tc>
          <w:tcPr>
            <w:tcW w:w="1419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82" w:right="181" w:hanging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Metered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Flow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Station</w:t>
            </w:r>
            <w:r>
              <w:rPr>
                <w:rFonts w:ascii="Times New Roman"/>
                <w:sz w:val="24"/>
              </w:rPr>
              <w:t> Bbls</w:t>
            </w:r>
          </w:p>
        </w:tc>
        <w:tc>
          <w:tcPr>
            <w:tcW w:w="1416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46" w:right="15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Measureme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nt </w:t>
            </w:r>
            <w:r>
              <w:rPr>
                <w:rFonts w:ascii="Times New Roman"/>
                <w:spacing w:val="-1"/>
                <w:sz w:val="24"/>
              </w:rPr>
              <w:t>Error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Bbls</w:t>
            </w:r>
          </w:p>
        </w:tc>
        <w:tc>
          <w:tcPr>
            <w:tcW w:w="1277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10" w:right="110" w:firstLine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Refund/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Adjustmen</w:t>
            </w:r>
            <w:r>
              <w:rPr>
                <w:rFonts w:ascii="Times New Roman"/>
                <w:sz w:val="24"/>
              </w:rPr>
              <w:t> t</w:t>
            </w: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Bbls</w:t>
            </w:r>
          </w:p>
        </w:tc>
        <w:tc>
          <w:tcPr>
            <w:tcW w:w="1275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96" w:right="196" w:firstLine="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Theft/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Sabotage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Bbls</w:t>
            </w:r>
          </w:p>
        </w:tc>
        <w:tc>
          <w:tcPr>
            <w:tcW w:w="1135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27" w:right="12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Termina</w:t>
            </w:r>
            <w:r>
              <w:rPr>
                <w:rFonts w:ascii="Times New Roman"/>
                <w:b/>
                <w:spacing w:val="-1"/>
                <w:sz w:val="24"/>
              </w:rPr>
              <w:t>l</w:t>
            </w:r>
            <w:r>
              <w:rPr>
                <w:rFonts w:ascii="Times New Roman"/>
                <w:b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Adjustm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Bbls</w:t>
            </w:r>
          </w:p>
        </w:tc>
        <w:tc>
          <w:tcPr>
            <w:tcW w:w="162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283" w:right="275" w:hanging="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Fiscalized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Bbls</w:t>
            </w:r>
          </w:p>
        </w:tc>
      </w:tr>
      <w:tr>
        <w:trPr>
          <w:trHeight w:val="287" w:hRule="exact"/>
        </w:trPr>
        <w:tc>
          <w:tcPr>
            <w:tcW w:w="297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Dubri</w:t>
            </w:r>
            <w:r>
              <w:rPr>
                <w:rFonts w:ascii="Times New Roman"/>
                <w:sz w:val="24"/>
              </w:rPr>
              <w:t> Oil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</w:p>
        </w:tc>
        <w:tc>
          <w:tcPr>
            <w:tcW w:w="113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0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96</w:t>
            </w:r>
          </w:p>
        </w:tc>
        <w:tc>
          <w:tcPr>
            <w:tcW w:w="141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6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60,395</w:t>
            </w:r>
          </w:p>
        </w:tc>
        <w:tc>
          <w:tcPr>
            <w:tcW w:w="141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62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4,174</w:t>
            </w:r>
          </w:p>
        </w:tc>
        <w:tc>
          <w:tcPr>
            <w:tcW w:w="127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13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62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8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56,221</w:t>
            </w:r>
          </w:p>
        </w:tc>
      </w:tr>
      <w:tr>
        <w:trPr>
          <w:trHeight w:val="286" w:hRule="exact"/>
        </w:trPr>
        <w:tc>
          <w:tcPr>
            <w:tcW w:w="29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Enageed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Resource </w:t>
            </w:r>
            <w:r>
              <w:rPr>
                <w:rFonts w:ascii="Times New Roman"/>
                <w:sz w:val="24"/>
              </w:rPr>
              <w:t>Limited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right="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FB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111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1,033,043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5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46,713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7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986,331</w:t>
            </w:r>
          </w:p>
        </w:tc>
      </w:tr>
      <w:tr>
        <w:trPr>
          <w:trHeight w:val="286" w:hRule="exact"/>
        </w:trPr>
        <w:tc>
          <w:tcPr>
            <w:tcW w:w="29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Energia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FB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56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1,331,659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62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8,907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57,016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1,265,736</w:t>
            </w:r>
          </w:p>
        </w:tc>
      </w:tr>
      <w:tr>
        <w:trPr>
          <w:trHeight w:val="286" w:hRule="exact"/>
        </w:trPr>
        <w:tc>
          <w:tcPr>
            <w:tcW w:w="29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EXCEL</w:t>
            </w:r>
            <w:r>
              <w:rPr>
                <w:rFonts w:ascii="Times New Roman"/>
                <w:sz w:val="24"/>
              </w:rPr>
              <w:t> 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&amp; P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FB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46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929,765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63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13,203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(16,141)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4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(4,949)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7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937,652</w:t>
            </w:r>
          </w:p>
        </w:tc>
      </w:tr>
      <w:tr>
        <w:trPr>
          <w:trHeight w:val="838" w:hRule="exact"/>
        </w:trPr>
        <w:tc>
          <w:tcPr>
            <w:tcW w:w="29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tabs>
                <w:tab w:pos="2139" w:val="left" w:leader="none"/>
              </w:tabs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Esso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Exploration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  <w:tab/>
              <w:t>Nigeria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Limited_ERHA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Erha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133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23,446,692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23,446,681</w:t>
            </w:r>
          </w:p>
        </w:tc>
      </w:tr>
      <w:tr>
        <w:trPr>
          <w:trHeight w:val="838" w:hRule="exact"/>
        </w:trPr>
        <w:tc>
          <w:tcPr>
            <w:tcW w:w="29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tabs>
                <w:tab w:pos="2139" w:val="left" w:leader="none"/>
              </w:tabs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Esso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Exploration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  <w:tab/>
              <w:t>Nigeria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Limited_USAN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1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Usan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138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12,406,464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4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12,406,464</w:t>
            </w:r>
          </w:p>
        </w:tc>
      </w:tr>
      <w:tr>
        <w:trPr>
          <w:trHeight w:val="287" w:hRule="exact"/>
        </w:trPr>
        <w:tc>
          <w:tcPr>
            <w:tcW w:w="29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Frontier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Oil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3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QIB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5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240,927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7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240,927</w:t>
            </w:r>
          </w:p>
        </w:tc>
      </w:tr>
      <w:tr>
        <w:trPr>
          <w:trHeight w:val="562" w:hRule="exact"/>
        </w:trPr>
        <w:tc>
          <w:tcPr>
            <w:tcW w:w="29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tabs>
                <w:tab w:pos="1040" w:val="left" w:leader="none"/>
                <w:tab w:pos="2671" w:val="left" w:leader="none"/>
              </w:tabs>
              <w:spacing w:line="240" w:lineRule="auto"/>
              <w:ind w:left="102" w:right="9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First</w:t>
              <w:tab/>
              <w:t>Exploration</w:t>
              <w:tab/>
            </w:r>
            <w:r>
              <w:rPr>
                <w:rFonts w:ascii="Times New Roman"/>
                <w:sz w:val="24"/>
              </w:rPr>
              <w:t>&amp;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Dev.</w:t>
            </w:r>
            <w:r>
              <w:rPr>
                <w:rFonts w:ascii="Times New Roman"/>
                <w:sz w:val="24"/>
              </w:rPr>
              <w:t> Co. Ltd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2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Anya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83/85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2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15,140,302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4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15,140,302</w:t>
            </w:r>
          </w:p>
        </w:tc>
      </w:tr>
      <w:tr>
        <w:trPr>
          <w:trHeight w:val="286" w:hRule="exact"/>
        </w:trPr>
        <w:tc>
          <w:tcPr>
            <w:tcW w:w="29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General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Hydrocarbon </w:t>
            </w:r>
            <w:r>
              <w:rPr>
                <w:rFonts w:ascii="Times New Roman"/>
                <w:sz w:val="24"/>
              </w:rPr>
              <w:t>Ltd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Oyo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120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289,917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7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289,917</w:t>
            </w:r>
          </w:p>
        </w:tc>
      </w:tr>
      <w:tr>
        <w:trPr>
          <w:trHeight w:val="286" w:hRule="exact"/>
        </w:trPr>
        <w:tc>
          <w:tcPr>
            <w:tcW w:w="29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Green</w:t>
            </w:r>
            <w:r>
              <w:rPr>
                <w:rFonts w:ascii="Times New Roman"/>
                <w:sz w:val="24"/>
              </w:rPr>
              <w:t> Energy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Otaki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3,320,000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80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243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3,319,757</w:t>
            </w:r>
          </w:p>
        </w:tc>
      </w:tr>
      <w:tr>
        <w:trPr>
          <w:trHeight w:val="562" w:hRule="exact"/>
        </w:trPr>
        <w:tc>
          <w:tcPr>
            <w:tcW w:w="29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tabs>
                <w:tab w:pos="1066" w:val="left" w:leader="none"/>
                <w:tab w:pos="2510" w:val="left" w:leader="none"/>
              </w:tabs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Halkin</w:t>
              <w:tab/>
            </w:r>
            <w:r>
              <w:rPr>
                <w:rFonts w:ascii="Times New Roman"/>
                <w:spacing w:val="-1"/>
                <w:w w:val="95"/>
                <w:sz w:val="24"/>
              </w:rPr>
              <w:t>Exploration</w:t>
              <w:tab/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Ajapa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46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199,189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7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199,189</w:t>
            </w:r>
          </w:p>
        </w:tc>
      </w:tr>
      <w:tr>
        <w:trPr>
          <w:trHeight w:val="286" w:hRule="exact"/>
        </w:trPr>
        <w:tc>
          <w:tcPr>
            <w:tcW w:w="29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HEIRS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ENERGY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BL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8,686,917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772,819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621,267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7,292,831</w:t>
            </w:r>
          </w:p>
        </w:tc>
      </w:tr>
      <w:tr>
        <w:trPr>
          <w:trHeight w:val="286" w:hRule="exact"/>
        </w:trPr>
        <w:tc>
          <w:tcPr>
            <w:tcW w:w="2972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Midwestern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  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FB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56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3,334,855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0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31,728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157,633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3,145,494</w:t>
            </w:r>
          </w:p>
        </w:tc>
      </w:tr>
      <w:tr>
        <w:trPr>
          <w:trHeight w:val="288" w:hRule="exact"/>
        </w:trPr>
        <w:tc>
          <w:tcPr>
            <w:tcW w:w="2972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BB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56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2972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Mobil </w:t>
            </w:r>
            <w:r>
              <w:rPr>
                <w:rFonts w:ascii="Times New Roman"/>
                <w:spacing w:val="-1"/>
                <w:sz w:val="24"/>
              </w:rPr>
              <w:t>Producing</w:t>
            </w:r>
            <w:r>
              <w:rPr>
                <w:rFonts w:ascii="Times New Roman"/>
                <w:sz w:val="24"/>
              </w:rPr>
              <w:t> Nig.Unltd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2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Yoho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2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67/68/70/104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2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10,739,482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80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109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4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10,739,373</w:t>
            </w:r>
          </w:p>
        </w:tc>
      </w:tr>
      <w:tr>
        <w:trPr>
          <w:trHeight w:val="286" w:hRule="exact"/>
        </w:trPr>
        <w:tc>
          <w:tcPr>
            <w:tcW w:w="2972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QIB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67/68/70/104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48,170,230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4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48,170,230</w:t>
            </w:r>
          </w:p>
        </w:tc>
      </w:tr>
      <w:tr>
        <w:trPr>
          <w:trHeight w:val="286" w:hRule="exact"/>
        </w:trPr>
        <w:tc>
          <w:tcPr>
            <w:tcW w:w="29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Millennium Oil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FB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6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59,771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8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59,771</w:t>
            </w:r>
          </w:p>
        </w:tc>
      </w:tr>
      <w:tr>
        <w:trPr>
          <w:trHeight w:val="286" w:hRule="exact"/>
        </w:trPr>
        <w:tc>
          <w:tcPr>
            <w:tcW w:w="29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MONIPULO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6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Antan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114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730,586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7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730,586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701.5pt;height:.6pt;mso-position-horizontal-relative:char;mso-position-vertical-relative:line" coordorigin="0,0" coordsize="14030,12">
            <v:group style="position:absolute;left:6;top:6;width:14019;height:2" coordorigin="6,6" coordsize="14019,2">
              <v:shape style="position:absolute;left:6;top:6;width:14019;height:2" coordorigin="6,6" coordsize="14019,0" path="m6,6l14024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headerReference w:type="default" r:id="rId29"/>
          <w:pgSz w:w="16840" w:h="11910" w:orient="landscape"/>
          <w:pgMar w:header="708" w:footer="1010" w:top="1900" w:bottom="120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2"/>
        <w:gridCol w:w="1136"/>
        <w:gridCol w:w="1702"/>
        <w:gridCol w:w="1419"/>
        <w:gridCol w:w="1416"/>
        <w:gridCol w:w="1277"/>
        <w:gridCol w:w="1275"/>
        <w:gridCol w:w="1135"/>
        <w:gridCol w:w="1620"/>
      </w:tblGrid>
      <w:tr>
        <w:trPr>
          <w:trHeight w:val="1115" w:hRule="exact"/>
        </w:trPr>
        <w:tc>
          <w:tcPr>
            <w:tcW w:w="2972" w:type="dxa"/>
            <w:tcBorders>
              <w:top w:val="single" w:sz="8" w:space="0" w:color="4EA72D"/>
              <w:left w:val="single" w:sz="5" w:space="0" w:color="4EA72D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right="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Producers</w:t>
            </w:r>
          </w:p>
        </w:tc>
        <w:tc>
          <w:tcPr>
            <w:tcW w:w="1136" w:type="dxa"/>
            <w:tcBorders>
              <w:top w:val="single" w:sz="8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319" w:right="273" w:hanging="4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Crude Type</w:t>
            </w:r>
          </w:p>
        </w:tc>
        <w:tc>
          <w:tcPr>
            <w:tcW w:w="1702" w:type="dxa"/>
            <w:tcBorders>
              <w:top w:val="single" w:sz="8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6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Asset</w:t>
            </w:r>
            <w:r>
              <w:rPr>
                <w:rFonts w:ascii="Times New Roman"/>
                <w:sz w:val="24"/>
              </w:rPr>
              <w:t> Number</w:t>
            </w:r>
          </w:p>
        </w:tc>
        <w:tc>
          <w:tcPr>
            <w:tcW w:w="1419" w:type="dxa"/>
            <w:tcBorders>
              <w:top w:val="single" w:sz="8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82" w:right="181" w:hanging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Metered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Flow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Station</w:t>
            </w:r>
          </w:p>
        </w:tc>
        <w:tc>
          <w:tcPr>
            <w:tcW w:w="1416" w:type="dxa"/>
            <w:tcBorders>
              <w:top w:val="single" w:sz="8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328" w:right="151" w:hanging="18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Measureme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nt </w:t>
            </w:r>
            <w:r>
              <w:rPr>
                <w:rFonts w:ascii="Times New Roman"/>
                <w:spacing w:val="-1"/>
                <w:sz w:val="24"/>
              </w:rPr>
              <w:t>Error</w:t>
            </w:r>
          </w:p>
        </w:tc>
        <w:tc>
          <w:tcPr>
            <w:tcW w:w="1277" w:type="dxa"/>
            <w:tcBorders>
              <w:top w:val="single" w:sz="8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10" w:right="110" w:firstLine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Refund/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Adjustmen</w:t>
            </w:r>
            <w:r>
              <w:rPr>
                <w:rFonts w:ascii="Times New Roman"/>
                <w:sz w:val="24"/>
              </w:rPr>
              <w:t> t</w:t>
            </w:r>
          </w:p>
        </w:tc>
        <w:tc>
          <w:tcPr>
            <w:tcW w:w="1275" w:type="dxa"/>
            <w:tcBorders>
              <w:top w:val="single" w:sz="8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96" w:right="196" w:firstLine="14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Theft/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Sabotage</w:t>
            </w:r>
          </w:p>
        </w:tc>
        <w:tc>
          <w:tcPr>
            <w:tcW w:w="1135" w:type="dxa"/>
            <w:tcBorders>
              <w:top w:val="single" w:sz="8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27" w:right="12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Termina</w:t>
            </w:r>
            <w:r>
              <w:rPr>
                <w:rFonts w:ascii="Times New Roman"/>
                <w:b/>
                <w:spacing w:val="-1"/>
                <w:sz w:val="24"/>
              </w:rPr>
              <w:t>l</w:t>
            </w:r>
            <w:r>
              <w:rPr>
                <w:rFonts w:ascii="Times New Roman"/>
                <w:b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Adjustm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</w:t>
            </w:r>
          </w:p>
        </w:tc>
        <w:tc>
          <w:tcPr>
            <w:tcW w:w="1620" w:type="dxa"/>
            <w:tcBorders>
              <w:top w:val="single" w:sz="8" w:space="0" w:color="4EA72D"/>
              <w:left w:val="nil" w:sz="6" w:space="0" w:color="auto"/>
              <w:bottom w:val="nil" w:sz="6" w:space="0" w:color="auto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283" w:right="275" w:firstLine="4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Fiscalized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</w:p>
        </w:tc>
      </w:tr>
      <w:tr>
        <w:trPr>
          <w:trHeight w:val="276" w:hRule="exact"/>
        </w:trPr>
        <w:tc>
          <w:tcPr>
            <w:tcW w:w="2972" w:type="dxa"/>
            <w:tcBorders>
              <w:top w:val="nil" w:sz="6" w:space="0" w:color="auto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1136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1702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1419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3" w:lineRule="exact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Bbls</w:t>
            </w:r>
          </w:p>
        </w:tc>
        <w:tc>
          <w:tcPr>
            <w:tcW w:w="1416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3" w:lineRule="exact"/>
              <w:ind w:right="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Bbls</w:t>
            </w:r>
          </w:p>
        </w:tc>
        <w:tc>
          <w:tcPr>
            <w:tcW w:w="1277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3" w:lineRule="exact"/>
              <w:ind w:left="41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Bbls</w:t>
            </w:r>
          </w:p>
        </w:tc>
        <w:tc>
          <w:tcPr>
            <w:tcW w:w="1275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3" w:lineRule="exact"/>
              <w:ind w:left="41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Bbls</w:t>
            </w:r>
          </w:p>
        </w:tc>
        <w:tc>
          <w:tcPr>
            <w:tcW w:w="1135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3" w:lineRule="exact"/>
              <w:ind w:left="34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Bbls</w:t>
            </w:r>
          </w:p>
        </w:tc>
        <w:tc>
          <w:tcPr>
            <w:tcW w:w="1620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3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Bbls</w:t>
            </w:r>
          </w:p>
        </w:tc>
      </w:tr>
      <w:tr>
        <w:trPr>
          <w:trHeight w:val="287" w:hRule="exact"/>
        </w:trPr>
        <w:tc>
          <w:tcPr>
            <w:tcW w:w="297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Nigerian</w:t>
            </w:r>
            <w:r>
              <w:rPr>
                <w:rFonts w:ascii="Times New Roman"/>
                <w:sz w:val="24"/>
              </w:rPr>
              <w:t> Agip Exploration</w:t>
            </w:r>
          </w:p>
        </w:tc>
        <w:tc>
          <w:tcPr>
            <w:tcW w:w="113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Abo</w:t>
            </w:r>
          </w:p>
        </w:tc>
        <w:tc>
          <w:tcPr>
            <w:tcW w:w="170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125</w:t>
            </w:r>
          </w:p>
        </w:tc>
        <w:tc>
          <w:tcPr>
            <w:tcW w:w="141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2,605,558</w:t>
            </w:r>
          </w:p>
        </w:tc>
        <w:tc>
          <w:tcPr>
            <w:tcW w:w="141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62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3,265</w:t>
            </w:r>
          </w:p>
        </w:tc>
        <w:tc>
          <w:tcPr>
            <w:tcW w:w="127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13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5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2,602,293</w:t>
            </w:r>
          </w:p>
        </w:tc>
      </w:tr>
      <w:tr>
        <w:trPr>
          <w:trHeight w:val="286" w:hRule="exact"/>
        </w:trPr>
        <w:tc>
          <w:tcPr>
            <w:tcW w:w="29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Nigerian</w:t>
            </w:r>
            <w:r>
              <w:rPr>
                <w:rFonts w:ascii="Times New Roman"/>
                <w:sz w:val="24"/>
              </w:rPr>
              <w:t> Agip Oil Company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BB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26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60/61/62/63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7,910,313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35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(216,673)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3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875,370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5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7,251,616</w:t>
            </w:r>
          </w:p>
        </w:tc>
      </w:tr>
      <w:tr>
        <w:trPr>
          <w:trHeight w:val="286" w:hRule="exact"/>
        </w:trPr>
        <w:tc>
          <w:tcPr>
            <w:tcW w:w="29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Network </w:t>
            </w:r>
            <w:r>
              <w:rPr>
                <w:rFonts w:ascii="Times New Roman"/>
                <w:sz w:val="24"/>
              </w:rPr>
              <w:t>E&amp;P limited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QIB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438,840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7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438,840</w:t>
            </w:r>
          </w:p>
        </w:tc>
      </w:tr>
      <w:tr>
        <w:trPr>
          <w:trHeight w:val="286" w:hRule="exact"/>
        </w:trPr>
        <w:tc>
          <w:tcPr>
            <w:tcW w:w="29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Newcross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Ltd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FB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152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6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82,972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62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2,712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8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80,260</w:t>
            </w:r>
          </w:p>
        </w:tc>
      </w:tr>
      <w:tr>
        <w:trPr>
          <w:trHeight w:val="286" w:hRule="exact"/>
        </w:trPr>
        <w:tc>
          <w:tcPr>
            <w:tcW w:w="29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Newcross</w:t>
            </w:r>
            <w:r>
              <w:rPr>
                <w:rFonts w:ascii="Times New Roman"/>
                <w:sz w:val="24"/>
              </w:rPr>
              <w:t> E&amp;P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BL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7,573,972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66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7,573,906</w:t>
            </w:r>
          </w:p>
        </w:tc>
      </w:tr>
      <w:tr>
        <w:trPr>
          <w:trHeight w:val="287" w:hRule="exact"/>
        </w:trPr>
        <w:tc>
          <w:tcPr>
            <w:tcW w:w="29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z w:val="24"/>
              </w:rPr>
              <w:t> E&amp;P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BL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6,677,340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763,917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62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4,638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383,653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5,525,132</w:t>
            </w:r>
          </w:p>
        </w:tc>
      </w:tr>
      <w:tr>
        <w:trPr>
          <w:trHeight w:val="287" w:hRule="exact"/>
        </w:trPr>
        <w:tc>
          <w:tcPr>
            <w:tcW w:w="29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NEPL/NECONDE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Pen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42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5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659,119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62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4,579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7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654,540</w:t>
            </w:r>
          </w:p>
        </w:tc>
      </w:tr>
      <w:tr>
        <w:trPr>
          <w:trHeight w:val="286" w:hRule="exact"/>
        </w:trPr>
        <w:tc>
          <w:tcPr>
            <w:tcW w:w="29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NEPL/NECONDE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Jones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42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4,274,964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4,274,964</w:t>
            </w:r>
          </w:p>
        </w:tc>
      </w:tr>
      <w:tr>
        <w:trPr>
          <w:trHeight w:val="286" w:hRule="exact"/>
        </w:trPr>
        <w:tc>
          <w:tcPr>
            <w:tcW w:w="29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z w:val="24"/>
              </w:rPr>
              <w:t> E&amp;P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3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Okono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9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111/98/147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3,206,827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(37,302)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3,244,129</w:t>
            </w:r>
          </w:p>
        </w:tc>
      </w:tr>
      <w:tr>
        <w:trPr>
          <w:trHeight w:val="286" w:hRule="exact"/>
        </w:trPr>
        <w:tc>
          <w:tcPr>
            <w:tcW w:w="29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z w:val="24"/>
              </w:rPr>
              <w:t> E&amp;P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BB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116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375,530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37,725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6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561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7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337,244</w:t>
            </w:r>
          </w:p>
        </w:tc>
      </w:tr>
      <w:tr>
        <w:trPr>
          <w:trHeight w:val="286" w:hRule="exact"/>
        </w:trPr>
        <w:tc>
          <w:tcPr>
            <w:tcW w:w="29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NEPL</w:t>
            </w:r>
            <w:r>
              <w:rPr>
                <w:rFonts w:ascii="Times New Roman"/>
                <w:sz w:val="24"/>
              </w:rPr>
              <w:t> /ELCREST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FB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40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8,464,755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63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89,807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(62,848)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8,437,796</w:t>
            </w:r>
          </w:p>
        </w:tc>
      </w:tr>
      <w:tr>
        <w:trPr>
          <w:trHeight w:val="286" w:hRule="exact"/>
        </w:trPr>
        <w:tc>
          <w:tcPr>
            <w:tcW w:w="29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NEPL/NECONDE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FB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42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901,240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63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17,934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62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4,597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40,105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7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838,604</w:t>
            </w:r>
          </w:p>
        </w:tc>
      </w:tr>
      <w:tr>
        <w:trPr>
          <w:trHeight w:val="286" w:hRule="exact"/>
        </w:trPr>
        <w:tc>
          <w:tcPr>
            <w:tcW w:w="29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NEPL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/SHORELINE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FB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10,877,069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157,535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(809,408)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297,903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11,231,039</w:t>
            </w:r>
          </w:p>
        </w:tc>
      </w:tr>
      <w:tr>
        <w:trPr>
          <w:trHeight w:val="288" w:hRule="exact"/>
        </w:trPr>
        <w:tc>
          <w:tcPr>
            <w:tcW w:w="29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NEPL</w:t>
            </w:r>
            <w:r>
              <w:rPr>
                <w:rFonts w:ascii="Times New Roman"/>
                <w:sz w:val="24"/>
              </w:rPr>
              <w:t> /ND</w:t>
            </w:r>
            <w:r>
              <w:rPr>
                <w:rFonts w:ascii="Times New Roman"/>
                <w:spacing w:val="-1"/>
                <w:sz w:val="24"/>
              </w:rPr>
              <w:t> WESTERN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FB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34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4,087,482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63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13,182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50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33,663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3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196,071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5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3,844,566</w:t>
            </w:r>
          </w:p>
        </w:tc>
      </w:tr>
      <w:tr>
        <w:trPr>
          <w:trHeight w:val="286" w:hRule="exact"/>
        </w:trPr>
        <w:tc>
          <w:tcPr>
            <w:tcW w:w="29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z w:val="24"/>
              </w:rPr>
              <w:t> E&amp;P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FB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34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226,885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(10,057)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25,233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7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211,709</w:t>
            </w:r>
          </w:p>
        </w:tc>
      </w:tr>
      <w:tr>
        <w:trPr>
          <w:trHeight w:val="286" w:hRule="exact"/>
        </w:trPr>
        <w:tc>
          <w:tcPr>
            <w:tcW w:w="29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NEPL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/FHN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FB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26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2,260,970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63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14,981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0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14,068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95,596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2,136,325</w:t>
            </w:r>
          </w:p>
        </w:tc>
      </w:tr>
      <w:tr>
        <w:trPr>
          <w:trHeight w:val="286" w:hRule="exact"/>
        </w:trPr>
        <w:tc>
          <w:tcPr>
            <w:tcW w:w="29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z w:val="24"/>
              </w:rPr>
              <w:t> E&amp;P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FB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65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1,409,995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7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3,984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0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12,956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70,552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1,322,503</w:t>
            </w:r>
          </w:p>
        </w:tc>
      </w:tr>
      <w:tr>
        <w:trPr>
          <w:trHeight w:val="286" w:hRule="exact"/>
        </w:trPr>
        <w:tc>
          <w:tcPr>
            <w:tcW w:w="29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z w:val="24"/>
              </w:rPr>
              <w:t> E&amp;P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FB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151,372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(35,155)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18,360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7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168,167</w:t>
            </w:r>
          </w:p>
        </w:tc>
      </w:tr>
      <w:tr>
        <w:trPr>
          <w:trHeight w:val="286" w:hRule="exact"/>
        </w:trPr>
        <w:tc>
          <w:tcPr>
            <w:tcW w:w="29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z w:val="24"/>
              </w:rPr>
              <w:t> E&amp;P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FB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98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604,169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62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5,617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29,341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7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569,211</w:t>
            </w:r>
          </w:p>
        </w:tc>
      </w:tr>
      <w:tr>
        <w:trPr>
          <w:trHeight w:val="288" w:hRule="exact"/>
        </w:trPr>
        <w:tc>
          <w:tcPr>
            <w:tcW w:w="29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z w:val="24"/>
              </w:rPr>
              <w:t> E&amp;P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FB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111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 w:before="47"/>
              <w:ind w:left="50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2,686,896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 w:before="47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 w:before="47"/>
              <w:ind w:right="98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 w:before="47"/>
              <w:ind w:left="51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130,376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 w:before="47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 w:before="47"/>
              <w:ind w:left="70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2,556,519</w:t>
            </w:r>
          </w:p>
        </w:tc>
      </w:tr>
      <w:tr>
        <w:trPr>
          <w:trHeight w:val="286" w:hRule="exact"/>
        </w:trPr>
        <w:tc>
          <w:tcPr>
            <w:tcW w:w="29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z w:val="24"/>
              </w:rPr>
              <w:t> E&amp;P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98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5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210,879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5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17,842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7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193,037</w:t>
            </w:r>
          </w:p>
        </w:tc>
      </w:tr>
      <w:tr>
        <w:trPr>
          <w:trHeight w:val="286" w:hRule="exact"/>
        </w:trPr>
        <w:tc>
          <w:tcPr>
            <w:tcW w:w="29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NUWAY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1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Nuway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41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PPL-219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6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57,716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8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57,716</w:t>
            </w:r>
          </w:p>
        </w:tc>
      </w:tr>
      <w:tr>
        <w:trPr>
          <w:trHeight w:val="562" w:hRule="exact"/>
        </w:trPr>
        <w:tc>
          <w:tcPr>
            <w:tcW w:w="29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Oriental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Energy 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Resources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Ebok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67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3,654,516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3,654,516</w:t>
            </w:r>
          </w:p>
        </w:tc>
      </w:tr>
      <w:tr>
        <w:trPr>
          <w:trHeight w:val="306" w:hRule="exact"/>
        </w:trPr>
        <w:tc>
          <w:tcPr>
            <w:tcW w:w="2972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13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702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419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41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277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275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135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62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6840" w:h="11910" w:orient="landscape"/>
          <w:pgMar w:header="708" w:footer="1010" w:top="1900" w:bottom="1200" w:left="1340" w:right="134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2"/>
          <w:szCs w:val="12"/>
        </w:rPr>
      </w:pPr>
      <w:r>
        <w:rPr/>
        <w:pict>
          <v:group style="position:absolute;margin-left:77.639999pt;margin-top:400.390015pt;width:137.8pt;height:27.6pt;mso-position-horizontal-relative:page;mso-position-vertical-relative:page;z-index:-804664" coordorigin="1553,8008" coordsize="2756,552">
            <v:group style="position:absolute;left:1553;top:8008;width:2756;height:276" coordorigin="1553,8008" coordsize="2756,276">
              <v:shape style="position:absolute;left:1553;top:8008;width:2756;height:276" coordorigin="1553,8008" coordsize="2756,276" path="m1553,8284l4308,8284,4308,8008,1553,8008,1553,8284xe" filled="true" fillcolor="#d9f1d0" stroked="false">
                <v:path arrowok="t"/>
                <v:fill type="solid"/>
              </v:shape>
            </v:group>
            <v:group style="position:absolute;left:1553;top:8284;width:2756;height:276" coordorigin="1553,8284" coordsize="2756,276">
              <v:shape style="position:absolute;left:1553;top:8284;width:2756;height:276" coordorigin="1553,8284" coordsize="2756,276" path="m1553,8560l4308,8560,4308,8284,1553,8284,1553,8560xe" filled="true" fillcolor="#d9f1d0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283.010010pt;margin-top:400.390015pt;width:74.3pt;height:41.4pt;mso-position-horizontal-relative:page;mso-position-vertical-relative:page;z-index:-804640" coordorigin="5660,8008" coordsize="1486,828">
            <v:group style="position:absolute;left:5660;top:8008;width:1486;height:276" coordorigin="5660,8008" coordsize="1486,276">
              <v:shape style="position:absolute;left:5660;top:8008;width:1486;height:276" coordorigin="5660,8008" coordsize="1486,276" path="m5660,8284l7146,8284,7146,8008,5660,8008,5660,8284xe" filled="true" fillcolor="#d9f1d0" stroked="false">
                <v:path arrowok="t"/>
                <v:fill type="solid"/>
              </v:shape>
            </v:group>
            <v:group style="position:absolute;left:5660;top:8284;width:1486;height:276" coordorigin="5660,8284" coordsize="1486,276">
              <v:shape style="position:absolute;left:5660;top:8284;width:1486;height:276" coordorigin="5660,8284" coordsize="1486,276" path="m5660,8560l7146,8560,7146,8284,5660,8284,5660,8560xe" filled="true" fillcolor="#d9f1d0" stroked="false">
                <v:path arrowok="t"/>
                <v:fill type="solid"/>
              </v:shape>
            </v:group>
            <v:group style="position:absolute;left:5660;top:8560;width:1486;height:276" coordorigin="5660,8560" coordsize="1486,276">
              <v:shape style="position:absolute;left:5660;top:8560;width:1486;height:276" coordorigin="5660,8560" coordsize="1486,276" path="m5660,8836l7146,8836,7146,8560,5660,8560,5660,8836xe" filled="true" fillcolor="#d9f1d0" stroked="false">
                <v:path arrowok="t"/>
                <v:fill type="solid"/>
              </v:shape>
            </v:group>
            <w10:wrap type="none"/>
          </v:group>
        </w:pict>
      </w:r>
    </w:p>
    <w:tbl>
      <w:tblPr>
        <w:tblW w:w="0" w:type="auto"/>
        <w:jc w:val="left"/>
        <w:tblInd w:w="13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2"/>
        <w:gridCol w:w="1136"/>
        <w:gridCol w:w="1702"/>
        <w:gridCol w:w="1419"/>
        <w:gridCol w:w="1416"/>
        <w:gridCol w:w="1277"/>
        <w:gridCol w:w="1275"/>
        <w:gridCol w:w="1135"/>
        <w:gridCol w:w="1620"/>
      </w:tblGrid>
      <w:tr>
        <w:trPr>
          <w:trHeight w:val="1390" w:hRule="exact"/>
        </w:trPr>
        <w:tc>
          <w:tcPr>
            <w:tcW w:w="13951" w:type="dxa"/>
            <w:gridSpan w:val="9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tabs>
                <w:tab w:pos="3239" w:val="left" w:leader="none"/>
                <w:tab w:pos="4262" w:val="left" w:leader="none"/>
                <w:tab w:pos="5985" w:val="left" w:leader="none"/>
                <w:tab w:pos="6112" w:val="left" w:leader="none"/>
                <w:tab w:pos="7368" w:val="left" w:leader="none"/>
                <w:tab w:pos="7550" w:val="left" w:leader="none"/>
                <w:tab w:pos="8748" w:val="left" w:leader="none"/>
                <w:tab w:pos="8889" w:val="left" w:leader="none"/>
                <w:tab w:pos="10111" w:val="left" w:leader="none"/>
                <w:tab w:pos="10260" w:val="left" w:leader="none"/>
                <w:tab w:pos="11316" w:val="left" w:leader="none"/>
                <w:tab w:pos="12608" w:val="left" w:leader="none"/>
              </w:tabs>
              <w:spacing w:line="240" w:lineRule="auto"/>
              <w:ind w:left="3285" w:right="275" w:hanging="228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w w:val="95"/>
                <w:sz w:val="24"/>
              </w:rPr>
              <w:t>Producers</w:t>
              <w:tab/>
            </w:r>
            <w:r>
              <w:rPr>
                <w:rFonts w:ascii="Times New Roman"/>
                <w:sz w:val="24"/>
              </w:rPr>
              <w:t>Crude</w:t>
              <w:tab/>
            </w:r>
            <w:r>
              <w:rPr>
                <w:rFonts w:ascii="Times New Roman"/>
                <w:spacing w:val="-1"/>
                <w:sz w:val="24"/>
              </w:rPr>
              <w:t>Asset</w:t>
            </w:r>
            <w:r>
              <w:rPr>
                <w:rFonts w:ascii="Times New Roman"/>
                <w:sz w:val="24"/>
              </w:rPr>
              <w:t> Number</w:t>
              <w:tab/>
              <w:tab/>
            </w:r>
            <w:r>
              <w:rPr>
                <w:rFonts w:ascii="Times New Roman"/>
                <w:spacing w:val="-1"/>
                <w:sz w:val="24"/>
              </w:rPr>
              <w:t>Metered</w:t>
              <w:tab/>
            </w:r>
            <w:r>
              <w:rPr>
                <w:rFonts w:ascii="Times New Roman"/>
                <w:spacing w:val="-1"/>
                <w:w w:val="95"/>
                <w:sz w:val="24"/>
              </w:rPr>
              <w:t>Measureme</w:t>
              <w:tab/>
              <w:tab/>
            </w:r>
            <w:r>
              <w:rPr>
                <w:rFonts w:ascii="Times New Roman"/>
                <w:spacing w:val="-1"/>
                <w:sz w:val="24"/>
              </w:rPr>
              <w:t>Refund/</w:t>
              <w:tab/>
              <w:tab/>
              <w:t>Theft/</w:t>
              <w:tab/>
              <w:t>Termina</w:t>
            </w:r>
            <w:r>
              <w:rPr>
                <w:rFonts w:ascii="Times New Roman"/>
                <w:b/>
                <w:spacing w:val="-1"/>
                <w:sz w:val="24"/>
              </w:rPr>
              <w:t>l</w:t>
              <w:tab/>
            </w:r>
            <w:r>
              <w:rPr>
                <w:rFonts w:ascii="Times New Roman"/>
                <w:spacing w:val="-1"/>
                <w:sz w:val="24"/>
              </w:rPr>
              <w:t>Fiscalized</w:t>
            </w:r>
            <w:r>
              <w:rPr>
                <w:rFonts w:ascii="Times New Roman"/>
                <w:spacing w:val="75"/>
                <w:sz w:val="24"/>
              </w:rPr>
              <w:t> </w:t>
            </w:r>
            <w:r>
              <w:rPr>
                <w:rFonts w:ascii="Times New Roman"/>
                <w:w w:val="95"/>
                <w:sz w:val="24"/>
              </w:rPr>
              <w:t>Type</w:t>
              <w:tab/>
              <w:tab/>
            </w:r>
            <w:r>
              <w:rPr>
                <w:rFonts w:ascii="Times New Roman"/>
                <w:spacing w:val="-1"/>
                <w:sz w:val="24"/>
              </w:rPr>
              <w:t>Production</w:t>
              <w:tab/>
              <w:tab/>
            </w:r>
            <w:r>
              <w:rPr>
                <w:rFonts w:ascii="Times New Roman"/>
                <w:sz w:val="24"/>
              </w:rPr>
              <w:t>nt </w:t>
            </w:r>
            <w:r>
              <w:rPr>
                <w:rFonts w:ascii="Times New Roman"/>
                <w:spacing w:val="-1"/>
                <w:sz w:val="24"/>
              </w:rPr>
              <w:t>Error</w:t>
              <w:tab/>
              <w:t>Production</w:t>
              <w:tab/>
              <w:t>Sabotage</w:t>
              <w:tab/>
            </w:r>
            <w:r>
              <w:rPr>
                <w:rFonts w:ascii="Times New Roman"/>
                <w:sz w:val="24"/>
              </w:rPr>
              <w:t>Adjustm</w:t>
              <w:tab/>
            </w:r>
            <w:r>
              <w:rPr>
                <w:rFonts w:ascii="Times New Roman"/>
                <w:spacing w:val="-1"/>
                <w:sz w:val="24"/>
              </w:rPr>
              <w:t>Production</w:t>
            </w:r>
          </w:p>
          <w:p>
            <w:pPr>
              <w:pStyle w:val="TableParagraph"/>
              <w:tabs>
                <w:tab w:pos="8748" w:val="left" w:leader="none"/>
                <w:tab w:pos="9242" w:val="left" w:leader="none"/>
                <w:tab w:pos="11609" w:val="left" w:leader="none"/>
              </w:tabs>
              <w:spacing w:line="240" w:lineRule="auto"/>
              <w:ind w:left="6172" w:right="2035" w:hanging="2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Flow</w:t>
              <w:tab/>
            </w:r>
            <w:r>
              <w:rPr>
                <w:rFonts w:ascii="Times New Roman"/>
                <w:sz w:val="24"/>
              </w:rPr>
              <w:t>Adjustmen</w:t>
              <w:tab/>
            </w:r>
            <w:r>
              <w:rPr>
                <w:rFonts w:ascii="Times New Roman"/>
                <w:spacing w:val="-1"/>
                <w:sz w:val="24"/>
              </w:rPr>
              <w:t>ent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Station</w:t>
              <w:tab/>
              <w:tab/>
              <w:t>t</w:t>
            </w:r>
          </w:p>
          <w:p>
            <w:pPr>
              <w:pStyle w:val="TableParagraph"/>
              <w:tabs>
                <w:tab w:pos="7706" w:val="left" w:leader="none"/>
                <w:tab w:pos="9055" w:val="left" w:leader="none"/>
                <w:tab w:pos="10332" w:val="left" w:leader="none"/>
                <w:tab w:pos="11535" w:val="left" w:leader="none"/>
                <w:tab w:pos="12912" w:val="left" w:leader="none"/>
              </w:tabs>
              <w:spacing w:line="271" w:lineRule="exact"/>
              <w:ind w:left="629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Bbls</w:t>
              <w:tab/>
              <w:t>Bbls</w:t>
              <w:tab/>
              <w:t>Bbls</w:t>
              <w:tab/>
              <w:t>Bbls</w:t>
              <w:tab/>
            </w:r>
            <w:r>
              <w:rPr>
                <w:rFonts w:ascii="Times New Roman"/>
                <w:w w:val="95"/>
                <w:sz w:val="24"/>
              </w:rPr>
              <w:t>Bbls</w:t>
              <w:tab/>
            </w:r>
            <w:r>
              <w:rPr>
                <w:rFonts w:ascii="Times New Roman"/>
                <w:sz w:val="24"/>
              </w:rPr>
              <w:t>Bbls</w:t>
            </w:r>
          </w:p>
        </w:tc>
      </w:tr>
      <w:tr>
        <w:trPr>
          <w:trHeight w:val="293" w:hRule="exact"/>
        </w:trPr>
        <w:tc>
          <w:tcPr>
            <w:tcW w:w="2972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left="102" w:right="10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Pan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Ocean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Corporation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(Nigeria)</w:t>
            </w:r>
          </w:p>
        </w:tc>
        <w:tc>
          <w:tcPr>
            <w:tcW w:w="113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right="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FB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0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147</w:t>
            </w:r>
          </w:p>
        </w:tc>
        <w:tc>
          <w:tcPr>
            <w:tcW w:w="141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left="5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796,433</w:t>
            </w:r>
          </w:p>
        </w:tc>
        <w:tc>
          <w:tcPr>
            <w:tcW w:w="141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left="62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8,136</w:t>
            </w:r>
          </w:p>
        </w:tc>
        <w:tc>
          <w:tcPr>
            <w:tcW w:w="127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left="5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37,839</w:t>
            </w:r>
          </w:p>
        </w:tc>
        <w:tc>
          <w:tcPr>
            <w:tcW w:w="113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right="106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--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2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left="7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750,458</w:t>
            </w:r>
          </w:p>
        </w:tc>
      </w:tr>
      <w:tr>
        <w:trPr>
          <w:trHeight w:val="286" w:hRule="exact"/>
        </w:trPr>
        <w:tc>
          <w:tcPr>
            <w:tcW w:w="2972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147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6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69,713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62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2,809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8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66,904</w:t>
            </w:r>
          </w:p>
        </w:tc>
      </w:tr>
      <w:tr>
        <w:trPr>
          <w:trHeight w:val="286" w:hRule="exact"/>
        </w:trPr>
        <w:tc>
          <w:tcPr>
            <w:tcW w:w="29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Petralon</w:t>
            </w:r>
            <w:r>
              <w:rPr>
                <w:rFonts w:ascii="Times New Roman"/>
                <w:sz w:val="24"/>
              </w:rPr>
              <w:t> 54 Limited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Ajapa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54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6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46,969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8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46,969</w:t>
            </w:r>
          </w:p>
        </w:tc>
      </w:tr>
      <w:tr>
        <w:trPr>
          <w:trHeight w:val="286" w:hRule="exact"/>
        </w:trPr>
        <w:tc>
          <w:tcPr>
            <w:tcW w:w="2972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Pillar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 Limited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FB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56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1,396,893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31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62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9,941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58,955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1,327,966</w:t>
            </w:r>
          </w:p>
        </w:tc>
      </w:tr>
      <w:tr>
        <w:trPr>
          <w:trHeight w:val="286" w:hRule="exact"/>
        </w:trPr>
        <w:tc>
          <w:tcPr>
            <w:tcW w:w="2972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BB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56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6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31,566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62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2,891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8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28,675</w:t>
            </w:r>
          </w:p>
        </w:tc>
      </w:tr>
      <w:tr>
        <w:trPr>
          <w:trHeight w:val="286" w:hRule="exact"/>
        </w:trPr>
        <w:tc>
          <w:tcPr>
            <w:tcW w:w="2972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Platform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Ltd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FB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38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1,028,616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62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8,593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48,516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6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--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7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971,507</w:t>
            </w:r>
          </w:p>
        </w:tc>
      </w:tr>
      <w:tr>
        <w:trPr>
          <w:trHeight w:val="288" w:hRule="exact"/>
        </w:trPr>
        <w:tc>
          <w:tcPr>
            <w:tcW w:w="2972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BB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38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29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Sterling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Exploration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Energy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Co. </w:t>
            </w:r>
            <w:r>
              <w:rPr>
                <w:rFonts w:ascii="Times New Roman"/>
                <w:spacing w:val="-1"/>
                <w:sz w:val="24"/>
              </w:rPr>
              <w:t>Ltd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3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Okwui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143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17,736,198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17,736,198</w:t>
            </w:r>
          </w:p>
        </w:tc>
      </w:tr>
      <w:tr>
        <w:trPr>
          <w:trHeight w:val="562" w:hRule="exact"/>
        </w:trPr>
        <w:tc>
          <w:tcPr>
            <w:tcW w:w="29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Sterling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Global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Resource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3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Okwui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146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3,139,918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3,139,918</w:t>
            </w:r>
          </w:p>
        </w:tc>
      </w:tr>
      <w:tr>
        <w:trPr>
          <w:trHeight w:val="286" w:hRule="exact"/>
        </w:trPr>
        <w:tc>
          <w:tcPr>
            <w:tcW w:w="2972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Seplat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Energy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FB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02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4/38/41/49/53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5,578,620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(267,906)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586,271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5,260,255</w:t>
            </w:r>
          </w:p>
        </w:tc>
      </w:tr>
      <w:tr>
        <w:trPr>
          <w:trHeight w:val="286" w:hRule="exact"/>
        </w:trPr>
        <w:tc>
          <w:tcPr>
            <w:tcW w:w="297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0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6,442,837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422,185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6,020,652</w:t>
            </w:r>
          </w:p>
        </w:tc>
      </w:tr>
      <w:tr>
        <w:trPr>
          <w:trHeight w:val="286" w:hRule="exact"/>
        </w:trPr>
        <w:tc>
          <w:tcPr>
            <w:tcW w:w="2972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BL</w:t>
            </w:r>
          </w:p>
        </w:tc>
        <w:tc>
          <w:tcPr>
            <w:tcW w:w="1702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944,749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7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944,749</w:t>
            </w:r>
          </w:p>
        </w:tc>
      </w:tr>
      <w:tr>
        <w:trPr>
          <w:trHeight w:val="562" w:hRule="exact"/>
        </w:trPr>
        <w:tc>
          <w:tcPr>
            <w:tcW w:w="29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tabs>
                <w:tab w:pos="799" w:val="left" w:leader="none"/>
                <w:tab w:pos="1721" w:val="left" w:leader="none"/>
              </w:tabs>
              <w:spacing w:line="240" w:lineRule="auto"/>
              <w:ind w:left="102" w:right="10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Shell</w:t>
              <w:tab/>
              <w:t>Nigeria</w:t>
              <w:tab/>
            </w:r>
            <w:r>
              <w:rPr>
                <w:rFonts w:ascii="Times New Roman"/>
                <w:sz w:val="24"/>
              </w:rPr>
              <w:t>Exploration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Company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Bonga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118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45,548,252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4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45,548,252</w:t>
            </w:r>
          </w:p>
        </w:tc>
      </w:tr>
      <w:tr>
        <w:trPr>
          <w:trHeight w:val="288" w:hRule="exact"/>
        </w:trPr>
        <w:tc>
          <w:tcPr>
            <w:tcW w:w="2972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tabs>
                <w:tab w:pos="1805" w:val="left" w:leader="none"/>
              </w:tabs>
              <w:spacing w:line="240" w:lineRule="auto"/>
              <w:ind w:left="102" w:right="9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Shell</w:t>
              <w:tab/>
              <w:t>Production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z w:val="24"/>
              </w:rPr>
              <w:t> Company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FB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02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1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11/20/21/22/23</w:t>
            </w:r>
          </w:p>
          <w:p>
            <w:pPr>
              <w:pStyle w:val="TableParagraph"/>
              <w:spacing w:line="240" w:lineRule="auto"/>
              <w:ind w:left="171" w:right="134" w:hanging="3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/27/28/32/35/4 3/45/46/55/79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2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34,248,210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5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566,043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38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603,956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5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68,611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4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33,009,600</w:t>
            </w:r>
          </w:p>
        </w:tc>
      </w:tr>
      <w:tr>
        <w:trPr>
          <w:trHeight w:val="300" w:hRule="exact"/>
        </w:trPr>
        <w:tc>
          <w:tcPr>
            <w:tcW w:w="297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0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6,325,996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6,325,996</w:t>
            </w:r>
          </w:p>
        </w:tc>
      </w:tr>
      <w:tr>
        <w:trPr>
          <w:trHeight w:val="300" w:hRule="exact"/>
        </w:trPr>
        <w:tc>
          <w:tcPr>
            <w:tcW w:w="297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BL</w:t>
            </w:r>
          </w:p>
        </w:tc>
        <w:tc>
          <w:tcPr>
            <w:tcW w:w="170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11,200,232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644,783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62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6,351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335,424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10,213,674</w:t>
            </w:r>
          </w:p>
        </w:tc>
      </w:tr>
      <w:tr>
        <w:trPr>
          <w:trHeight w:val="310" w:hRule="exact"/>
        </w:trPr>
        <w:tc>
          <w:tcPr>
            <w:tcW w:w="2972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BB</w:t>
            </w:r>
          </w:p>
        </w:tc>
        <w:tc>
          <w:tcPr>
            <w:tcW w:w="1702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1,495,671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7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1,497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139,437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1,354,737</w:t>
            </w:r>
          </w:p>
        </w:tc>
      </w:tr>
      <w:tr>
        <w:trPr>
          <w:trHeight w:val="286" w:hRule="exact"/>
        </w:trPr>
        <w:tc>
          <w:tcPr>
            <w:tcW w:w="29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Stardeep</w:t>
            </w:r>
            <w:r>
              <w:rPr>
                <w:rFonts w:ascii="Times New Roman"/>
                <w:sz w:val="24"/>
              </w:rPr>
              <w:t> Water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7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Agbami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45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127/128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2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35,676,927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4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35,676,927</w:t>
            </w:r>
          </w:p>
        </w:tc>
      </w:tr>
      <w:tr>
        <w:trPr>
          <w:trHeight w:val="562" w:hRule="exact"/>
        </w:trPr>
        <w:tc>
          <w:tcPr>
            <w:tcW w:w="29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tabs>
                <w:tab w:pos="1023" w:val="left" w:leader="none"/>
                <w:tab w:pos="1685" w:val="left" w:leader="none"/>
                <w:tab w:pos="2167" w:val="left" w:leader="none"/>
              </w:tabs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Tenoil</w:t>
              <w:tab/>
              <w:t>Pet.</w:t>
              <w:tab/>
            </w:r>
            <w:r>
              <w:rPr>
                <w:rFonts w:ascii="Times New Roman"/>
                <w:w w:val="95"/>
                <w:sz w:val="24"/>
              </w:rPr>
              <w:t>&amp;</w:t>
              <w:tab/>
            </w:r>
            <w:r>
              <w:rPr>
                <w:rFonts w:ascii="Times New Roman"/>
                <w:spacing w:val="-1"/>
                <w:sz w:val="24"/>
              </w:rPr>
              <w:t>Energy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Services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Ltd/Clayford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Ajapa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41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103,373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7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103,373</w:t>
            </w:r>
          </w:p>
        </w:tc>
      </w:tr>
      <w:tr>
        <w:trPr>
          <w:trHeight w:val="286" w:hRule="exact"/>
        </w:trPr>
        <w:tc>
          <w:tcPr>
            <w:tcW w:w="29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TotalEnergies</w:t>
            </w:r>
            <w:r>
              <w:rPr>
                <w:rFonts w:ascii="Times New Roman"/>
                <w:sz w:val="24"/>
              </w:rPr>
              <w:t> E&amp;P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BL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58/99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5,139,919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63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59,373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62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2,584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339,994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4,737,968</w:t>
            </w:r>
          </w:p>
        </w:tc>
      </w:tr>
    </w:tbl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701.5pt;height:.6pt;mso-position-horizontal-relative:char;mso-position-vertical-relative:line" coordorigin="0,0" coordsize="14030,12">
            <v:group style="position:absolute;left:6;top:6;width:14019;height:2" coordorigin="6,6" coordsize="14019,2">
              <v:shape style="position:absolute;left:6;top:6;width:14019;height:2" coordorigin="6,6" coordsize="14019,0" path="m6,6l14024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6840" w:h="11910" w:orient="landscape"/>
          <w:pgMar w:header="708" w:footer="1010" w:top="1900" w:bottom="120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13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2"/>
        <w:gridCol w:w="1136"/>
        <w:gridCol w:w="1702"/>
        <w:gridCol w:w="1419"/>
        <w:gridCol w:w="1416"/>
        <w:gridCol w:w="1277"/>
        <w:gridCol w:w="1275"/>
        <w:gridCol w:w="1135"/>
        <w:gridCol w:w="1620"/>
      </w:tblGrid>
      <w:tr>
        <w:trPr>
          <w:trHeight w:val="1115" w:hRule="exact"/>
        </w:trPr>
        <w:tc>
          <w:tcPr>
            <w:tcW w:w="2972" w:type="dxa"/>
            <w:tcBorders>
              <w:top w:val="single" w:sz="8" w:space="0" w:color="4EA72D"/>
              <w:left w:val="single" w:sz="5" w:space="0" w:color="4EA72D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right="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Producers</w:t>
            </w:r>
          </w:p>
        </w:tc>
        <w:tc>
          <w:tcPr>
            <w:tcW w:w="1136" w:type="dxa"/>
            <w:tcBorders>
              <w:top w:val="single" w:sz="8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319" w:right="273" w:hanging="4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Crude Type</w:t>
            </w:r>
          </w:p>
        </w:tc>
        <w:tc>
          <w:tcPr>
            <w:tcW w:w="1702" w:type="dxa"/>
            <w:tcBorders>
              <w:top w:val="single" w:sz="8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6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Asset</w:t>
            </w:r>
            <w:r>
              <w:rPr>
                <w:rFonts w:ascii="Times New Roman"/>
                <w:sz w:val="24"/>
              </w:rPr>
              <w:t> Number</w:t>
            </w:r>
          </w:p>
        </w:tc>
        <w:tc>
          <w:tcPr>
            <w:tcW w:w="1419" w:type="dxa"/>
            <w:tcBorders>
              <w:top w:val="single" w:sz="8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82" w:right="181" w:hanging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Metered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Flow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Station</w:t>
            </w:r>
          </w:p>
        </w:tc>
        <w:tc>
          <w:tcPr>
            <w:tcW w:w="1416" w:type="dxa"/>
            <w:tcBorders>
              <w:top w:val="single" w:sz="8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328" w:right="151" w:hanging="18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Measureme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nt </w:t>
            </w:r>
            <w:r>
              <w:rPr>
                <w:rFonts w:ascii="Times New Roman"/>
                <w:spacing w:val="-1"/>
                <w:sz w:val="24"/>
              </w:rPr>
              <w:t>Error</w:t>
            </w:r>
          </w:p>
        </w:tc>
        <w:tc>
          <w:tcPr>
            <w:tcW w:w="1277" w:type="dxa"/>
            <w:tcBorders>
              <w:top w:val="single" w:sz="8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10" w:right="110" w:firstLine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Refund/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Adjustmen</w:t>
            </w:r>
            <w:r>
              <w:rPr>
                <w:rFonts w:ascii="Times New Roman"/>
                <w:sz w:val="24"/>
              </w:rPr>
              <w:t> t</w:t>
            </w:r>
          </w:p>
        </w:tc>
        <w:tc>
          <w:tcPr>
            <w:tcW w:w="1275" w:type="dxa"/>
            <w:tcBorders>
              <w:top w:val="single" w:sz="8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96" w:right="196" w:firstLine="14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Theft/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Sabotage</w:t>
            </w:r>
          </w:p>
        </w:tc>
        <w:tc>
          <w:tcPr>
            <w:tcW w:w="1135" w:type="dxa"/>
            <w:tcBorders>
              <w:top w:val="single" w:sz="8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27" w:right="12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Termina</w:t>
            </w:r>
            <w:r>
              <w:rPr>
                <w:rFonts w:ascii="Times New Roman"/>
                <w:b/>
                <w:spacing w:val="-1"/>
                <w:sz w:val="24"/>
              </w:rPr>
              <w:t>l</w:t>
            </w:r>
            <w:r>
              <w:rPr>
                <w:rFonts w:ascii="Times New Roman"/>
                <w:b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Adjustm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</w:t>
            </w:r>
          </w:p>
        </w:tc>
        <w:tc>
          <w:tcPr>
            <w:tcW w:w="1620" w:type="dxa"/>
            <w:tcBorders>
              <w:top w:val="single" w:sz="8" w:space="0" w:color="4EA72D"/>
              <w:left w:val="nil" w:sz="6" w:space="0" w:color="auto"/>
              <w:bottom w:val="nil" w:sz="6" w:space="0" w:color="auto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283" w:right="275" w:firstLine="4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Fiscalized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</w:p>
        </w:tc>
      </w:tr>
      <w:tr>
        <w:trPr>
          <w:trHeight w:val="264" w:hRule="exact"/>
        </w:trPr>
        <w:tc>
          <w:tcPr>
            <w:tcW w:w="2972" w:type="dxa"/>
            <w:tcBorders>
              <w:top w:val="nil" w:sz="6" w:space="0" w:color="auto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1136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1702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1419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58" w:lineRule="exact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Bbls</w:t>
            </w:r>
          </w:p>
        </w:tc>
        <w:tc>
          <w:tcPr>
            <w:tcW w:w="1416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58" w:lineRule="exact"/>
              <w:ind w:right="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Bbls</w:t>
            </w:r>
          </w:p>
        </w:tc>
        <w:tc>
          <w:tcPr>
            <w:tcW w:w="1277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58" w:lineRule="exact"/>
              <w:ind w:left="41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Bbls</w:t>
            </w:r>
          </w:p>
        </w:tc>
        <w:tc>
          <w:tcPr>
            <w:tcW w:w="1275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58" w:lineRule="exact"/>
              <w:ind w:left="41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Bbls</w:t>
            </w:r>
          </w:p>
        </w:tc>
        <w:tc>
          <w:tcPr>
            <w:tcW w:w="1135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58" w:lineRule="exact"/>
              <w:ind w:left="34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Bbls</w:t>
            </w:r>
          </w:p>
        </w:tc>
        <w:tc>
          <w:tcPr>
            <w:tcW w:w="1620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58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Bbls</w:t>
            </w:r>
          </w:p>
        </w:tc>
      </w:tr>
      <w:tr>
        <w:trPr>
          <w:trHeight w:val="299" w:hRule="exact"/>
        </w:trPr>
        <w:tc>
          <w:tcPr>
            <w:tcW w:w="297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3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left="1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Amenam</w:t>
            </w:r>
          </w:p>
        </w:tc>
        <w:tc>
          <w:tcPr>
            <w:tcW w:w="170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left="45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100/102</w:t>
            </w:r>
          </w:p>
        </w:tc>
        <w:tc>
          <w:tcPr>
            <w:tcW w:w="141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left="2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36,146,088</w:t>
            </w:r>
          </w:p>
        </w:tc>
        <w:tc>
          <w:tcPr>
            <w:tcW w:w="141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(2)</w:t>
            </w:r>
          </w:p>
        </w:tc>
        <w:tc>
          <w:tcPr>
            <w:tcW w:w="127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13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left="4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36,146,090</w:t>
            </w:r>
          </w:p>
        </w:tc>
      </w:tr>
      <w:tr>
        <w:trPr>
          <w:trHeight w:val="286" w:hRule="exact"/>
        </w:trPr>
        <w:tc>
          <w:tcPr>
            <w:tcW w:w="2972" w:type="dxa"/>
            <w:tcBorders>
              <w:top w:val="single" w:sz="5" w:space="0" w:color="8DD773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TotalEnergies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Upstream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27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Egina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130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2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33,934,195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4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33,934,195</w:t>
            </w:r>
          </w:p>
        </w:tc>
      </w:tr>
      <w:tr>
        <w:trPr>
          <w:trHeight w:val="286" w:hRule="exact"/>
        </w:trPr>
        <w:tc>
          <w:tcPr>
            <w:tcW w:w="2972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Akpo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130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25,217,700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4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25,217,700</w:t>
            </w:r>
          </w:p>
        </w:tc>
      </w:tr>
      <w:tr>
        <w:trPr>
          <w:trHeight w:val="286" w:hRule="exact"/>
        </w:trPr>
        <w:tc>
          <w:tcPr>
            <w:tcW w:w="29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Universal/Savannah</w:t>
            </w:r>
            <w:r>
              <w:rPr>
                <w:rFonts w:ascii="Times New Roman"/>
                <w:sz w:val="24"/>
              </w:rPr>
              <w:t> Energy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QIB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698,411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7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698,411</w:t>
            </w:r>
          </w:p>
        </w:tc>
      </w:tr>
      <w:tr>
        <w:trPr>
          <w:trHeight w:val="286" w:hRule="exact"/>
        </w:trPr>
        <w:tc>
          <w:tcPr>
            <w:tcW w:w="29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Waltersmith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Petroman</w:t>
            </w:r>
            <w:r>
              <w:rPr>
                <w:rFonts w:ascii="Times New Roman"/>
                <w:sz w:val="24"/>
              </w:rPr>
              <w:t> Ltd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BL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157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565,496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386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80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261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80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308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7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564,541</w:t>
            </w:r>
          </w:p>
        </w:tc>
      </w:tr>
      <w:tr>
        <w:trPr>
          <w:trHeight w:val="288" w:hRule="exact"/>
        </w:trPr>
        <w:tc>
          <w:tcPr>
            <w:tcW w:w="29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Total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545,246,161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3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2,909,677</w:t>
            </w:r>
          </w:p>
        </w:tc>
        <w:tc>
          <w:tcPr>
            <w:tcW w:w="12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(488,627)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5,252,392</w:t>
            </w:r>
          </w:p>
        </w:tc>
        <w:tc>
          <w:tcPr>
            <w:tcW w:w="11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7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1,881</w:t>
            </w:r>
          </w:p>
        </w:tc>
        <w:tc>
          <w:tcPr>
            <w:tcW w:w="1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537,570,838</w:t>
            </w:r>
          </w:p>
        </w:tc>
      </w:tr>
    </w:tbl>
    <w:p>
      <w:pPr>
        <w:pStyle w:val="BodyText"/>
        <w:spacing w:line="268" w:lineRule="exact"/>
        <w:ind w:right="0"/>
        <w:jc w:val="left"/>
      </w:pPr>
      <w:r>
        <w:rPr>
          <w:spacing w:val="-1"/>
        </w:rPr>
        <w:t>Source:</w:t>
      </w:r>
      <w:r>
        <w:rPr/>
        <w:t> NEITI </w:t>
      </w:r>
      <w:r>
        <w:rPr>
          <w:spacing w:val="-1"/>
        </w:rPr>
        <w:t>2022- </w:t>
      </w:r>
      <w:r>
        <w:rPr/>
        <w:t>2023 </w:t>
      </w:r>
      <w:r>
        <w:rPr>
          <w:spacing w:val="-1"/>
        </w:rPr>
        <w:t>OGA,</w:t>
      </w:r>
      <w:r>
        <w:rPr/>
        <w:t> 2024 </w:t>
      </w:r>
      <w:r>
        <w:rPr>
          <w:spacing w:val="-1"/>
        </w:rPr>
        <w:t>(Companies'</w:t>
      </w:r>
      <w:r>
        <w:rPr/>
        <w:t> </w:t>
      </w:r>
      <w:r>
        <w:rPr>
          <w:spacing w:val="-1"/>
        </w:rPr>
        <w:t>Hydrocarbon </w:t>
      </w:r>
      <w:r>
        <w:rPr/>
        <w:t>Flows</w:t>
      </w:r>
      <w:r>
        <w:rPr>
          <w:spacing w:val="-5"/>
        </w:rPr>
        <w:t> </w:t>
      </w:r>
      <w:r>
        <w:rPr>
          <w:spacing w:val="-3"/>
        </w:rPr>
        <w:t>Template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NUPRC</w:t>
      </w:r>
      <w:r>
        <w:rPr/>
        <w:t> </w:t>
      </w:r>
      <w:r>
        <w:rPr>
          <w:spacing w:val="-1"/>
        </w:rPr>
        <w:t>Reconciled</w:t>
      </w:r>
      <w:r>
        <w:rPr/>
        <w:t> </w:t>
      </w:r>
      <w:r>
        <w:rPr>
          <w:spacing w:val="-1"/>
        </w:rPr>
        <w:t>Sign-Off</w:t>
      </w:r>
      <w:r>
        <w:rPr>
          <w:spacing w:val="1"/>
        </w:rPr>
        <w:t> </w:t>
      </w:r>
      <w:r>
        <w:rPr/>
        <w:t>Document)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701.5pt;height:.6pt;mso-position-horizontal-relative:char;mso-position-vertical-relative:line" coordorigin="0,0" coordsize="14030,12">
            <v:group style="position:absolute;left:6;top:6;width:14019;height:2" coordorigin="6,6" coordsize="14019,2">
              <v:shape style="position:absolute;left:6;top:6;width:14019;height:2" coordorigin="6,6" coordsize="14019,0" path="m6,6l14024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6840" w:h="11910" w:orient="landscape"/>
          <w:pgMar w:header="708" w:footer="1010" w:top="1900" w:bottom="120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3"/>
        <w:numPr>
          <w:ilvl w:val="3"/>
          <w:numId w:val="35"/>
        </w:numPr>
        <w:tabs>
          <w:tab w:pos="1581" w:val="left" w:leader="none"/>
        </w:tabs>
        <w:spacing w:line="240" w:lineRule="auto" w:before="58" w:after="0"/>
        <w:ind w:left="1580" w:right="0" w:hanging="1440"/>
        <w:jc w:val="both"/>
      </w:pPr>
      <w:bookmarkStart w:name="_bookmark66" w:id="92"/>
      <w:bookmarkEnd w:id="92"/>
      <w:r>
        <w:rPr/>
      </w:r>
      <w:bookmarkStart w:name="_bookmark66" w:id="93"/>
      <w:bookmarkEnd w:id="93"/>
      <w:r>
        <w:rPr/>
        <w:t>Federation</w:t>
      </w:r>
      <w:r>
        <w:rPr>
          <w:spacing w:val="-10"/>
        </w:rPr>
        <w:t> </w:t>
      </w:r>
      <w:r>
        <w:rPr>
          <w:spacing w:val="-1"/>
        </w:rPr>
        <w:t>Entitlement</w:t>
      </w:r>
      <w:r>
        <w:rPr>
          <w:spacing w:val="-11"/>
        </w:rPr>
        <w:t> </w:t>
      </w:r>
      <w:r>
        <w:rPr/>
        <w:t>to</w:t>
      </w:r>
      <w:r>
        <w:rPr>
          <w:spacing w:val="-8"/>
        </w:rPr>
        <w:t> </w:t>
      </w:r>
      <w:r>
        <w:rPr/>
        <w:t>JV</w:t>
      </w:r>
      <w:r>
        <w:rPr>
          <w:spacing w:val="-15"/>
        </w:rPr>
        <w:t> </w:t>
      </w:r>
      <w:r>
        <w:rPr/>
        <w:t>Crude</w:t>
      </w:r>
      <w:r>
        <w:rPr>
          <w:spacing w:val="-9"/>
        </w:rPr>
        <w:t> </w:t>
      </w:r>
      <w:r>
        <w:rPr/>
        <w:t>Oil</w:t>
      </w:r>
      <w:r>
        <w:rPr>
          <w:spacing w:val="-11"/>
        </w:rPr>
        <w:t> </w:t>
      </w:r>
      <w:r>
        <w:rPr>
          <w:spacing w:val="-1"/>
        </w:rPr>
        <w:t>Production</w:t>
      </w:r>
      <w:r>
        <w:rPr/>
      </w:r>
    </w:p>
    <w:p>
      <w:pPr>
        <w:pStyle w:val="BodyText"/>
        <w:spacing w:line="240" w:lineRule="auto" w:before="278"/>
        <w:ind w:right="135"/>
        <w:jc w:val="both"/>
      </w:pPr>
      <w:r>
        <w:rPr/>
        <w:t>The</w:t>
      </w:r>
      <w:r>
        <w:rPr>
          <w:spacing w:val="10"/>
        </w:rPr>
        <w:t> </w:t>
      </w:r>
      <w:r>
        <w:rPr/>
        <w:t>JV</w:t>
      </w:r>
      <w:r>
        <w:rPr>
          <w:spacing w:val="6"/>
        </w:rPr>
        <w:t> </w:t>
      </w:r>
      <w:r>
        <w:rPr>
          <w:spacing w:val="-1"/>
        </w:rPr>
        <w:t>production</w:t>
      </w:r>
      <w:r>
        <w:rPr>
          <w:spacing w:val="11"/>
        </w:rPr>
        <w:t> </w:t>
      </w:r>
      <w:r>
        <w:rPr>
          <w:spacing w:val="-1"/>
        </w:rPr>
        <w:t>was</w:t>
      </w:r>
      <w:r>
        <w:rPr>
          <w:spacing w:val="12"/>
        </w:rPr>
        <w:t> </w:t>
      </w:r>
      <w:r>
        <w:rPr/>
        <w:t>257.055</w:t>
      </w:r>
      <w:r>
        <w:rPr>
          <w:spacing w:val="12"/>
        </w:rPr>
        <w:t> </w:t>
      </w:r>
      <w:r>
        <w:rPr/>
        <w:t>million</w:t>
      </w:r>
      <w:r>
        <w:rPr>
          <w:spacing w:val="9"/>
        </w:rPr>
        <w:t> </w:t>
      </w:r>
      <w:r>
        <w:rPr>
          <w:spacing w:val="-1"/>
        </w:rPr>
        <w:t>barrels</w:t>
      </w:r>
      <w:r>
        <w:rPr>
          <w:spacing w:val="12"/>
        </w:rPr>
        <w:t> </w:t>
      </w:r>
      <w:r>
        <w:rPr/>
        <w:t>in</w:t>
      </w:r>
      <w:r>
        <w:rPr>
          <w:spacing w:val="12"/>
        </w:rPr>
        <w:t> </w:t>
      </w:r>
      <w:r>
        <w:rPr/>
        <w:t>2023</w:t>
      </w:r>
      <w:r>
        <w:rPr>
          <w:spacing w:val="11"/>
        </w:rPr>
        <w:t> </w:t>
      </w:r>
      <w:r>
        <w:rPr>
          <w:spacing w:val="-1"/>
        </w:rPr>
        <w:t>compared</w:t>
      </w:r>
      <w:r>
        <w:rPr>
          <w:spacing w:val="11"/>
        </w:rPr>
        <w:t> </w:t>
      </w:r>
      <w:r>
        <w:rPr/>
        <w:t>to</w:t>
      </w:r>
      <w:r>
        <w:rPr>
          <w:spacing w:val="12"/>
        </w:rPr>
        <w:t> </w:t>
      </w:r>
      <w:r>
        <w:rPr/>
        <w:t>218.190</w:t>
      </w:r>
      <w:r>
        <w:rPr>
          <w:spacing w:val="12"/>
        </w:rPr>
        <w:t> </w:t>
      </w:r>
      <w:r>
        <w:rPr/>
        <w:t>million</w:t>
      </w:r>
      <w:r>
        <w:rPr>
          <w:spacing w:val="9"/>
        </w:rPr>
        <w:t> </w:t>
      </w:r>
      <w:r>
        <w:rPr>
          <w:spacing w:val="-1"/>
        </w:rPr>
        <w:t>barrels</w:t>
      </w:r>
      <w:r>
        <w:rPr>
          <w:spacing w:val="43"/>
        </w:rPr>
        <w:t> </w:t>
      </w:r>
      <w:r>
        <w:rPr/>
        <w:t>in</w:t>
      </w:r>
      <w:r>
        <w:rPr>
          <w:spacing w:val="-5"/>
        </w:rPr>
        <w:t> </w:t>
      </w:r>
      <w:r>
        <w:rPr/>
        <w:t>2022.</w:t>
      </w:r>
      <w:r>
        <w:rPr>
          <w:spacing w:val="-10"/>
        </w:rPr>
        <w:t> </w:t>
      </w:r>
      <w:r>
        <w:rPr/>
        <w:t>This</w:t>
      </w:r>
      <w:r>
        <w:rPr>
          <w:spacing w:val="-5"/>
        </w:rPr>
        <w:t> </w:t>
      </w:r>
      <w:r>
        <w:rPr>
          <w:spacing w:val="-1"/>
        </w:rPr>
        <w:t>was</w:t>
      </w:r>
      <w:r>
        <w:rPr>
          <w:spacing w:val="-5"/>
        </w:rPr>
        <w:t> </w:t>
      </w:r>
      <w:r>
        <w:rPr>
          <w:spacing w:val="-1"/>
        </w:rPr>
        <w:t>an</w:t>
      </w:r>
      <w:r>
        <w:rPr>
          <w:spacing w:val="-5"/>
        </w:rPr>
        <w:t> </w:t>
      </w:r>
      <w:r>
        <w:rPr>
          <w:spacing w:val="-1"/>
        </w:rPr>
        <w:t>increase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38.864</w:t>
      </w:r>
      <w:r>
        <w:rPr>
          <w:spacing w:val="-5"/>
        </w:rPr>
        <w:t> </w:t>
      </w:r>
      <w:r>
        <w:rPr/>
        <w:t>million</w:t>
      </w:r>
      <w:r>
        <w:rPr>
          <w:spacing w:val="-5"/>
        </w:rPr>
        <w:t> </w:t>
      </w:r>
      <w:r>
        <w:rPr>
          <w:spacing w:val="-1"/>
        </w:rPr>
        <w:t>barrels</w:t>
      </w:r>
      <w:r>
        <w:rPr>
          <w:spacing w:val="-5"/>
        </w:rPr>
        <w:t> </w:t>
      </w:r>
      <w:r>
        <w:rPr>
          <w:spacing w:val="-1"/>
        </w:rPr>
        <w:t>(17.81%).</w:t>
      </w:r>
      <w:r>
        <w:rPr>
          <w:spacing w:val="-11"/>
        </w:rPr>
        <w:t> </w:t>
      </w:r>
      <w:r>
        <w:rPr>
          <w:spacing w:val="-4"/>
        </w:rPr>
        <w:t>Table</w:t>
      </w:r>
      <w:r>
        <w:rPr>
          <w:spacing w:val="-6"/>
        </w:rPr>
        <w:t> </w:t>
      </w:r>
      <w:r>
        <w:rPr/>
        <w:t>below</w:t>
      </w:r>
      <w:r>
        <w:rPr>
          <w:spacing w:val="-6"/>
        </w:rPr>
        <w:t> </w:t>
      </w:r>
      <w:r>
        <w:rPr/>
        <w:t>shows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share</w:t>
      </w:r>
      <w:r>
        <w:rPr>
          <w:spacing w:val="43"/>
        </w:rPr>
        <w:t> </w:t>
      </w:r>
      <w:r>
        <w:rPr/>
        <w:t>of JV</w:t>
      </w:r>
      <w:r>
        <w:rPr>
          <w:spacing w:val="-6"/>
        </w:rPr>
        <w:t> </w:t>
      </w:r>
      <w:r>
        <w:rPr>
          <w:spacing w:val="-1"/>
        </w:rPr>
        <w:t>production.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85pt;height:.6pt;mso-position-horizontal-relative:char;mso-position-vertical-relative:line" coordorigin="0,0" coordsize="9097,12">
            <v:group style="position:absolute;left:6;top:6;width:9086;height:2" coordorigin="6,6" coordsize="9086,2">
              <v:shape style="position:absolute;left:6;top:6;width:9086;height:2" coordorigin="6,6" coordsize="9086,0" path="m6,6l9091,6e" filled="false" stroked="true" strokeweight=".58004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Heading4"/>
        <w:spacing w:line="240" w:lineRule="auto"/>
        <w:ind w:left="0" w:right="0"/>
        <w:jc w:val="center"/>
        <w:rPr>
          <w:b w:val="0"/>
          <w:bCs w:val="0"/>
        </w:rPr>
      </w:pPr>
      <w:r>
        <w:rPr/>
        <w:t>39</w:t>
      </w:r>
      <w:r>
        <w:rPr>
          <w:b w:val="0"/>
        </w:rPr>
      </w:r>
    </w:p>
    <w:p>
      <w:pPr>
        <w:spacing w:after="0" w:line="240" w:lineRule="auto"/>
        <w:jc w:val="center"/>
        <w:sectPr>
          <w:headerReference w:type="default" r:id="rId30"/>
          <w:footerReference w:type="default" r:id="rId31"/>
          <w:pgSz w:w="11910" w:h="16840"/>
          <w:pgMar w:header="708" w:footer="0" w:top="2060" w:bottom="28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7"/>
          <w:szCs w:val="7"/>
        </w:rPr>
      </w:pPr>
    </w:p>
    <w:p>
      <w:pPr>
        <w:spacing w:line="200" w:lineRule="atLeast"/>
        <w:ind w:left="14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1401820" cy="763524"/>
            <wp:effectExtent l="0" t="0" r="0" b="0"/>
            <wp:docPr id="9" name="image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1820" cy="763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12"/>
          <w:szCs w:val="12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701.5pt;height:.6pt;mso-position-horizontal-relative:char;mso-position-vertical-relative:line" coordorigin="0,0" coordsize="14030,12">
            <v:group style="position:absolute;left:6;top:6;width:14019;height:2" coordorigin="6,6" coordsize="14019,2">
              <v:shape style="position:absolute;left:6;top:6;width:14019;height:2" coordorigin="6,6" coordsize="14019,0" path="m6,6l14024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16"/>
          <w:szCs w:val="16"/>
        </w:rPr>
      </w:pPr>
    </w:p>
    <w:p>
      <w:pPr>
        <w:spacing w:before="69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67" w:id="94"/>
      <w:bookmarkEnd w:id="94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27: NNPC Limited </w:t>
      </w:r>
      <w:r>
        <w:rPr>
          <w:rFonts w:ascii="Times New Roman"/>
          <w:i/>
          <w:spacing w:val="-1"/>
          <w:sz w:val="24"/>
        </w:rPr>
        <w:t>Entitlement</w:t>
      </w:r>
      <w:r>
        <w:rPr>
          <w:rFonts w:ascii="Times New Roman"/>
          <w:i/>
          <w:sz w:val="24"/>
        </w:rPr>
        <w:t> to </w:t>
      </w:r>
      <w:r>
        <w:rPr>
          <w:rFonts w:ascii="Times New Roman"/>
          <w:i/>
          <w:spacing w:val="-1"/>
          <w:sz w:val="24"/>
        </w:rPr>
        <w:t>JV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Production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78"/>
        <w:gridCol w:w="1138"/>
        <w:gridCol w:w="1534"/>
        <w:gridCol w:w="1368"/>
        <w:gridCol w:w="840"/>
        <w:gridCol w:w="1520"/>
        <w:gridCol w:w="1087"/>
        <w:gridCol w:w="1090"/>
        <w:gridCol w:w="1520"/>
        <w:gridCol w:w="1140"/>
        <w:gridCol w:w="1037"/>
      </w:tblGrid>
      <w:tr>
        <w:trPr>
          <w:trHeight w:val="289" w:hRule="exact"/>
        </w:trPr>
        <w:tc>
          <w:tcPr>
            <w:tcW w:w="1678" w:type="dxa"/>
            <w:vMerge w:val="restart"/>
            <w:tcBorders>
              <w:top w:val="single" w:sz="5" w:space="0" w:color="4EA72D"/>
              <w:left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51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Descriptions</w:t>
            </w:r>
          </w:p>
        </w:tc>
        <w:tc>
          <w:tcPr>
            <w:tcW w:w="4040" w:type="dxa"/>
            <w:gridSpan w:val="3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51" w:lineRule="exact"/>
              <w:ind w:left="154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Total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JV </w:t>
            </w:r>
            <w:r>
              <w:rPr>
                <w:rFonts w:ascii="Times New Roman"/>
                <w:spacing w:val="-1"/>
                <w:sz w:val="22"/>
              </w:rPr>
              <w:t>Production</w:t>
            </w:r>
          </w:p>
        </w:tc>
        <w:tc>
          <w:tcPr>
            <w:tcW w:w="840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2607" w:type="dxa"/>
            <w:gridSpan w:val="2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51" w:lineRule="exact"/>
              <w:ind w:left="10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Federation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Share</w:t>
            </w:r>
          </w:p>
        </w:tc>
        <w:tc>
          <w:tcPr>
            <w:tcW w:w="1090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3697" w:type="dxa"/>
            <w:gridSpan w:val="3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51" w:lineRule="exact"/>
              <w:ind w:left="62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Company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Share</w:t>
            </w:r>
          </w:p>
        </w:tc>
      </w:tr>
      <w:tr>
        <w:trPr>
          <w:trHeight w:val="289" w:hRule="exact"/>
        </w:trPr>
        <w:tc>
          <w:tcPr>
            <w:tcW w:w="1678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113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2023</w:t>
            </w:r>
          </w:p>
        </w:tc>
        <w:tc>
          <w:tcPr>
            <w:tcW w:w="153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2022</w:t>
            </w:r>
          </w:p>
        </w:tc>
        <w:tc>
          <w:tcPr>
            <w:tcW w:w="2208" w:type="dxa"/>
            <w:gridSpan w:val="2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Change</w:t>
            </w:r>
          </w:p>
        </w:tc>
        <w:tc>
          <w:tcPr>
            <w:tcW w:w="152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Equity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Interest</w:t>
            </w:r>
          </w:p>
        </w:tc>
        <w:tc>
          <w:tcPr>
            <w:tcW w:w="108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31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2023</w:t>
            </w:r>
          </w:p>
        </w:tc>
        <w:tc>
          <w:tcPr>
            <w:tcW w:w="109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31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2022</w:t>
            </w:r>
          </w:p>
        </w:tc>
        <w:tc>
          <w:tcPr>
            <w:tcW w:w="152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Equity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Interest</w:t>
            </w:r>
          </w:p>
        </w:tc>
        <w:tc>
          <w:tcPr>
            <w:tcW w:w="114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2023</w:t>
            </w:r>
          </w:p>
        </w:tc>
        <w:tc>
          <w:tcPr>
            <w:tcW w:w="103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29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2022</w:t>
            </w:r>
          </w:p>
        </w:tc>
      </w:tr>
      <w:tr>
        <w:trPr>
          <w:trHeight w:val="290" w:hRule="exact"/>
        </w:trPr>
        <w:tc>
          <w:tcPr>
            <w:tcW w:w="1678" w:type="dxa"/>
            <w:vMerge/>
            <w:tcBorders>
              <w:left w:val="nil" w:sz="6" w:space="0" w:color="auto"/>
              <w:bottom w:val="single" w:sz="5" w:space="0" w:color="8DD773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11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2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mbbls</w:t>
            </w:r>
          </w:p>
        </w:tc>
        <w:tc>
          <w:tcPr>
            <w:tcW w:w="15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49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mbbls</w:t>
            </w:r>
          </w:p>
        </w:tc>
        <w:tc>
          <w:tcPr>
            <w:tcW w:w="13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40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mbbls</w:t>
            </w:r>
          </w:p>
        </w:tc>
        <w:tc>
          <w:tcPr>
            <w:tcW w:w="8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%</w:t>
            </w:r>
          </w:p>
        </w:tc>
        <w:tc>
          <w:tcPr>
            <w:tcW w:w="15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%</w:t>
            </w:r>
          </w:p>
        </w:tc>
        <w:tc>
          <w:tcPr>
            <w:tcW w:w="10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mbbls</w:t>
            </w:r>
          </w:p>
        </w:tc>
        <w:tc>
          <w:tcPr>
            <w:tcW w:w="1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mbbls</w:t>
            </w:r>
          </w:p>
        </w:tc>
        <w:tc>
          <w:tcPr>
            <w:tcW w:w="15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%</w:t>
            </w:r>
          </w:p>
        </w:tc>
        <w:tc>
          <w:tcPr>
            <w:tcW w:w="11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2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mbbls</w:t>
            </w:r>
          </w:p>
        </w:tc>
        <w:tc>
          <w:tcPr>
            <w:tcW w:w="10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24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mbbls</w:t>
            </w:r>
          </w:p>
        </w:tc>
      </w:tr>
      <w:tr>
        <w:trPr>
          <w:trHeight w:val="291" w:hRule="exact"/>
        </w:trPr>
        <w:tc>
          <w:tcPr>
            <w:tcW w:w="16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Aiteo</w:t>
            </w:r>
          </w:p>
        </w:tc>
        <w:tc>
          <w:tcPr>
            <w:tcW w:w="11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3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4,250</w:t>
            </w:r>
          </w:p>
        </w:tc>
        <w:tc>
          <w:tcPr>
            <w:tcW w:w="15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256</w:t>
            </w:r>
          </w:p>
        </w:tc>
        <w:tc>
          <w:tcPr>
            <w:tcW w:w="13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75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3,994</w:t>
            </w:r>
          </w:p>
        </w:tc>
        <w:tc>
          <w:tcPr>
            <w:tcW w:w="8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1559%</w:t>
            </w:r>
          </w:p>
        </w:tc>
        <w:tc>
          <w:tcPr>
            <w:tcW w:w="15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55%</w:t>
            </w:r>
          </w:p>
        </w:tc>
        <w:tc>
          <w:tcPr>
            <w:tcW w:w="10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48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2,337</w:t>
            </w:r>
          </w:p>
        </w:tc>
        <w:tc>
          <w:tcPr>
            <w:tcW w:w="1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64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141</w:t>
            </w:r>
          </w:p>
        </w:tc>
        <w:tc>
          <w:tcPr>
            <w:tcW w:w="15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45%</w:t>
            </w:r>
          </w:p>
        </w:tc>
        <w:tc>
          <w:tcPr>
            <w:tcW w:w="11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3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1,912</w:t>
            </w:r>
          </w:p>
        </w:tc>
        <w:tc>
          <w:tcPr>
            <w:tcW w:w="10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9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115</w:t>
            </w:r>
          </w:p>
        </w:tc>
      </w:tr>
      <w:tr>
        <w:trPr>
          <w:trHeight w:val="290" w:hRule="exact"/>
        </w:trPr>
        <w:tc>
          <w:tcPr>
            <w:tcW w:w="16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Belema</w:t>
            </w:r>
          </w:p>
        </w:tc>
        <w:tc>
          <w:tcPr>
            <w:tcW w:w="11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97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62</w:t>
            </w:r>
          </w:p>
        </w:tc>
        <w:tc>
          <w:tcPr>
            <w:tcW w:w="15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165</w:t>
            </w:r>
          </w:p>
        </w:tc>
        <w:tc>
          <w:tcPr>
            <w:tcW w:w="13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77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(102)</w:t>
            </w:r>
          </w:p>
        </w:tc>
        <w:tc>
          <w:tcPr>
            <w:tcW w:w="8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24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-62%</w:t>
            </w:r>
          </w:p>
        </w:tc>
        <w:tc>
          <w:tcPr>
            <w:tcW w:w="15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60%</w:t>
            </w:r>
          </w:p>
        </w:tc>
        <w:tc>
          <w:tcPr>
            <w:tcW w:w="10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97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37</w:t>
            </w:r>
          </w:p>
        </w:tc>
        <w:tc>
          <w:tcPr>
            <w:tcW w:w="1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99</w:t>
            </w:r>
          </w:p>
        </w:tc>
        <w:tc>
          <w:tcPr>
            <w:tcW w:w="15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40%</w:t>
            </w:r>
          </w:p>
        </w:tc>
        <w:tc>
          <w:tcPr>
            <w:tcW w:w="11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25</w:t>
            </w:r>
          </w:p>
        </w:tc>
        <w:tc>
          <w:tcPr>
            <w:tcW w:w="10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66</w:t>
            </w:r>
          </w:p>
        </w:tc>
      </w:tr>
      <w:tr>
        <w:trPr>
          <w:trHeight w:val="290" w:hRule="exact"/>
        </w:trPr>
        <w:tc>
          <w:tcPr>
            <w:tcW w:w="16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Chevron</w:t>
            </w:r>
          </w:p>
        </w:tc>
        <w:tc>
          <w:tcPr>
            <w:tcW w:w="11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42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52,561</w:t>
            </w:r>
          </w:p>
        </w:tc>
        <w:tc>
          <w:tcPr>
            <w:tcW w:w="15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81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52,529</w:t>
            </w:r>
          </w:p>
        </w:tc>
        <w:tc>
          <w:tcPr>
            <w:tcW w:w="13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31</w:t>
            </w:r>
          </w:p>
        </w:tc>
        <w:tc>
          <w:tcPr>
            <w:tcW w:w="8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43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0%</w:t>
            </w:r>
          </w:p>
        </w:tc>
        <w:tc>
          <w:tcPr>
            <w:tcW w:w="15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60%</w:t>
            </w:r>
          </w:p>
        </w:tc>
        <w:tc>
          <w:tcPr>
            <w:tcW w:w="10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37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31,536</w:t>
            </w:r>
          </w:p>
        </w:tc>
        <w:tc>
          <w:tcPr>
            <w:tcW w:w="1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37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31,518</w:t>
            </w:r>
          </w:p>
        </w:tc>
        <w:tc>
          <w:tcPr>
            <w:tcW w:w="15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40%</w:t>
            </w:r>
          </w:p>
        </w:tc>
        <w:tc>
          <w:tcPr>
            <w:tcW w:w="11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42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21,024</w:t>
            </w:r>
          </w:p>
        </w:tc>
        <w:tc>
          <w:tcPr>
            <w:tcW w:w="10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31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21,012</w:t>
            </w:r>
          </w:p>
        </w:tc>
      </w:tr>
      <w:tr>
        <w:trPr>
          <w:trHeight w:val="289" w:hRule="exact"/>
        </w:trPr>
        <w:tc>
          <w:tcPr>
            <w:tcW w:w="16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Eroton</w:t>
            </w:r>
          </w:p>
        </w:tc>
        <w:tc>
          <w:tcPr>
            <w:tcW w:w="11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98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5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205</w:t>
            </w:r>
          </w:p>
        </w:tc>
        <w:tc>
          <w:tcPr>
            <w:tcW w:w="13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77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(205)</w:t>
            </w:r>
          </w:p>
        </w:tc>
        <w:tc>
          <w:tcPr>
            <w:tcW w:w="8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4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-100%</w:t>
            </w:r>
          </w:p>
        </w:tc>
        <w:tc>
          <w:tcPr>
            <w:tcW w:w="15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55%</w:t>
            </w:r>
          </w:p>
        </w:tc>
        <w:tc>
          <w:tcPr>
            <w:tcW w:w="10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98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64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113</w:t>
            </w:r>
          </w:p>
        </w:tc>
        <w:tc>
          <w:tcPr>
            <w:tcW w:w="15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45%</w:t>
            </w:r>
          </w:p>
        </w:tc>
        <w:tc>
          <w:tcPr>
            <w:tcW w:w="11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0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92</w:t>
            </w:r>
          </w:p>
        </w:tc>
      </w:tr>
      <w:tr>
        <w:trPr>
          <w:trHeight w:val="290" w:hRule="exact"/>
        </w:trPr>
        <w:tc>
          <w:tcPr>
            <w:tcW w:w="16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First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E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&amp;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P</w:t>
            </w:r>
          </w:p>
        </w:tc>
        <w:tc>
          <w:tcPr>
            <w:tcW w:w="11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42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15,140</w:t>
            </w:r>
          </w:p>
        </w:tc>
        <w:tc>
          <w:tcPr>
            <w:tcW w:w="15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81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15,417</w:t>
            </w:r>
          </w:p>
        </w:tc>
        <w:tc>
          <w:tcPr>
            <w:tcW w:w="13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77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(276)</w:t>
            </w:r>
          </w:p>
        </w:tc>
        <w:tc>
          <w:tcPr>
            <w:tcW w:w="8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35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-2%</w:t>
            </w:r>
          </w:p>
        </w:tc>
        <w:tc>
          <w:tcPr>
            <w:tcW w:w="15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10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60%</w:t>
            </w:r>
          </w:p>
        </w:tc>
        <w:tc>
          <w:tcPr>
            <w:tcW w:w="10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48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9,084</w:t>
            </w:r>
          </w:p>
        </w:tc>
        <w:tc>
          <w:tcPr>
            <w:tcW w:w="1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48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9,250</w:t>
            </w:r>
          </w:p>
        </w:tc>
        <w:tc>
          <w:tcPr>
            <w:tcW w:w="15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10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40%</w:t>
            </w:r>
          </w:p>
        </w:tc>
        <w:tc>
          <w:tcPr>
            <w:tcW w:w="11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53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6,056</w:t>
            </w:r>
          </w:p>
        </w:tc>
        <w:tc>
          <w:tcPr>
            <w:tcW w:w="10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42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6,167</w:t>
            </w:r>
          </w:p>
        </w:tc>
      </w:tr>
      <w:tr>
        <w:trPr>
          <w:trHeight w:val="290" w:hRule="exact"/>
        </w:trPr>
        <w:tc>
          <w:tcPr>
            <w:tcW w:w="16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Heirs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Holding</w:t>
            </w:r>
          </w:p>
        </w:tc>
        <w:tc>
          <w:tcPr>
            <w:tcW w:w="11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3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7,293</w:t>
            </w:r>
          </w:p>
        </w:tc>
        <w:tc>
          <w:tcPr>
            <w:tcW w:w="15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92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1,648</w:t>
            </w:r>
          </w:p>
        </w:tc>
        <w:tc>
          <w:tcPr>
            <w:tcW w:w="13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75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5,645</w:t>
            </w:r>
          </w:p>
        </w:tc>
        <w:tc>
          <w:tcPr>
            <w:tcW w:w="8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21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343%</w:t>
            </w:r>
          </w:p>
        </w:tc>
        <w:tc>
          <w:tcPr>
            <w:tcW w:w="15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55%</w:t>
            </w:r>
          </w:p>
        </w:tc>
        <w:tc>
          <w:tcPr>
            <w:tcW w:w="10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48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4,011</w:t>
            </w:r>
          </w:p>
        </w:tc>
        <w:tc>
          <w:tcPr>
            <w:tcW w:w="1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64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906</w:t>
            </w:r>
          </w:p>
        </w:tc>
        <w:tc>
          <w:tcPr>
            <w:tcW w:w="15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45%</w:t>
            </w:r>
          </w:p>
        </w:tc>
        <w:tc>
          <w:tcPr>
            <w:tcW w:w="11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3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3,282</w:t>
            </w:r>
          </w:p>
        </w:tc>
        <w:tc>
          <w:tcPr>
            <w:tcW w:w="10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9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741</w:t>
            </w:r>
          </w:p>
        </w:tc>
      </w:tr>
      <w:tr>
        <w:trPr>
          <w:trHeight w:val="290" w:hRule="exact"/>
        </w:trPr>
        <w:tc>
          <w:tcPr>
            <w:tcW w:w="16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Mobil</w:t>
            </w:r>
          </w:p>
        </w:tc>
        <w:tc>
          <w:tcPr>
            <w:tcW w:w="11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42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58,910</w:t>
            </w:r>
          </w:p>
        </w:tc>
        <w:tc>
          <w:tcPr>
            <w:tcW w:w="15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81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65,293</w:t>
            </w:r>
          </w:p>
        </w:tc>
        <w:tc>
          <w:tcPr>
            <w:tcW w:w="13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61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(6,383)</w:t>
            </w:r>
          </w:p>
        </w:tc>
        <w:tc>
          <w:tcPr>
            <w:tcW w:w="8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24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-10%</w:t>
            </w:r>
          </w:p>
        </w:tc>
        <w:tc>
          <w:tcPr>
            <w:tcW w:w="15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60%</w:t>
            </w:r>
          </w:p>
        </w:tc>
        <w:tc>
          <w:tcPr>
            <w:tcW w:w="10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37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35,346</w:t>
            </w:r>
          </w:p>
        </w:tc>
        <w:tc>
          <w:tcPr>
            <w:tcW w:w="1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37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39,176</w:t>
            </w:r>
          </w:p>
        </w:tc>
        <w:tc>
          <w:tcPr>
            <w:tcW w:w="15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40%</w:t>
            </w:r>
          </w:p>
        </w:tc>
        <w:tc>
          <w:tcPr>
            <w:tcW w:w="11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42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23,564</w:t>
            </w:r>
          </w:p>
        </w:tc>
        <w:tc>
          <w:tcPr>
            <w:tcW w:w="10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31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26,117</w:t>
            </w:r>
          </w:p>
        </w:tc>
      </w:tr>
      <w:tr>
        <w:trPr>
          <w:trHeight w:val="290" w:hRule="exact"/>
        </w:trPr>
        <w:tc>
          <w:tcPr>
            <w:tcW w:w="16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NAOC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1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3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7,252</w:t>
            </w:r>
          </w:p>
        </w:tc>
        <w:tc>
          <w:tcPr>
            <w:tcW w:w="15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92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5,856</w:t>
            </w:r>
          </w:p>
        </w:tc>
        <w:tc>
          <w:tcPr>
            <w:tcW w:w="13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75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1,396</w:t>
            </w:r>
          </w:p>
        </w:tc>
        <w:tc>
          <w:tcPr>
            <w:tcW w:w="8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32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24%</w:t>
            </w:r>
          </w:p>
        </w:tc>
        <w:tc>
          <w:tcPr>
            <w:tcW w:w="15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60%</w:t>
            </w:r>
          </w:p>
        </w:tc>
        <w:tc>
          <w:tcPr>
            <w:tcW w:w="10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48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4,351</w:t>
            </w:r>
          </w:p>
        </w:tc>
        <w:tc>
          <w:tcPr>
            <w:tcW w:w="1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48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3,514</w:t>
            </w:r>
          </w:p>
        </w:tc>
        <w:tc>
          <w:tcPr>
            <w:tcW w:w="15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40%</w:t>
            </w:r>
          </w:p>
        </w:tc>
        <w:tc>
          <w:tcPr>
            <w:tcW w:w="11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3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2,901</w:t>
            </w:r>
          </w:p>
        </w:tc>
        <w:tc>
          <w:tcPr>
            <w:tcW w:w="10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42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2,342</w:t>
            </w:r>
          </w:p>
        </w:tc>
      </w:tr>
      <w:tr>
        <w:trPr>
          <w:trHeight w:val="290" w:hRule="exact"/>
        </w:trPr>
        <w:tc>
          <w:tcPr>
            <w:tcW w:w="16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Seplat</w:t>
            </w:r>
          </w:p>
        </w:tc>
        <w:tc>
          <w:tcPr>
            <w:tcW w:w="11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42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12,226</w:t>
            </w:r>
          </w:p>
        </w:tc>
        <w:tc>
          <w:tcPr>
            <w:tcW w:w="15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81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12,648</w:t>
            </w:r>
          </w:p>
        </w:tc>
        <w:tc>
          <w:tcPr>
            <w:tcW w:w="13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77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(422)</w:t>
            </w:r>
          </w:p>
        </w:tc>
        <w:tc>
          <w:tcPr>
            <w:tcW w:w="8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35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-3%</w:t>
            </w:r>
          </w:p>
        </w:tc>
        <w:tc>
          <w:tcPr>
            <w:tcW w:w="15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60%</w:t>
            </w:r>
          </w:p>
        </w:tc>
        <w:tc>
          <w:tcPr>
            <w:tcW w:w="10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48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7,335</w:t>
            </w:r>
          </w:p>
        </w:tc>
        <w:tc>
          <w:tcPr>
            <w:tcW w:w="1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48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7,589</w:t>
            </w:r>
          </w:p>
        </w:tc>
        <w:tc>
          <w:tcPr>
            <w:tcW w:w="15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40%</w:t>
            </w:r>
          </w:p>
        </w:tc>
        <w:tc>
          <w:tcPr>
            <w:tcW w:w="11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3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4,890</w:t>
            </w:r>
          </w:p>
        </w:tc>
        <w:tc>
          <w:tcPr>
            <w:tcW w:w="10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42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5,059</w:t>
            </w:r>
          </w:p>
        </w:tc>
      </w:tr>
      <w:tr>
        <w:trPr>
          <w:trHeight w:val="289" w:hRule="exact"/>
        </w:trPr>
        <w:tc>
          <w:tcPr>
            <w:tcW w:w="16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SPDC</w:t>
            </w:r>
          </w:p>
        </w:tc>
        <w:tc>
          <w:tcPr>
            <w:tcW w:w="11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42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50,904</w:t>
            </w:r>
          </w:p>
        </w:tc>
        <w:tc>
          <w:tcPr>
            <w:tcW w:w="15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81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33,221</w:t>
            </w:r>
          </w:p>
        </w:tc>
        <w:tc>
          <w:tcPr>
            <w:tcW w:w="13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64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17,683</w:t>
            </w:r>
          </w:p>
        </w:tc>
        <w:tc>
          <w:tcPr>
            <w:tcW w:w="8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32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53%</w:t>
            </w:r>
          </w:p>
        </w:tc>
        <w:tc>
          <w:tcPr>
            <w:tcW w:w="15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55%</w:t>
            </w:r>
          </w:p>
        </w:tc>
        <w:tc>
          <w:tcPr>
            <w:tcW w:w="10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37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27,997</w:t>
            </w:r>
          </w:p>
        </w:tc>
        <w:tc>
          <w:tcPr>
            <w:tcW w:w="1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37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18,271</w:t>
            </w:r>
          </w:p>
        </w:tc>
        <w:tc>
          <w:tcPr>
            <w:tcW w:w="15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45%</w:t>
            </w:r>
          </w:p>
        </w:tc>
        <w:tc>
          <w:tcPr>
            <w:tcW w:w="11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42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22,907</w:t>
            </w:r>
          </w:p>
        </w:tc>
        <w:tc>
          <w:tcPr>
            <w:tcW w:w="10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31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14,949</w:t>
            </w:r>
          </w:p>
        </w:tc>
      </w:tr>
      <w:tr>
        <w:trPr>
          <w:trHeight w:val="290" w:hRule="exact"/>
        </w:trPr>
        <w:tc>
          <w:tcPr>
            <w:tcW w:w="16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3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TEPNG</w:t>
            </w:r>
          </w:p>
        </w:tc>
        <w:tc>
          <w:tcPr>
            <w:tcW w:w="11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3" w:lineRule="exact"/>
              <w:ind w:left="42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40,884</w:t>
            </w:r>
          </w:p>
        </w:tc>
        <w:tc>
          <w:tcPr>
            <w:tcW w:w="15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3" w:lineRule="exact"/>
              <w:ind w:left="81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29,650</w:t>
            </w:r>
          </w:p>
        </w:tc>
        <w:tc>
          <w:tcPr>
            <w:tcW w:w="13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3" w:lineRule="exact"/>
              <w:ind w:left="64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11,234</w:t>
            </w:r>
          </w:p>
        </w:tc>
        <w:tc>
          <w:tcPr>
            <w:tcW w:w="8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3" w:lineRule="exact"/>
              <w:ind w:left="32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38%</w:t>
            </w:r>
          </w:p>
        </w:tc>
        <w:tc>
          <w:tcPr>
            <w:tcW w:w="15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3" w:lineRule="exact"/>
              <w:ind w:left="10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60%</w:t>
            </w:r>
          </w:p>
        </w:tc>
        <w:tc>
          <w:tcPr>
            <w:tcW w:w="10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3" w:lineRule="exact"/>
              <w:ind w:left="37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24,530</w:t>
            </w:r>
          </w:p>
        </w:tc>
        <w:tc>
          <w:tcPr>
            <w:tcW w:w="1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3" w:lineRule="exact"/>
              <w:ind w:left="37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17,790</w:t>
            </w:r>
          </w:p>
        </w:tc>
        <w:tc>
          <w:tcPr>
            <w:tcW w:w="15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3" w:lineRule="exact"/>
              <w:ind w:left="10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40%</w:t>
            </w:r>
          </w:p>
        </w:tc>
        <w:tc>
          <w:tcPr>
            <w:tcW w:w="11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3" w:lineRule="exact"/>
              <w:ind w:left="42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16,354</w:t>
            </w:r>
          </w:p>
        </w:tc>
        <w:tc>
          <w:tcPr>
            <w:tcW w:w="10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3" w:lineRule="exact"/>
              <w:ind w:left="31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11,860</w:t>
            </w:r>
          </w:p>
        </w:tc>
      </w:tr>
      <w:tr>
        <w:trPr>
          <w:trHeight w:val="290" w:hRule="exact"/>
        </w:trPr>
        <w:tc>
          <w:tcPr>
            <w:tcW w:w="16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Newcross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E &amp; P</w:t>
            </w:r>
          </w:p>
        </w:tc>
        <w:tc>
          <w:tcPr>
            <w:tcW w:w="11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3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7,574</w:t>
            </w:r>
          </w:p>
        </w:tc>
        <w:tc>
          <w:tcPr>
            <w:tcW w:w="15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92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1,303</w:t>
            </w:r>
          </w:p>
        </w:tc>
        <w:tc>
          <w:tcPr>
            <w:tcW w:w="13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75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6,271</w:t>
            </w:r>
          </w:p>
        </w:tc>
        <w:tc>
          <w:tcPr>
            <w:tcW w:w="8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21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481%</w:t>
            </w:r>
          </w:p>
        </w:tc>
        <w:tc>
          <w:tcPr>
            <w:tcW w:w="15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55%</w:t>
            </w:r>
          </w:p>
        </w:tc>
        <w:tc>
          <w:tcPr>
            <w:tcW w:w="10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48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4,166</w:t>
            </w:r>
          </w:p>
        </w:tc>
        <w:tc>
          <w:tcPr>
            <w:tcW w:w="1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64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717</w:t>
            </w:r>
          </w:p>
        </w:tc>
        <w:tc>
          <w:tcPr>
            <w:tcW w:w="15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45%</w:t>
            </w:r>
          </w:p>
        </w:tc>
        <w:tc>
          <w:tcPr>
            <w:tcW w:w="11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3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3,408</w:t>
            </w:r>
          </w:p>
        </w:tc>
        <w:tc>
          <w:tcPr>
            <w:tcW w:w="10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9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586</w:t>
            </w:r>
          </w:p>
        </w:tc>
      </w:tr>
      <w:tr>
        <w:trPr>
          <w:trHeight w:val="290" w:hRule="exact"/>
        </w:trPr>
        <w:tc>
          <w:tcPr>
            <w:tcW w:w="16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Total</w:t>
            </w:r>
          </w:p>
        </w:tc>
        <w:tc>
          <w:tcPr>
            <w:tcW w:w="11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31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257,055</w:t>
            </w:r>
          </w:p>
        </w:tc>
        <w:tc>
          <w:tcPr>
            <w:tcW w:w="15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7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218,190</w:t>
            </w:r>
          </w:p>
        </w:tc>
        <w:tc>
          <w:tcPr>
            <w:tcW w:w="13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37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38,864.50</w:t>
            </w:r>
          </w:p>
        </w:tc>
        <w:tc>
          <w:tcPr>
            <w:tcW w:w="8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32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18%</w:t>
            </w:r>
          </w:p>
        </w:tc>
        <w:tc>
          <w:tcPr>
            <w:tcW w:w="15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0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26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150,732</w:t>
            </w:r>
          </w:p>
        </w:tc>
        <w:tc>
          <w:tcPr>
            <w:tcW w:w="1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26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129,083</w:t>
            </w:r>
          </w:p>
        </w:tc>
        <w:tc>
          <w:tcPr>
            <w:tcW w:w="15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31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106,323</w:t>
            </w:r>
          </w:p>
        </w:tc>
        <w:tc>
          <w:tcPr>
            <w:tcW w:w="10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31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89,108</w:t>
            </w:r>
          </w:p>
        </w:tc>
      </w:tr>
    </w:tbl>
    <w:p>
      <w:pPr>
        <w:pStyle w:val="BodyText"/>
        <w:spacing w:line="274" w:lineRule="exact"/>
        <w:ind w:right="0"/>
        <w:jc w:val="left"/>
      </w:pPr>
      <w:r>
        <w:rPr>
          <w:spacing w:val="-1"/>
        </w:rPr>
        <w:t>Source:</w:t>
      </w:r>
      <w:r>
        <w:rPr/>
        <w:t> NEITI </w:t>
      </w:r>
      <w:r>
        <w:rPr>
          <w:spacing w:val="-1"/>
        </w:rPr>
        <w:t>2022- </w:t>
      </w:r>
      <w:r>
        <w:rPr/>
        <w:t>2023 </w:t>
      </w:r>
      <w:r>
        <w:rPr>
          <w:spacing w:val="-1"/>
        </w:rPr>
        <w:t>OGA,</w:t>
      </w:r>
      <w:r>
        <w:rPr/>
        <w:t> 2024 </w:t>
      </w:r>
      <w:r>
        <w:rPr>
          <w:spacing w:val="-1"/>
        </w:rPr>
        <w:t>(Companies'</w:t>
      </w:r>
      <w:r>
        <w:rPr/>
        <w:t> </w:t>
      </w:r>
      <w:r>
        <w:rPr>
          <w:spacing w:val="-1"/>
        </w:rPr>
        <w:t>Hydrocarbon </w:t>
      </w:r>
      <w:r>
        <w:rPr/>
        <w:t>Flows</w:t>
      </w:r>
      <w:r>
        <w:rPr>
          <w:spacing w:val="-5"/>
        </w:rPr>
        <w:t> </w:t>
      </w:r>
      <w:r>
        <w:rPr>
          <w:spacing w:val="-3"/>
        </w:rPr>
        <w:t>Template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NUPRC</w:t>
      </w:r>
      <w:r>
        <w:rPr/>
        <w:t> </w:t>
      </w:r>
      <w:r>
        <w:rPr>
          <w:spacing w:val="-1"/>
        </w:rPr>
        <w:t>Reconciled</w:t>
      </w:r>
      <w:r>
        <w:rPr/>
        <w:t> </w:t>
      </w:r>
      <w:r>
        <w:rPr>
          <w:spacing w:val="-1"/>
        </w:rPr>
        <w:t>Sign-Off</w:t>
      </w:r>
      <w:r>
        <w:rPr>
          <w:spacing w:val="1"/>
        </w:rPr>
        <w:t> </w:t>
      </w:r>
      <w:r>
        <w:rPr/>
        <w:t>Document)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701.5pt;height:.6pt;mso-position-horizontal-relative:char;mso-position-vertical-relative:line" coordorigin="0,0" coordsize="14030,12">
            <v:group style="position:absolute;left:6;top:6;width:14019;height:2" coordorigin="6,6" coordsize="14019,2">
              <v:shape style="position:absolute;left:6;top:6;width:14019;height:2" coordorigin="6,6" coordsize="14019,0" path="m6,6l14024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Heading4"/>
        <w:spacing w:line="240" w:lineRule="auto"/>
        <w:ind w:left="6980" w:right="6978"/>
        <w:jc w:val="center"/>
        <w:rPr>
          <w:b w:val="0"/>
          <w:bCs w:val="0"/>
        </w:rPr>
      </w:pPr>
      <w:r>
        <w:rPr/>
        <w:t>40</w:t>
      </w:r>
      <w:r>
        <w:rPr>
          <w:b w:val="0"/>
        </w:rPr>
      </w:r>
    </w:p>
    <w:p>
      <w:pPr>
        <w:spacing w:after="0" w:line="240" w:lineRule="auto"/>
        <w:jc w:val="center"/>
        <w:sectPr>
          <w:headerReference w:type="default" r:id="rId32"/>
          <w:footerReference w:type="default" r:id="rId33"/>
          <w:pgSz w:w="16840" w:h="11910" w:orient="landscape"/>
          <w:pgMar w:header="0" w:footer="0" w:top="6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pStyle w:val="Heading3"/>
        <w:numPr>
          <w:ilvl w:val="3"/>
          <w:numId w:val="35"/>
        </w:numPr>
        <w:tabs>
          <w:tab w:pos="2261" w:val="left" w:leader="none"/>
        </w:tabs>
        <w:spacing w:line="240" w:lineRule="auto" w:before="58" w:after="0"/>
        <w:ind w:left="2260" w:right="0" w:hanging="1440"/>
        <w:jc w:val="both"/>
      </w:pPr>
      <w:bookmarkStart w:name="_bookmark68" w:id="95"/>
      <w:bookmarkEnd w:id="95"/>
      <w:r>
        <w:rPr/>
      </w:r>
      <w:bookmarkStart w:name="_bookmark68" w:id="96"/>
      <w:bookmarkEnd w:id="96"/>
      <w:r>
        <w:rPr/>
        <w:t>Crude</w:t>
      </w:r>
      <w:r>
        <w:rPr>
          <w:spacing w:val="-11"/>
        </w:rPr>
        <w:t> </w:t>
      </w:r>
      <w:r>
        <w:rPr/>
        <w:t>Oil</w:t>
      </w:r>
      <w:r>
        <w:rPr>
          <w:spacing w:val="-12"/>
        </w:rPr>
        <w:t> </w:t>
      </w:r>
      <w:r>
        <w:rPr/>
        <w:t>Losses</w:t>
      </w:r>
      <w:r>
        <w:rPr>
          <w:spacing w:val="-10"/>
        </w:rPr>
        <w:t> </w:t>
      </w:r>
      <w:r>
        <w:rPr/>
        <w:t>and</w:t>
      </w:r>
      <w:r>
        <w:rPr>
          <w:spacing w:val="-9"/>
        </w:rPr>
        <w:t> </w:t>
      </w:r>
      <w:r>
        <w:rPr>
          <w:spacing w:val="-1"/>
        </w:rPr>
        <w:t>Deferment</w:t>
      </w:r>
      <w:r>
        <w:rPr/>
      </w:r>
    </w:p>
    <w:p>
      <w:pPr>
        <w:pStyle w:val="BodyText"/>
        <w:spacing w:line="240" w:lineRule="auto" w:before="278"/>
        <w:ind w:left="820" w:right="137"/>
        <w:jc w:val="both"/>
      </w:pPr>
      <w:r>
        <w:rPr/>
        <w:t>The</w:t>
      </w:r>
      <w:r>
        <w:rPr>
          <w:spacing w:val="32"/>
        </w:rPr>
        <w:t> </w:t>
      </w:r>
      <w:r>
        <w:rPr>
          <w:spacing w:val="-1"/>
        </w:rPr>
        <w:t>crude</w:t>
      </w:r>
      <w:r>
        <w:rPr>
          <w:spacing w:val="31"/>
        </w:rPr>
        <w:t> </w:t>
      </w:r>
      <w:r>
        <w:rPr/>
        <w:t>oil</w:t>
      </w:r>
      <w:r>
        <w:rPr>
          <w:spacing w:val="34"/>
        </w:rPr>
        <w:t> </w:t>
      </w:r>
      <w:r>
        <w:rPr>
          <w:spacing w:val="-1"/>
        </w:rPr>
        <w:t>losses</w:t>
      </w:r>
      <w:r>
        <w:rPr>
          <w:spacing w:val="33"/>
        </w:rPr>
        <w:t> </w:t>
      </w:r>
      <w:r>
        <w:rPr/>
        <w:t>were</w:t>
      </w:r>
      <w:r>
        <w:rPr>
          <w:spacing w:val="31"/>
        </w:rPr>
        <w:t> </w:t>
      </w:r>
      <w:r>
        <w:rPr>
          <w:spacing w:val="-1"/>
        </w:rPr>
        <w:t>reviewed</w:t>
      </w:r>
      <w:r>
        <w:rPr>
          <w:spacing w:val="33"/>
        </w:rPr>
        <w:t> </w:t>
      </w:r>
      <w:r>
        <w:rPr/>
        <w:t>using</w:t>
      </w:r>
      <w:r>
        <w:rPr>
          <w:spacing w:val="33"/>
        </w:rPr>
        <w:t> </w:t>
      </w:r>
      <w:r>
        <w:rPr/>
        <w:t>various</w:t>
      </w:r>
      <w:r>
        <w:rPr>
          <w:spacing w:val="33"/>
        </w:rPr>
        <w:t> </w:t>
      </w:r>
      <w:r>
        <w:rPr/>
        <w:t>sources-</w:t>
      </w:r>
      <w:r>
        <w:rPr>
          <w:spacing w:val="32"/>
        </w:rPr>
        <w:t> </w:t>
      </w:r>
      <w:r>
        <w:rPr>
          <w:spacing w:val="-1"/>
        </w:rPr>
        <w:t>NUPRC</w:t>
      </w:r>
      <w:r>
        <w:rPr>
          <w:spacing w:val="33"/>
        </w:rPr>
        <w:t> </w:t>
      </w:r>
      <w:r>
        <w:rPr/>
        <w:t>submission</w:t>
      </w:r>
      <w:r>
        <w:rPr>
          <w:spacing w:val="33"/>
        </w:rPr>
        <w:t> </w:t>
      </w:r>
      <w:r>
        <w:rPr/>
        <w:t>during</w:t>
      </w:r>
      <w:r>
        <w:rPr>
          <w:spacing w:val="33"/>
        </w:rPr>
        <w:t> </w:t>
      </w:r>
      <w:r>
        <w:rPr/>
        <w:t>the</w:t>
      </w:r>
      <w:r>
        <w:rPr>
          <w:spacing w:val="39"/>
        </w:rPr>
        <w:t> </w:t>
      </w:r>
      <w:r>
        <w:rPr>
          <w:spacing w:val="-1"/>
        </w:rPr>
        <w:t>NEITI</w:t>
      </w:r>
      <w:r>
        <w:rPr>
          <w:spacing w:val="-4"/>
        </w:rPr>
        <w:t> </w:t>
      </w:r>
      <w:r>
        <w:rPr>
          <w:spacing w:val="-1"/>
        </w:rPr>
        <w:t>OGA</w:t>
      </w:r>
      <w:r>
        <w:rPr>
          <w:spacing w:val="-13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NUPRC</w:t>
      </w:r>
      <w:r>
        <w:rPr>
          <w:spacing w:val="-2"/>
        </w:rPr>
        <w:t> </w:t>
      </w:r>
      <w:r>
        <w:rPr>
          <w:spacing w:val="-1"/>
        </w:rPr>
        <w:t>signed-off</w:t>
      </w:r>
      <w:r>
        <w:rPr>
          <w:spacing w:val="-4"/>
        </w:rPr>
        <w:t> </w:t>
      </w:r>
      <w:r>
        <w:rPr>
          <w:spacing w:val="-1"/>
        </w:rPr>
        <w:t>reports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>
          <w:spacing w:val="-1"/>
        </w:rPr>
        <w:t>companies</w:t>
      </w:r>
      <w:r>
        <w:rPr>
          <w:spacing w:val="-3"/>
        </w:rPr>
        <w:t> </w:t>
      </w:r>
      <w:r>
        <w:rPr/>
        <w:t>including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NNPC</w:t>
      </w:r>
      <w:r>
        <w:rPr>
          <w:spacing w:val="-2"/>
        </w:rPr>
        <w:t> </w:t>
      </w:r>
      <w:r>
        <w:rPr/>
        <w:t>Limited.</w:t>
      </w:r>
      <w:r>
        <w:rPr>
          <w:spacing w:val="57"/>
        </w:rPr>
        <w:t> </w:t>
      </w:r>
      <w:r>
        <w:rPr>
          <w:spacing w:val="-4"/>
        </w:rPr>
        <w:t>Table</w:t>
      </w:r>
      <w:r>
        <w:rPr/>
        <w:t> </w:t>
      </w:r>
      <w:r>
        <w:rPr>
          <w:spacing w:val="-1"/>
        </w:rPr>
        <w:t>below</w:t>
      </w:r>
      <w:r>
        <w:rPr/>
        <w:t> shows disparity in the </w:t>
      </w:r>
      <w:r>
        <w:rPr>
          <w:spacing w:val="-1"/>
        </w:rPr>
        <w:t>crude</w:t>
      </w:r>
      <w:r>
        <w:rPr>
          <w:spacing w:val="-2"/>
        </w:rPr>
        <w:t> </w:t>
      </w:r>
      <w:r>
        <w:rPr/>
        <w:t>oil losses in </w:t>
      </w:r>
      <w:r>
        <w:rPr>
          <w:spacing w:val="-1"/>
        </w:rPr>
        <w:t>Nigeria.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82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69" w:id="97"/>
      <w:bookmarkEnd w:id="97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28: </w:t>
      </w:r>
      <w:r>
        <w:rPr>
          <w:rFonts w:ascii="Times New Roman"/>
          <w:i/>
          <w:spacing w:val="-1"/>
          <w:sz w:val="24"/>
        </w:rPr>
        <w:t>Disparity </w:t>
      </w:r>
      <w:r>
        <w:rPr>
          <w:rFonts w:ascii="Times New Roman"/>
          <w:i/>
          <w:sz w:val="24"/>
        </w:rPr>
        <w:t>in Crude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Oil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z w:val="24"/>
        </w:rPr>
        <w:t>Losses</w:t>
      </w:r>
      <w:r>
        <w:rPr>
          <w:rFonts w:ascii="Times New Roman"/>
          <w:sz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81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17"/>
        <w:gridCol w:w="2012"/>
        <w:gridCol w:w="1632"/>
        <w:gridCol w:w="1097"/>
        <w:gridCol w:w="1061"/>
      </w:tblGrid>
      <w:tr>
        <w:trPr>
          <w:trHeight w:val="837" w:hRule="exact"/>
        </w:trPr>
        <w:tc>
          <w:tcPr>
            <w:tcW w:w="3217" w:type="dxa"/>
            <w:tcBorders>
              <w:top w:val="single" w:sz="5" w:space="0" w:color="4EA72D"/>
              <w:left w:val="single" w:sz="5" w:space="0" w:color="4EA72D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  <w:tc>
          <w:tcPr>
            <w:tcW w:w="2012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751" w:right="353" w:hanging="39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Measurement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Error</w:t>
            </w:r>
          </w:p>
        </w:tc>
        <w:tc>
          <w:tcPr>
            <w:tcW w:w="1632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254" w:right="255" w:firstLine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Refund/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Adjustment</w:t>
            </w:r>
          </w:p>
        </w:tc>
        <w:tc>
          <w:tcPr>
            <w:tcW w:w="1097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8" w:right="107" w:firstLine="14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Theft/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Sabotage</w:t>
            </w:r>
          </w:p>
        </w:tc>
        <w:tc>
          <w:tcPr>
            <w:tcW w:w="1061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27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Total</w:t>
            </w:r>
          </w:p>
        </w:tc>
      </w:tr>
      <w:tr>
        <w:trPr>
          <w:trHeight w:val="291" w:hRule="exact"/>
        </w:trPr>
        <w:tc>
          <w:tcPr>
            <w:tcW w:w="3217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4EA72D"/>
          </w:tcPr>
          <w:p>
            <w:pPr/>
          </w:p>
        </w:tc>
        <w:tc>
          <w:tcPr>
            <w:tcW w:w="2012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61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mmbbls</w:t>
            </w:r>
          </w:p>
        </w:tc>
        <w:tc>
          <w:tcPr>
            <w:tcW w:w="1632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42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mmbbls</w:t>
            </w:r>
          </w:p>
        </w:tc>
        <w:tc>
          <w:tcPr>
            <w:tcW w:w="1097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mmbbls</w:t>
            </w:r>
          </w:p>
        </w:tc>
        <w:tc>
          <w:tcPr>
            <w:tcW w:w="1061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3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mmbbls</w:t>
            </w:r>
          </w:p>
        </w:tc>
      </w:tr>
      <w:tr>
        <w:trPr>
          <w:trHeight w:val="290" w:hRule="exact"/>
        </w:trPr>
        <w:tc>
          <w:tcPr>
            <w:tcW w:w="32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NUPRC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NEITI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Submission</w:t>
            </w:r>
          </w:p>
        </w:tc>
        <w:tc>
          <w:tcPr>
            <w:tcW w:w="201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63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3.35</w:t>
            </w:r>
          </w:p>
        </w:tc>
        <w:tc>
          <w:tcPr>
            <w:tcW w:w="109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4.37</w:t>
            </w:r>
          </w:p>
        </w:tc>
        <w:tc>
          <w:tcPr>
            <w:tcW w:w="10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1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7.72</w:t>
            </w:r>
          </w:p>
        </w:tc>
      </w:tr>
      <w:tr>
        <w:trPr>
          <w:trHeight w:val="286" w:hRule="exact"/>
        </w:trPr>
        <w:tc>
          <w:tcPr>
            <w:tcW w:w="32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NUPRC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Signed-off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</w:t>
            </w:r>
          </w:p>
        </w:tc>
        <w:tc>
          <w:tcPr>
            <w:tcW w:w="201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2.91</w:t>
            </w:r>
          </w:p>
        </w:tc>
        <w:tc>
          <w:tcPr>
            <w:tcW w:w="163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(0.49)</w:t>
            </w:r>
          </w:p>
        </w:tc>
        <w:tc>
          <w:tcPr>
            <w:tcW w:w="109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5.25</w:t>
            </w:r>
          </w:p>
        </w:tc>
        <w:tc>
          <w:tcPr>
            <w:tcW w:w="10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1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7.68</w:t>
            </w:r>
          </w:p>
        </w:tc>
      </w:tr>
    </w:tbl>
    <w:p>
      <w:pPr>
        <w:pStyle w:val="BodyText"/>
        <w:spacing w:line="268" w:lineRule="exact"/>
        <w:ind w:left="820" w:right="0"/>
        <w:jc w:val="both"/>
      </w:pPr>
      <w:r>
        <w:rPr/>
        <w:pict>
          <v:shape style="position:absolute;margin-left:36.240002pt;margin-top:10.65001pt;width:5.46pt;height:5.34pt;mso-position-horizontal-relative:page;mso-position-vertical-relative:paragraph;z-index:1960" type="#_x0000_t75" stroked="false">
            <v:imagedata r:id="rId35" o:title=""/>
          </v:shape>
        </w:pict>
      </w: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820" w:right="139"/>
        <w:jc w:val="both"/>
      </w:pPr>
      <w:r>
        <w:rPr/>
        <w:t>The</w:t>
      </w:r>
      <w:r>
        <w:rPr>
          <w:spacing w:val="-9"/>
        </w:rPr>
        <w:t> </w:t>
      </w:r>
      <w:r>
        <w:rPr>
          <w:spacing w:val="-1"/>
        </w:rPr>
        <w:t>2022-2023</w:t>
      </w:r>
      <w:r>
        <w:rPr>
          <w:spacing w:val="-8"/>
        </w:rPr>
        <w:t> </w:t>
      </w:r>
      <w:r>
        <w:rPr/>
        <w:t>NEITI</w:t>
      </w:r>
      <w:r>
        <w:rPr>
          <w:spacing w:val="-8"/>
        </w:rPr>
        <w:t> </w:t>
      </w:r>
      <w:r>
        <w:rPr>
          <w:spacing w:val="-1"/>
        </w:rPr>
        <w:t>extractive</w:t>
      </w:r>
      <w:r>
        <w:rPr>
          <w:spacing w:val="-9"/>
        </w:rPr>
        <w:t> </w:t>
      </w:r>
      <w:r>
        <w:rPr/>
        <w:t>reporting</w:t>
      </w:r>
      <w:r>
        <w:rPr>
          <w:spacing w:val="-7"/>
        </w:rPr>
        <w:t> </w:t>
      </w:r>
      <w:r>
        <w:rPr/>
        <w:t>adopted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NUPRC</w:t>
      </w:r>
      <w:r>
        <w:rPr>
          <w:spacing w:val="-7"/>
        </w:rPr>
        <w:t> </w:t>
      </w:r>
      <w:r>
        <w:rPr>
          <w:spacing w:val="-1"/>
        </w:rPr>
        <w:t>signed-off</w:t>
      </w:r>
      <w:r>
        <w:rPr>
          <w:spacing w:val="-6"/>
        </w:rPr>
        <w:t> </w:t>
      </w:r>
      <w:r>
        <w:rPr>
          <w:spacing w:val="-1"/>
        </w:rPr>
        <w:t>report</w:t>
      </w:r>
      <w:r>
        <w:rPr>
          <w:spacing w:val="-8"/>
        </w:rPr>
        <w:t> </w:t>
      </w:r>
      <w:r>
        <w:rPr>
          <w:spacing w:val="-1"/>
        </w:rPr>
        <w:t>generated</w:t>
      </w:r>
      <w:r>
        <w:rPr>
          <w:spacing w:val="-8"/>
        </w:rPr>
        <w:t> </w:t>
      </w:r>
      <w:r>
        <w:rPr/>
        <w:t>by</w:t>
      </w:r>
      <w:r>
        <w:rPr>
          <w:spacing w:val="71"/>
        </w:rPr>
        <w:t> </w:t>
      </w:r>
      <w:r>
        <w:rPr>
          <w:spacing w:val="-1"/>
        </w:rPr>
        <w:t>NUPRC,</w:t>
      </w:r>
      <w:r>
        <w:rPr/>
        <w:t> </w:t>
      </w:r>
      <w:r>
        <w:rPr>
          <w:spacing w:val="-1"/>
        </w:rPr>
        <w:t>Companies</w:t>
      </w:r>
      <w:r>
        <w:rPr/>
        <w:t> </w:t>
      </w:r>
      <w:r>
        <w:rPr>
          <w:spacing w:val="-1"/>
        </w:rPr>
        <w:t>and</w:t>
      </w:r>
      <w:r>
        <w:rPr/>
        <w:t> the </w:t>
      </w:r>
      <w:r>
        <w:rPr>
          <w:spacing w:val="-1"/>
        </w:rPr>
        <w:t>NNPC</w:t>
      </w:r>
      <w:r>
        <w:rPr/>
        <w:t> </w:t>
      </w:r>
      <w:r>
        <w:rPr>
          <w:spacing w:val="-1"/>
        </w:rPr>
        <w:t>Limited</w:t>
      </w:r>
      <w:r>
        <w:rPr/>
        <w:t> </w:t>
      </w:r>
      <w:r>
        <w:rPr>
          <w:spacing w:val="-1"/>
        </w:rPr>
        <w:t>at</w:t>
      </w:r>
      <w:r>
        <w:rPr/>
        <w:t> </w:t>
      </w:r>
      <w:r>
        <w:rPr>
          <w:spacing w:val="-1"/>
        </w:rPr>
        <w:t>curtailment</w:t>
      </w:r>
      <w:r>
        <w:rPr/>
        <w:t> </w:t>
      </w:r>
      <w:r>
        <w:rPr>
          <w:spacing w:val="-1"/>
        </w:rPr>
        <w:t>meetings.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820" w:right="135"/>
        <w:jc w:val="both"/>
      </w:pPr>
      <w:r>
        <w:rPr/>
        <w:t>Crude</w:t>
      </w:r>
      <w:r>
        <w:rPr>
          <w:spacing w:val="-7"/>
        </w:rPr>
        <w:t> </w:t>
      </w:r>
      <w:r>
        <w:rPr/>
        <w:t>oil</w:t>
      </w:r>
      <w:r>
        <w:rPr>
          <w:spacing w:val="-5"/>
        </w:rPr>
        <w:t> </w:t>
      </w:r>
      <w:r>
        <w:rPr/>
        <w:t>loss</w:t>
      </w:r>
      <w:r>
        <w:rPr>
          <w:spacing w:val="-5"/>
        </w:rPr>
        <w:t> </w:t>
      </w:r>
      <w:r>
        <w:rPr>
          <w:spacing w:val="-1"/>
        </w:rPr>
        <w:t>was</w:t>
      </w:r>
      <w:r>
        <w:rPr>
          <w:spacing w:val="-4"/>
        </w:rPr>
        <w:t> </w:t>
      </w:r>
      <w:r>
        <w:rPr/>
        <w:t>7.68 million</w:t>
      </w:r>
      <w:r>
        <w:rPr>
          <w:spacing w:val="-5"/>
        </w:rPr>
        <w:t> </w:t>
      </w:r>
      <w:r>
        <w:rPr>
          <w:spacing w:val="-1"/>
        </w:rPr>
        <w:t>barrels</w:t>
      </w:r>
      <w:r>
        <w:rPr>
          <w:spacing w:val="-5"/>
        </w:rPr>
        <w:t> </w:t>
      </w:r>
      <w:r>
        <w:rPr>
          <w:spacing w:val="-1"/>
        </w:rPr>
        <w:t>which</w:t>
      </w:r>
      <w:r>
        <w:rPr>
          <w:spacing w:val="-3"/>
        </w:rPr>
        <w:t> </w:t>
      </w:r>
      <w:r>
        <w:rPr/>
        <w:t>was</w:t>
      </w:r>
      <w:r>
        <w:rPr>
          <w:spacing w:val="-4"/>
        </w:rPr>
        <w:t> </w:t>
      </w:r>
      <w:r>
        <w:rPr/>
        <w:t>3.33%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total</w:t>
      </w:r>
      <w:r>
        <w:rPr>
          <w:spacing w:val="-5"/>
        </w:rPr>
        <w:t> </w:t>
      </w:r>
      <w:r>
        <w:rPr>
          <w:spacing w:val="-1"/>
        </w:rPr>
        <w:t>metered</w:t>
      </w:r>
      <w:r>
        <w:rPr>
          <w:spacing w:val="-5"/>
        </w:rPr>
        <w:t> </w:t>
      </w:r>
      <w:r>
        <w:rPr/>
        <w:t>production</w:t>
      </w:r>
      <w:r>
        <w:rPr>
          <w:spacing w:val="-5"/>
        </w:rPr>
        <w:t> </w:t>
      </w:r>
      <w:r>
        <w:rPr>
          <w:spacing w:val="-1"/>
        </w:rPr>
        <w:t>at</w:t>
      </w:r>
      <w:r>
        <w:rPr>
          <w:spacing w:val="-5"/>
        </w:rPr>
        <w:t> </w:t>
      </w:r>
      <w:r>
        <w:rPr/>
        <w:t>the</w:t>
      </w:r>
      <w:r>
        <w:rPr>
          <w:spacing w:val="43"/>
        </w:rPr>
        <w:t> </w:t>
      </w:r>
      <w:r>
        <w:rPr/>
        <w:t>flow</w:t>
      </w:r>
      <w:r>
        <w:rPr>
          <w:spacing w:val="35"/>
        </w:rPr>
        <w:t> </w:t>
      </w:r>
      <w:r>
        <w:rPr/>
        <w:t>station</w:t>
      </w:r>
      <w:r>
        <w:rPr>
          <w:spacing w:val="36"/>
        </w:rPr>
        <w:t> </w:t>
      </w:r>
      <w:r>
        <w:rPr>
          <w:spacing w:val="-1"/>
        </w:rPr>
        <w:t>(7.675</w:t>
      </w:r>
      <w:r>
        <w:rPr>
          <w:spacing w:val="36"/>
        </w:rPr>
        <w:t> </w:t>
      </w:r>
      <w:r>
        <w:rPr>
          <w:spacing w:val="-1"/>
        </w:rPr>
        <w:t>million</w:t>
      </w:r>
      <w:r>
        <w:rPr>
          <w:spacing w:val="35"/>
        </w:rPr>
        <w:t> </w:t>
      </w:r>
      <w:r>
        <w:rPr>
          <w:spacing w:val="-1"/>
        </w:rPr>
        <w:t>barrels)</w:t>
      </w:r>
      <w:r>
        <w:rPr>
          <w:spacing w:val="35"/>
        </w:rPr>
        <w:t> </w:t>
      </w:r>
      <w:r>
        <w:rPr/>
        <w:t>for</w:t>
      </w:r>
      <w:r>
        <w:rPr>
          <w:spacing w:val="34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affected</w:t>
      </w:r>
      <w:r>
        <w:rPr>
          <w:spacing w:val="35"/>
        </w:rPr>
        <w:t> </w:t>
      </w:r>
      <w:r>
        <w:rPr>
          <w:spacing w:val="-1"/>
        </w:rPr>
        <w:t>companies</w:t>
      </w:r>
      <w:r>
        <w:rPr>
          <w:spacing w:val="36"/>
        </w:rPr>
        <w:t> </w:t>
      </w:r>
      <w:r>
        <w:rPr>
          <w:spacing w:val="-1"/>
        </w:rPr>
        <w:t>and</w:t>
      </w:r>
      <w:r>
        <w:rPr>
          <w:spacing w:val="35"/>
        </w:rPr>
        <w:t> </w:t>
      </w:r>
      <w:r>
        <w:rPr/>
        <w:t>crude</w:t>
      </w:r>
      <w:r>
        <w:rPr>
          <w:spacing w:val="34"/>
        </w:rPr>
        <w:t> </w:t>
      </w:r>
      <w:r>
        <w:rPr/>
        <w:t>type.</w:t>
      </w:r>
      <w:r>
        <w:rPr>
          <w:spacing w:val="28"/>
        </w:rPr>
        <w:t> </w:t>
      </w:r>
      <w:r>
        <w:rPr/>
        <w:t>The</w:t>
      </w:r>
      <w:r>
        <w:rPr>
          <w:spacing w:val="34"/>
        </w:rPr>
        <w:t> </w:t>
      </w:r>
      <w:r>
        <w:rPr>
          <w:spacing w:val="-1"/>
        </w:rPr>
        <w:t>losses</w:t>
      </w:r>
      <w:r>
        <w:rPr>
          <w:spacing w:val="57"/>
        </w:rPr>
        <w:t> </w:t>
      </w:r>
      <w:r>
        <w:rPr>
          <w:spacing w:val="-1"/>
        </w:rPr>
        <w:t>resulted</w:t>
      </w:r>
      <w:r>
        <w:rPr>
          <w:spacing w:val="4"/>
        </w:rPr>
        <w:t> </w:t>
      </w:r>
      <w:r>
        <w:rPr>
          <w:spacing w:val="-1"/>
        </w:rPr>
        <w:t>from</w:t>
      </w:r>
      <w:r>
        <w:rPr>
          <w:spacing w:val="5"/>
        </w:rPr>
        <w:t> </w:t>
      </w:r>
      <w:r>
        <w:rPr/>
        <w:t>2.910</w:t>
      </w:r>
      <w:r>
        <w:rPr>
          <w:spacing w:val="4"/>
        </w:rPr>
        <w:t> </w:t>
      </w:r>
      <w:r>
        <w:rPr/>
        <w:t>million</w:t>
      </w:r>
      <w:r>
        <w:rPr>
          <w:spacing w:val="5"/>
        </w:rPr>
        <w:t> </w:t>
      </w:r>
      <w:r>
        <w:rPr>
          <w:spacing w:val="-1"/>
        </w:rPr>
        <w:t>barrels</w:t>
      </w:r>
      <w:r>
        <w:rPr>
          <w:spacing w:val="5"/>
        </w:rPr>
        <w:t> </w:t>
      </w:r>
      <w:r>
        <w:rPr/>
        <w:t>measurement</w:t>
      </w:r>
      <w:r>
        <w:rPr>
          <w:spacing w:val="7"/>
        </w:rPr>
        <w:t> </w:t>
      </w:r>
      <w:r>
        <w:rPr>
          <w:spacing w:val="-1"/>
        </w:rPr>
        <w:t>error</w:t>
      </w:r>
      <w:r>
        <w:rPr>
          <w:spacing w:val="6"/>
        </w:rPr>
        <w:t> </w:t>
      </w:r>
      <w:r>
        <w:rPr>
          <w:spacing w:val="-1"/>
        </w:rPr>
        <w:t>(1.3%),</w:t>
      </w:r>
      <w:r>
        <w:rPr>
          <w:spacing w:val="4"/>
        </w:rPr>
        <w:t> </w:t>
      </w:r>
      <w:r>
        <w:rPr/>
        <w:t>5.252</w:t>
      </w:r>
      <w:r>
        <w:rPr>
          <w:spacing w:val="4"/>
        </w:rPr>
        <w:t> </w:t>
      </w:r>
      <w:r>
        <w:rPr/>
        <w:t>million</w:t>
      </w:r>
      <w:r>
        <w:rPr>
          <w:spacing w:val="5"/>
        </w:rPr>
        <w:t> </w:t>
      </w:r>
      <w:r>
        <w:rPr>
          <w:spacing w:val="-1"/>
        </w:rPr>
        <w:t>barrels</w:t>
      </w:r>
      <w:r>
        <w:rPr>
          <w:spacing w:val="5"/>
        </w:rPr>
        <w:t> </w:t>
      </w:r>
      <w:r>
        <w:rPr>
          <w:spacing w:val="-1"/>
        </w:rPr>
        <w:t>theft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53"/>
        </w:rPr>
        <w:t> </w:t>
      </w:r>
      <w:r>
        <w:rPr>
          <w:spacing w:val="-1"/>
        </w:rPr>
        <w:t>sabotage</w:t>
      </w:r>
      <w:r>
        <w:rPr>
          <w:spacing w:val="-9"/>
        </w:rPr>
        <w:t> </w:t>
      </w:r>
      <w:r>
        <w:rPr/>
        <w:t>(2.3%)</w:t>
      </w:r>
      <w:r>
        <w:rPr>
          <w:spacing w:val="-8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/>
        <w:t>-486.746</w:t>
      </w:r>
      <w:r>
        <w:rPr>
          <w:spacing w:val="-8"/>
        </w:rPr>
        <w:t> </w:t>
      </w:r>
      <w:r>
        <w:rPr>
          <w:spacing w:val="-1"/>
        </w:rPr>
        <w:t>thousand</w:t>
      </w:r>
      <w:r>
        <w:rPr>
          <w:spacing w:val="-7"/>
        </w:rPr>
        <w:t> </w:t>
      </w:r>
      <w:r>
        <w:rPr>
          <w:spacing w:val="-1"/>
        </w:rPr>
        <w:t>barrels</w:t>
      </w:r>
      <w:r>
        <w:rPr>
          <w:spacing w:val="-7"/>
        </w:rPr>
        <w:t> </w:t>
      </w:r>
      <w:r>
        <w:rPr>
          <w:spacing w:val="-1"/>
        </w:rPr>
        <w:t>production/terminal</w:t>
      </w:r>
      <w:r>
        <w:rPr>
          <w:spacing w:val="-7"/>
        </w:rPr>
        <w:t> </w:t>
      </w:r>
      <w:r>
        <w:rPr>
          <w:spacing w:val="-1"/>
        </w:rPr>
        <w:t>adjustment</w:t>
      </w:r>
      <w:r>
        <w:rPr>
          <w:spacing w:val="-8"/>
        </w:rPr>
        <w:t> </w:t>
      </w:r>
      <w:r>
        <w:rPr>
          <w:spacing w:val="-1"/>
        </w:rPr>
        <w:t>(0.21%).</w:t>
      </w:r>
      <w:r>
        <w:rPr>
          <w:spacing w:val="-11"/>
        </w:rPr>
        <w:t> </w:t>
      </w:r>
      <w:r>
        <w:rPr>
          <w:spacing w:val="-4"/>
        </w:rPr>
        <w:t>Table</w:t>
      </w:r>
      <w:r>
        <w:rPr>
          <w:spacing w:val="111"/>
        </w:rPr>
        <w:t> </w:t>
      </w:r>
      <w:r>
        <w:rPr>
          <w:spacing w:val="-1"/>
        </w:rPr>
        <w:t>below</w:t>
      </w:r>
      <w:r>
        <w:rPr>
          <w:spacing w:val="-8"/>
        </w:rPr>
        <w:t> </w:t>
      </w:r>
      <w:r>
        <w:rPr/>
        <w:t>shows</w:t>
      </w:r>
      <w:r>
        <w:rPr>
          <w:spacing w:val="-8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percentage</w:t>
      </w:r>
      <w:r>
        <w:rPr>
          <w:spacing w:val="-9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crude</w:t>
      </w:r>
      <w:r>
        <w:rPr>
          <w:spacing w:val="-7"/>
        </w:rPr>
        <w:t> </w:t>
      </w:r>
      <w:r>
        <w:rPr>
          <w:spacing w:val="-1"/>
        </w:rPr>
        <w:t>losses</w:t>
      </w:r>
      <w:r>
        <w:rPr>
          <w:spacing w:val="-7"/>
        </w:rPr>
        <w:t> </w:t>
      </w:r>
      <w:r>
        <w:rPr/>
        <w:t>arising</w:t>
      </w:r>
      <w:r>
        <w:rPr>
          <w:spacing w:val="-7"/>
        </w:rPr>
        <w:t> </w:t>
      </w:r>
      <w:r>
        <w:rPr>
          <w:spacing w:val="-1"/>
        </w:rPr>
        <w:t>from</w:t>
      </w:r>
      <w:r>
        <w:rPr>
          <w:spacing w:val="-7"/>
        </w:rPr>
        <w:t> </w:t>
      </w:r>
      <w:r>
        <w:rPr>
          <w:spacing w:val="-1"/>
        </w:rPr>
        <w:t>measurement</w:t>
      </w:r>
      <w:r>
        <w:rPr>
          <w:spacing w:val="-5"/>
        </w:rPr>
        <w:t> </w:t>
      </w:r>
      <w:r>
        <w:rPr>
          <w:spacing w:val="-1"/>
        </w:rPr>
        <w:t>error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>
          <w:spacing w:val="-1"/>
        </w:rPr>
        <w:t>theft/sabotage</w:t>
      </w:r>
      <w:r>
        <w:rPr>
          <w:spacing w:val="101"/>
        </w:rPr>
        <w:t> </w:t>
      </w:r>
      <w:r>
        <w:rPr/>
        <w:t>to </w:t>
      </w:r>
      <w:r>
        <w:rPr>
          <w:spacing w:val="-1"/>
        </w:rPr>
        <w:t>metered</w:t>
      </w:r>
      <w:r>
        <w:rPr/>
        <w:t> production </w:t>
      </w:r>
      <w:r>
        <w:rPr>
          <w:spacing w:val="-1"/>
        </w:rPr>
        <w:t>at</w:t>
      </w:r>
      <w:r>
        <w:rPr/>
        <w:t> flow station </w:t>
      </w:r>
      <w:r>
        <w:rPr>
          <w:spacing w:val="-1"/>
        </w:rPr>
        <w:t>based</w:t>
      </w:r>
      <w:r>
        <w:rPr/>
        <w:t> on crude</w:t>
      </w:r>
      <w:r>
        <w:rPr>
          <w:spacing w:val="-1"/>
        </w:rPr>
        <w:t> </w:t>
      </w:r>
      <w:r>
        <w:rPr/>
        <w:t>type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respective </w:t>
      </w:r>
      <w:r>
        <w:rPr/>
        <w:t>producers.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820" w:right="142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70" w:id="98"/>
      <w:bookmarkEnd w:id="98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33"/>
          <w:sz w:val="24"/>
        </w:rPr>
        <w:t> </w:t>
      </w:r>
      <w:r>
        <w:rPr>
          <w:rFonts w:ascii="Times New Roman"/>
          <w:i/>
          <w:sz w:val="24"/>
        </w:rPr>
        <w:t>29:</w:t>
      </w:r>
      <w:r>
        <w:rPr>
          <w:rFonts w:ascii="Times New Roman"/>
          <w:i/>
          <w:spacing w:val="32"/>
          <w:sz w:val="24"/>
        </w:rPr>
        <w:t> </w:t>
      </w:r>
      <w:r>
        <w:rPr>
          <w:rFonts w:ascii="Times New Roman"/>
          <w:i/>
          <w:sz w:val="24"/>
        </w:rPr>
        <w:t>Crude</w:t>
      </w:r>
      <w:r>
        <w:rPr>
          <w:rFonts w:ascii="Times New Roman"/>
          <w:i/>
          <w:spacing w:val="32"/>
          <w:sz w:val="24"/>
        </w:rPr>
        <w:t> </w:t>
      </w:r>
      <w:r>
        <w:rPr>
          <w:rFonts w:ascii="Times New Roman"/>
          <w:i/>
          <w:sz w:val="24"/>
        </w:rPr>
        <w:t>Losses</w:t>
      </w:r>
      <w:r>
        <w:rPr>
          <w:rFonts w:ascii="Times New Roman"/>
          <w:i/>
          <w:spacing w:val="30"/>
          <w:sz w:val="24"/>
        </w:rPr>
        <w:t> </w:t>
      </w:r>
      <w:r>
        <w:rPr>
          <w:rFonts w:ascii="Times New Roman"/>
          <w:i/>
          <w:sz w:val="24"/>
        </w:rPr>
        <w:t>to</w:t>
      </w:r>
      <w:r>
        <w:rPr>
          <w:rFonts w:ascii="Times New Roman"/>
          <w:i/>
          <w:spacing w:val="33"/>
          <w:sz w:val="24"/>
        </w:rPr>
        <w:t> </w:t>
      </w:r>
      <w:r>
        <w:rPr>
          <w:rFonts w:ascii="Times New Roman"/>
          <w:i/>
          <w:spacing w:val="-2"/>
          <w:sz w:val="24"/>
        </w:rPr>
        <w:t>Metered</w:t>
      </w:r>
      <w:r>
        <w:rPr>
          <w:rFonts w:ascii="Times New Roman"/>
          <w:i/>
          <w:spacing w:val="33"/>
          <w:sz w:val="24"/>
        </w:rPr>
        <w:t> </w:t>
      </w:r>
      <w:r>
        <w:rPr>
          <w:rFonts w:ascii="Times New Roman"/>
          <w:i/>
          <w:spacing w:val="-2"/>
          <w:sz w:val="24"/>
        </w:rPr>
        <w:t>Production</w:t>
      </w:r>
      <w:r>
        <w:rPr>
          <w:rFonts w:ascii="Times New Roman"/>
          <w:i/>
          <w:spacing w:val="33"/>
          <w:sz w:val="24"/>
        </w:rPr>
        <w:t> </w:t>
      </w:r>
      <w:r>
        <w:rPr>
          <w:rFonts w:ascii="Times New Roman"/>
          <w:i/>
          <w:sz w:val="24"/>
        </w:rPr>
        <w:t>at</w:t>
      </w:r>
      <w:r>
        <w:rPr>
          <w:rFonts w:ascii="Times New Roman"/>
          <w:i/>
          <w:spacing w:val="33"/>
          <w:sz w:val="24"/>
        </w:rPr>
        <w:t> </w:t>
      </w:r>
      <w:r>
        <w:rPr>
          <w:rFonts w:ascii="Times New Roman"/>
          <w:i/>
          <w:sz w:val="24"/>
        </w:rPr>
        <w:t>Flow</w:t>
      </w:r>
      <w:r>
        <w:rPr>
          <w:rFonts w:ascii="Times New Roman"/>
          <w:i/>
          <w:spacing w:val="34"/>
          <w:sz w:val="24"/>
        </w:rPr>
        <w:t> </w:t>
      </w:r>
      <w:r>
        <w:rPr>
          <w:rFonts w:ascii="Times New Roman"/>
          <w:i/>
          <w:spacing w:val="-1"/>
          <w:sz w:val="24"/>
        </w:rPr>
        <w:t>Station</w:t>
      </w:r>
      <w:r>
        <w:rPr>
          <w:rFonts w:ascii="Times New Roman"/>
          <w:i/>
          <w:spacing w:val="33"/>
          <w:sz w:val="24"/>
        </w:rPr>
        <w:t> </w:t>
      </w:r>
      <w:r>
        <w:rPr>
          <w:rFonts w:ascii="Times New Roman"/>
          <w:i/>
          <w:spacing w:val="-1"/>
          <w:sz w:val="24"/>
        </w:rPr>
        <w:t>Based</w:t>
      </w:r>
      <w:r>
        <w:rPr>
          <w:rFonts w:ascii="Times New Roman"/>
          <w:i/>
          <w:spacing w:val="33"/>
          <w:sz w:val="24"/>
        </w:rPr>
        <w:t> </w:t>
      </w:r>
      <w:r>
        <w:rPr>
          <w:rFonts w:ascii="Times New Roman"/>
          <w:i/>
          <w:sz w:val="24"/>
        </w:rPr>
        <w:t>on</w:t>
      </w:r>
      <w:r>
        <w:rPr>
          <w:rFonts w:ascii="Times New Roman"/>
          <w:i/>
          <w:spacing w:val="30"/>
          <w:sz w:val="24"/>
        </w:rPr>
        <w:t> </w:t>
      </w:r>
      <w:r>
        <w:rPr>
          <w:rFonts w:ascii="Times New Roman"/>
          <w:i/>
          <w:sz w:val="24"/>
        </w:rPr>
        <w:t>Crude</w:t>
      </w:r>
      <w:r>
        <w:rPr>
          <w:rFonts w:ascii="Times New Roman"/>
          <w:i/>
          <w:spacing w:val="32"/>
          <w:sz w:val="24"/>
        </w:rPr>
        <w:t> </w:t>
      </w:r>
      <w:r>
        <w:rPr>
          <w:rFonts w:ascii="Times New Roman"/>
          <w:i/>
          <w:spacing w:val="-5"/>
          <w:sz w:val="24"/>
        </w:rPr>
        <w:t>Type</w:t>
      </w:r>
      <w:r>
        <w:rPr>
          <w:rFonts w:ascii="Times New Roman"/>
          <w:i/>
          <w:spacing w:val="32"/>
          <w:sz w:val="24"/>
        </w:rPr>
        <w:t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39"/>
          <w:sz w:val="24"/>
        </w:rPr>
        <w:t> </w:t>
      </w:r>
      <w:r>
        <w:rPr>
          <w:rFonts w:ascii="Times New Roman"/>
          <w:i/>
          <w:spacing w:val="-1"/>
          <w:sz w:val="24"/>
        </w:rPr>
        <w:t>Respective </w:t>
      </w:r>
      <w:r>
        <w:rPr>
          <w:rFonts w:ascii="Times New Roman"/>
          <w:i/>
          <w:spacing w:val="-2"/>
          <w:sz w:val="24"/>
        </w:rPr>
        <w:t>Producer</w:t>
      </w:r>
      <w:r>
        <w:rPr>
          <w:rFonts w:asci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11"/>
          <w:szCs w:val="11"/>
        </w:rPr>
      </w:pPr>
    </w:p>
    <w:p>
      <w:pPr>
        <w:spacing w:before="76"/>
        <w:ind w:left="0" w:right="396" w:firstLine="0"/>
        <w:jc w:val="righ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shape style="position:absolute;margin-left:71.973999pt;margin-top:3.852349pt;width:451.8pt;height:260.6pt;mso-position-horizontal-relative:page;mso-position-vertical-relative:paragraph;z-index:198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697"/>
                    <w:gridCol w:w="994"/>
                    <w:gridCol w:w="1133"/>
                    <w:gridCol w:w="994"/>
                    <w:gridCol w:w="708"/>
                    <w:gridCol w:w="1374"/>
                    <w:gridCol w:w="1244"/>
                    <w:gridCol w:w="75"/>
                    <w:gridCol w:w="799"/>
                  </w:tblGrid>
                  <w:tr>
                    <w:trPr>
                      <w:trHeight w:val="837" w:hRule="exact"/>
                    </w:trPr>
                    <w:tc>
                      <w:tcPr>
                        <w:tcW w:w="1697" w:type="dxa"/>
                        <w:tcBorders>
                          <w:top w:val="single" w:sz="5" w:space="0" w:color="4EA72D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4EA72D"/>
                      </w:tcPr>
                      <w:p>
                        <w:pPr>
                          <w:pStyle w:val="TableParagraph"/>
                          <w:spacing w:line="206" w:lineRule="exact"/>
                          <w:ind w:left="48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Producers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4EA72D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4EA72D"/>
                      </w:tcPr>
                      <w:p>
                        <w:pPr>
                          <w:pStyle w:val="TableParagraph"/>
                          <w:spacing w:line="240" w:lineRule="auto"/>
                          <w:ind w:left="311" w:right="274" w:hanging="36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Crude</w:t>
                        </w:r>
                        <w:r>
                          <w:rPr>
                            <w:rFonts w:ascii="Times New Roman"/>
                            <w:spacing w:val="22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Type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4EA72D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4EA72D"/>
                      </w:tcPr>
                      <w:p>
                        <w:pPr>
                          <w:pStyle w:val="TableParagraph"/>
                          <w:spacing w:line="240" w:lineRule="auto"/>
                          <w:ind w:left="170" w:right="170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Metered</w:t>
                        </w:r>
                        <w:r>
                          <w:rPr>
                            <w:rFonts w:ascii="Times New Roman"/>
                            <w:spacing w:val="24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Production</w:t>
                        </w:r>
                        <w:r>
                          <w:rPr>
                            <w:rFonts w:ascii="Times New Roman"/>
                            <w:spacing w:val="27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at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 Flow</w:t>
                        </w:r>
                        <w:r>
                          <w:rPr>
                            <w:rFonts w:ascii="Times New Roman"/>
                            <w:spacing w:val="22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Station</w:t>
                        </w:r>
                      </w:p>
                    </w:tc>
                    <w:tc>
                      <w:tcPr>
                        <w:tcW w:w="1702" w:type="dxa"/>
                        <w:gridSpan w:val="2"/>
                        <w:tcBorders>
                          <w:top w:val="single" w:sz="5" w:space="0" w:color="4EA72D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4EA72D"/>
                      </w:tcPr>
                      <w:p>
                        <w:pPr>
                          <w:pStyle w:val="TableParagraph"/>
                          <w:spacing w:line="206" w:lineRule="exact"/>
                          <w:ind w:left="14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Measurement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 Error</w:t>
                        </w:r>
                      </w:p>
                    </w:tc>
                    <w:tc>
                      <w:tcPr>
                        <w:tcW w:w="2618" w:type="dxa"/>
                        <w:gridSpan w:val="2"/>
                        <w:tcBorders>
                          <w:top w:val="single" w:sz="5" w:space="0" w:color="4EA72D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4EA72D"/>
                      </w:tcPr>
                      <w:p>
                        <w:pPr>
                          <w:pStyle w:val="TableParagraph"/>
                          <w:tabs>
                            <w:tab w:pos="2090" w:val="left" w:leader="none"/>
                          </w:tabs>
                          <w:spacing w:line="206" w:lineRule="exact"/>
                          <w:ind w:left="144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on</w:t>
                          <w:tab/>
                          <w:t>Theft/</w:t>
                        </w:r>
                      </w:p>
                    </w:tc>
                    <w:tc>
                      <w:tcPr>
                        <w:tcW w:w="7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9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81" w:hRule="exact"/>
                    </w:trPr>
                    <w:tc>
                      <w:tcPr>
                        <w:tcW w:w="1697" w:type="dxa"/>
                        <w:tcBorders>
                          <w:top w:val="nil" w:sz="6" w:space="0" w:color="auto"/>
                          <w:left w:val="nil" w:sz="6" w:space="0" w:color="auto"/>
                          <w:bottom w:val="single" w:sz="5" w:space="0" w:color="4EA72D"/>
                          <w:right w:val="nil" w:sz="6" w:space="0" w:color="auto"/>
                        </w:tcBorders>
                        <w:shd w:val="clear" w:color="auto" w:fill="4EA72D"/>
                      </w:tcPr>
                      <w:p>
                        <w:pPr/>
                      </w:p>
                    </w:tc>
                    <w:tc>
                      <w:tcPr>
                        <w:tcW w:w="994" w:type="dxa"/>
                        <w:tcBorders>
                          <w:top w:val="nil" w:sz="6" w:space="0" w:color="auto"/>
                          <w:left w:val="nil" w:sz="6" w:space="0" w:color="auto"/>
                          <w:bottom w:val="single" w:sz="5" w:space="0" w:color="4EA72D"/>
                          <w:right w:val="nil" w:sz="6" w:space="0" w:color="auto"/>
                        </w:tcBorders>
                        <w:shd w:val="clear" w:color="auto" w:fill="4EA72D"/>
                      </w:tcPr>
                      <w:p>
                        <w:pPr/>
                      </w:p>
                    </w:tc>
                    <w:tc>
                      <w:tcPr>
                        <w:tcW w:w="1133" w:type="dxa"/>
                        <w:tcBorders>
                          <w:top w:val="nil" w:sz="6" w:space="0" w:color="auto"/>
                          <w:left w:val="nil" w:sz="6" w:space="0" w:color="auto"/>
                          <w:bottom w:val="single" w:sz="5" w:space="0" w:color="4EA72D"/>
                          <w:right w:val="nil" w:sz="6" w:space="0" w:color="auto"/>
                        </w:tcBorders>
                        <w:shd w:val="clear" w:color="auto" w:fill="4EA72D"/>
                      </w:tcPr>
                      <w:p>
                        <w:pPr>
                          <w:pStyle w:val="TableParagraph"/>
                          <w:spacing w:line="197" w:lineRule="exact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Bbls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nil" w:sz="6" w:space="0" w:color="auto"/>
                          <w:left w:val="nil" w:sz="6" w:space="0" w:color="auto"/>
                          <w:bottom w:val="single" w:sz="5" w:space="0" w:color="4EA72D"/>
                          <w:right w:val="nil" w:sz="6" w:space="0" w:color="auto"/>
                        </w:tcBorders>
                        <w:shd w:val="clear" w:color="auto" w:fill="4EA72D"/>
                      </w:tcPr>
                      <w:p>
                        <w:pPr>
                          <w:pStyle w:val="TableParagraph"/>
                          <w:spacing w:line="197" w:lineRule="exact"/>
                          <w:ind w:left="3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Bbls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 w:sz="6" w:space="0" w:color="auto"/>
                          <w:left w:val="nil" w:sz="6" w:space="0" w:color="auto"/>
                          <w:bottom w:val="single" w:sz="5" w:space="0" w:color="4EA72D"/>
                          <w:right w:val="nil" w:sz="6" w:space="0" w:color="auto"/>
                        </w:tcBorders>
                        <w:shd w:val="clear" w:color="auto" w:fill="4EA72D"/>
                      </w:tcPr>
                      <w:p>
                        <w:pPr>
                          <w:pStyle w:val="TableParagraph"/>
                          <w:spacing w:line="197" w:lineRule="exact"/>
                          <w:ind w:right="1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%</w:t>
                        </w:r>
                      </w:p>
                    </w:tc>
                    <w:tc>
                      <w:tcPr>
                        <w:tcW w:w="2618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single" w:sz="5" w:space="0" w:color="4EA72D"/>
                          <w:right w:val="nil" w:sz="6" w:space="0" w:color="auto"/>
                        </w:tcBorders>
                        <w:shd w:val="clear" w:color="auto" w:fill="4EA72D"/>
                      </w:tcPr>
                      <w:p>
                        <w:pPr>
                          <w:pStyle w:val="TableParagraph"/>
                          <w:tabs>
                            <w:tab w:pos="1343" w:val="left" w:leader="none"/>
                            <w:tab w:pos="2099" w:val="left" w:leader="none"/>
                          </w:tabs>
                          <w:spacing w:line="197" w:lineRule="exact"/>
                          <w:ind w:left="3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18"/>
                          </w:rPr>
                          <w:t>Bbls</w:t>
                          <w:tab/>
                        </w:r>
                        <w:r>
                          <w:rPr>
                            <w:rFonts w:ascii="Times New Roman"/>
                            <w:sz w:val="18"/>
                          </w:rPr>
                          <w:t>%</w:t>
                          <w:tab/>
                          <w:t>Bbls</w:t>
                        </w:r>
                      </w:p>
                    </w:tc>
                    <w:tc>
                      <w:tcPr>
                        <w:tcW w:w="75" w:type="dxa"/>
                        <w:tcBorders>
                          <w:top w:val="nil" w:sz="6" w:space="0" w:color="auto"/>
                          <w:left w:val="nil" w:sz="6" w:space="0" w:color="auto"/>
                          <w:bottom w:val="single" w:sz="5" w:space="0" w:color="4EA72D"/>
                          <w:right w:val="nil" w:sz="6" w:space="0" w:color="auto"/>
                        </w:tcBorders>
                        <w:shd w:val="clear" w:color="auto" w:fill="4EA72D"/>
                      </w:tcPr>
                      <w:p>
                        <w:pPr/>
                      </w:p>
                    </w:tc>
                    <w:tc>
                      <w:tcPr>
                        <w:tcW w:w="799" w:type="dxa"/>
                        <w:tcBorders>
                          <w:top w:val="nil" w:sz="6" w:space="0" w:color="auto"/>
                          <w:left w:val="nil" w:sz="6" w:space="0" w:color="auto"/>
                          <w:bottom w:val="single" w:sz="5" w:space="0" w:color="4EA72D"/>
                          <w:right w:val="nil" w:sz="6" w:space="0" w:color="auto"/>
                        </w:tcBorders>
                        <w:shd w:val="clear" w:color="auto" w:fill="4EA72D"/>
                      </w:tcPr>
                      <w:p>
                        <w:pPr>
                          <w:pStyle w:val="TableParagraph"/>
                          <w:spacing w:line="197" w:lineRule="exact"/>
                          <w:ind w:right="1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%</w:t>
                        </w:r>
                      </w:p>
                    </w:tc>
                  </w:tr>
                  <w:tr>
                    <w:trPr>
                      <w:trHeight w:val="425" w:hRule="exact"/>
                    </w:trPr>
                    <w:tc>
                      <w:tcPr>
                        <w:tcW w:w="1697" w:type="dxa"/>
                        <w:tcBorders>
                          <w:top w:val="single" w:sz="5" w:space="0" w:color="4EA72D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40" w:lineRule="auto"/>
                          <w:ind w:left="102" w:right="383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Aradel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 Holdings</w:t>
                        </w:r>
                        <w:r>
                          <w:rPr>
                            <w:rFonts w:ascii="Times New Roman"/>
                            <w:spacing w:val="25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PLC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4EA72D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right="1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BL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4EA72D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29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3,560,368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4EA72D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47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5,719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4EA72D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1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0.16%</w:t>
                        </w:r>
                      </w:p>
                    </w:tc>
                    <w:tc>
                      <w:tcPr>
                        <w:tcW w:w="1374" w:type="dxa"/>
                        <w:tcBorders>
                          <w:top w:val="single" w:sz="5" w:space="0" w:color="4EA72D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1263" w:val="left" w:leader="none"/>
                          </w:tabs>
                          <w:spacing w:line="206" w:lineRule="exact"/>
                          <w:ind w:left="81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-</w:t>
                          <w:tab/>
                          <w:t>0</w:t>
                        </w:r>
                      </w:p>
                    </w:tc>
                    <w:tc>
                      <w:tcPr>
                        <w:tcW w:w="1244" w:type="dxa"/>
                        <w:tcBorders>
                          <w:top w:val="single" w:sz="5" w:space="0" w:color="4EA72D"/>
                          <w:left w:val="nil" w:sz="6" w:space="0" w:color="auto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624" w:val="left" w:leader="none"/>
                          </w:tabs>
                          <w:spacing w:line="206" w:lineRule="exact"/>
                          <w:ind w:left="-1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.00%</w:t>
                          <w:tab/>
                          <w:t>105,133</w:t>
                        </w:r>
                      </w:p>
                    </w:tc>
                    <w:tc>
                      <w:tcPr>
                        <w:tcW w:w="75" w:type="dxa"/>
                        <w:tcBorders>
                          <w:top w:val="single" w:sz="5" w:space="0" w:color="4EA72D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/>
                      </w:p>
                    </w:tc>
                    <w:tc>
                      <w:tcPr>
                        <w:tcW w:w="799" w:type="dxa"/>
                        <w:tcBorders>
                          <w:top w:val="single" w:sz="5" w:space="0" w:color="4EA72D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21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2.95%</w:t>
                        </w:r>
                      </w:p>
                    </w:tc>
                  </w:tr>
                  <w:tr>
                    <w:trPr>
                      <w:trHeight w:val="838" w:hRule="exact"/>
                    </w:trPr>
                    <w:tc>
                      <w:tcPr>
                        <w:tcW w:w="1697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02" w:right="134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AMNI 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International</w:t>
                        </w:r>
                        <w:r>
                          <w:rPr>
                            <w:rFonts w:ascii="Times New Roman"/>
                            <w:spacing w:val="24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Petroleum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Deveopment</w:t>
                        </w:r>
                        <w:r>
                          <w:rPr>
                            <w:rFonts w:ascii="Times New Roman"/>
                            <w:spacing w:val="29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Company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7" w:lineRule="exact"/>
                          <w:ind w:left="26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Okoro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7" w:lineRule="exact"/>
                          <w:ind w:left="29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2,333,571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7" w:lineRule="exact"/>
                          <w:ind w:right="102"/>
                          <w:jc w:val="righ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7" w:lineRule="exact"/>
                          <w:ind w:left="1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0.00%</w:t>
                        </w:r>
                      </w:p>
                    </w:tc>
                    <w:tc>
                      <w:tcPr>
                        <w:tcW w:w="137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203" w:val="left" w:leader="none"/>
                          </w:tabs>
                          <w:spacing w:line="207" w:lineRule="exact"/>
                          <w:ind w:left="35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(2,297)</w:t>
                          <w:tab/>
                          <w:t>-0</w:t>
                        </w:r>
                      </w:p>
                    </w:tc>
                    <w:tc>
                      <w:tcPr>
                        <w:tcW w:w="1244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151" w:val="left" w:leader="none"/>
                          </w:tabs>
                          <w:spacing w:line="207" w:lineRule="exact"/>
                          <w:ind w:left="-1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.10%</w:t>
                          <w:tab/>
                        </w:r>
                        <w:r>
                          <w:rPr>
                            <w:rFonts w:ascii="Times New Roman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75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9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7" w:lineRule="exact"/>
                          <w:ind w:left="21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0.00%</w:t>
                        </w:r>
                      </w:p>
                    </w:tc>
                  </w:tr>
                  <w:tr>
                    <w:trPr>
                      <w:trHeight w:val="422" w:hRule="exact"/>
                    </w:trPr>
                    <w:tc>
                      <w:tcPr>
                        <w:tcW w:w="1697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40" w:lineRule="auto"/>
                          <w:ind w:left="102" w:right="356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Antan</w:t>
                        </w:r>
                        <w:r>
                          <w:rPr>
                            <w:rFonts w:ascii="Times New Roman"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Producing</w:t>
                        </w:r>
                        <w:r>
                          <w:rPr>
                            <w:rFonts w:ascii="Times New Roman"/>
                            <w:spacing w:val="24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Ltd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27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Antan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29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3,789,658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47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1,119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1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0.03%</w:t>
                        </w:r>
                      </w:p>
                    </w:tc>
                    <w:tc>
                      <w:tcPr>
                        <w:tcW w:w="137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1263" w:val="left" w:leader="none"/>
                          </w:tabs>
                          <w:spacing w:line="206" w:lineRule="exact"/>
                          <w:ind w:left="81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-</w:t>
                          <w:tab/>
                          <w:t>0</w:t>
                        </w:r>
                      </w:p>
                    </w:tc>
                    <w:tc>
                      <w:tcPr>
                        <w:tcW w:w="1244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1151" w:val="left" w:leader="none"/>
                          </w:tabs>
                          <w:spacing w:line="206" w:lineRule="exact"/>
                          <w:ind w:left="-1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.00%</w:t>
                          <w:tab/>
                        </w:r>
                        <w:r>
                          <w:rPr>
                            <w:rFonts w:ascii="Times New Roman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75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/>
                      </w:p>
                    </w:tc>
                    <w:tc>
                      <w:tcPr>
                        <w:tcW w:w="79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21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0.00%</w:t>
                        </w:r>
                      </w:p>
                    </w:tc>
                  </w:tr>
                  <w:tr>
                    <w:trPr>
                      <w:trHeight w:val="425" w:hRule="exact"/>
                    </w:trPr>
                    <w:tc>
                      <w:tcPr>
                        <w:tcW w:w="1697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102" w:right="265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Belema 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Oil</w:t>
                        </w:r>
                        <w:r>
                          <w:rPr>
                            <w:rFonts w:ascii="Times New Roman"/>
                            <w:spacing w:val="23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Company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 Limited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right="1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BL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52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62,453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right="100"/>
                          <w:jc w:val="righ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sz w:val="18"/>
                          </w:rPr>
                          <w:t>37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1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0.06%</w:t>
                        </w:r>
                      </w:p>
                    </w:tc>
                    <w:tc>
                      <w:tcPr>
                        <w:tcW w:w="137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263" w:val="left" w:leader="none"/>
                          </w:tabs>
                          <w:spacing w:line="240" w:lineRule="auto" w:before="1"/>
                          <w:ind w:left="81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-</w:t>
                          <w:tab/>
                          <w:t>0</w:t>
                        </w:r>
                      </w:p>
                    </w:tc>
                    <w:tc>
                      <w:tcPr>
                        <w:tcW w:w="1244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151" w:val="left" w:leader="none"/>
                          </w:tabs>
                          <w:spacing w:line="240" w:lineRule="auto" w:before="1"/>
                          <w:ind w:left="-1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.00%</w:t>
                          <w:tab/>
                        </w:r>
                        <w:r>
                          <w:rPr>
                            <w:rFonts w:ascii="Times New Roman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75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9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21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0.00%</w:t>
                        </w:r>
                      </w:p>
                    </w:tc>
                  </w:tr>
                  <w:tr>
                    <w:trPr>
                      <w:trHeight w:val="290" w:hRule="exact"/>
                    </w:trPr>
                    <w:tc>
                      <w:tcPr>
                        <w:tcW w:w="1697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BRITANNIA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 U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27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Ajapa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43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145,284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right="102"/>
                          <w:jc w:val="righ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1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0.00%</w:t>
                        </w:r>
                      </w:p>
                    </w:tc>
                    <w:tc>
                      <w:tcPr>
                        <w:tcW w:w="137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1263" w:val="left" w:leader="none"/>
                          </w:tabs>
                          <w:spacing w:line="206" w:lineRule="exact"/>
                          <w:ind w:left="47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1,320</w:t>
                          <w:tab/>
                          <w:t>0</w:t>
                        </w:r>
                      </w:p>
                    </w:tc>
                    <w:tc>
                      <w:tcPr>
                        <w:tcW w:w="1244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1151" w:val="left" w:leader="none"/>
                          </w:tabs>
                          <w:spacing w:line="206" w:lineRule="exact"/>
                          <w:ind w:left="-1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.91%</w:t>
                          <w:tab/>
                        </w:r>
                        <w:r>
                          <w:rPr>
                            <w:rFonts w:ascii="Times New Roman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75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/>
                      </w:p>
                    </w:tc>
                    <w:tc>
                      <w:tcPr>
                        <w:tcW w:w="79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21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0.00%</w:t>
                        </w:r>
                      </w:p>
                    </w:tc>
                  </w:tr>
                  <w:tr>
                    <w:trPr>
                      <w:trHeight w:val="425" w:hRule="exact"/>
                    </w:trPr>
                    <w:tc>
                      <w:tcPr>
                        <w:tcW w:w="1697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02" w:right="374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Chevron</w:t>
                        </w:r>
                        <w:r>
                          <w:rPr>
                            <w:rFonts w:ascii="Times New Roman"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Nigeria</w:t>
                        </w:r>
                        <w:r>
                          <w:rPr>
                            <w:rFonts w:ascii="Times New Roman"/>
                            <w:spacing w:val="25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Ltd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FB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43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444,346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right="102"/>
                          <w:jc w:val="righ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1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0.00%</w:t>
                        </w:r>
                      </w:p>
                    </w:tc>
                    <w:tc>
                      <w:tcPr>
                        <w:tcW w:w="137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114" w:val="left" w:leader="none"/>
                          </w:tabs>
                          <w:spacing w:line="206" w:lineRule="exact"/>
                          <w:ind w:left="17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(103,197)</w:t>
                          <w:tab/>
                          <w:t>-23</w:t>
                        </w:r>
                      </w:p>
                    </w:tc>
                    <w:tc>
                      <w:tcPr>
                        <w:tcW w:w="1244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716" w:val="left" w:leader="none"/>
                          </w:tabs>
                          <w:spacing w:line="206" w:lineRule="exact"/>
                          <w:ind w:left="-1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.22%</w:t>
                          <w:tab/>
                          <w:t>53,896</w:t>
                        </w:r>
                      </w:p>
                    </w:tc>
                    <w:tc>
                      <w:tcPr>
                        <w:tcW w:w="75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9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13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12.13%</w:t>
                        </w:r>
                      </w:p>
                    </w:tc>
                  </w:tr>
                  <w:tr>
                    <w:trPr>
                      <w:trHeight w:val="288" w:hRule="exact"/>
                    </w:trPr>
                    <w:tc>
                      <w:tcPr>
                        <w:tcW w:w="1697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Chorus</w:t>
                        </w:r>
                        <w:r>
                          <w:rPr>
                            <w:rFonts w:ascii="Times New Roman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Energy</w:t>
                        </w:r>
                        <w:r>
                          <w:rPr>
                            <w:rFonts w:ascii="Times New Roman"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Ltd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FB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43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321,254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right="102"/>
                          <w:jc w:val="righ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1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0.00%</w:t>
                        </w:r>
                      </w:p>
                    </w:tc>
                    <w:tc>
                      <w:tcPr>
                        <w:tcW w:w="137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1263" w:val="left" w:leader="none"/>
                          </w:tabs>
                          <w:spacing w:line="206" w:lineRule="exact"/>
                          <w:ind w:left="47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2,310</w:t>
                          <w:tab/>
                          <w:t>0</w:t>
                        </w:r>
                      </w:p>
                    </w:tc>
                    <w:tc>
                      <w:tcPr>
                        <w:tcW w:w="1244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716" w:val="left" w:leader="none"/>
                          </w:tabs>
                          <w:spacing w:line="206" w:lineRule="exact"/>
                          <w:ind w:left="-1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.72%</w:t>
                          <w:tab/>
                          <w:t>14,451</w:t>
                        </w:r>
                      </w:p>
                    </w:tc>
                    <w:tc>
                      <w:tcPr>
                        <w:tcW w:w="75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/>
                      </w:p>
                    </w:tc>
                    <w:tc>
                      <w:tcPr>
                        <w:tcW w:w="79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21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4.50%</w:t>
                        </w:r>
                      </w:p>
                    </w:tc>
                  </w:tr>
                  <w:tr>
                    <w:trPr>
                      <w:trHeight w:val="425" w:hRule="exact"/>
                    </w:trPr>
                    <w:tc>
                      <w:tcPr>
                        <w:tcW w:w="1697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102" w:right="161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Continental Oil</w:t>
                        </w:r>
                        <w:r>
                          <w:rPr>
                            <w:rFonts w:ascii="Times New Roman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and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Gas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right="2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Pen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29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2,846,025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right="102"/>
                          <w:jc w:val="righ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1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0.00%</w:t>
                        </w:r>
                      </w:p>
                    </w:tc>
                    <w:tc>
                      <w:tcPr>
                        <w:tcW w:w="137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263" w:val="left" w:leader="none"/>
                          </w:tabs>
                          <w:spacing w:line="240" w:lineRule="auto" w:before="1"/>
                          <w:ind w:left="38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22,085</w:t>
                          <w:tab/>
                        </w: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1244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151" w:val="left" w:leader="none"/>
                          </w:tabs>
                          <w:spacing w:line="240" w:lineRule="auto" w:before="1"/>
                          <w:ind w:left="-1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.78%</w:t>
                          <w:tab/>
                        </w:r>
                        <w:r>
                          <w:rPr>
                            <w:rFonts w:ascii="Times New Roman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75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9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21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0.00%</w:t>
                        </w:r>
                      </w:p>
                    </w:tc>
                  </w:tr>
                  <w:tr>
                    <w:trPr>
                      <w:trHeight w:val="290" w:hRule="exact"/>
                    </w:trPr>
                    <w:tc>
                      <w:tcPr>
                        <w:tcW w:w="1697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Dubri Oil</w:t>
                        </w:r>
                        <w:r>
                          <w:rPr>
                            <w:rFonts w:ascii="Times New Roman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Limited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EL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52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60,395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right="102"/>
                          <w:jc w:val="righ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1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0.00%</w:t>
                        </w:r>
                      </w:p>
                    </w:tc>
                    <w:tc>
                      <w:tcPr>
                        <w:tcW w:w="137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1263" w:val="left" w:leader="none"/>
                          </w:tabs>
                          <w:spacing w:line="206" w:lineRule="exact"/>
                          <w:ind w:left="47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4,174</w:t>
                          <w:tab/>
                          <w:t>6</w:t>
                        </w:r>
                      </w:p>
                    </w:tc>
                    <w:tc>
                      <w:tcPr>
                        <w:tcW w:w="1244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1151" w:val="left" w:leader="none"/>
                          </w:tabs>
                          <w:spacing w:line="206" w:lineRule="exact"/>
                          <w:ind w:left="-1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.91%</w:t>
                          <w:tab/>
                        </w:r>
                        <w:r>
                          <w:rPr>
                            <w:rFonts w:ascii="Times New Roman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75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/>
                      </w:p>
                    </w:tc>
                    <w:tc>
                      <w:tcPr>
                        <w:tcW w:w="79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21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0.00%</w:t>
                        </w:r>
                      </w:p>
                    </w:tc>
                  </w:tr>
                  <w:tr>
                    <w:trPr>
                      <w:trHeight w:val="259" w:hRule="exact"/>
                    </w:trPr>
                    <w:tc>
                      <w:tcPr>
                        <w:tcW w:w="1697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693" w:type="dxa"/>
                        <w:gridSpan w:val="3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99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/>
          <w:spacing w:val="-1"/>
          <w:sz w:val="18"/>
        </w:rPr>
        <w:t>Sabotage</w:t>
      </w:r>
    </w:p>
    <w:p>
      <w:pPr>
        <w:spacing w:after="0"/>
        <w:jc w:val="right"/>
        <w:rPr>
          <w:rFonts w:ascii="Times New Roman" w:hAnsi="Times New Roman" w:cs="Times New Roman" w:eastAsia="Times New Roman"/>
          <w:sz w:val="18"/>
          <w:szCs w:val="18"/>
        </w:rPr>
        <w:sectPr>
          <w:footerReference w:type="default" r:id="rId34"/>
          <w:pgSz w:w="11910" w:h="16840"/>
          <w:pgMar w:footer="1030" w:header="0" w:top="2060" w:bottom="1220" w:left="620" w:right="1300"/>
          <w:pgNumType w:start="41"/>
        </w:sectPr>
      </w:pPr>
    </w:p>
    <w:p>
      <w:pPr>
        <w:spacing w:before="154"/>
        <w:ind w:left="0" w:right="396" w:firstLine="0"/>
        <w:jc w:val="righ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shape style="position:absolute;margin-left:71.973999pt;margin-top:103.219986pt;width:451.8pt;height:652.3pt;mso-position-horizontal-relative:page;mso-position-vertical-relative:page;z-index:205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697"/>
                    <w:gridCol w:w="994"/>
                    <w:gridCol w:w="1133"/>
                    <w:gridCol w:w="994"/>
                    <w:gridCol w:w="708"/>
                    <w:gridCol w:w="1419"/>
                    <w:gridCol w:w="1185"/>
                    <w:gridCol w:w="90"/>
                    <w:gridCol w:w="799"/>
                  </w:tblGrid>
                  <w:tr>
                    <w:trPr>
                      <w:trHeight w:val="837" w:hRule="exact"/>
                    </w:trPr>
                    <w:tc>
                      <w:tcPr>
                        <w:tcW w:w="1697" w:type="dxa"/>
                        <w:tcBorders>
                          <w:top w:val="single" w:sz="8" w:space="0" w:color="4EA72D"/>
                          <w:left w:val="single" w:sz="5" w:space="0" w:color="4EA72D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4EA72D"/>
                      </w:tcPr>
                      <w:p>
                        <w:pPr>
                          <w:pStyle w:val="TableParagraph"/>
                          <w:spacing w:line="206" w:lineRule="exact"/>
                          <w:ind w:left="48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Producers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8" w:space="0" w:color="4EA72D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4EA72D"/>
                      </w:tcPr>
                      <w:p>
                        <w:pPr>
                          <w:pStyle w:val="TableParagraph"/>
                          <w:spacing w:line="240" w:lineRule="auto"/>
                          <w:ind w:left="311" w:right="274" w:hanging="36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Crude</w:t>
                        </w:r>
                        <w:r>
                          <w:rPr>
                            <w:rFonts w:ascii="Times New Roman"/>
                            <w:spacing w:val="22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Type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8" w:space="0" w:color="4EA72D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4EA72D"/>
                      </w:tcPr>
                      <w:p>
                        <w:pPr>
                          <w:pStyle w:val="TableParagraph"/>
                          <w:spacing w:line="240" w:lineRule="auto"/>
                          <w:ind w:left="170" w:right="170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Metered</w:t>
                        </w:r>
                        <w:r>
                          <w:rPr>
                            <w:rFonts w:ascii="Times New Roman"/>
                            <w:spacing w:val="24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Production</w:t>
                        </w:r>
                        <w:r>
                          <w:rPr>
                            <w:rFonts w:ascii="Times New Roman"/>
                            <w:spacing w:val="27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at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 Flow</w:t>
                        </w:r>
                        <w:r>
                          <w:rPr>
                            <w:rFonts w:ascii="Times New Roman"/>
                            <w:spacing w:val="22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Station</w:t>
                        </w:r>
                      </w:p>
                    </w:tc>
                    <w:tc>
                      <w:tcPr>
                        <w:tcW w:w="1702" w:type="dxa"/>
                        <w:gridSpan w:val="2"/>
                        <w:tcBorders>
                          <w:top w:val="single" w:sz="8" w:space="0" w:color="4EA72D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4EA72D"/>
                      </w:tcPr>
                      <w:p>
                        <w:pPr>
                          <w:pStyle w:val="TableParagraph"/>
                          <w:spacing w:line="206" w:lineRule="exact"/>
                          <w:ind w:left="14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Measurement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 Error</w:t>
                        </w:r>
                      </w:p>
                    </w:tc>
                    <w:tc>
                      <w:tcPr>
                        <w:tcW w:w="2604" w:type="dxa"/>
                        <w:gridSpan w:val="2"/>
                        <w:tcBorders>
                          <w:top w:val="single" w:sz="8" w:space="0" w:color="4EA72D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4EA72D"/>
                      </w:tcPr>
                      <w:p>
                        <w:pPr>
                          <w:pStyle w:val="TableParagraph"/>
                          <w:tabs>
                            <w:tab w:pos="2090" w:val="left" w:leader="none"/>
                          </w:tabs>
                          <w:spacing w:line="206" w:lineRule="exact"/>
                          <w:ind w:left="1446" w:right="-74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on</w:t>
                          <w:tab/>
                          <w:t>Theft/ S</w:t>
                        </w:r>
                      </w:p>
                    </w:tc>
                    <w:tc>
                      <w:tcPr>
                        <w:tcW w:w="9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9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81" w:hRule="exact"/>
                    </w:trPr>
                    <w:tc>
                      <w:tcPr>
                        <w:tcW w:w="1697" w:type="dxa"/>
                        <w:tcBorders>
                          <w:top w:val="nil" w:sz="6" w:space="0" w:color="auto"/>
                          <w:left w:val="single" w:sz="5" w:space="0" w:color="4EA72D"/>
                          <w:bottom w:val="single" w:sz="5" w:space="0" w:color="4EA72D"/>
                          <w:right w:val="nil" w:sz="6" w:space="0" w:color="auto"/>
                        </w:tcBorders>
                        <w:shd w:val="clear" w:color="auto" w:fill="4EA72D"/>
                      </w:tcPr>
                      <w:p>
                        <w:pPr/>
                      </w:p>
                    </w:tc>
                    <w:tc>
                      <w:tcPr>
                        <w:tcW w:w="994" w:type="dxa"/>
                        <w:tcBorders>
                          <w:top w:val="nil" w:sz="6" w:space="0" w:color="auto"/>
                          <w:left w:val="nil" w:sz="6" w:space="0" w:color="auto"/>
                          <w:bottom w:val="single" w:sz="5" w:space="0" w:color="4EA72D"/>
                          <w:right w:val="nil" w:sz="6" w:space="0" w:color="auto"/>
                        </w:tcBorders>
                        <w:shd w:val="clear" w:color="auto" w:fill="4EA72D"/>
                      </w:tcPr>
                      <w:p>
                        <w:pPr/>
                      </w:p>
                    </w:tc>
                    <w:tc>
                      <w:tcPr>
                        <w:tcW w:w="1133" w:type="dxa"/>
                        <w:tcBorders>
                          <w:top w:val="nil" w:sz="6" w:space="0" w:color="auto"/>
                          <w:left w:val="nil" w:sz="6" w:space="0" w:color="auto"/>
                          <w:bottom w:val="single" w:sz="5" w:space="0" w:color="4EA72D"/>
                          <w:right w:val="nil" w:sz="6" w:space="0" w:color="auto"/>
                        </w:tcBorders>
                        <w:shd w:val="clear" w:color="auto" w:fill="4EA72D"/>
                      </w:tcPr>
                      <w:p>
                        <w:pPr>
                          <w:pStyle w:val="TableParagraph"/>
                          <w:spacing w:line="197" w:lineRule="exact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Bbls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nil" w:sz="6" w:space="0" w:color="auto"/>
                          <w:left w:val="nil" w:sz="6" w:space="0" w:color="auto"/>
                          <w:bottom w:val="single" w:sz="5" w:space="0" w:color="4EA72D"/>
                          <w:right w:val="nil" w:sz="6" w:space="0" w:color="auto"/>
                        </w:tcBorders>
                        <w:shd w:val="clear" w:color="auto" w:fill="4EA72D"/>
                      </w:tcPr>
                      <w:p>
                        <w:pPr>
                          <w:pStyle w:val="TableParagraph"/>
                          <w:spacing w:line="197" w:lineRule="exact"/>
                          <w:ind w:left="3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Bbls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 w:sz="6" w:space="0" w:color="auto"/>
                          <w:left w:val="nil" w:sz="6" w:space="0" w:color="auto"/>
                          <w:bottom w:val="single" w:sz="5" w:space="0" w:color="4EA72D"/>
                          <w:right w:val="nil" w:sz="6" w:space="0" w:color="auto"/>
                        </w:tcBorders>
                        <w:shd w:val="clear" w:color="auto" w:fill="4EA72D"/>
                      </w:tcPr>
                      <w:p>
                        <w:pPr>
                          <w:pStyle w:val="TableParagraph"/>
                          <w:spacing w:line="197" w:lineRule="exact"/>
                          <w:ind w:right="1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%</w:t>
                        </w:r>
                      </w:p>
                    </w:tc>
                    <w:tc>
                      <w:tcPr>
                        <w:tcW w:w="2604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single" w:sz="5" w:space="0" w:color="4EA72D"/>
                          <w:right w:val="nil" w:sz="6" w:space="0" w:color="auto"/>
                        </w:tcBorders>
                        <w:shd w:val="clear" w:color="auto" w:fill="4EA72D"/>
                      </w:tcPr>
                      <w:p>
                        <w:pPr>
                          <w:pStyle w:val="TableParagraph"/>
                          <w:tabs>
                            <w:tab w:pos="1343" w:val="left" w:leader="none"/>
                            <w:tab w:pos="2099" w:val="left" w:leader="none"/>
                          </w:tabs>
                          <w:spacing w:line="197" w:lineRule="exact"/>
                          <w:ind w:left="3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18"/>
                          </w:rPr>
                          <w:t>Bbls</w:t>
                          <w:tab/>
                        </w:r>
                        <w:r>
                          <w:rPr>
                            <w:rFonts w:ascii="Times New Roman"/>
                            <w:sz w:val="18"/>
                          </w:rPr>
                          <w:t>%</w:t>
                          <w:tab/>
                          <w:t>Bbls</w:t>
                        </w:r>
                      </w:p>
                    </w:tc>
                    <w:tc>
                      <w:tcPr>
                        <w:tcW w:w="90" w:type="dxa"/>
                        <w:tcBorders>
                          <w:top w:val="nil" w:sz="6" w:space="0" w:color="auto"/>
                          <w:left w:val="nil" w:sz="6" w:space="0" w:color="auto"/>
                          <w:bottom w:val="single" w:sz="5" w:space="0" w:color="4EA72D"/>
                          <w:right w:val="nil" w:sz="6" w:space="0" w:color="auto"/>
                        </w:tcBorders>
                        <w:shd w:val="clear" w:color="auto" w:fill="4EA72D"/>
                      </w:tcPr>
                      <w:p>
                        <w:pPr/>
                      </w:p>
                    </w:tc>
                    <w:tc>
                      <w:tcPr>
                        <w:tcW w:w="799" w:type="dxa"/>
                        <w:tcBorders>
                          <w:top w:val="nil" w:sz="6" w:space="0" w:color="auto"/>
                          <w:left w:val="nil" w:sz="6" w:space="0" w:color="auto"/>
                          <w:bottom w:val="single" w:sz="5" w:space="0" w:color="4EA72D"/>
                          <w:right w:val="single" w:sz="5" w:space="0" w:color="4EA72D"/>
                        </w:tcBorders>
                        <w:shd w:val="clear" w:color="auto" w:fill="4EA72D"/>
                      </w:tcPr>
                      <w:p>
                        <w:pPr>
                          <w:pStyle w:val="TableParagraph"/>
                          <w:spacing w:line="197" w:lineRule="exact"/>
                          <w:ind w:left="4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%</w:t>
                        </w:r>
                      </w:p>
                    </w:tc>
                  </w:tr>
                  <w:tr>
                    <w:trPr>
                      <w:trHeight w:val="425" w:hRule="exact"/>
                    </w:trPr>
                    <w:tc>
                      <w:tcPr>
                        <w:tcW w:w="1697" w:type="dxa"/>
                        <w:tcBorders>
                          <w:top w:val="single" w:sz="5" w:space="0" w:color="4EA72D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02" w:right="246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Enageed</w:t>
                        </w:r>
                        <w:r>
                          <w:rPr>
                            <w:rFonts w:ascii="Times New Roman"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Resource</w:t>
                        </w:r>
                        <w:r>
                          <w:rPr>
                            <w:rFonts w:ascii="Times New Roman"/>
                            <w:spacing w:val="23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Limited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4EA72D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FB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4EA72D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29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1,033,043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4EA72D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right="102"/>
                          <w:jc w:val="righ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4EA72D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1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0.00%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5" w:space="0" w:color="4EA72D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263" w:val="left" w:leader="none"/>
                          </w:tabs>
                          <w:spacing w:line="206" w:lineRule="exact"/>
                          <w:ind w:left="81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-</w:t>
                          <w:tab/>
                          <w:t>0.</w:t>
                        </w:r>
                      </w:p>
                    </w:tc>
                    <w:tc>
                      <w:tcPr>
                        <w:tcW w:w="1185" w:type="dxa"/>
                        <w:tcBorders>
                          <w:top w:val="single" w:sz="5" w:space="0" w:color="4EA72D"/>
                          <w:left w:val="nil" w:sz="6" w:space="0" w:color="auto"/>
                          <w:bottom w:val="single" w:sz="5" w:space="0" w:color="8DD773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671" w:val="left" w:leader="none"/>
                          </w:tabs>
                          <w:spacing w:line="206" w:lineRule="exact"/>
                          <w:ind w:left="-1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00%</w:t>
                          <w:tab/>
                          <w:t>46,713</w:t>
                        </w:r>
                      </w:p>
                    </w:tc>
                    <w:tc>
                      <w:tcPr>
                        <w:tcW w:w="90" w:type="dxa"/>
                        <w:tcBorders>
                          <w:top w:val="single" w:sz="5" w:space="0" w:color="4EA72D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99" w:type="dxa"/>
                        <w:tcBorders>
                          <w:top w:val="single" w:sz="5" w:space="0" w:color="4EA72D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21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4.52%</w:t>
                        </w:r>
                      </w:p>
                    </w:tc>
                  </w:tr>
                  <w:tr>
                    <w:trPr>
                      <w:trHeight w:val="290" w:hRule="exact"/>
                    </w:trPr>
                    <w:tc>
                      <w:tcPr>
                        <w:tcW w:w="1697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Energia 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Limited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FB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29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1,331,659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right="102"/>
                          <w:jc w:val="righ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1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0.00%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1263" w:val="left" w:leader="none"/>
                          </w:tabs>
                          <w:spacing w:line="206" w:lineRule="exact"/>
                          <w:ind w:left="47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8,907</w:t>
                          <w:tab/>
                          <w:t>0.</w:t>
                        </w:r>
                      </w:p>
                    </w:tc>
                    <w:tc>
                      <w:tcPr>
                        <w:tcW w:w="1185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671" w:val="left" w:leader="none"/>
                          </w:tabs>
                          <w:spacing w:line="206" w:lineRule="exact"/>
                          <w:ind w:left="-1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67%</w:t>
                          <w:tab/>
                          <w:t>57,016</w:t>
                        </w:r>
                      </w:p>
                    </w:tc>
                    <w:tc>
                      <w:tcPr>
                        <w:tcW w:w="90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/>
                      </w:p>
                    </w:tc>
                    <w:tc>
                      <w:tcPr>
                        <w:tcW w:w="79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21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4.28%</w:t>
                        </w:r>
                      </w:p>
                    </w:tc>
                  </w:tr>
                  <w:tr>
                    <w:trPr>
                      <w:trHeight w:val="289" w:hRule="exact"/>
                    </w:trPr>
                    <w:tc>
                      <w:tcPr>
                        <w:tcW w:w="1697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EXCEL</w:t>
                        </w:r>
                        <w:r>
                          <w:rPr>
                            <w:rFonts w:ascii="Times New Roman"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E &amp;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P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FB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43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929,765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38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13,203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1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1.42%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203" w:val="left" w:leader="none"/>
                          </w:tabs>
                          <w:spacing w:line="206" w:lineRule="exact"/>
                          <w:ind w:left="26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(16,141)</w:t>
                          <w:tab/>
                          <w:t>-1.</w:t>
                        </w:r>
                      </w:p>
                    </w:tc>
                    <w:tc>
                      <w:tcPr>
                        <w:tcW w:w="1185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640" w:val="left" w:leader="none"/>
                          </w:tabs>
                          <w:spacing w:line="206" w:lineRule="exact"/>
                          <w:ind w:left="-1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74%</w:t>
                          <w:tab/>
                        </w:r>
                        <w:r>
                          <w:rPr>
                            <w:rFonts w:ascii="Times New Roman"/>
                            <w:sz w:val="18"/>
                          </w:rPr>
                          <w:t>(4,949)</w:t>
                        </w:r>
                      </w:p>
                    </w:tc>
                    <w:tc>
                      <w:tcPr>
                        <w:tcW w:w="90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9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15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-0.53%</w:t>
                        </w:r>
                      </w:p>
                    </w:tc>
                  </w:tr>
                  <w:tr>
                    <w:trPr>
                      <w:trHeight w:val="423" w:hRule="exact"/>
                    </w:trPr>
                    <w:tc>
                      <w:tcPr>
                        <w:tcW w:w="1697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40" w:lineRule="auto"/>
                          <w:ind w:left="102" w:right="258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Esso 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E&amp;P</w:t>
                        </w:r>
                        <w:r>
                          <w:rPr>
                            <w:rFonts w:ascii="Times New Roman"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Nigeria</w:t>
                        </w:r>
                        <w:r>
                          <w:rPr>
                            <w:rFonts w:ascii="Times New Roman"/>
                            <w:spacing w:val="22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Limited_ERHA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40" w:lineRule="auto"/>
                          <w:ind w:left="32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Erha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40" w:lineRule="auto"/>
                          <w:ind w:left="20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23,446,692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40" w:lineRule="auto"/>
                          <w:ind w:right="102"/>
                          <w:jc w:val="righ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40" w:lineRule="auto"/>
                          <w:ind w:left="1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0.00%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1263" w:val="left" w:leader="none"/>
                          </w:tabs>
                          <w:spacing w:line="240" w:lineRule="auto"/>
                          <w:ind w:left="69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11</w:t>
                          <w:tab/>
                          <w:t>0.</w:t>
                        </w:r>
                      </w:p>
                    </w:tc>
                    <w:tc>
                      <w:tcPr>
                        <w:tcW w:w="1185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1106" w:val="left" w:leader="none"/>
                          </w:tabs>
                          <w:spacing w:line="240" w:lineRule="auto"/>
                          <w:ind w:left="-1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00%</w:t>
                          <w:tab/>
                        </w:r>
                        <w:r>
                          <w:rPr>
                            <w:rFonts w:ascii="Times New Roman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90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/>
                      </w:p>
                    </w:tc>
                    <w:tc>
                      <w:tcPr>
                        <w:tcW w:w="79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40" w:lineRule="auto"/>
                          <w:ind w:left="21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0.00%</w:t>
                        </w:r>
                      </w:p>
                    </w:tc>
                  </w:tr>
                  <w:tr>
                    <w:trPr>
                      <w:trHeight w:val="290" w:hRule="exact"/>
                    </w:trPr>
                    <w:tc>
                      <w:tcPr>
                        <w:tcW w:w="1697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GREEN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ENERGY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28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Otaki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29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3,320,000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right="102"/>
                          <w:jc w:val="righ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1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0.00%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263" w:val="left" w:leader="none"/>
                          </w:tabs>
                          <w:spacing w:line="206" w:lineRule="exact"/>
                          <w:ind w:left="60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243</w:t>
                          <w:tab/>
                          <w:t>0.</w:t>
                        </w:r>
                      </w:p>
                    </w:tc>
                    <w:tc>
                      <w:tcPr>
                        <w:tcW w:w="1185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106" w:val="left" w:leader="none"/>
                          </w:tabs>
                          <w:spacing w:line="206" w:lineRule="exact"/>
                          <w:ind w:left="-1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01%</w:t>
                          <w:tab/>
                        </w:r>
                        <w:r>
                          <w:rPr>
                            <w:rFonts w:ascii="Times New Roman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90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9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21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0.00%</w:t>
                        </w:r>
                      </w:p>
                    </w:tc>
                  </w:tr>
                  <w:tr>
                    <w:trPr>
                      <w:trHeight w:val="291" w:hRule="exact"/>
                    </w:trPr>
                    <w:tc>
                      <w:tcPr>
                        <w:tcW w:w="1697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7" w:lineRule="exact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HEIRS 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ENERGY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7" w:lineRule="exact"/>
                          <w:ind w:right="1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BL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7" w:lineRule="exact"/>
                          <w:ind w:left="29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8,686,917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7" w:lineRule="exact"/>
                          <w:ind w:left="29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772,819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7" w:lineRule="exact"/>
                          <w:ind w:left="1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8.90%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1263" w:val="left" w:leader="none"/>
                          </w:tabs>
                          <w:spacing w:line="207" w:lineRule="exact"/>
                          <w:ind w:left="81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-</w:t>
                          <w:tab/>
                          <w:t>0.</w:t>
                        </w:r>
                      </w:p>
                    </w:tc>
                    <w:tc>
                      <w:tcPr>
                        <w:tcW w:w="1185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580" w:val="left" w:leader="none"/>
                          </w:tabs>
                          <w:spacing w:line="207" w:lineRule="exact"/>
                          <w:ind w:left="-1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00%</w:t>
                          <w:tab/>
                          <w:t>621,267</w:t>
                        </w:r>
                      </w:p>
                    </w:tc>
                    <w:tc>
                      <w:tcPr>
                        <w:tcW w:w="90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/>
                      </w:p>
                    </w:tc>
                    <w:tc>
                      <w:tcPr>
                        <w:tcW w:w="79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7" w:lineRule="exact"/>
                          <w:ind w:left="21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7.15%</w:t>
                        </w:r>
                      </w:p>
                    </w:tc>
                  </w:tr>
                  <w:tr>
                    <w:trPr>
                      <w:trHeight w:val="424" w:hRule="exact"/>
                    </w:trPr>
                    <w:tc>
                      <w:tcPr>
                        <w:tcW w:w="1697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02" w:right="14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Midwestern</w:t>
                        </w:r>
                        <w:r>
                          <w:rPr>
                            <w:rFonts w:ascii="Times New Roman"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Oil 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and</w:t>
                        </w:r>
                        <w:r>
                          <w:rPr>
                            <w:rFonts w:ascii="Times New Roman"/>
                            <w:spacing w:val="28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Gas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 Limited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FB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29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3,334,855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right="102"/>
                          <w:jc w:val="righ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1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0.00%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263" w:val="left" w:leader="none"/>
                          </w:tabs>
                          <w:spacing w:line="206" w:lineRule="exact"/>
                          <w:ind w:left="38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31,728</w:t>
                          <w:tab/>
                        </w:r>
                        <w:r>
                          <w:rPr>
                            <w:rFonts w:ascii="Times New Roman"/>
                            <w:sz w:val="18"/>
                          </w:rPr>
                          <w:t>0.</w:t>
                        </w:r>
                      </w:p>
                    </w:tc>
                    <w:tc>
                      <w:tcPr>
                        <w:tcW w:w="1185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580" w:val="left" w:leader="none"/>
                          </w:tabs>
                          <w:spacing w:line="206" w:lineRule="exact"/>
                          <w:ind w:left="-1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95%</w:t>
                          <w:tab/>
                          <w:t>157,633</w:t>
                        </w:r>
                      </w:p>
                    </w:tc>
                    <w:tc>
                      <w:tcPr>
                        <w:tcW w:w="90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9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21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4.73%</w:t>
                        </w:r>
                      </w:p>
                    </w:tc>
                  </w:tr>
                  <w:tr>
                    <w:trPr>
                      <w:trHeight w:val="423" w:hRule="exact"/>
                    </w:trPr>
                    <w:tc>
                      <w:tcPr>
                        <w:tcW w:w="1697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40" w:lineRule="auto"/>
                          <w:ind w:left="102" w:right="265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Mobil 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Producing</w:t>
                        </w:r>
                        <w:r>
                          <w:rPr>
                            <w:rFonts w:ascii="Times New Roman"/>
                            <w:spacing w:val="24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Nigeria 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Unlimited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40" w:lineRule="auto"/>
                          <w:ind w:left="28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Yoho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40" w:lineRule="auto"/>
                          <w:ind w:left="20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10,739,482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40" w:lineRule="auto"/>
                          <w:ind w:right="102"/>
                          <w:jc w:val="righ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40" w:lineRule="auto"/>
                          <w:ind w:left="1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0.00%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1263" w:val="left" w:leader="none"/>
                          </w:tabs>
                          <w:spacing w:line="240" w:lineRule="auto"/>
                          <w:ind w:left="60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109</w:t>
                          <w:tab/>
                          <w:t>0.</w:t>
                        </w:r>
                      </w:p>
                    </w:tc>
                    <w:tc>
                      <w:tcPr>
                        <w:tcW w:w="1185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1106" w:val="left" w:leader="none"/>
                          </w:tabs>
                          <w:spacing w:line="240" w:lineRule="auto"/>
                          <w:ind w:left="-1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00%</w:t>
                          <w:tab/>
                        </w:r>
                        <w:r>
                          <w:rPr>
                            <w:rFonts w:ascii="Times New Roman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90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/>
                      </w:p>
                    </w:tc>
                    <w:tc>
                      <w:tcPr>
                        <w:tcW w:w="79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40" w:lineRule="auto"/>
                          <w:ind w:left="21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0.00%</w:t>
                        </w:r>
                      </w:p>
                    </w:tc>
                  </w:tr>
                  <w:tr>
                    <w:trPr>
                      <w:trHeight w:val="425" w:hRule="exact"/>
                    </w:trPr>
                    <w:tc>
                      <w:tcPr>
                        <w:tcW w:w="1697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02" w:right="545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Nigerian</w:t>
                        </w:r>
                        <w:r>
                          <w:rPr>
                            <w:rFonts w:ascii="Times New Roman"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Agip</w:t>
                        </w:r>
                        <w:r>
                          <w:rPr>
                            <w:rFonts w:ascii="Times New Roman"/>
                            <w:spacing w:val="22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Exploration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right="1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Abo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29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2,605,558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right="102"/>
                          <w:jc w:val="righ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1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0.00%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263" w:val="left" w:leader="none"/>
                          </w:tabs>
                          <w:spacing w:line="206" w:lineRule="exact"/>
                          <w:ind w:left="47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3,265</w:t>
                          <w:tab/>
                          <w:t>0.</w:t>
                        </w:r>
                      </w:p>
                    </w:tc>
                    <w:tc>
                      <w:tcPr>
                        <w:tcW w:w="1185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106" w:val="left" w:leader="none"/>
                          </w:tabs>
                          <w:spacing w:line="206" w:lineRule="exact"/>
                          <w:ind w:left="-1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13%</w:t>
                          <w:tab/>
                        </w:r>
                        <w:r>
                          <w:rPr>
                            <w:rFonts w:ascii="Times New Roman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90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9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21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0.00%</w:t>
                        </w:r>
                      </w:p>
                    </w:tc>
                  </w:tr>
                  <w:tr>
                    <w:trPr>
                      <w:trHeight w:val="422" w:hRule="exact"/>
                    </w:trPr>
                    <w:tc>
                      <w:tcPr>
                        <w:tcW w:w="1697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40" w:lineRule="auto"/>
                          <w:ind w:left="102" w:right="269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Nigerian</w:t>
                        </w:r>
                        <w:r>
                          <w:rPr>
                            <w:rFonts w:ascii="Times New Roman"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Agip</w:t>
                        </w:r>
                        <w:r>
                          <w:rPr>
                            <w:rFonts w:ascii="Times New Roman"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Oil</w:t>
                        </w:r>
                        <w:r>
                          <w:rPr>
                            <w:rFonts w:ascii="Times New Roman"/>
                            <w:spacing w:val="22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Company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BB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29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7,910,313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17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(216,673)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40" w:lineRule="auto"/>
                          <w:ind w:left="128" w:right="101" w:firstLine="406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- 2.74%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1263" w:val="left" w:leader="none"/>
                          </w:tabs>
                          <w:spacing w:line="206" w:lineRule="exact"/>
                          <w:ind w:left="81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-</w:t>
                          <w:tab/>
                          <w:t>0.</w:t>
                        </w:r>
                      </w:p>
                    </w:tc>
                    <w:tc>
                      <w:tcPr>
                        <w:tcW w:w="1185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580" w:val="left" w:leader="none"/>
                          </w:tabs>
                          <w:spacing w:line="206" w:lineRule="exact"/>
                          <w:ind w:left="-1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00%</w:t>
                          <w:tab/>
                          <w:t>875,370</w:t>
                        </w:r>
                      </w:p>
                    </w:tc>
                    <w:tc>
                      <w:tcPr>
                        <w:tcW w:w="90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/>
                      </w:p>
                    </w:tc>
                    <w:tc>
                      <w:tcPr>
                        <w:tcW w:w="79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13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11.07%</w:t>
                        </w:r>
                      </w:p>
                    </w:tc>
                  </w:tr>
                  <w:tr>
                    <w:trPr>
                      <w:trHeight w:val="425" w:hRule="exact"/>
                    </w:trPr>
                    <w:tc>
                      <w:tcPr>
                        <w:tcW w:w="1697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102" w:right="224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Newcross</w:t>
                        </w:r>
                        <w:r>
                          <w:rPr>
                            <w:rFonts w:ascii="Times New Roman"/>
                            <w:spacing w:val="25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Petroleum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 Limited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FB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52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82,972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right="102"/>
                          <w:jc w:val="righ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1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0.00%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263" w:val="left" w:leader="none"/>
                          </w:tabs>
                          <w:spacing w:line="240" w:lineRule="auto" w:before="1"/>
                          <w:ind w:left="81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-</w:t>
                          <w:tab/>
                          <w:t>0.</w:t>
                        </w:r>
                      </w:p>
                    </w:tc>
                    <w:tc>
                      <w:tcPr>
                        <w:tcW w:w="1185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760" w:val="left" w:leader="none"/>
                          </w:tabs>
                          <w:spacing w:line="240" w:lineRule="auto" w:before="1"/>
                          <w:ind w:left="-1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00%</w:t>
                          <w:tab/>
                        </w:r>
                        <w:r>
                          <w:rPr>
                            <w:rFonts w:ascii="Times New Roman"/>
                            <w:sz w:val="18"/>
                          </w:rPr>
                          <w:t>2,712</w:t>
                        </w:r>
                      </w:p>
                    </w:tc>
                    <w:tc>
                      <w:tcPr>
                        <w:tcW w:w="90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9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21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3.27%</w:t>
                        </w:r>
                      </w:p>
                    </w:tc>
                  </w:tr>
                  <w:tr>
                    <w:trPr>
                      <w:trHeight w:val="290" w:hRule="exact"/>
                    </w:trPr>
                    <w:tc>
                      <w:tcPr>
                        <w:tcW w:w="1697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Newcross 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E&amp;P Ltd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right="1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BL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29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7,573,972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right="102"/>
                          <w:jc w:val="righ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1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0.00%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1263" w:val="left" w:leader="none"/>
                          </w:tabs>
                          <w:spacing w:line="206" w:lineRule="exact"/>
                          <w:ind w:left="69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66</w:t>
                          <w:tab/>
                          <w:t>0.</w:t>
                        </w:r>
                      </w:p>
                    </w:tc>
                    <w:tc>
                      <w:tcPr>
                        <w:tcW w:w="1185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1106" w:val="left" w:leader="none"/>
                          </w:tabs>
                          <w:spacing w:line="206" w:lineRule="exact"/>
                          <w:ind w:left="-1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00%</w:t>
                          <w:tab/>
                        </w:r>
                        <w:r>
                          <w:rPr>
                            <w:rFonts w:ascii="Times New Roman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90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/>
                      </w:p>
                    </w:tc>
                    <w:tc>
                      <w:tcPr>
                        <w:tcW w:w="79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21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0.00%</w:t>
                        </w:r>
                      </w:p>
                    </w:tc>
                  </w:tr>
                  <w:tr>
                    <w:trPr>
                      <w:trHeight w:val="425" w:hRule="exact"/>
                    </w:trPr>
                    <w:tc>
                      <w:tcPr>
                        <w:tcW w:w="1697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NNPC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 E&amp;P Ltd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right="1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BL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29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6,677,340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29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763,917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18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11.44</w:t>
                        </w:r>
                      </w:p>
                      <w:p>
                        <w:pPr>
                          <w:pStyle w:val="TableParagraph"/>
                          <w:spacing w:line="207" w:lineRule="exact"/>
                          <w:ind w:left="44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%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263" w:val="left" w:leader="none"/>
                          </w:tabs>
                          <w:spacing w:line="206" w:lineRule="exact"/>
                          <w:ind w:left="47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4,638</w:t>
                          <w:tab/>
                          <w:t>0.</w:t>
                        </w:r>
                      </w:p>
                    </w:tc>
                    <w:tc>
                      <w:tcPr>
                        <w:tcW w:w="1185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580" w:val="left" w:leader="none"/>
                          </w:tabs>
                          <w:spacing w:line="206" w:lineRule="exact"/>
                          <w:ind w:left="-1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07%</w:t>
                          <w:tab/>
                          <w:t>383,653</w:t>
                        </w:r>
                      </w:p>
                    </w:tc>
                    <w:tc>
                      <w:tcPr>
                        <w:tcW w:w="90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9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21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5.75%</w:t>
                        </w:r>
                      </w:p>
                    </w:tc>
                  </w:tr>
                  <w:tr>
                    <w:trPr>
                      <w:trHeight w:val="288" w:hRule="exact"/>
                    </w:trPr>
                    <w:tc>
                      <w:tcPr>
                        <w:tcW w:w="1697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NEPL/NECONDE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right="2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Pen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43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659,119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right="102"/>
                          <w:jc w:val="righ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1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0.00%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1263" w:val="left" w:leader="none"/>
                          </w:tabs>
                          <w:spacing w:line="206" w:lineRule="exact"/>
                          <w:ind w:left="47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4,579</w:t>
                          <w:tab/>
                          <w:t>0.</w:t>
                        </w:r>
                      </w:p>
                    </w:tc>
                    <w:tc>
                      <w:tcPr>
                        <w:tcW w:w="1185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1106" w:val="left" w:leader="none"/>
                          </w:tabs>
                          <w:spacing w:line="206" w:lineRule="exact"/>
                          <w:ind w:left="-1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69%</w:t>
                          <w:tab/>
                        </w:r>
                        <w:r>
                          <w:rPr>
                            <w:rFonts w:ascii="Times New Roman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90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/>
                      </w:p>
                    </w:tc>
                    <w:tc>
                      <w:tcPr>
                        <w:tcW w:w="79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21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0.00%</w:t>
                        </w:r>
                      </w:p>
                    </w:tc>
                  </w:tr>
                  <w:tr>
                    <w:trPr>
                      <w:trHeight w:val="291" w:hRule="exact"/>
                    </w:trPr>
                    <w:tc>
                      <w:tcPr>
                        <w:tcW w:w="1697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NNPC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 E&amp;P Ltd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24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Okono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29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3,206,827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right="102"/>
                          <w:jc w:val="righ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1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0.00%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203" w:val="left" w:leader="none"/>
                          </w:tabs>
                          <w:spacing w:line="240" w:lineRule="auto" w:before="1"/>
                          <w:ind w:left="26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(37,302)</w:t>
                          <w:tab/>
                          <w:t>-1.</w:t>
                        </w:r>
                      </w:p>
                    </w:tc>
                    <w:tc>
                      <w:tcPr>
                        <w:tcW w:w="1185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106" w:val="left" w:leader="none"/>
                          </w:tabs>
                          <w:spacing w:line="240" w:lineRule="auto" w:before="1"/>
                          <w:ind w:left="-1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16%</w:t>
                          <w:tab/>
                        </w:r>
                        <w:r>
                          <w:rPr>
                            <w:rFonts w:ascii="Times New Roman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90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9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21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0.00%</w:t>
                        </w:r>
                      </w:p>
                    </w:tc>
                  </w:tr>
                  <w:tr>
                    <w:trPr>
                      <w:trHeight w:val="290" w:hRule="exact"/>
                    </w:trPr>
                    <w:tc>
                      <w:tcPr>
                        <w:tcW w:w="1697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NNPC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 E&amp;P Ltd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BB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43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375,530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right="102"/>
                          <w:jc w:val="righ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1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0.00%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1263" w:val="left" w:leader="none"/>
                          </w:tabs>
                          <w:spacing w:line="206" w:lineRule="exact"/>
                          <w:ind w:left="60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561</w:t>
                          <w:tab/>
                          <w:t>0.</w:t>
                        </w:r>
                      </w:p>
                    </w:tc>
                    <w:tc>
                      <w:tcPr>
                        <w:tcW w:w="1185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671" w:val="left" w:leader="none"/>
                          </w:tabs>
                          <w:spacing w:line="206" w:lineRule="exact"/>
                          <w:ind w:left="-1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15%</w:t>
                          <w:tab/>
                          <w:t>37,725</w:t>
                        </w:r>
                      </w:p>
                    </w:tc>
                    <w:tc>
                      <w:tcPr>
                        <w:tcW w:w="90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/>
                      </w:p>
                    </w:tc>
                    <w:tc>
                      <w:tcPr>
                        <w:tcW w:w="79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13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10.05%</w:t>
                        </w:r>
                      </w:p>
                    </w:tc>
                  </w:tr>
                  <w:tr>
                    <w:trPr>
                      <w:trHeight w:val="290" w:hRule="exact"/>
                    </w:trPr>
                    <w:tc>
                      <w:tcPr>
                        <w:tcW w:w="1697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NEPL 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/ELCREST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FB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29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8,464,755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38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89,807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1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1.06%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263" w:val="left" w:leader="none"/>
                          </w:tabs>
                          <w:spacing w:line="206" w:lineRule="exact"/>
                          <w:ind w:left="81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-</w:t>
                          <w:tab/>
                          <w:t>0.</w:t>
                        </w:r>
                      </w:p>
                    </w:tc>
                    <w:tc>
                      <w:tcPr>
                        <w:tcW w:w="1185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551" w:val="left" w:leader="none"/>
                          </w:tabs>
                          <w:spacing w:line="206" w:lineRule="exact"/>
                          <w:ind w:left="-1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00%</w:t>
                          <w:tab/>
                        </w:r>
                        <w:r>
                          <w:rPr>
                            <w:rFonts w:ascii="Times New Roman"/>
                            <w:sz w:val="18"/>
                          </w:rPr>
                          <w:t>(62,848)</w:t>
                        </w:r>
                      </w:p>
                    </w:tc>
                    <w:tc>
                      <w:tcPr>
                        <w:tcW w:w="90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9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15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-0.74%</w:t>
                        </w:r>
                      </w:p>
                    </w:tc>
                  </w:tr>
                  <w:tr>
                    <w:trPr>
                      <w:trHeight w:val="290" w:hRule="exact"/>
                    </w:trPr>
                    <w:tc>
                      <w:tcPr>
                        <w:tcW w:w="1697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NEPL/NECONDE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FB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43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901,240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38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17,934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1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1.99%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1263" w:val="left" w:leader="none"/>
                          </w:tabs>
                          <w:spacing w:line="206" w:lineRule="exact"/>
                          <w:ind w:left="47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4,597</w:t>
                          <w:tab/>
                          <w:t>0.</w:t>
                        </w:r>
                      </w:p>
                    </w:tc>
                    <w:tc>
                      <w:tcPr>
                        <w:tcW w:w="1185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671" w:val="left" w:leader="none"/>
                          </w:tabs>
                          <w:spacing w:line="206" w:lineRule="exact"/>
                          <w:ind w:left="-1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51%</w:t>
                          <w:tab/>
                          <w:t>40,105</w:t>
                        </w:r>
                      </w:p>
                    </w:tc>
                    <w:tc>
                      <w:tcPr>
                        <w:tcW w:w="90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/>
                      </w:p>
                    </w:tc>
                    <w:tc>
                      <w:tcPr>
                        <w:tcW w:w="79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21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4.45%</w:t>
                        </w:r>
                      </w:p>
                    </w:tc>
                  </w:tr>
                  <w:tr>
                    <w:trPr>
                      <w:trHeight w:val="424" w:hRule="exact"/>
                    </w:trPr>
                    <w:tc>
                      <w:tcPr>
                        <w:tcW w:w="1697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NEPL</w:t>
                        </w:r>
                      </w:p>
                      <w:p>
                        <w:pPr>
                          <w:pStyle w:val="TableParagraph"/>
                          <w:spacing w:line="206" w:lineRule="exact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/SHORELINE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FB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20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10,877,069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29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157,535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1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1.45%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203" w:val="left" w:leader="none"/>
                          </w:tabs>
                          <w:spacing w:line="206" w:lineRule="exact"/>
                          <w:ind w:left="17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(809,408)</w:t>
                          <w:tab/>
                          <w:t>-7.</w:t>
                        </w:r>
                      </w:p>
                    </w:tc>
                    <w:tc>
                      <w:tcPr>
                        <w:tcW w:w="1185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580" w:val="left" w:leader="none"/>
                          </w:tabs>
                          <w:spacing w:line="206" w:lineRule="exact"/>
                          <w:ind w:left="-1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44%</w:t>
                          <w:tab/>
                          <w:t>297,903</w:t>
                        </w:r>
                      </w:p>
                    </w:tc>
                    <w:tc>
                      <w:tcPr>
                        <w:tcW w:w="90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9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21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2.74%</w:t>
                        </w:r>
                      </w:p>
                    </w:tc>
                  </w:tr>
                  <w:tr>
                    <w:trPr>
                      <w:trHeight w:val="423" w:hRule="exact"/>
                    </w:trPr>
                    <w:tc>
                      <w:tcPr>
                        <w:tcW w:w="1697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40" w:lineRule="auto"/>
                          <w:ind w:left="102" w:right="728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NEPL /ND WESTERN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FB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40" w:lineRule="auto"/>
                          <w:ind w:left="29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4,087,482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40" w:lineRule="auto"/>
                          <w:ind w:left="38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13,182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40" w:lineRule="auto"/>
                          <w:ind w:left="1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0.32%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1263" w:val="left" w:leader="none"/>
                          </w:tabs>
                          <w:spacing w:line="240" w:lineRule="auto"/>
                          <w:ind w:left="38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33,663</w:t>
                          <w:tab/>
                        </w:r>
                        <w:r>
                          <w:rPr>
                            <w:rFonts w:ascii="Times New Roman"/>
                            <w:sz w:val="18"/>
                          </w:rPr>
                          <w:t>0.</w:t>
                        </w:r>
                      </w:p>
                    </w:tc>
                    <w:tc>
                      <w:tcPr>
                        <w:tcW w:w="1185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580" w:val="left" w:leader="none"/>
                          </w:tabs>
                          <w:spacing w:line="240" w:lineRule="auto"/>
                          <w:ind w:left="-1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82%</w:t>
                          <w:tab/>
                          <w:t>196,071</w:t>
                        </w:r>
                      </w:p>
                    </w:tc>
                    <w:tc>
                      <w:tcPr>
                        <w:tcW w:w="90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/>
                      </w:p>
                    </w:tc>
                    <w:tc>
                      <w:tcPr>
                        <w:tcW w:w="79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40" w:lineRule="auto"/>
                          <w:ind w:left="21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4.80%</w:t>
                        </w:r>
                      </w:p>
                    </w:tc>
                  </w:tr>
                  <w:tr>
                    <w:trPr>
                      <w:trHeight w:val="290" w:hRule="exact"/>
                    </w:trPr>
                    <w:tc>
                      <w:tcPr>
                        <w:tcW w:w="1697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NNPC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 E&amp;P Ltd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FB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43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226,885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right="102"/>
                          <w:jc w:val="righ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1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0.00%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203" w:val="left" w:leader="none"/>
                          </w:tabs>
                          <w:spacing w:line="206" w:lineRule="exact"/>
                          <w:ind w:left="26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(10,057)</w:t>
                          <w:tab/>
                          <w:t>-4.</w:t>
                        </w:r>
                      </w:p>
                    </w:tc>
                    <w:tc>
                      <w:tcPr>
                        <w:tcW w:w="1185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671" w:val="left" w:leader="none"/>
                          </w:tabs>
                          <w:spacing w:line="206" w:lineRule="exact"/>
                          <w:ind w:left="-1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43%</w:t>
                          <w:tab/>
                          <w:t>25,233</w:t>
                        </w:r>
                      </w:p>
                    </w:tc>
                    <w:tc>
                      <w:tcPr>
                        <w:tcW w:w="90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9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13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11.12%</w:t>
                        </w:r>
                      </w:p>
                    </w:tc>
                  </w:tr>
                  <w:tr>
                    <w:trPr>
                      <w:trHeight w:val="290" w:hRule="exact"/>
                    </w:trPr>
                    <w:tc>
                      <w:tcPr>
                        <w:tcW w:w="1697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NEPL /FHN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FB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29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2,260,970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38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14,981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1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0.66%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1263" w:val="left" w:leader="none"/>
                          </w:tabs>
                          <w:spacing w:line="206" w:lineRule="exact"/>
                          <w:ind w:left="38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14,068</w:t>
                          <w:tab/>
                        </w:r>
                        <w:r>
                          <w:rPr>
                            <w:rFonts w:ascii="Times New Roman"/>
                            <w:sz w:val="18"/>
                          </w:rPr>
                          <w:t>0.</w:t>
                        </w:r>
                      </w:p>
                    </w:tc>
                    <w:tc>
                      <w:tcPr>
                        <w:tcW w:w="1185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671" w:val="left" w:leader="none"/>
                          </w:tabs>
                          <w:spacing w:line="206" w:lineRule="exact"/>
                          <w:ind w:left="-1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62%</w:t>
                          <w:tab/>
                          <w:t>95,596</w:t>
                        </w:r>
                      </w:p>
                    </w:tc>
                    <w:tc>
                      <w:tcPr>
                        <w:tcW w:w="90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/>
                      </w:p>
                    </w:tc>
                    <w:tc>
                      <w:tcPr>
                        <w:tcW w:w="79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21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4.23%</w:t>
                        </w:r>
                      </w:p>
                    </w:tc>
                  </w:tr>
                  <w:tr>
                    <w:trPr>
                      <w:trHeight w:val="361" w:hRule="exact"/>
                    </w:trPr>
                    <w:tc>
                      <w:tcPr>
                        <w:tcW w:w="1697" w:type="dxa"/>
                        <w:tcBorders>
                          <w:top w:val="single" w:sz="5" w:space="0" w:color="8DD773"/>
                          <w:left w:val="single" w:sz="5" w:space="0" w:color="8DD773"/>
                          <w:bottom w:val="nil" w:sz="6" w:space="0" w:color="auto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NNPC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 E&amp;P</w:t>
                        </w:r>
                      </w:p>
                      <w:p>
                        <w:pPr>
                          <w:pStyle w:val="TableParagraph"/>
                          <w:spacing w:line="155" w:lineRule="exact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Limited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nil" w:sz="6" w:space="0" w:color="auto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FB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8DD773"/>
                          <w:left w:val="single" w:sz="5" w:space="0" w:color="8DD773"/>
                          <w:bottom w:val="nil" w:sz="6" w:space="0" w:color="auto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29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4,313,908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nil" w:sz="6" w:space="0" w:color="auto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47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3,984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8DD773"/>
                          <w:left w:val="single" w:sz="5" w:space="0" w:color="8DD773"/>
                          <w:bottom w:val="nil" w:sz="6" w:space="0" w:color="auto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1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0.09%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5" w:space="0" w:color="8DD773"/>
                          <w:left w:val="single" w:sz="5" w:space="0" w:color="8DD773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203" w:val="left" w:leader="none"/>
                          </w:tabs>
                          <w:spacing w:line="206" w:lineRule="exact"/>
                          <w:ind w:left="26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(16,582)</w:t>
                          <w:tab/>
                          <w:t>-0.</w:t>
                        </w:r>
                      </w:p>
                    </w:tc>
                    <w:tc>
                      <w:tcPr>
                        <w:tcW w:w="1185" w:type="dxa"/>
                        <w:tcBorders>
                          <w:top w:val="single" w:sz="5" w:space="0" w:color="8DD773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580" w:val="left" w:leader="none"/>
                          </w:tabs>
                          <w:spacing w:line="206" w:lineRule="exact"/>
                          <w:ind w:left="-1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38%</w:t>
                          <w:tab/>
                          <w:t>224,730</w:t>
                        </w:r>
                      </w:p>
                    </w:tc>
                    <w:tc>
                      <w:tcPr>
                        <w:tcW w:w="90" w:type="dxa"/>
                        <w:tcBorders>
                          <w:top w:val="single" w:sz="5" w:space="0" w:color="8DD773"/>
                          <w:left w:val="nil" w:sz="6" w:space="0" w:color="auto"/>
                          <w:bottom w:val="nil" w:sz="6" w:space="0" w:color="auto"/>
                          <w:right w:val="single" w:sz="5" w:space="0" w:color="8DD773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99" w:type="dxa"/>
                        <w:tcBorders>
                          <w:top w:val="single" w:sz="5" w:space="0" w:color="8DD773"/>
                          <w:left w:val="single" w:sz="5" w:space="0" w:color="8DD773"/>
                          <w:bottom w:val="nil" w:sz="6" w:space="0" w:color="auto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21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5.21%</w:t>
                        </w:r>
                      </w:p>
                    </w:tc>
                  </w:tr>
                  <w:tr>
                    <w:trPr>
                      <w:trHeight w:val="218" w:hRule="exact"/>
                    </w:trPr>
                    <w:tc>
                      <w:tcPr>
                        <w:tcW w:w="1697" w:type="dxa"/>
                        <w:tcBorders>
                          <w:top w:val="nil" w:sz="6" w:space="0" w:color="auto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94" w:type="dxa"/>
                        <w:tcBorders>
                          <w:top w:val="nil" w:sz="6" w:space="0" w:color="auto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136" w:lineRule="exact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EL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nil" w:sz="6" w:space="0" w:color="auto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136" w:lineRule="exact"/>
                          <w:ind w:left="43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749,403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nil" w:sz="6" w:space="0" w:color="auto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136" w:lineRule="exact"/>
                          <w:ind w:right="102"/>
                          <w:jc w:val="righ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 w:sz="6" w:space="0" w:color="auto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136" w:lineRule="exact"/>
                          <w:ind w:left="1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0.00%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nil" w:sz="6" w:space="0" w:color="auto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1263" w:val="left" w:leader="none"/>
                          </w:tabs>
                          <w:spacing w:line="136" w:lineRule="exact"/>
                          <w:ind w:left="81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-</w:t>
                          <w:tab/>
                          <w:t>0.</w:t>
                        </w:r>
                      </w:p>
                    </w:tc>
                    <w:tc>
                      <w:tcPr>
                        <w:tcW w:w="1185" w:type="dxa"/>
                        <w:tcBorders>
                          <w:top w:val="nil" w:sz="6" w:space="0" w:color="auto"/>
                          <w:left w:val="nil" w:sz="6" w:space="0" w:color="auto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671" w:val="left" w:leader="none"/>
                          </w:tabs>
                          <w:spacing w:line="136" w:lineRule="exact"/>
                          <w:ind w:left="-1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00%</w:t>
                          <w:tab/>
                          <w:t>41,742</w:t>
                        </w:r>
                      </w:p>
                    </w:tc>
                    <w:tc>
                      <w:tcPr>
                        <w:tcW w:w="90" w:type="dxa"/>
                        <w:tcBorders>
                          <w:top w:val="nil" w:sz="6" w:space="0" w:color="auto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/>
                      </w:p>
                    </w:tc>
                    <w:tc>
                      <w:tcPr>
                        <w:tcW w:w="799" w:type="dxa"/>
                        <w:tcBorders>
                          <w:top w:val="nil" w:sz="6" w:space="0" w:color="auto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136" w:lineRule="exact"/>
                          <w:ind w:left="21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5.57%</w:t>
                        </w:r>
                      </w:p>
                    </w:tc>
                  </w:tr>
                  <w:tr>
                    <w:trPr>
                      <w:trHeight w:val="362" w:hRule="exact"/>
                    </w:trPr>
                    <w:tc>
                      <w:tcPr>
                        <w:tcW w:w="1697" w:type="dxa"/>
                        <w:tcBorders>
                          <w:top w:val="single" w:sz="5" w:space="0" w:color="8DD773"/>
                          <w:left w:val="single" w:sz="5" w:space="0" w:color="8DD773"/>
                          <w:bottom w:val="nil" w:sz="6" w:space="0" w:color="auto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02" w:right="53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Pan</w:t>
                        </w:r>
                        <w:r>
                          <w:rPr>
                            <w:rFonts w:ascii="Times New Roman"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Ocean</w:t>
                        </w:r>
                        <w:r>
                          <w:rPr>
                            <w:rFonts w:ascii="Times New Roman"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Oil</w:t>
                        </w:r>
                        <w:r>
                          <w:rPr>
                            <w:rFonts w:ascii="Times New Roman"/>
                            <w:spacing w:val="23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Corporation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nil" w:sz="6" w:space="0" w:color="auto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FB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8DD773"/>
                          <w:left w:val="single" w:sz="5" w:space="0" w:color="8DD773"/>
                          <w:bottom w:val="nil" w:sz="6" w:space="0" w:color="auto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43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796,433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nil" w:sz="6" w:space="0" w:color="auto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right="102"/>
                          <w:jc w:val="righ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8DD773"/>
                          <w:left w:val="single" w:sz="5" w:space="0" w:color="8DD773"/>
                          <w:bottom w:val="nil" w:sz="6" w:space="0" w:color="auto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1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0.00%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5" w:space="0" w:color="8DD773"/>
                          <w:left w:val="single" w:sz="5" w:space="0" w:color="8DD773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263" w:val="left" w:leader="none"/>
                          </w:tabs>
                          <w:spacing w:line="206" w:lineRule="exact"/>
                          <w:ind w:left="47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8,136</w:t>
                          <w:tab/>
                          <w:t>1.</w:t>
                        </w:r>
                      </w:p>
                    </w:tc>
                    <w:tc>
                      <w:tcPr>
                        <w:tcW w:w="1185" w:type="dxa"/>
                        <w:tcBorders>
                          <w:top w:val="single" w:sz="5" w:space="0" w:color="8DD773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671" w:val="left" w:leader="none"/>
                          </w:tabs>
                          <w:spacing w:line="206" w:lineRule="exact"/>
                          <w:ind w:left="-1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02%</w:t>
                          <w:tab/>
                          <w:t>37,839</w:t>
                        </w:r>
                      </w:p>
                    </w:tc>
                    <w:tc>
                      <w:tcPr>
                        <w:tcW w:w="90" w:type="dxa"/>
                        <w:tcBorders>
                          <w:top w:val="single" w:sz="5" w:space="0" w:color="8DD773"/>
                          <w:left w:val="nil" w:sz="6" w:space="0" w:color="auto"/>
                          <w:bottom w:val="nil" w:sz="6" w:space="0" w:color="auto"/>
                          <w:right w:val="single" w:sz="5" w:space="0" w:color="8DD773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99" w:type="dxa"/>
                        <w:tcBorders>
                          <w:top w:val="single" w:sz="5" w:space="0" w:color="8DD773"/>
                          <w:left w:val="single" w:sz="5" w:space="0" w:color="8DD773"/>
                          <w:bottom w:val="nil" w:sz="6" w:space="0" w:color="auto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21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4.75%</w:t>
                        </w:r>
                      </w:p>
                    </w:tc>
                  </w:tr>
                  <w:tr>
                    <w:trPr>
                      <w:trHeight w:val="220" w:hRule="exact"/>
                    </w:trPr>
                    <w:tc>
                      <w:tcPr>
                        <w:tcW w:w="1697" w:type="dxa"/>
                        <w:tcBorders>
                          <w:top w:val="nil" w:sz="6" w:space="0" w:color="auto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94" w:type="dxa"/>
                        <w:tcBorders>
                          <w:top w:val="nil" w:sz="6" w:space="0" w:color="auto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135" w:lineRule="exact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EL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nil" w:sz="6" w:space="0" w:color="auto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135" w:lineRule="exact"/>
                          <w:ind w:left="52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69,713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nil" w:sz="6" w:space="0" w:color="auto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135" w:lineRule="exact"/>
                          <w:ind w:right="102"/>
                          <w:jc w:val="righ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 w:sz="6" w:space="0" w:color="auto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135" w:lineRule="exact"/>
                          <w:ind w:left="1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0.00%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nil" w:sz="6" w:space="0" w:color="auto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1263" w:val="left" w:leader="none"/>
                          </w:tabs>
                          <w:spacing w:line="135" w:lineRule="exact"/>
                          <w:ind w:left="81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-</w:t>
                          <w:tab/>
                          <w:t>0.</w:t>
                        </w:r>
                      </w:p>
                    </w:tc>
                    <w:tc>
                      <w:tcPr>
                        <w:tcW w:w="1185" w:type="dxa"/>
                        <w:tcBorders>
                          <w:top w:val="nil" w:sz="6" w:space="0" w:color="auto"/>
                          <w:left w:val="nil" w:sz="6" w:space="0" w:color="auto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760" w:val="left" w:leader="none"/>
                          </w:tabs>
                          <w:spacing w:line="135" w:lineRule="exact"/>
                          <w:ind w:left="-1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00%</w:t>
                          <w:tab/>
                        </w:r>
                        <w:r>
                          <w:rPr>
                            <w:rFonts w:ascii="Times New Roman"/>
                            <w:sz w:val="18"/>
                          </w:rPr>
                          <w:t>2,809</w:t>
                        </w:r>
                      </w:p>
                    </w:tc>
                    <w:tc>
                      <w:tcPr>
                        <w:tcW w:w="90" w:type="dxa"/>
                        <w:tcBorders>
                          <w:top w:val="nil" w:sz="6" w:space="0" w:color="auto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/>
                      </w:p>
                    </w:tc>
                    <w:tc>
                      <w:tcPr>
                        <w:tcW w:w="799" w:type="dxa"/>
                        <w:tcBorders>
                          <w:top w:val="nil" w:sz="6" w:space="0" w:color="auto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135" w:lineRule="exact"/>
                          <w:ind w:left="21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4.03%</w:t>
                        </w:r>
                      </w:p>
                    </w:tc>
                  </w:tr>
                  <w:tr>
                    <w:trPr>
                      <w:trHeight w:val="290" w:hRule="exact"/>
                    </w:trPr>
                    <w:tc>
                      <w:tcPr>
                        <w:tcW w:w="1697" w:type="dxa"/>
                        <w:tcBorders>
                          <w:top w:val="single" w:sz="5" w:space="0" w:color="8DD773"/>
                          <w:left w:val="single" w:sz="5" w:space="0" w:color="8DD773"/>
                          <w:bottom w:val="nil" w:sz="6" w:space="0" w:color="auto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Pillar Oil 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Limited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FB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29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1,238,781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right="100"/>
                          <w:jc w:val="righ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sz w:val="18"/>
                          </w:rPr>
                          <w:t>31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1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0.00%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263" w:val="left" w:leader="none"/>
                          </w:tabs>
                          <w:spacing w:line="206" w:lineRule="exact"/>
                          <w:ind w:left="47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9,941</w:t>
                          <w:tab/>
                          <w:t>0.</w:t>
                        </w:r>
                      </w:p>
                    </w:tc>
                    <w:tc>
                      <w:tcPr>
                        <w:tcW w:w="1185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671" w:val="left" w:leader="none"/>
                          </w:tabs>
                          <w:spacing w:line="206" w:lineRule="exact"/>
                          <w:ind w:left="-1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80%</w:t>
                          <w:tab/>
                          <w:t>58,955</w:t>
                        </w:r>
                      </w:p>
                    </w:tc>
                    <w:tc>
                      <w:tcPr>
                        <w:tcW w:w="90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9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21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4.76%</w:t>
                        </w:r>
                      </w:p>
                    </w:tc>
                  </w:tr>
                  <w:tr>
                    <w:trPr>
                      <w:trHeight w:val="290" w:hRule="exact"/>
                    </w:trPr>
                    <w:tc>
                      <w:tcPr>
                        <w:tcW w:w="1697" w:type="dxa"/>
                        <w:tcBorders>
                          <w:top w:val="nil" w:sz="6" w:space="0" w:color="auto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BB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52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31,566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right="102"/>
                          <w:jc w:val="righ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1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0.00%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1263" w:val="left" w:leader="none"/>
                          </w:tabs>
                          <w:spacing w:line="206" w:lineRule="exact"/>
                          <w:ind w:left="81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-</w:t>
                          <w:tab/>
                          <w:t>0.</w:t>
                        </w:r>
                      </w:p>
                    </w:tc>
                    <w:tc>
                      <w:tcPr>
                        <w:tcW w:w="1185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760" w:val="left" w:leader="none"/>
                          </w:tabs>
                          <w:spacing w:line="206" w:lineRule="exact"/>
                          <w:ind w:left="-1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00%</w:t>
                          <w:tab/>
                        </w:r>
                        <w:r>
                          <w:rPr>
                            <w:rFonts w:ascii="Times New Roman"/>
                            <w:sz w:val="18"/>
                          </w:rPr>
                          <w:t>2,891</w:t>
                        </w:r>
                      </w:p>
                    </w:tc>
                    <w:tc>
                      <w:tcPr>
                        <w:tcW w:w="90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/>
                      </w:p>
                    </w:tc>
                    <w:tc>
                      <w:tcPr>
                        <w:tcW w:w="79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21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9.16%</w:t>
                        </w:r>
                      </w:p>
                    </w:tc>
                  </w:tr>
                  <w:tr>
                    <w:trPr>
                      <w:trHeight w:val="422" w:hRule="exact"/>
                    </w:trPr>
                    <w:tc>
                      <w:tcPr>
                        <w:tcW w:w="1697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02" w:right="164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Platform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 Petroleum</w:t>
                        </w:r>
                        <w:r>
                          <w:rPr>
                            <w:rFonts w:ascii="Times New Roman"/>
                            <w:spacing w:val="28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Limited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FB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29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1,028,616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right="102"/>
                          <w:jc w:val="righ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1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0.00%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263" w:val="left" w:leader="none"/>
                          </w:tabs>
                          <w:spacing w:line="206" w:lineRule="exact"/>
                          <w:ind w:left="47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8,593</w:t>
                          <w:tab/>
                          <w:t>0.</w:t>
                        </w:r>
                      </w:p>
                    </w:tc>
                    <w:tc>
                      <w:tcPr>
                        <w:tcW w:w="1185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671" w:val="left" w:leader="none"/>
                          </w:tabs>
                          <w:spacing w:line="206" w:lineRule="exact"/>
                          <w:ind w:left="-1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84%</w:t>
                          <w:tab/>
                          <w:t>48,516</w:t>
                        </w:r>
                      </w:p>
                    </w:tc>
                    <w:tc>
                      <w:tcPr>
                        <w:tcW w:w="90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9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21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4.72%</w:t>
                        </w:r>
                      </w:p>
                    </w:tc>
                  </w:tr>
                  <w:tr>
                    <w:trPr>
                      <w:trHeight w:val="290" w:hRule="exact"/>
                    </w:trPr>
                    <w:tc>
                      <w:tcPr>
                        <w:tcW w:w="1697" w:type="dxa"/>
                        <w:tcBorders>
                          <w:top w:val="single" w:sz="5" w:space="0" w:color="8DD773"/>
                          <w:left w:val="single" w:sz="5" w:space="0" w:color="8DD773"/>
                          <w:bottom w:val="nil" w:sz="6" w:space="0" w:color="auto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Seplat 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Energy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FB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29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5,578,620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right="102"/>
                          <w:jc w:val="righ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1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0.00%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1203" w:val="left" w:leader="none"/>
                          </w:tabs>
                          <w:spacing w:line="206" w:lineRule="exact"/>
                          <w:ind w:left="17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(267,906)</w:t>
                          <w:tab/>
                          <w:t>-4.</w:t>
                        </w:r>
                      </w:p>
                    </w:tc>
                    <w:tc>
                      <w:tcPr>
                        <w:tcW w:w="1185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580" w:val="left" w:leader="none"/>
                          </w:tabs>
                          <w:spacing w:line="206" w:lineRule="exact"/>
                          <w:ind w:left="-1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80%</w:t>
                          <w:tab/>
                          <w:t>586,271</w:t>
                        </w:r>
                      </w:p>
                    </w:tc>
                    <w:tc>
                      <w:tcPr>
                        <w:tcW w:w="90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/>
                      </w:p>
                    </w:tc>
                    <w:tc>
                      <w:tcPr>
                        <w:tcW w:w="79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13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10.51%</w:t>
                        </w:r>
                      </w:p>
                    </w:tc>
                  </w:tr>
                  <w:tr>
                    <w:trPr>
                      <w:trHeight w:val="290" w:hRule="exact"/>
                    </w:trPr>
                    <w:tc>
                      <w:tcPr>
                        <w:tcW w:w="1697" w:type="dxa"/>
                        <w:tcBorders>
                          <w:top w:val="nil" w:sz="6" w:space="0" w:color="auto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/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EL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29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6,442,837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right="102"/>
                          <w:jc w:val="righ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1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0.00%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263" w:val="left" w:leader="none"/>
                          </w:tabs>
                          <w:spacing w:line="206" w:lineRule="exact"/>
                          <w:ind w:left="81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-</w:t>
                          <w:tab/>
                          <w:t>0.</w:t>
                        </w:r>
                      </w:p>
                    </w:tc>
                    <w:tc>
                      <w:tcPr>
                        <w:tcW w:w="1185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580" w:val="left" w:leader="none"/>
                          </w:tabs>
                          <w:spacing w:line="206" w:lineRule="exact"/>
                          <w:ind w:left="-1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00%</w:t>
                          <w:tab/>
                          <w:t>422,185</w:t>
                        </w:r>
                      </w:p>
                    </w:tc>
                    <w:tc>
                      <w:tcPr>
                        <w:tcW w:w="90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9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21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6.55%</w:t>
                        </w:r>
                      </w:p>
                    </w:tc>
                  </w:tr>
                  <w:tr>
                    <w:trPr>
                      <w:trHeight w:val="361" w:hRule="exact"/>
                    </w:trPr>
                    <w:tc>
                      <w:tcPr>
                        <w:tcW w:w="1697" w:type="dxa"/>
                        <w:tcBorders>
                          <w:top w:val="single" w:sz="5" w:space="0" w:color="8DD773"/>
                          <w:left w:val="single" w:sz="5" w:space="0" w:color="8DD773"/>
                          <w:bottom w:val="nil" w:sz="6" w:space="0" w:color="auto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40" w:lineRule="auto"/>
                          <w:ind w:left="102" w:right="309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Shell 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Production</w:t>
                        </w:r>
                        <w:r>
                          <w:rPr>
                            <w:rFonts w:ascii="Times New Roman"/>
                            <w:spacing w:val="25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Development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Co.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nil" w:sz="6" w:space="0" w:color="auto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FB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8DD773"/>
                          <w:left w:val="single" w:sz="5" w:space="0" w:color="8DD773"/>
                          <w:bottom w:val="nil" w:sz="6" w:space="0" w:color="auto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20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34,248,210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nil" w:sz="6" w:space="0" w:color="auto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29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566,043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8DD773"/>
                          <w:left w:val="single" w:sz="5" w:space="0" w:color="8DD773"/>
                          <w:bottom w:val="nil" w:sz="6" w:space="0" w:color="auto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1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1.65%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5" w:space="0" w:color="8DD773"/>
                          <w:left w:val="single" w:sz="5" w:space="0" w:color="8DD773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1263" w:val="left" w:leader="none"/>
                          </w:tabs>
                          <w:spacing w:line="206" w:lineRule="exact"/>
                          <w:ind w:left="29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603,956</w:t>
                          <w:tab/>
                        </w:r>
                        <w:r>
                          <w:rPr>
                            <w:rFonts w:ascii="Times New Roman"/>
                            <w:sz w:val="18"/>
                          </w:rPr>
                          <w:t>1.</w:t>
                        </w:r>
                      </w:p>
                    </w:tc>
                    <w:tc>
                      <w:tcPr>
                        <w:tcW w:w="1185" w:type="dxa"/>
                        <w:tcBorders>
                          <w:top w:val="single" w:sz="5" w:space="0" w:color="8DD773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671" w:val="left" w:leader="none"/>
                          </w:tabs>
                          <w:spacing w:line="206" w:lineRule="exact"/>
                          <w:ind w:left="-1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76%</w:t>
                          <w:tab/>
                          <w:t>68,611</w:t>
                        </w:r>
                      </w:p>
                    </w:tc>
                    <w:tc>
                      <w:tcPr>
                        <w:tcW w:w="90" w:type="dxa"/>
                        <w:tcBorders>
                          <w:top w:val="single" w:sz="5" w:space="0" w:color="8DD773"/>
                          <w:left w:val="nil" w:sz="6" w:space="0" w:color="auto"/>
                          <w:bottom w:val="nil" w:sz="6" w:space="0" w:color="auto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/>
                      </w:p>
                    </w:tc>
                    <w:tc>
                      <w:tcPr>
                        <w:tcW w:w="799" w:type="dxa"/>
                        <w:tcBorders>
                          <w:top w:val="single" w:sz="5" w:space="0" w:color="8DD773"/>
                          <w:left w:val="single" w:sz="5" w:space="0" w:color="8DD773"/>
                          <w:bottom w:val="nil" w:sz="6" w:space="0" w:color="auto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21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0.20%</w:t>
                        </w:r>
                      </w:p>
                    </w:tc>
                  </w:tr>
                  <w:tr>
                    <w:trPr>
                      <w:trHeight w:val="220" w:hRule="exact"/>
                    </w:trPr>
                    <w:tc>
                      <w:tcPr>
                        <w:tcW w:w="1697" w:type="dxa"/>
                        <w:tcBorders>
                          <w:top w:val="nil" w:sz="6" w:space="0" w:color="auto"/>
                          <w:left w:val="single" w:sz="5" w:space="0" w:color="8DD773"/>
                          <w:bottom w:val="nil" w:sz="6" w:space="0" w:color="auto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/>
                      </w:p>
                    </w:tc>
                    <w:tc>
                      <w:tcPr>
                        <w:tcW w:w="994" w:type="dxa"/>
                        <w:tcBorders>
                          <w:top w:val="nil" w:sz="6" w:space="0" w:color="auto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136" w:lineRule="exact"/>
                          <w:ind w:right="1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BL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nil" w:sz="6" w:space="0" w:color="auto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136" w:lineRule="exact"/>
                          <w:ind w:left="20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11,200,232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nil" w:sz="6" w:space="0" w:color="auto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136" w:lineRule="exact"/>
                          <w:ind w:left="29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644,783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 w:sz="6" w:space="0" w:color="auto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136" w:lineRule="exact"/>
                          <w:ind w:left="1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5.76%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nil" w:sz="6" w:space="0" w:color="auto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263" w:val="left" w:leader="none"/>
                          </w:tabs>
                          <w:spacing w:line="136" w:lineRule="exact"/>
                          <w:ind w:left="47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6,351</w:t>
                          <w:tab/>
                          <w:t>0.</w:t>
                        </w:r>
                      </w:p>
                    </w:tc>
                    <w:tc>
                      <w:tcPr>
                        <w:tcW w:w="1185" w:type="dxa"/>
                        <w:tcBorders>
                          <w:top w:val="nil" w:sz="6" w:space="0" w:color="auto"/>
                          <w:left w:val="nil" w:sz="6" w:space="0" w:color="auto"/>
                          <w:bottom w:val="single" w:sz="5" w:space="0" w:color="8DD773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580" w:val="left" w:leader="none"/>
                          </w:tabs>
                          <w:spacing w:line="136" w:lineRule="exact"/>
                          <w:ind w:left="-1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06%</w:t>
                          <w:tab/>
                          <w:t>335,424</w:t>
                        </w:r>
                      </w:p>
                    </w:tc>
                    <w:tc>
                      <w:tcPr>
                        <w:tcW w:w="90" w:type="dxa"/>
                        <w:tcBorders>
                          <w:top w:val="nil" w:sz="6" w:space="0" w:color="auto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99" w:type="dxa"/>
                        <w:tcBorders>
                          <w:top w:val="nil" w:sz="6" w:space="0" w:color="auto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136" w:lineRule="exact"/>
                          <w:ind w:left="21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2.99%</w:t>
                        </w:r>
                      </w:p>
                    </w:tc>
                  </w:tr>
                  <w:tr>
                    <w:trPr>
                      <w:trHeight w:val="288" w:hRule="exact"/>
                    </w:trPr>
                    <w:tc>
                      <w:tcPr>
                        <w:tcW w:w="1697" w:type="dxa"/>
                        <w:tcBorders>
                          <w:top w:val="nil" w:sz="6" w:space="0" w:color="auto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/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BB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29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1,495,671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47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1,497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1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0.10%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1263" w:val="left" w:leader="none"/>
                          </w:tabs>
                          <w:spacing w:line="206" w:lineRule="exact"/>
                          <w:ind w:left="81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-</w:t>
                          <w:tab/>
                          <w:t>0.</w:t>
                        </w:r>
                      </w:p>
                    </w:tc>
                    <w:tc>
                      <w:tcPr>
                        <w:tcW w:w="1185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580" w:val="left" w:leader="none"/>
                          </w:tabs>
                          <w:spacing w:line="206" w:lineRule="exact"/>
                          <w:ind w:left="-1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00%</w:t>
                          <w:tab/>
                          <w:t>139,437</w:t>
                        </w:r>
                      </w:p>
                    </w:tc>
                    <w:tc>
                      <w:tcPr>
                        <w:tcW w:w="90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/>
                      </w:p>
                    </w:tc>
                    <w:tc>
                      <w:tcPr>
                        <w:tcW w:w="79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21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9.32%</w:t>
                        </w:r>
                      </w:p>
                    </w:tc>
                  </w:tr>
                  <w:tr>
                    <w:trPr>
                      <w:trHeight w:val="362" w:hRule="exact"/>
                    </w:trPr>
                    <w:tc>
                      <w:tcPr>
                        <w:tcW w:w="1697" w:type="dxa"/>
                        <w:tcBorders>
                          <w:top w:val="single" w:sz="5" w:space="0" w:color="8DD773"/>
                          <w:left w:val="single" w:sz="5" w:space="0" w:color="8DD773"/>
                          <w:bottom w:val="nil" w:sz="6" w:space="0" w:color="auto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102" w:right="175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TotalEnergies 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E&amp;P</w:t>
                        </w:r>
                        <w:r>
                          <w:rPr>
                            <w:rFonts w:ascii="Times New Roman"/>
                            <w:spacing w:val="24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Limited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nil" w:sz="6" w:space="0" w:color="auto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right="1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BL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8DD773"/>
                          <w:left w:val="single" w:sz="5" w:space="0" w:color="8DD773"/>
                          <w:bottom w:val="nil" w:sz="6" w:space="0" w:color="auto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29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5,139,919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nil" w:sz="6" w:space="0" w:color="auto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38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59,373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8DD773"/>
                          <w:left w:val="single" w:sz="5" w:space="0" w:color="8DD773"/>
                          <w:bottom w:val="nil" w:sz="6" w:space="0" w:color="auto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1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1.16%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5" w:space="0" w:color="8DD773"/>
                          <w:left w:val="single" w:sz="5" w:space="0" w:color="8DD773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263" w:val="left" w:leader="none"/>
                          </w:tabs>
                          <w:spacing w:line="240" w:lineRule="auto" w:before="1"/>
                          <w:ind w:left="47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2,584</w:t>
                          <w:tab/>
                          <w:t>0.</w:t>
                        </w:r>
                      </w:p>
                    </w:tc>
                    <w:tc>
                      <w:tcPr>
                        <w:tcW w:w="1185" w:type="dxa"/>
                        <w:tcBorders>
                          <w:top w:val="single" w:sz="5" w:space="0" w:color="8DD773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580" w:val="left" w:leader="none"/>
                          </w:tabs>
                          <w:spacing w:line="240" w:lineRule="auto" w:before="1"/>
                          <w:ind w:left="-1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05%</w:t>
                          <w:tab/>
                          <w:t>339,994</w:t>
                        </w:r>
                      </w:p>
                    </w:tc>
                    <w:tc>
                      <w:tcPr>
                        <w:tcW w:w="90" w:type="dxa"/>
                        <w:tcBorders>
                          <w:top w:val="single" w:sz="5" w:space="0" w:color="8DD773"/>
                          <w:left w:val="nil" w:sz="6" w:space="0" w:color="auto"/>
                          <w:bottom w:val="nil" w:sz="6" w:space="0" w:color="auto"/>
                          <w:right w:val="single" w:sz="5" w:space="0" w:color="8DD773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99" w:type="dxa"/>
                        <w:tcBorders>
                          <w:top w:val="single" w:sz="5" w:space="0" w:color="8DD773"/>
                          <w:left w:val="single" w:sz="5" w:space="0" w:color="8DD773"/>
                          <w:bottom w:val="nil" w:sz="6" w:space="0" w:color="auto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21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6.61%</w:t>
                        </w:r>
                      </w:p>
                    </w:tc>
                  </w:tr>
                  <w:tr>
                    <w:trPr>
                      <w:trHeight w:val="219" w:hRule="exact"/>
                    </w:trPr>
                    <w:tc>
                      <w:tcPr>
                        <w:tcW w:w="1697" w:type="dxa"/>
                        <w:tcBorders>
                          <w:top w:val="nil" w:sz="6" w:space="0" w:color="auto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94" w:type="dxa"/>
                        <w:tcBorders>
                          <w:top w:val="nil" w:sz="6" w:space="0" w:color="auto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135" w:lineRule="exact"/>
                          <w:ind w:left="15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Amenam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nil" w:sz="6" w:space="0" w:color="auto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135" w:lineRule="exact"/>
                          <w:ind w:left="20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36,146,088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nil" w:sz="6" w:space="0" w:color="auto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135" w:lineRule="exact"/>
                          <w:ind w:right="102"/>
                          <w:jc w:val="righ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 w:sz="6" w:space="0" w:color="auto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135" w:lineRule="exact"/>
                          <w:ind w:left="1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0.00%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nil" w:sz="6" w:space="0" w:color="auto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1263" w:val="left" w:leader="none"/>
                          </w:tabs>
                          <w:spacing w:line="135" w:lineRule="exact"/>
                          <w:ind w:left="66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(2)</w:t>
                          <w:tab/>
                          <w:t>0.</w:t>
                        </w:r>
                      </w:p>
                    </w:tc>
                    <w:tc>
                      <w:tcPr>
                        <w:tcW w:w="1185" w:type="dxa"/>
                        <w:tcBorders>
                          <w:top w:val="nil" w:sz="6" w:space="0" w:color="auto"/>
                          <w:left w:val="nil" w:sz="6" w:space="0" w:color="auto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1106" w:val="left" w:leader="none"/>
                          </w:tabs>
                          <w:spacing w:line="135" w:lineRule="exact"/>
                          <w:ind w:left="-1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00%</w:t>
                          <w:tab/>
                        </w:r>
                        <w:r>
                          <w:rPr>
                            <w:rFonts w:ascii="Times New Roman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90" w:type="dxa"/>
                        <w:tcBorders>
                          <w:top w:val="nil" w:sz="6" w:space="0" w:color="auto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/>
                      </w:p>
                    </w:tc>
                    <w:tc>
                      <w:tcPr>
                        <w:tcW w:w="799" w:type="dxa"/>
                        <w:tcBorders>
                          <w:top w:val="nil" w:sz="6" w:space="0" w:color="auto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135" w:lineRule="exact"/>
                          <w:ind w:left="21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0.00%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/>
          <w:spacing w:val="-1"/>
          <w:w w:val="95"/>
          <w:sz w:val="18"/>
        </w:rPr>
        <w:t>abotage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200" w:lineRule="atLeast"/>
        <w:ind w:left="25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74.05pt;height:20.8pt;mso-position-horizontal-relative:char;mso-position-vertical-relative:line" coordorigin="0,0" coordsize="1481,416">
            <v:group style="position:absolute;left:0;top:0;width:1481;height:207" coordorigin="0,0" coordsize="1481,207">
              <v:shape style="position:absolute;left:0;top:0;width:1481;height:207" coordorigin="0,0" coordsize="1481,207" path="m0,206l1481,206,1481,0,0,0,0,206xe" filled="true" fillcolor="#d9f1d0" stroked="false">
                <v:path arrowok="t"/>
                <v:fill type="solid"/>
              </v:shape>
            </v:group>
            <v:group style="position:absolute;left:0;top:206;width:1481;height:209" coordorigin="0,206" coordsize="1481,209">
              <v:shape style="position:absolute;left:0;top:206;width:1481;height:209" coordorigin="0,206" coordsize="1481,209" path="m0,415l1481,415,1481,206,0,206,0,415xe" filled="true" fillcolor="#d9f1d0" stroked="false">
                <v:path arrowok="t"/>
                <v:fill type="solid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85pt;height:.6pt;mso-position-horizontal-relative:char;mso-position-vertical-relative:line" coordorigin="0,0" coordsize="9097,12">
            <v:group style="position:absolute;left:6;top:6;width:9086;height:2" coordorigin="6,6" coordsize="9086,2">
              <v:shape style="position:absolute;left:6;top:6;width:9086;height:2" coordorigin="6,6" coordsize="9086,0" path="m6,6l9091,6e" filled="false" stroked="true" strokeweight=".58004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headerReference w:type="default" r:id="rId36"/>
          <w:pgSz w:w="11910" w:h="16840"/>
          <w:pgMar w:header="708" w:footer="1030" w:top="1900" w:bottom="1220" w:left="1300" w:right="1300"/>
        </w:sectPr>
      </w:pPr>
    </w:p>
    <w:p>
      <w:pPr>
        <w:spacing w:before="154"/>
        <w:ind w:left="0" w:right="376" w:firstLine="0"/>
        <w:jc w:val="righ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shape style="position:absolute;margin-left:71.973999pt;margin-top:7.462341pt;width:451.8pt;height:99pt;mso-position-horizontal-relative:page;mso-position-vertical-relative:paragraph;z-index:215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697"/>
                    <w:gridCol w:w="994"/>
                    <w:gridCol w:w="1133"/>
                    <w:gridCol w:w="994"/>
                    <w:gridCol w:w="708"/>
                    <w:gridCol w:w="1419"/>
                    <w:gridCol w:w="1177"/>
                    <w:gridCol w:w="98"/>
                    <w:gridCol w:w="799"/>
                  </w:tblGrid>
                  <w:tr>
                    <w:trPr>
                      <w:trHeight w:val="837" w:hRule="exact"/>
                    </w:trPr>
                    <w:tc>
                      <w:tcPr>
                        <w:tcW w:w="1697" w:type="dxa"/>
                        <w:tcBorders>
                          <w:top w:val="single" w:sz="8" w:space="0" w:color="4EA72D"/>
                          <w:left w:val="single" w:sz="5" w:space="0" w:color="4EA72D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4EA72D"/>
                      </w:tcPr>
                      <w:p>
                        <w:pPr>
                          <w:pStyle w:val="TableParagraph"/>
                          <w:spacing w:line="206" w:lineRule="exact"/>
                          <w:ind w:left="48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Producers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8" w:space="0" w:color="4EA72D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4EA72D"/>
                      </w:tcPr>
                      <w:p>
                        <w:pPr>
                          <w:pStyle w:val="TableParagraph"/>
                          <w:spacing w:line="240" w:lineRule="auto"/>
                          <w:ind w:left="311" w:right="274" w:hanging="36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Crude</w:t>
                        </w:r>
                        <w:r>
                          <w:rPr>
                            <w:rFonts w:ascii="Times New Roman"/>
                            <w:spacing w:val="22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Type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8" w:space="0" w:color="4EA72D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4EA72D"/>
                      </w:tcPr>
                      <w:p>
                        <w:pPr>
                          <w:pStyle w:val="TableParagraph"/>
                          <w:spacing w:line="240" w:lineRule="auto"/>
                          <w:ind w:left="170" w:right="170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Metered</w:t>
                        </w:r>
                        <w:r>
                          <w:rPr>
                            <w:rFonts w:ascii="Times New Roman"/>
                            <w:spacing w:val="24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Production</w:t>
                        </w:r>
                        <w:r>
                          <w:rPr>
                            <w:rFonts w:ascii="Times New Roman"/>
                            <w:spacing w:val="27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at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 Flow</w:t>
                        </w:r>
                        <w:r>
                          <w:rPr>
                            <w:rFonts w:ascii="Times New Roman"/>
                            <w:spacing w:val="22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Station</w:t>
                        </w:r>
                      </w:p>
                    </w:tc>
                    <w:tc>
                      <w:tcPr>
                        <w:tcW w:w="1702" w:type="dxa"/>
                        <w:gridSpan w:val="2"/>
                        <w:tcBorders>
                          <w:top w:val="single" w:sz="8" w:space="0" w:color="4EA72D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4EA72D"/>
                      </w:tcPr>
                      <w:p>
                        <w:pPr>
                          <w:pStyle w:val="TableParagraph"/>
                          <w:spacing w:line="206" w:lineRule="exact"/>
                          <w:ind w:left="14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Measurement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 Error</w:t>
                        </w:r>
                      </w:p>
                    </w:tc>
                    <w:tc>
                      <w:tcPr>
                        <w:tcW w:w="2595" w:type="dxa"/>
                        <w:gridSpan w:val="2"/>
                        <w:tcBorders>
                          <w:top w:val="single" w:sz="8" w:space="0" w:color="4EA72D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4EA72D"/>
                      </w:tcPr>
                      <w:p>
                        <w:pPr>
                          <w:pStyle w:val="TableParagraph"/>
                          <w:tabs>
                            <w:tab w:pos="2090" w:val="left" w:leader="none"/>
                          </w:tabs>
                          <w:spacing w:line="206" w:lineRule="exact"/>
                          <w:ind w:left="144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on</w:t>
                          <w:tab/>
                          <w:t>Theft/</w:t>
                        </w:r>
                      </w:p>
                    </w:tc>
                    <w:tc>
                      <w:tcPr>
                        <w:tcW w:w="9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9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81" w:hRule="exact"/>
                    </w:trPr>
                    <w:tc>
                      <w:tcPr>
                        <w:tcW w:w="1697" w:type="dxa"/>
                        <w:tcBorders>
                          <w:top w:val="nil" w:sz="6" w:space="0" w:color="auto"/>
                          <w:left w:val="single" w:sz="5" w:space="0" w:color="4EA72D"/>
                          <w:bottom w:val="single" w:sz="5" w:space="0" w:color="4EA72D"/>
                          <w:right w:val="nil" w:sz="6" w:space="0" w:color="auto"/>
                        </w:tcBorders>
                        <w:shd w:val="clear" w:color="auto" w:fill="4EA72D"/>
                      </w:tcPr>
                      <w:p>
                        <w:pPr/>
                      </w:p>
                    </w:tc>
                    <w:tc>
                      <w:tcPr>
                        <w:tcW w:w="994" w:type="dxa"/>
                        <w:tcBorders>
                          <w:top w:val="nil" w:sz="6" w:space="0" w:color="auto"/>
                          <w:left w:val="nil" w:sz="6" w:space="0" w:color="auto"/>
                          <w:bottom w:val="single" w:sz="5" w:space="0" w:color="4EA72D"/>
                          <w:right w:val="nil" w:sz="6" w:space="0" w:color="auto"/>
                        </w:tcBorders>
                        <w:shd w:val="clear" w:color="auto" w:fill="4EA72D"/>
                      </w:tcPr>
                      <w:p>
                        <w:pPr/>
                      </w:p>
                    </w:tc>
                    <w:tc>
                      <w:tcPr>
                        <w:tcW w:w="1133" w:type="dxa"/>
                        <w:tcBorders>
                          <w:top w:val="nil" w:sz="6" w:space="0" w:color="auto"/>
                          <w:left w:val="nil" w:sz="6" w:space="0" w:color="auto"/>
                          <w:bottom w:val="single" w:sz="5" w:space="0" w:color="4EA72D"/>
                          <w:right w:val="nil" w:sz="6" w:space="0" w:color="auto"/>
                        </w:tcBorders>
                        <w:shd w:val="clear" w:color="auto" w:fill="4EA72D"/>
                      </w:tcPr>
                      <w:p>
                        <w:pPr>
                          <w:pStyle w:val="TableParagraph"/>
                          <w:spacing w:line="197" w:lineRule="exact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Bbls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nil" w:sz="6" w:space="0" w:color="auto"/>
                          <w:left w:val="nil" w:sz="6" w:space="0" w:color="auto"/>
                          <w:bottom w:val="single" w:sz="5" w:space="0" w:color="4EA72D"/>
                          <w:right w:val="nil" w:sz="6" w:space="0" w:color="auto"/>
                        </w:tcBorders>
                        <w:shd w:val="clear" w:color="auto" w:fill="4EA72D"/>
                      </w:tcPr>
                      <w:p>
                        <w:pPr>
                          <w:pStyle w:val="TableParagraph"/>
                          <w:spacing w:line="197" w:lineRule="exact"/>
                          <w:ind w:left="3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Bbls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 w:sz="6" w:space="0" w:color="auto"/>
                          <w:left w:val="nil" w:sz="6" w:space="0" w:color="auto"/>
                          <w:bottom w:val="single" w:sz="5" w:space="0" w:color="4EA72D"/>
                          <w:right w:val="nil" w:sz="6" w:space="0" w:color="auto"/>
                        </w:tcBorders>
                        <w:shd w:val="clear" w:color="auto" w:fill="4EA72D"/>
                      </w:tcPr>
                      <w:p>
                        <w:pPr>
                          <w:pStyle w:val="TableParagraph"/>
                          <w:spacing w:line="197" w:lineRule="exact"/>
                          <w:ind w:right="1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%</w:t>
                        </w:r>
                      </w:p>
                    </w:tc>
                    <w:tc>
                      <w:tcPr>
                        <w:tcW w:w="2595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single" w:sz="5" w:space="0" w:color="4EA72D"/>
                          <w:right w:val="nil" w:sz="6" w:space="0" w:color="auto"/>
                        </w:tcBorders>
                        <w:shd w:val="clear" w:color="auto" w:fill="4EA72D"/>
                      </w:tcPr>
                      <w:p>
                        <w:pPr>
                          <w:pStyle w:val="TableParagraph"/>
                          <w:tabs>
                            <w:tab w:pos="1343" w:val="left" w:leader="none"/>
                            <w:tab w:pos="2099" w:val="left" w:leader="none"/>
                          </w:tabs>
                          <w:spacing w:line="197" w:lineRule="exact"/>
                          <w:ind w:left="3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18"/>
                          </w:rPr>
                          <w:t>Bbls</w:t>
                          <w:tab/>
                        </w:r>
                        <w:r>
                          <w:rPr>
                            <w:rFonts w:ascii="Times New Roman"/>
                            <w:sz w:val="18"/>
                          </w:rPr>
                          <w:t>%</w:t>
                          <w:tab/>
                          <w:t>Bbls</w:t>
                        </w:r>
                      </w:p>
                    </w:tc>
                    <w:tc>
                      <w:tcPr>
                        <w:tcW w:w="98" w:type="dxa"/>
                        <w:tcBorders>
                          <w:top w:val="nil" w:sz="6" w:space="0" w:color="auto"/>
                          <w:left w:val="nil" w:sz="6" w:space="0" w:color="auto"/>
                          <w:bottom w:val="single" w:sz="5" w:space="0" w:color="4EA72D"/>
                          <w:right w:val="nil" w:sz="6" w:space="0" w:color="auto"/>
                        </w:tcBorders>
                        <w:shd w:val="clear" w:color="auto" w:fill="4EA72D"/>
                      </w:tcPr>
                      <w:p>
                        <w:pPr/>
                      </w:p>
                    </w:tc>
                    <w:tc>
                      <w:tcPr>
                        <w:tcW w:w="799" w:type="dxa"/>
                        <w:tcBorders>
                          <w:top w:val="nil" w:sz="6" w:space="0" w:color="auto"/>
                          <w:left w:val="nil" w:sz="6" w:space="0" w:color="auto"/>
                          <w:bottom w:val="single" w:sz="5" w:space="0" w:color="4EA72D"/>
                          <w:right w:val="single" w:sz="5" w:space="0" w:color="4EA72D"/>
                        </w:tcBorders>
                        <w:shd w:val="clear" w:color="auto" w:fill="4EA72D"/>
                      </w:tcPr>
                      <w:p>
                        <w:pPr>
                          <w:pStyle w:val="TableParagraph"/>
                          <w:spacing w:line="197" w:lineRule="exact"/>
                          <w:ind w:left="4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%</w:t>
                        </w:r>
                      </w:p>
                    </w:tc>
                  </w:tr>
                  <w:tr>
                    <w:trPr>
                      <w:trHeight w:val="425" w:hRule="exact"/>
                    </w:trPr>
                    <w:tc>
                      <w:tcPr>
                        <w:tcW w:w="1697" w:type="dxa"/>
                        <w:tcBorders>
                          <w:top w:val="single" w:sz="5" w:space="0" w:color="4EA72D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02" w:right="275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Waltersmith</w:t>
                        </w:r>
                        <w:r>
                          <w:rPr>
                            <w:rFonts w:ascii="Times New Roman"/>
                            <w:spacing w:val="29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Petroman</w:t>
                        </w:r>
                        <w:r>
                          <w:rPr>
                            <w:rFonts w:ascii="Times New Roman"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Limited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4EA72D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right="1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BL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4EA72D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52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10,642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4EA72D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60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sz w:val="18"/>
                          </w:rPr>
                          <w:t>386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4EA72D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1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3.63%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5" w:space="0" w:color="4EA72D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263" w:val="left" w:leader="none"/>
                          </w:tabs>
                          <w:spacing w:line="206" w:lineRule="exact"/>
                          <w:ind w:left="60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261</w:t>
                          <w:tab/>
                          <w:t>2.</w:t>
                        </w:r>
                      </w:p>
                    </w:tc>
                    <w:tc>
                      <w:tcPr>
                        <w:tcW w:w="1177" w:type="dxa"/>
                        <w:tcBorders>
                          <w:top w:val="single" w:sz="5" w:space="0" w:color="4EA72D"/>
                          <w:left w:val="nil" w:sz="6" w:space="0" w:color="auto"/>
                          <w:bottom w:val="single" w:sz="5" w:space="0" w:color="8DD773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894" w:val="left" w:leader="none"/>
                          </w:tabs>
                          <w:spacing w:line="206" w:lineRule="exact"/>
                          <w:ind w:left="-1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45%</w:t>
                          <w:tab/>
                        </w:r>
                        <w:r>
                          <w:rPr>
                            <w:rFonts w:ascii="Times New Roman"/>
                            <w:spacing w:val="1"/>
                            <w:sz w:val="18"/>
                          </w:rPr>
                          <w:t>308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  <w:tc>
                      <w:tcPr>
                        <w:tcW w:w="98" w:type="dxa"/>
                        <w:tcBorders>
                          <w:top w:val="single" w:sz="5" w:space="0" w:color="4EA72D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99" w:type="dxa"/>
                        <w:tcBorders>
                          <w:top w:val="single" w:sz="5" w:space="0" w:color="4EA72D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21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2.89%</w:t>
                        </w:r>
                      </w:p>
                    </w:tc>
                  </w:tr>
                  <w:tr>
                    <w:trPr>
                      <w:trHeight w:val="425" w:hRule="exact"/>
                    </w:trPr>
                    <w:tc>
                      <w:tcPr>
                        <w:tcW w:w="1697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Total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/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11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230,786,439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15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2,909,677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1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1.26%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1203" w:val="left" w:leader="none"/>
                          </w:tabs>
                          <w:spacing w:line="206" w:lineRule="exact"/>
                          <w:ind w:left="17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(486,746)</w:t>
                          <w:tab/>
                          <w:t>-0.</w:t>
                        </w:r>
                      </w:p>
                    </w:tc>
                    <w:tc>
                      <w:tcPr>
                        <w:tcW w:w="1177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534" w:val="left" w:leader="none"/>
                          </w:tabs>
                          <w:spacing w:line="206" w:lineRule="exact"/>
                          <w:ind w:left="-13" w:right="8"/>
                          <w:jc w:val="righ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8"/>
                          </w:rPr>
                          <w:t>21%</w:t>
                          <w:tab/>
                        </w:r>
                        <w:r>
                          <w:rPr>
                            <w:rFonts w:ascii="Times New Roman"/>
                            <w:w w:val="95"/>
                            <w:sz w:val="18"/>
                          </w:rPr>
                          <w:t>5,252,39</w:t>
                        </w:r>
                      </w:p>
                      <w:p>
                        <w:pPr>
                          <w:pStyle w:val="TableParagraph"/>
                          <w:spacing w:line="207" w:lineRule="exact"/>
                          <w:ind w:right="9"/>
                          <w:jc w:val="righ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98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/>
                      </w:p>
                    </w:tc>
                    <w:tc>
                      <w:tcPr>
                        <w:tcW w:w="799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06" w:lineRule="exact"/>
                          <w:ind w:left="21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2.28%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/>
          <w:spacing w:val="-1"/>
          <w:sz w:val="18"/>
        </w:rPr>
        <w:t>Sabotage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 w:before="69"/>
        <w:ind w:left="120" w:right="0"/>
        <w:jc w:val="both"/>
      </w:pPr>
      <w:r>
        <w:rPr>
          <w:spacing w:val="-1"/>
        </w:rPr>
        <w:t>Source:</w:t>
      </w:r>
      <w:r>
        <w:rPr/>
        <w:t> NEITI </w:t>
      </w:r>
      <w:r>
        <w:rPr>
          <w:spacing w:val="-1"/>
        </w:rPr>
        <w:t>2022- </w:t>
      </w:r>
      <w:r>
        <w:rPr/>
        <w:t>2023 </w:t>
      </w:r>
      <w:r>
        <w:rPr>
          <w:spacing w:val="-1"/>
        </w:rPr>
        <w:t>OGA,</w:t>
      </w:r>
      <w:r>
        <w:rPr/>
        <w:t> 2024 </w:t>
      </w:r>
      <w:r>
        <w:rPr>
          <w:spacing w:val="-1"/>
        </w:rPr>
        <w:t>(Companies'</w:t>
      </w:r>
      <w:r>
        <w:rPr/>
        <w:t> </w:t>
      </w:r>
      <w:r>
        <w:rPr>
          <w:spacing w:val="-1"/>
        </w:rPr>
        <w:t>Hydrocarbon </w:t>
      </w:r>
      <w:r>
        <w:rPr/>
        <w:t>Flows</w:t>
      </w:r>
      <w:r>
        <w:rPr>
          <w:spacing w:val="-5"/>
        </w:rPr>
        <w:t> </w:t>
      </w:r>
      <w:r>
        <w:rPr>
          <w:spacing w:val="-2"/>
        </w:rPr>
        <w:t>Templates)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20" w:right="117"/>
        <w:jc w:val="both"/>
      </w:pPr>
      <w:r>
        <w:rPr/>
        <w:t>Crude</w:t>
      </w:r>
      <w:r>
        <w:rPr>
          <w:spacing w:val="-14"/>
        </w:rPr>
        <w:t> </w:t>
      </w:r>
      <w:r>
        <w:rPr>
          <w:spacing w:val="-1"/>
        </w:rPr>
        <w:t>losses</w:t>
      </w:r>
      <w:r>
        <w:rPr>
          <w:spacing w:val="-9"/>
        </w:rPr>
        <w:t> </w:t>
      </w:r>
      <w:r>
        <w:rPr>
          <w:spacing w:val="-1"/>
        </w:rPr>
        <w:t>were</w:t>
      </w:r>
      <w:r>
        <w:rPr>
          <w:spacing w:val="-13"/>
        </w:rPr>
        <w:t> </w:t>
      </w:r>
      <w:r>
        <w:rPr/>
        <w:t>7.68</w:t>
      </w:r>
      <w:r>
        <w:rPr>
          <w:spacing w:val="-10"/>
        </w:rPr>
        <w:t> </w:t>
      </w:r>
      <w:r>
        <w:rPr/>
        <w:t>million</w:t>
      </w:r>
      <w:r>
        <w:rPr>
          <w:spacing w:val="-11"/>
        </w:rPr>
        <w:t> </w:t>
      </w:r>
      <w:r>
        <w:rPr>
          <w:spacing w:val="-1"/>
        </w:rPr>
        <w:t>barrels</w:t>
      </w:r>
      <w:r>
        <w:rPr>
          <w:spacing w:val="-12"/>
        </w:rPr>
        <w:t> </w:t>
      </w:r>
      <w:r>
        <w:rPr/>
        <w:t>in</w:t>
      </w:r>
      <w:r>
        <w:rPr>
          <w:spacing w:val="-10"/>
        </w:rPr>
        <w:t> </w:t>
      </w:r>
      <w:r>
        <w:rPr/>
        <w:t>2023,</w:t>
      </w:r>
      <w:r>
        <w:rPr>
          <w:spacing w:val="-12"/>
        </w:rPr>
        <w:t> </w:t>
      </w:r>
      <w:r>
        <w:rPr>
          <w:spacing w:val="-1"/>
        </w:rPr>
        <w:t>compared</w:t>
      </w:r>
      <w:r>
        <w:rPr>
          <w:spacing w:val="-12"/>
        </w:rPr>
        <w:t> </w:t>
      </w:r>
      <w:r>
        <w:rPr/>
        <w:t>to</w:t>
      </w:r>
      <w:r>
        <w:rPr>
          <w:spacing w:val="-10"/>
        </w:rPr>
        <w:t> </w:t>
      </w:r>
      <w:r>
        <w:rPr/>
        <w:t>36.69</w:t>
      </w:r>
      <w:r>
        <w:rPr>
          <w:spacing w:val="-12"/>
        </w:rPr>
        <w:t> </w:t>
      </w:r>
      <w:r>
        <w:rPr/>
        <w:t>million</w:t>
      </w:r>
      <w:r>
        <w:rPr>
          <w:spacing w:val="-10"/>
        </w:rPr>
        <w:t> </w:t>
      </w:r>
      <w:r>
        <w:rPr>
          <w:spacing w:val="-1"/>
        </w:rPr>
        <w:t>barrels</w:t>
      </w:r>
      <w:r>
        <w:rPr>
          <w:spacing w:val="-10"/>
        </w:rPr>
        <w:t> </w:t>
      </w:r>
      <w:r>
        <w:rPr/>
        <w:t>in</w:t>
      </w:r>
      <w:r>
        <w:rPr>
          <w:spacing w:val="-12"/>
        </w:rPr>
        <w:t> </w:t>
      </w:r>
      <w:r>
        <w:rPr/>
        <w:t>2022.</w:t>
      </w:r>
      <w:r>
        <w:rPr>
          <w:spacing w:val="-15"/>
        </w:rPr>
        <w:t> </w:t>
      </w:r>
      <w:r>
        <w:rPr/>
        <w:t>This</w:t>
      </w:r>
      <w:r>
        <w:rPr>
          <w:spacing w:val="43"/>
        </w:rPr>
        <w:t> </w:t>
      </w:r>
      <w:r>
        <w:rPr>
          <w:spacing w:val="-1"/>
        </w:rPr>
        <w:t>dropped</w:t>
      </w:r>
      <w:r>
        <w:rPr>
          <w:spacing w:val="9"/>
        </w:rPr>
        <w:t> </w:t>
      </w:r>
      <w:r>
        <w:rPr/>
        <w:t>by</w:t>
      </w:r>
      <w:r>
        <w:rPr>
          <w:spacing w:val="9"/>
        </w:rPr>
        <w:t> </w:t>
      </w:r>
      <w:r>
        <w:rPr/>
        <w:t>79%</w:t>
      </w:r>
      <w:r>
        <w:rPr>
          <w:spacing w:val="8"/>
        </w:rPr>
        <w:t> </w:t>
      </w:r>
      <w:r>
        <w:rPr>
          <w:spacing w:val="-1"/>
        </w:rPr>
        <w:t>(29.02</w:t>
      </w:r>
      <w:r>
        <w:rPr>
          <w:spacing w:val="12"/>
        </w:rPr>
        <w:t> </w:t>
      </w:r>
      <w:r>
        <w:rPr/>
        <w:t>million</w:t>
      </w:r>
      <w:r>
        <w:rPr>
          <w:spacing w:val="9"/>
        </w:rPr>
        <w:t> </w:t>
      </w:r>
      <w:r>
        <w:rPr>
          <w:spacing w:val="-1"/>
        </w:rPr>
        <w:t>barrels).</w:t>
      </w:r>
      <w:r>
        <w:rPr>
          <w:spacing w:val="6"/>
        </w:rPr>
        <w:t> </w:t>
      </w:r>
      <w:r>
        <w:rPr/>
        <w:t>This</w:t>
      </w:r>
      <w:r>
        <w:rPr>
          <w:spacing w:val="9"/>
        </w:rPr>
        <w:t> </w:t>
      </w:r>
      <w:r>
        <w:rPr>
          <w:spacing w:val="-1"/>
        </w:rPr>
        <w:t>underscores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/>
        <w:t>positive</w:t>
      </w:r>
      <w:r>
        <w:rPr>
          <w:spacing w:val="8"/>
        </w:rPr>
        <w:t> </w:t>
      </w:r>
      <w:r>
        <w:rPr>
          <w:spacing w:val="-1"/>
        </w:rPr>
        <w:t>impact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government</w:t>
      </w:r>
      <w:r>
        <w:rPr>
          <w:spacing w:val="73"/>
        </w:rPr>
        <w:t> </w:t>
      </w:r>
      <w:r>
        <w:rPr>
          <w:spacing w:val="-1"/>
        </w:rPr>
        <w:t>initiatives</w:t>
      </w:r>
      <w:r>
        <w:rPr/>
        <w:t> </w:t>
      </w:r>
      <w:r>
        <w:rPr>
          <w:spacing w:val="-1"/>
        </w:rPr>
        <w:t>aimed</w:t>
      </w:r>
      <w:r>
        <w:rPr/>
        <w:t> </w:t>
      </w:r>
      <w:r>
        <w:rPr>
          <w:spacing w:val="-1"/>
        </w:rPr>
        <w:t>at</w:t>
      </w:r>
      <w:r>
        <w:rPr/>
        <w:t> </w:t>
      </w:r>
      <w:r>
        <w:rPr>
          <w:spacing w:val="-1"/>
        </w:rPr>
        <w:t>reducing</w:t>
      </w:r>
      <w:r>
        <w:rPr/>
        <w:t> </w:t>
      </w:r>
      <w:r>
        <w:rPr>
          <w:spacing w:val="-1"/>
        </w:rPr>
        <w:t>crude </w:t>
      </w:r>
      <w:r>
        <w:rPr/>
        <w:t>oil </w:t>
      </w:r>
      <w:r>
        <w:rPr>
          <w:spacing w:val="-1"/>
        </w:rPr>
        <w:t>losses,</w:t>
      </w:r>
      <w:r>
        <w:rPr/>
        <w:t> </w:t>
      </w:r>
      <w:r>
        <w:rPr>
          <w:spacing w:val="-1"/>
        </w:rPr>
        <w:t>enhancing</w:t>
      </w:r>
      <w:r>
        <w:rPr/>
        <w:t> </w:t>
      </w:r>
      <w:r>
        <w:rPr>
          <w:spacing w:val="-1"/>
        </w:rPr>
        <w:t>operational</w:t>
      </w:r>
      <w:r>
        <w:rPr/>
        <w:t> </w:t>
      </w:r>
      <w:r>
        <w:rPr>
          <w:spacing w:val="-2"/>
        </w:rPr>
        <w:t>efficiency,</w:t>
      </w:r>
      <w:r>
        <w:rPr/>
        <w:t> </w:t>
      </w:r>
      <w:r>
        <w:rPr>
          <w:spacing w:val="-1"/>
        </w:rPr>
        <w:t>and</w:t>
      </w:r>
      <w:r>
        <w:rPr/>
        <w:t> improving</w:t>
      </w:r>
      <w:r>
        <w:rPr>
          <w:spacing w:val="81"/>
        </w:rPr>
        <w:t> </w:t>
      </w:r>
      <w:r>
        <w:rPr>
          <w:spacing w:val="-1"/>
        </w:rPr>
        <w:t>accountability</w:t>
      </w:r>
      <w:r>
        <w:rPr>
          <w:spacing w:val="29"/>
        </w:rPr>
        <w:t> </w:t>
      </w:r>
      <w:r>
        <w:rPr/>
        <w:t>within</w:t>
      </w:r>
      <w:r>
        <w:rPr>
          <w:spacing w:val="28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3"/>
        </w:rPr>
        <w:t>sector.</w:t>
      </w:r>
      <w:r>
        <w:rPr>
          <w:spacing w:val="30"/>
        </w:rPr>
        <w:t> </w:t>
      </w:r>
      <w:r>
        <w:rPr>
          <w:spacing w:val="-2"/>
        </w:rPr>
        <w:t>However,</w:t>
      </w:r>
      <w:r>
        <w:rPr>
          <w:spacing w:val="31"/>
        </w:rPr>
        <w:t> </w:t>
      </w:r>
      <w:r>
        <w:rPr>
          <w:spacing w:val="-1"/>
        </w:rPr>
        <w:t>considering</w:t>
      </w:r>
      <w:r>
        <w:rPr>
          <w:spacing w:val="28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proven</w:t>
      </w:r>
      <w:r>
        <w:rPr>
          <w:spacing w:val="30"/>
        </w:rPr>
        <w:t> </w:t>
      </w:r>
      <w:r>
        <w:rPr/>
        <w:t>crude</w:t>
      </w:r>
      <w:r>
        <w:rPr>
          <w:spacing w:val="30"/>
        </w:rPr>
        <w:t> </w:t>
      </w:r>
      <w:r>
        <w:rPr/>
        <w:t>oil</w:t>
      </w:r>
      <w:r>
        <w:rPr>
          <w:spacing w:val="29"/>
        </w:rPr>
        <w:t> </w:t>
      </w:r>
      <w:r>
        <w:rPr>
          <w:spacing w:val="-1"/>
        </w:rPr>
        <w:t>reserves</w:t>
      </w:r>
      <w:r>
        <w:rPr>
          <w:spacing w:val="28"/>
        </w:rPr>
        <w:t> </w:t>
      </w:r>
      <w:r>
        <w:rPr/>
        <w:t>in</w:t>
      </w:r>
      <w:r>
        <w:rPr>
          <w:spacing w:val="29"/>
        </w:rPr>
        <w:t> </w:t>
      </w:r>
      <w:r>
        <w:rPr/>
        <w:t>the</w:t>
      </w:r>
      <w:r>
        <w:rPr>
          <w:spacing w:val="85"/>
        </w:rPr>
        <w:t> </w:t>
      </w:r>
      <w:r>
        <w:rPr>
          <w:spacing w:val="-2"/>
        </w:rPr>
        <w:t>country,</w:t>
      </w:r>
      <w:r>
        <w:rPr>
          <w:spacing w:val="11"/>
        </w:rPr>
        <w:t> </w:t>
      </w:r>
      <w:r>
        <w:rPr>
          <w:spacing w:val="-1"/>
        </w:rPr>
        <w:t>there</w:t>
      </w:r>
      <w:r>
        <w:rPr>
          <w:spacing w:val="10"/>
        </w:rPr>
        <w:t> </w:t>
      </w:r>
      <w:r>
        <w:rPr/>
        <w:t>is</w:t>
      </w:r>
      <w:r>
        <w:rPr>
          <w:spacing w:val="12"/>
        </w:rPr>
        <w:t> </w:t>
      </w:r>
      <w:r>
        <w:rPr/>
        <w:t>need</w:t>
      </w:r>
      <w:r>
        <w:rPr>
          <w:spacing w:val="15"/>
        </w:rPr>
        <w:t> </w:t>
      </w:r>
      <w:r>
        <w:rPr/>
        <w:t>to</w:t>
      </w:r>
      <w:r>
        <w:rPr>
          <w:spacing w:val="14"/>
        </w:rPr>
        <w:t> </w:t>
      </w:r>
      <w:r>
        <w:rPr>
          <w:spacing w:val="-1"/>
        </w:rPr>
        <w:t>ramp</w:t>
      </w:r>
      <w:r>
        <w:rPr>
          <w:spacing w:val="12"/>
        </w:rPr>
        <w:t> </w:t>
      </w:r>
      <w:r>
        <w:rPr/>
        <w:t>up</w:t>
      </w:r>
      <w:r>
        <w:rPr>
          <w:spacing w:val="11"/>
        </w:rPr>
        <w:t> </w:t>
      </w:r>
      <w:r>
        <w:rPr/>
        <w:t>production</w:t>
      </w:r>
      <w:r>
        <w:rPr>
          <w:spacing w:val="11"/>
        </w:rPr>
        <w:t> </w:t>
      </w:r>
      <w:r>
        <w:rPr/>
        <w:t>capacity</w:t>
      </w:r>
      <w:r>
        <w:rPr>
          <w:spacing w:val="11"/>
        </w:rPr>
        <w:t> </w:t>
      </w:r>
      <w:r>
        <w:rPr/>
        <w:t>to</w:t>
      </w:r>
      <w:r>
        <w:rPr>
          <w:spacing w:val="12"/>
        </w:rPr>
        <w:t> </w:t>
      </w:r>
      <w:r>
        <w:rPr/>
        <w:t>2013</w:t>
      </w:r>
      <w:r>
        <w:rPr>
          <w:spacing w:val="11"/>
        </w:rPr>
        <w:t> </w:t>
      </w:r>
      <w:r>
        <w:rPr>
          <w:spacing w:val="-1"/>
        </w:rPr>
        <w:t>annual</w:t>
      </w:r>
      <w:r>
        <w:rPr>
          <w:spacing w:val="14"/>
        </w:rPr>
        <w:t> </w:t>
      </w:r>
      <w:r>
        <w:rPr/>
        <w:t>average</w:t>
      </w:r>
      <w:r>
        <w:rPr>
          <w:spacing w:val="10"/>
        </w:rPr>
        <w:t> </w:t>
      </w:r>
      <w:r>
        <w:rPr/>
        <w:t>of</w:t>
      </w:r>
      <w:r>
        <w:rPr>
          <w:spacing w:val="13"/>
        </w:rPr>
        <w:t> </w:t>
      </w:r>
      <w:r>
        <w:rPr/>
        <w:t>800</w:t>
      </w:r>
      <w:r>
        <w:rPr>
          <w:spacing w:val="11"/>
        </w:rPr>
        <w:t> </w:t>
      </w:r>
      <w:r>
        <w:rPr/>
        <w:t>million</w:t>
      </w:r>
      <w:r>
        <w:rPr>
          <w:spacing w:val="30"/>
        </w:rPr>
        <w:t> </w:t>
      </w:r>
      <w:r>
        <w:rPr>
          <w:spacing w:val="-1"/>
        </w:rPr>
        <w:t>barrels</w:t>
      </w:r>
      <w:r>
        <w:rPr/>
        <w:t> </w:t>
      </w:r>
      <w:r>
        <w:rPr>
          <w:spacing w:val="-1"/>
        </w:rPr>
        <w:t>through</w:t>
      </w:r>
      <w:r>
        <w:rPr>
          <w:spacing w:val="2"/>
        </w:rPr>
        <w:t> </w:t>
      </w:r>
      <w:r>
        <w:rPr>
          <w:spacing w:val="-1"/>
        </w:rPr>
        <w:t>forensic</w:t>
      </w:r>
      <w:r>
        <w:rPr>
          <w:spacing w:val="1"/>
        </w:rPr>
        <w:t> </w:t>
      </w:r>
      <w:r>
        <w:rPr>
          <w:spacing w:val="-1"/>
        </w:rPr>
        <w:t>audit</w:t>
      </w:r>
      <w:r>
        <w:rPr/>
        <w:t> of the</w:t>
      </w:r>
      <w:r>
        <w:rPr>
          <w:spacing w:val="-6"/>
        </w:rPr>
        <w:t> </w:t>
      </w:r>
      <w:r>
        <w:rPr>
          <w:spacing w:val="-3"/>
        </w:rPr>
        <w:t>Wellheads</w:t>
      </w:r>
      <w:r>
        <w:rPr>
          <w:spacing w:val="2"/>
        </w:rPr>
        <w:t> </w:t>
      </w:r>
      <w:r>
        <w:rPr/>
        <w:t>and </w:t>
      </w:r>
      <w:r>
        <w:rPr>
          <w:spacing w:val="-1"/>
        </w:rPr>
        <w:t>production</w:t>
      </w:r>
      <w:r>
        <w:rPr/>
        <w:t> </w:t>
      </w:r>
      <w:r>
        <w:rPr>
          <w:spacing w:val="-1"/>
        </w:rPr>
        <w:t>platforms.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20" w:right="0"/>
        <w:jc w:val="both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figure </w:t>
      </w:r>
      <w:r>
        <w:rPr/>
        <w:t>below shows the</w:t>
      </w:r>
      <w:r>
        <w:rPr>
          <w:spacing w:val="-1"/>
        </w:rPr>
        <w:t> </w:t>
      </w:r>
      <w:r>
        <w:rPr/>
        <w:t>ten </w:t>
      </w:r>
      <w:r>
        <w:rPr>
          <w:spacing w:val="-1"/>
        </w:rPr>
        <w:t>(10)</w:t>
      </w:r>
      <w:r>
        <w:rPr/>
        <w:t> </w:t>
      </w:r>
      <w:r>
        <w:rPr>
          <w:spacing w:val="-1"/>
        </w:rPr>
        <w:t>years</w:t>
      </w:r>
      <w:r>
        <w:rPr/>
        <w:t> trend of</w:t>
      </w:r>
      <w:r>
        <w:rPr>
          <w:spacing w:val="1"/>
        </w:rPr>
        <w:t> </w:t>
      </w:r>
      <w:r>
        <w:rPr>
          <w:spacing w:val="-1"/>
        </w:rPr>
        <w:t>crude</w:t>
      </w:r>
      <w:r>
        <w:rPr>
          <w:spacing w:val="-2"/>
        </w:rPr>
        <w:t> </w:t>
      </w:r>
      <w:r>
        <w:rPr/>
        <w:t>oil </w:t>
      </w:r>
      <w:r>
        <w:rPr>
          <w:spacing w:val="-1"/>
        </w:rPr>
        <w:t>losses.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2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71.625pt;margin-top:23.478127pt;width:452.05pt;height:212.55pt;mso-position-horizontal-relative:page;mso-position-vertical-relative:paragraph;z-index:-804352" coordorigin="1433,470" coordsize="9041,4251">
            <v:group style="position:absolute;left:1440;top:477;width:9026;height:4236" coordorigin="1440,477" coordsize="9026,4236">
              <v:shape style="position:absolute;left:1440;top:477;width:9026;height:4236" coordorigin="1440,477" coordsize="9026,4236" path="m1440,4713l10466,4713,10466,478e" filled="false" stroked="true" strokeweight=".140pt" strokecolor="#000000">
                <v:path arrowok="t"/>
              </v:shape>
              <v:shape style="position:absolute;left:1440;top:477;width:9026;height:4236" coordorigin="1440,477" coordsize="9026,4236" path="m1440,478l1440,4713e" filled="false" stroked="true" strokeweight=".140pt" strokecolor="#000000">
                <v:path arrowok="t"/>
              </v:shape>
            </v:group>
            <v:group style="position:absolute;left:1440;top:477;width:9026;height:4236" coordorigin="1440,477" coordsize="9026,4236">
              <v:shape style="position:absolute;left:1440;top:477;width:9026;height:4236" coordorigin="1440,477" coordsize="9026,4236" path="m1440,4713l10466,4713,10466,477,1440,477,1440,4713xe" filled="true" fillcolor="#ffffff" stroked="false">
                <v:path arrowok="t"/>
                <v:fill type="solid"/>
              </v:shape>
            </v:group>
            <v:group style="position:absolute;left:9295;top:3612;width:951;height:2" coordorigin="9295,3612" coordsize="951,2">
              <v:shape style="position:absolute;left:9295;top:3612;width:951;height:2" coordorigin="9295,3612" coordsize="951,0" path="m9295,3612l10246,3612e" filled="false" stroked="true" strokeweight=".75pt" strokecolor="#d9d9d9">
                <v:path arrowok="t"/>
              </v:shape>
            </v:group>
            <v:group style="position:absolute;left:8587;top:3612;width:485;height:2" coordorigin="8587,3612" coordsize="485,2">
              <v:shape style="position:absolute;left:8587;top:3612;width:485;height:2" coordorigin="8587,3612" coordsize="485,0" path="m8587,3612l9072,3612e" filled="false" stroked="true" strokeweight=".75pt" strokecolor="#d9d9d9">
                <v:path arrowok="t"/>
              </v:shape>
            </v:group>
            <v:group style="position:absolute;left:7879;top:3612;width:485;height:2" coordorigin="7879,3612" coordsize="485,2">
              <v:shape style="position:absolute;left:7879;top:3612;width:485;height:2" coordorigin="7879,3612" coordsize="485,0" path="m7879,3612l8364,3612e" filled="false" stroked="true" strokeweight=".75pt" strokecolor="#d9d9d9">
                <v:path arrowok="t"/>
              </v:shape>
            </v:group>
            <v:group style="position:absolute;left:7171;top:3612;width:485;height:2" coordorigin="7171,3612" coordsize="485,2">
              <v:shape style="position:absolute;left:7171;top:3612;width:485;height:2" coordorigin="7171,3612" coordsize="485,0" path="m7171,3612l7656,3612e" filled="false" stroked="true" strokeweight=".75pt" strokecolor="#d9d9d9">
                <v:path arrowok="t"/>
              </v:shape>
            </v:group>
            <v:group style="position:absolute;left:6461;top:3612;width:488;height:2" coordorigin="6461,3612" coordsize="488,2">
              <v:shape style="position:absolute;left:6461;top:3612;width:488;height:2" coordorigin="6461,3612" coordsize="488,0" path="m6461,3612l6948,3612e" filled="false" stroked="true" strokeweight=".75pt" strokecolor="#d9d9d9">
                <v:path arrowok="t"/>
              </v:shape>
            </v:group>
            <v:group style="position:absolute;left:5753;top:3612;width:488;height:2" coordorigin="5753,3612" coordsize="488,2">
              <v:shape style="position:absolute;left:5753;top:3612;width:488;height:2" coordorigin="5753,3612" coordsize="488,0" path="m5753,3612l6240,3612e" filled="false" stroked="true" strokeweight=".75pt" strokecolor="#d9d9d9">
                <v:path arrowok="t"/>
              </v:shape>
            </v:group>
            <v:group style="position:absolute;left:5045;top:3612;width:488;height:2" coordorigin="5045,3612" coordsize="488,2">
              <v:shape style="position:absolute;left:5045;top:3612;width:488;height:2" coordorigin="5045,3612" coordsize="488,0" path="m5045,3612l5532,3612e" filled="false" stroked="true" strokeweight=".75pt" strokecolor="#d9d9d9">
                <v:path arrowok="t"/>
              </v:shape>
            </v:group>
            <v:group style="position:absolute;left:4337;top:3612;width:488;height:2" coordorigin="4337,3612" coordsize="488,2">
              <v:shape style="position:absolute;left:4337;top:3612;width:488;height:2" coordorigin="4337,3612" coordsize="488,0" path="m4337,3612l4824,3612e" filled="false" stroked="true" strokeweight=".75pt" strokecolor="#d9d9d9">
                <v:path arrowok="t"/>
              </v:shape>
            </v:group>
            <v:group style="position:absolute;left:3164;top:3612;width:952;height:2" coordorigin="3164,3612" coordsize="952,2">
              <v:shape style="position:absolute;left:3164;top:3612;width:952;height:2" coordorigin="3164,3612" coordsize="952,0" path="m3164,3612l4116,3612e" filled="false" stroked="true" strokeweight=".75pt" strokecolor="#d9d9d9">
                <v:path arrowok="t"/>
              </v:shape>
            </v:group>
            <v:group style="position:absolute;left:7171;top:3129;width:3075;height:2" coordorigin="7171,3129" coordsize="3075,2">
              <v:shape style="position:absolute;left:7171;top:3129;width:3075;height:2" coordorigin="7171,3129" coordsize="3075,0" path="m7171,3129l10246,3129e" filled="false" stroked="true" strokeweight=".75pt" strokecolor="#d9d9d9">
                <v:path arrowok="t"/>
              </v:shape>
            </v:group>
            <v:group style="position:absolute;left:6461;top:3129;width:488;height:2" coordorigin="6461,3129" coordsize="488,2">
              <v:shape style="position:absolute;left:6461;top:3129;width:488;height:2" coordorigin="6461,3129" coordsize="488,0" path="m6461,3129l6948,3129e" filled="false" stroked="true" strokeweight=".75pt" strokecolor="#d9d9d9">
                <v:path arrowok="t"/>
              </v:shape>
            </v:group>
            <v:group style="position:absolute;left:5045;top:3129;width:1196;height:2" coordorigin="5045,3129" coordsize="1196,2">
              <v:shape style="position:absolute;left:5045;top:3129;width:1196;height:2" coordorigin="5045,3129" coordsize="1196,0" path="m5045,3129l6240,3129e" filled="false" stroked="true" strokeweight=".75pt" strokecolor="#d9d9d9">
                <v:path arrowok="t"/>
              </v:shape>
            </v:group>
            <v:group style="position:absolute;left:3164;top:3129;width:1660;height:2" coordorigin="3164,3129" coordsize="1660,2">
              <v:shape style="position:absolute;left:3164;top:3129;width:1660;height:2" coordorigin="3164,3129" coordsize="1660,0" path="m3164,3129l4824,3129e" filled="false" stroked="true" strokeweight=".75pt" strokecolor="#d9d9d9">
                <v:path arrowok="t"/>
              </v:shape>
            </v:group>
            <v:group style="position:absolute;left:5045;top:2647;width:5202;height:2" coordorigin="5045,2647" coordsize="5202,2">
              <v:shape style="position:absolute;left:5045;top:2647;width:5202;height:2" coordorigin="5045,2647" coordsize="5202,0" path="m5045,2647l10246,2647e" filled="false" stroked="true" strokeweight=".75pt" strokecolor="#d9d9d9">
                <v:path arrowok="t"/>
              </v:shape>
            </v:group>
            <v:group style="position:absolute;left:3164;top:2647;width:1660;height:2" coordorigin="3164,2647" coordsize="1660,2">
              <v:shape style="position:absolute;left:3164;top:2647;width:1660;height:2" coordorigin="3164,2647" coordsize="1660,0" path="m3164,2647l4824,2647e" filled="false" stroked="true" strokeweight=".75pt" strokecolor="#d9d9d9">
                <v:path arrowok="t"/>
              </v:shape>
            </v:group>
            <v:group style="position:absolute;left:5045;top:2165;width:5202;height:2" coordorigin="5045,2165" coordsize="5202,2">
              <v:shape style="position:absolute;left:5045;top:2165;width:5202;height:2" coordorigin="5045,2165" coordsize="5202,0" path="m5045,2165l10246,2165e" filled="false" stroked="true" strokeweight=".75pt" strokecolor="#d9d9d9">
                <v:path arrowok="t"/>
              </v:shape>
            </v:group>
            <v:group style="position:absolute;left:3164;top:2165;width:1660;height:2" coordorigin="3164,2165" coordsize="1660,2">
              <v:shape style="position:absolute;left:3164;top:2165;width:1660;height:2" coordorigin="3164,2165" coordsize="1660,0" path="m3164,2165l4824,2165e" filled="false" stroked="true" strokeweight=".75pt" strokecolor="#d9d9d9">
                <v:path arrowok="t"/>
              </v:shape>
            </v:group>
            <v:group style="position:absolute;left:5045;top:1682;width:5202;height:2" coordorigin="5045,1682" coordsize="5202,2">
              <v:shape style="position:absolute;left:5045;top:1682;width:5202;height:2" coordorigin="5045,1682" coordsize="5202,0" path="m5045,1682l10246,1682e" filled="false" stroked="true" strokeweight=".75pt" strokecolor="#d9d9d9">
                <v:path arrowok="t"/>
              </v:shape>
            </v:group>
            <v:group style="position:absolute;left:3164;top:1682;width:1660;height:2" coordorigin="3164,1682" coordsize="1660,2">
              <v:shape style="position:absolute;left:3164;top:1682;width:1660;height:2" coordorigin="3164,1682" coordsize="1660,0" path="m3164,1682l4824,1682e" filled="false" stroked="true" strokeweight=".75pt" strokecolor="#d9d9d9">
                <v:path arrowok="t"/>
              </v:shape>
            </v:group>
            <v:group style="position:absolute;left:3164;top:1199;width:7082;height:2" coordorigin="3164,1199" coordsize="7082,2">
              <v:shape style="position:absolute;left:3164;top:1199;width:7082;height:2" coordorigin="3164,1199" coordsize="7082,0" path="m3164,1199l10246,1199e" filled="false" stroked="true" strokeweight=".75pt" strokecolor="#d9d9d9">
                <v:path arrowok="t"/>
              </v:shape>
            </v:group>
            <v:group style="position:absolute;left:3408;top:4082;width:221;height:2" coordorigin="3408,4082" coordsize="221,2">
              <v:shape style="position:absolute;left:3408;top:4082;width:221;height:2" coordorigin="3408,4082" coordsize="221,0" path="m3408,4082l3629,4082e" filled="false" stroked="true" strokeweight="1.26pt" strokecolor="#155f82">
                <v:path arrowok="t"/>
              </v:shape>
            </v:group>
            <v:group style="position:absolute;left:4116;top:3439;width:221;height:655" coordorigin="4116,3439" coordsize="221,655">
              <v:shape style="position:absolute;left:4116;top:3439;width:221;height:655" coordorigin="4116,3439" coordsize="221,655" path="m4337,3439l4116,3439,4116,4093,4337,4093,4337,3439xe" filled="true" fillcolor="#155f82" stroked="false">
                <v:path arrowok="t"/>
                <v:fill type="solid"/>
              </v:shape>
            </v:group>
            <v:group style="position:absolute;left:4824;top:1656;width:221;height:2438" coordorigin="4824,1656" coordsize="221,2438">
              <v:shape style="position:absolute;left:4824;top:1656;width:221;height:2438" coordorigin="4824,1656" coordsize="221,2438" path="m5045,1656l4824,1656,4824,4093,5045,4093,5045,1656xe" filled="true" fillcolor="#155f82" stroked="false">
                <v:path arrowok="t"/>
                <v:fill type="solid"/>
              </v:shape>
            </v:group>
            <v:group style="position:absolute;left:5532;top:3213;width:221;height:880" coordorigin="5532,3213" coordsize="221,880">
              <v:shape style="position:absolute;left:5532;top:3213;width:221;height:880" coordorigin="5532,3213" coordsize="221,880" path="m5753,3213l5532,3213,5532,4093,5753,4093,5753,3213xe" filled="true" fillcolor="#155f82" stroked="false">
                <v:path arrowok="t"/>
                <v:fill type="solid"/>
              </v:shape>
            </v:group>
            <v:group style="position:absolute;left:6240;top:2808;width:221;height:1286" coordorigin="6240,2808" coordsize="221,1286">
              <v:shape style="position:absolute;left:6240;top:2808;width:221;height:1286" coordorigin="6240,2808" coordsize="221,1286" path="m6461,2808l6240,2808,6240,4093,6461,4093,6461,2808xe" filled="true" fillcolor="#155f82" stroked="false">
                <v:path arrowok="t"/>
                <v:fill type="solid"/>
              </v:shape>
            </v:group>
            <v:group style="position:absolute;left:6948;top:3074;width:224;height:1020" coordorigin="6948,3074" coordsize="224,1020">
              <v:shape style="position:absolute;left:6948;top:3074;width:224;height:1020" coordorigin="6948,3074" coordsize="224,1020" path="m7171,3074l6948,3074,6948,4093,7171,4093,7171,3074xe" filled="true" fillcolor="#155f82" stroked="false">
                <v:path arrowok="t"/>
                <v:fill type="solid"/>
              </v:shape>
            </v:group>
            <v:group style="position:absolute;left:7656;top:3151;width:224;height:943" coordorigin="7656,3151" coordsize="224,943">
              <v:shape style="position:absolute;left:7656;top:3151;width:224;height:943" coordorigin="7656,3151" coordsize="224,943" path="m7879,3151l7656,3151,7656,4093,7879,4093,7879,3151xe" filled="true" fillcolor="#155f82" stroked="false">
                <v:path arrowok="t"/>
                <v:fill type="solid"/>
              </v:shape>
            </v:group>
            <v:group style="position:absolute;left:8364;top:3187;width:224;height:907" coordorigin="8364,3187" coordsize="224,907">
              <v:shape style="position:absolute;left:8364;top:3187;width:224;height:907" coordorigin="8364,3187" coordsize="224,907" path="m8587,3187l8364,3187,8364,4093,8587,4093,8587,3187xe" filled="true" fillcolor="#155f82" stroked="false">
                <v:path arrowok="t"/>
                <v:fill type="solid"/>
              </v:shape>
            </v:group>
            <v:group style="position:absolute;left:9072;top:3209;width:224;height:885" coordorigin="9072,3209" coordsize="224,885">
              <v:shape style="position:absolute;left:9072;top:3209;width:224;height:885" coordorigin="9072,3209" coordsize="224,885" path="m9295,3209l9072,3209,9072,4093,9295,4093,9295,3209xe" filled="true" fillcolor="#155f82" stroked="false">
                <v:path arrowok="t"/>
                <v:fill type="solid"/>
              </v:shape>
            </v:group>
            <v:group style="position:absolute;left:9780;top:3909;width:224;height:184" coordorigin="9780,3909" coordsize="224,184">
              <v:shape style="position:absolute;left:9780;top:3909;width:224;height:184" coordorigin="9780,3909" coordsize="224,184" path="m10003,3909l9780,3909,9780,4093,10003,4093,10003,3909xe" filled="true" fillcolor="#155f82" stroked="false">
                <v:path arrowok="t"/>
                <v:fill type="solid"/>
              </v:shape>
            </v:group>
            <v:group style="position:absolute;left:3164;top:4093;width:7082;height:2" coordorigin="3164,4093" coordsize="7082,2">
              <v:shape style="position:absolute;left:3164;top:4093;width:7082;height:2" coordorigin="3164,4093" coordsize="7082,0" path="m3164,4093l10246,4093e" filled="false" stroked="true" strokeweight=".75pt" strokecolor="#d9d9d9">
                <v:path arrowok="t"/>
              </v:shape>
            </v:group>
            <v:group style="position:absolute;left:1780;top:4346;width:8466;height:2" coordorigin="1780,4346" coordsize="8466,2">
              <v:shape style="position:absolute;left:1780;top:4346;width:8466;height:2" coordorigin="1780,4346" coordsize="8466,0" path="m1780,4346l10246,4346e" filled="false" stroked="true" strokeweight=".75pt" strokecolor="#d9d9d9">
                <v:path arrowok="t"/>
              </v:shape>
            </v:group>
            <v:group style="position:absolute;left:1780;top:4346;width:2;height:267" coordorigin="1780,4346" coordsize="2,267">
              <v:shape style="position:absolute;left:1780;top:4346;width:2;height:267" coordorigin="1780,4346" coordsize="0,267" path="m1780,4346l1780,4613e" filled="false" stroked="true" strokeweight=".75pt" strokecolor="#d9d9d9">
                <v:path arrowok="t"/>
              </v:shape>
            </v:group>
            <v:group style="position:absolute;left:1780;top:4613;width:8466;height:2" coordorigin="1780,4613" coordsize="8466,2">
              <v:shape style="position:absolute;left:1780;top:4613;width:8466;height:2" coordorigin="1780,4613" coordsize="8466,0" path="m1780,4613l10246,4613e" filled="false" stroked="true" strokeweight=".75pt" strokecolor="#d9d9d9">
                <v:path arrowok="t"/>
              </v:shape>
            </v:group>
            <v:group style="position:absolute;left:1840;top:4475;width:90;height:2" coordorigin="1840,4475" coordsize="90,2">
              <v:shape style="position:absolute;left:1840;top:4475;width:90;height:2" coordorigin="1840,4475" coordsize="90,0" path="m1840,4475l1930,4475e" filled="false" stroked="true" strokeweight="4.5843pt" strokecolor="#155f82">
                <v:path arrowok="t"/>
              </v:shape>
            </v:group>
            <v:group style="position:absolute;left:4226;top:2435;width:5666;height:1320" coordorigin="4226,2435" coordsize="5666,1320">
              <v:shape style="position:absolute;left:4226;top:2435;width:5666;height:1320" coordorigin="4226,2435" coordsize="5666,1320" path="m4226,3754l4934,2549,5642,2435,6350,3012,7058,2942,7766,3113,8474,3168,9185,3197,9892,3559e" filled="false" stroked="true" strokeweight="1.5pt" strokecolor="#155f82">
                <v:path arrowok="t"/>
                <v:stroke dashstyle="dash"/>
              </v:shape>
            </v:group>
            <v:group style="position:absolute;left:1440;top:477;width:9026;height:4236" coordorigin="1440,477" coordsize="9026,4236">
              <v:shape style="position:absolute;left:1440;top:477;width:9026;height:4236" coordorigin="1440,477" coordsize="9026,4236" path="m1440,4713l10466,4713,10466,478e" filled="false" stroked="true" strokeweight=".75pt" strokecolor="#d9d9d9">
                <v:path arrowok="t"/>
              </v:shape>
              <v:shape style="position:absolute;left:1440;top:477;width:9026;height:4236" coordorigin="1440,477" coordsize="9026,4236" path="m1440,478l1440,4713e" filled="false" stroked="true" strokeweight=".75pt" strokecolor="#d9d9d9">
                <v:path arrowok="t"/>
              </v:shape>
              <v:shape style="position:absolute;left:4751;top:664;width:2404;height:281" type="#_x0000_t202" filled="false" stroked="false">
                <v:textbox inset="0,0,0,0">
                  <w:txbxContent>
                    <w:p>
                      <w:pPr>
                        <w:spacing w:line="28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8"/>
                        </w:rPr>
                        <w:t>2023</w:t>
                      </w:r>
                      <w:r>
                        <w:rPr>
                          <w:rFonts w:ascii="Times New Roman"/>
                          <w:color w:val="585858"/>
                          <w:spacing w:val="-7"/>
                          <w:sz w:val="28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pacing w:val="-1"/>
                          <w:sz w:val="28"/>
                        </w:rPr>
                        <w:t>Losses</w:t>
                      </w:r>
                      <w:r>
                        <w:rPr>
                          <w:rFonts w:ascii="Times New Roman"/>
                          <w:color w:val="585858"/>
                          <w:spacing w:val="-4"/>
                          <w:sz w:val="28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pacing w:val="-2"/>
                          <w:sz w:val="28"/>
                        </w:rPr>
                        <w:t>(mmbls)</w:t>
                      </w:r>
                      <w:r>
                        <w:rPr>
                          <w:rFonts w:ascii="Times New Roman"/>
                          <w:sz w:val="28"/>
                        </w:rPr>
                      </w:r>
                    </w:p>
                  </w:txbxContent>
                </v:textbox>
                <w10:wrap type="none"/>
              </v:shape>
              <v:shape style="position:absolute;left:1967;top:1112;width:1145;height:3457" type="#_x0000_t202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504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120.00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line="240" w:lineRule="auto" w:before="11"/>
                        <w:rPr>
                          <w:rFonts w:ascii="Times New Roman" w:hAnsi="Times New Roman" w:cs="Times New Roman" w:eastAsia="Times New Roman"/>
                          <w:i/>
                          <w:sz w:val="23"/>
                          <w:szCs w:val="23"/>
                        </w:rPr>
                      </w:pPr>
                    </w:p>
                    <w:p>
                      <w:pPr>
                        <w:spacing w:before="0"/>
                        <w:ind w:left="504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100.00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line="240" w:lineRule="auto" w:before="11"/>
                        <w:rPr>
                          <w:rFonts w:ascii="Times New Roman" w:hAnsi="Times New Roman" w:cs="Times New Roman" w:eastAsia="Times New Roman"/>
                          <w:i/>
                          <w:sz w:val="23"/>
                          <w:szCs w:val="23"/>
                        </w:rPr>
                      </w:pPr>
                    </w:p>
                    <w:p>
                      <w:pPr>
                        <w:spacing w:before="0"/>
                        <w:ind w:left="449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80.00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i/>
                          <w:sz w:val="24"/>
                          <w:szCs w:val="24"/>
                        </w:rPr>
                      </w:pPr>
                    </w:p>
                    <w:p>
                      <w:pPr>
                        <w:spacing w:before="0"/>
                        <w:ind w:left="449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60.00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line="240" w:lineRule="auto" w:before="11"/>
                        <w:rPr>
                          <w:rFonts w:ascii="Times New Roman" w:hAnsi="Times New Roman" w:cs="Times New Roman" w:eastAsia="Times New Roman"/>
                          <w:i/>
                          <w:sz w:val="23"/>
                          <w:szCs w:val="23"/>
                        </w:rPr>
                      </w:pPr>
                    </w:p>
                    <w:p>
                      <w:pPr>
                        <w:spacing w:before="0"/>
                        <w:ind w:left="449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40.00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line="240" w:lineRule="auto" w:before="11"/>
                        <w:rPr>
                          <w:rFonts w:ascii="Times New Roman" w:hAnsi="Times New Roman" w:cs="Times New Roman" w:eastAsia="Times New Roman"/>
                          <w:i/>
                          <w:sz w:val="23"/>
                          <w:szCs w:val="23"/>
                        </w:rPr>
                      </w:pPr>
                    </w:p>
                    <w:p>
                      <w:pPr>
                        <w:spacing w:before="0"/>
                        <w:ind w:left="449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20.00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line="240" w:lineRule="auto" w:before="11"/>
                        <w:rPr>
                          <w:rFonts w:ascii="Times New Roman" w:hAnsi="Times New Roman" w:cs="Times New Roman" w:eastAsia="Times New Roman"/>
                          <w:i/>
                          <w:sz w:val="23"/>
                          <w:szCs w:val="23"/>
                        </w:rPr>
                      </w:pPr>
                    </w:p>
                    <w:p>
                      <w:pPr>
                        <w:spacing w:before="0"/>
                        <w:ind w:left="0" w:right="232" w:firstLine="0"/>
                        <w:jc w:val="righ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w w:val="95"/>
                          <w:sz w:val="18"/>
                        </w:rPr>
                        <w:t>-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line="240" w:lineRule="auto" w:before="2"/>
                        <w:rPr>
                          <w:rFonts w:ascii="Times New Roman" w:hAnsi="Times New Roman" w:cs="Times New Roman" w:eastAsia="Times New Roman"/>
                          <w:i/>
                          <w:sz w:val="15"/>
                          <w:szCs w:val="15"/>
                        </w:rPr>
                      </w:pPr>
                    </w:p>
                    <w:p>
                      <w:pPr>
                        <w:spacing w:line="203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Losses</w:t>
                      </w: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(mmbls)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bookmarkStart w:name="_bookmark71" w:id="99"/>
      <w:bookmarkEnd w:id="99"/>
      <w:r>
        <w:rPr/>
      </w:r>
      <w:r>
        <w:rPr>
          <w:rFonts w:ascii="Times New Roman"/>
          <w:i/>
          <w:spacing w:val="-2"/>
          <w:sz w:val="24"/>
        </w:rPr>
        <w:t>Figure </w:t>
      </w:r>
      <w:r>
        <w:rPr>
          <w:rFonts w:ascii="Times New Roman"/>
          <w:i/>
          <w:sz w:val="24"/>
        </w:rPr>
        <w:t>4: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pacing w:val="-6"/>
          <w:sz w:val="24"/>
        </w:rPr>
        <w:t>Ten-Year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5"/>
          <w:sz w:val="24"/>
        </w:rPr>
        <w:t>Trend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z w:val="24"/>
        </w:rPr>
        <w:t>of Crude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Oil Losses in </w:t>
      </w:r>
      <w:r>
        <w:rPr>
          <w:rFonts w:ascii="Times New Roman"/>
          <w:i/>
          <w:spacing w:val="-1"/>
          <w:sz w:val="24"/>
        </w:rPr>
        <w:t>Nigeria</w:t>
      </w:r>
      <w:r>
        <w:rPr>
          <w:rFonts w:ascii="Times New Roman"/>
          <w:i/>
          <w:sz w:val="24"/>
        </w:rPr>
        <w:t> Million </w:t>
      </w:r>
      <w:r>
        <w:rPr>
          <w:rFonts w:ascii="Times New Roman"/>
          <w:i/>
          <w:spacing w:val="-2"/>
          <w:sz w:val="24"/>
        </w:rPr>
        <w:t>Barrels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11"/>
          <w:szCs w:val="11"/>
        </w:rPr>
      </w:pPr>
    </w:p>
    <w:tbl>
      <w:tblPr>
        <w:tblW w:w="0" w:type="auto"/>
        <w:jc w:val="left"/>
        <w:tblInd w:w="18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7"/>
        <w:gridCol w:w="710"/>
        <w:gridCol w:w="708"/>
        <w:gridCol w:w="708"/>
        <w:gridCol w:w="708"/>
        <w:gridCol w:w="708"/>
        <w:gridCol w:w="708"/>
        <w:gridCol w:w="708"/>
        <w:gridCol w:w="708"/>
        <w:gridCol w:w="708"/>
      </w:tblGrid>
      <w:tr>
        <w:trPr>
          <w:trHeight w:val="260" w:hRule="exact"/>
        </w:trPr>
        <w:tc>
          <w:tcPr>
            <w:tcW w:w="707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6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z w:val="18"/>
              </w:rPr>
              <w:t>2014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10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6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z w:val="18"/>
              </w:rPr>
              <w:t>2015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08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6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z w:val="18"/>
              </w:rPr>
              <w:t>2016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08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6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z w:val="18"/>
              </w:rPr>
              <w:t>2017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08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6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z w:val="18"/>
              </w:rPr>
              <w:t>2018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08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6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z w:val="18"/>
              </w:rPr>
              <w:t>2019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08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6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z w:val="18"/>
              </w:rPr>
              <w:t>2020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08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6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z w:val="18"/>
              </w:rPr>
              <w:t>2021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08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6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z w:val="18"/>
              </w:rPr>
              <w:t>2022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08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6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z w:val="18"/>
              </w:rPr>
              <w:t>2023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67" w:hRule="exact"/>
        </w:trPr>
        <w:tc>
          <w:tcPr>
            <w:tcW w:w="70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8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z w:val="18"/>
              </w:rPr>
              <w:t>1.00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1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4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27.12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0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9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z w:val="18"/>
              </w:rPr>
              <w:t>101.05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0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4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36.46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0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4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53.28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0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4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42.25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0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4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39.08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0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4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37.57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0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4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36.69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0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9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z w:val="18"/>
              </w:rPr>
              <w:t>7.68</w:t>
            </w:r>
            <w:r>
              <w:rPr>
                <w:rFonts w:ascii="Times New Roman"/>
                <w:sz w:val="18"/>
              </w:rPr>
            </w:r>
          </w:p>
        </w:tc>
      </w:tr>
    </w:tbl>
    <w:p>
      <w:pPr>
        <w:pStyle w:val="BodyText"/>
        <w:spacing w:line="240" w:lineRule="auto" w:before="103"/>
        <w:ind w:left="120" w:right="0"/>
        <w:jc w:val="both"/>
      </w:pPr>
      <w:r>
        <w:rPr>
          <w:spacing w:val="-1"/>
        </w:rPr>
        <w:t>Source:</w:t>
      </w:r>
      <w:r>
        <w:rPr/>
        <w:t> 2013 – 2021 NEITI</w:t>
      </w:r>
      <w:r>
        <w:rPr>
          <w:spacing w:val="-1"/>
        </w:rPr>
        <w:t> OGA</w:t>
      </w:r>
      <w:r>
        <w:rPr>
          <w:spacing w:val="-13"/>
        </w:rPr>
        <w:t> </w:t>
      </w:r>
      <w:r>
        <w:rPr>
          <w:spacing w:val="-1"/>
        </w:rPr>
        <w:t>Reports;</w:t>
      </w:r>
      <w:r>
        <w:rPr/>
        <w:t> 2022-2023 </w:t>
      </w:r>
      <w:r>
        <w:rPr>
          <w:spacing w:val="-1"/>
        </w:rPr>
        <w:t>NEITI</w:t>
      </w:r>
      <w:r>
        <w:rPr/>
        <w:t>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20" w:right="115"/>
        <w:jc w:val="both"/>
      </w:pPr>
      <w:r>
        <w:rPr>
          <w:spacing w:val="-1"/>
        </w:rPr>
        <w:t>Production</w:t>
      </w:r>
      <w:r>
        <w:rPr>
          <w:spacing w:val="40"/>
        </w:rPr>
        <w:t> </w:t>
      </w:r>
      <w:r>
        <w:rPr>
          <w:spacing w:val="-1"/>
        </w:rPr>
        <w:t>deferments</w:t>
      </w:r>
      <w:r>
        <w:rPr>
          <w:spacing w:val="43"/>
        </w:rPr>
        <w:t> </w:t>
      </w:r>
      <w:r>
        <w:rPr>
          <w:spacing w:val="-1"/>
        </w:rPr>
        <w:t>were</w:t>
      </w:r>
      <w:r>
        <w:rPr>
          <w:spacing w:val="41"/>
        </w:rPr>
        <w:t> </w:t>
      </w:r>
      <w:r>
        <w:rPr>
          <w:spacing w:val="-1"/>
        </w:rPr>
        <w:t>reviewed</w:t>
      </w:r>
      <w:r>
        <w:rPr>
          <w:spacing w:val="40"/>
        </w:rPr>
        <w:t> </w:t>
      </w:r>
      <w:r>
        <w:rPr/>
        <w:t>using</w:t>
      </w:r>
      <w:r>
        <w:rPr>
          <w:spacing w:val="41"/>
        </w:rPr>
        <w:t> </w:t>
      </w:r>
      <w:r>
        <w:rPr/>
        <w:t>various</w:t>
      </w:r>
      <w:r>
        <w:rPr>
          <w:spacing w:val="40"/>
        </w:rPr>
        <w:t> </w:t>
      </w:r>
      <w:r>
        <w:rPr/>
        <w:t>sources-</w:t>
      </w:r>
      <w:r>
        <w:rPr>
          <w:spacing w:val="40"/>
        </w:rPr>
        <w:t> </w:t>
      </w:r>
      <w:r>
        <w:rPr>
          <w:spacing w:val="-1"/>
        </w:rPr>
        <w:t>NUPRC</w:t>
      </w:r>
      <w:r>
        <w:rPr>
          <w:spacing w:val="43"/>
        </w:rPr>
        <w:t> </w:t>
      </w:r>
      <w:r>
        <w:rPr/>
        <w:t>submission</w:t>
      </w:r>
      <w:r>
        <w:rPr>
          <w:spacing w:val="41"/>
        </w:rPr>
        <w:t> </w:t>
      </w:r>
      <w:r>
        <w:rPr>
          <w:spacing w:val="-1"/>
        </w:rPr>
        <w:t>and</w:t>
      </w:r>
      <w:r>
        <w:rPr>
          <w:spacing w:val="40"/>
        </w:rPr>
        <w:t> </w:t>
      </w:r>
      <w:r>
        <w:rPr/>
        <w:t>the</w:t>
      </w:r>
      <w:r>
        <w:rPr>
          <w:spacing w:val="69"/>
        </w:rPr>
        <w:t> </w:t>
      </w:r>
      <w:r>
        <w:rPr>
          <w:spacing w:val="-1"/>
        </w:rPr>
        <w:t>Companies</w:t>
      </w:r>
      <w:r>
        <w:rPr>
          <w:spacing w:val="-3"/>
        </w:rPr>
        <w:t> </w:t>
      </w:r>
      <w:r>
        <w:rPr/>
        <w:t>submission.</w:t>
      </w:r>
      <w:r>
        <w:rPr>
          <w:spacing w:val="-7"/>
        </w:rPr>
        <w:t> </w:t>
      </w:r>
      <w:r>
        <w:rPr>
          <w:spacing w:val="-4"/>
        </w:rPr>
        <w:t>Table</w:t>
      </w:r>
      <w:r>
        <w:rPr>
          <w:spacing w:val="-3"/>
        </w:rPr>
        <w:t> </w:t>
      </w:r>
      <w:r>
        <w:rPr>
          <w:spacing w:val="-1"/>
        </w:rPr>
        <w:t>below</w:t>
      </w:r>
      <w:r>
        <w:rPr>
          <w:spacing w:val="-3"/>
        </w:rPr>
        <w:t> </w:t>
      </w:r>
      <w:r>
        <w:rPr/>
        <w:t>shows</w:t>
      </w:r>
      <w:r>
        <w:rPr>
          <w:spacing w:val="-1"/>
        </w:rPr>
        <w:t> </w:t>
      </w:r>
      <w:r>
        <w:rPr/>
        <w:t>disparity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crude</w:t>
      </w:r>
      <w:r>
        <w:rPr>
          <w:spacing w:val="-5"/>
        </w:rPr>
        <w:t> </w:t>
      </w:r>
      <w:r>
        <w:rPr/>
        <w:t>oil</w:t>
      </w:r>
      <w:r>
        <w:rPr>
          <w:spacing w:val="-2"/>
        </w:rPr>
        <w:t> </w:t>
      </w:r>
      <w:r>
        <w:rPr/>
        <w:t>production</w:t>
      </w:r>
      <w:r>
        <w:rPr>
          <w:spacing w:val="-3"/>
        </w:rPr>
        <w:t> </w:t>
      </w:r>
      <w:r>
        <w:rPr>
          <w:spacing w:val="-1"/>
        </w:rPr>
        <w:t>deferments</w:t>
      </w:r>
      <w:r>
        <w:rPr>
          <w:spacing w:val="-2"/>
        </w:rPr>
        <w:t> </w:t>
      </w:r>
      <w:r>
        <w:rPr/>
        <w:t>in</w:t>
      </w:r>
      <w:r>
        <w:rPr>
          <w:spacing w:val="55"/>
        </w:rPr>
        <w:t> </w:t>
      </w:r>
      <w:r>
        <w:rPr>
          <w:spacing w:val="-1"/>
        </w:rPr>
        <w:t>Nigeria.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2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72" w:id="100"/>
      <w:bookmarkEnd w:id="100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30: </w:t>
      </w:r>
      <w:r>
        <w:rPr>
          <w:rFonts w:ascii="Times New Roman"/>
          <w:i/>
          <w:spacing w:val="-1"/>
          <w:sz w:val="24"/>
        </w:rPr>
        <w:t>Disparity </w:t>
      </w:r>
      <w:r>
        <w:rPr>
          <w:rFonts w:ascii="Times New Roman"/>
          <w:i/>
          <w:sz w:val="24"/>
        </w:rPr>
        <w:t>in Crude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Oil </w:t>
      </w:r>
      <w:r>
        <w:rPr>
          <w:rFonts w:ascii="Times New Roman"/>
          <w:i/>
          <w:spacing w:val="-2"/>
          <w:sz w:val="24"/>
        </w:rPr>
        <w:t>Production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Deferment</w:t>
      </w:r>
      <w:r>
        <w:rPr>
          <w:rFonts w:ascii="Times New Roman"/>
          <w:sz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1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85"/>
        <w:gridCol w:w="1690"/>
        <w:gridCol w:w="1940"/>
        <w:gridCol w:w="2005"/>
      </w:tblGrid>
      <w:tr>
        <w:trPr>
          <w:trHeight w:val="289" w:hRule="exact"/>
        </w:trPr>
        <w:tc>
          <w:tcPr>
            <w:tcW w:w="3385" w:type="dxa"/>
            <w:tcBorders>
              <w:top w:val="single" w:sz="5" w:space="0" w:color="4EA72D"/>
              <w:left w:val="single" w:sz="5" w:space="0" w:color="4EA72D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  <w:tc>
          <w:tcPr>
            <w:tcW w:w="1690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4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Schedule</w:t>
            </w:r>
          </w:p>
        </w:tc>
        <w:tc>
          <w:tcPr>
            <w:tcW w:w="1940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34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Unscheduled</w:t>
            </w:r>
          </w:p>
        </w:tc>
        <w:tc>
          <w:tcPr>
            <w:tcW w:w="200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Total</w:t>
            </w:r>
          </w:p>
        </w:tc>
      </w:tr>
      <w:tr>
        <w:trPr>
          <w:trHeight w:val="291" w:hRule="exact"/>
        </w:trPr>
        <w:tc>
          <w:tcPr>
            <w:tcW w:w="3385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4EA72D"/>
          </w:tcPr>
          <w:p>
            <w:pPr/>
          </w:p>
        </w:tc>
        <w:tc>
          <w:tcPr>
            <w:tcW w:w="169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5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mmbbls</w:t>
            </w:r>
          </w:p>
        </w:tc>
        <w:tc>
          <w:tcPr>
            <w:tcW w:w="194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7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mmbbls</w:t>
            </w:r>
          </w:p>
        </w:tc>
        <w:tc>
          <w:tcPr>
            <w:tcW w:w="200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6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mmbbls</w:t>
            </w:r>
          </w:p>
        </w:tc>
      </w:tr>
      <w:tr>
        <w:trPr>
          <w:trHeight w:val="290" w:hRule="exact"/>
        </w:trPr>
        <w:tc>
          <w:tcPr>
            <w:tcW w:w="338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NUPRC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NEITI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Submission</w:t>
            </w:r>
          </w:p>
        </w:tc>
        <w:tc>
          <w:tcPr>
            <w:tcW w:w="16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3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84.31</w:t>
            </w:r>
          </w:p>
        </w:tc>
        <w:tc>
          <w:tcPr>
            <w:tcW w:w="19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20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84.31</w:t>
            </w:r>
          </w:p>
        </w:tc>
      </w:tr>
      <w:tr>
        <w:trPr>
          <w:trHeight w:val="286" w:hRule="exact"/>
        </w:trPr>
        <w:tc>
          <w:tcPr>
            <w:tcW w:w="338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NEITI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Submission</w:t>
            </w:r>
          </w:p>
        </w:tc>
        <w:tc>
          <w:tcPr>
            <w:tcW w:w="16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3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43.56</w:t>
            </w:r>
          </w:p>
        </w:tc>
        <w:tc>
          <w:tcPr>
            <w:tcW w:w="19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67.10</w:t>
            </w:r>
          </w:p>
        </w:tc>
        <w:tc>
          <w:tcPr>
            <w:tcW w:w="20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23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110.66</w:t>
            </w:r>
          </w:p>
        </w:tc>
      </w:tr>
      <w:tr>
        <w:trPr>
          <w:trHeight w:val="446" w:hRule="exact"/>
        </w:trPr>
        <w:tc>
          <w:tcPr>
            <w:tcW w:w="3385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74" w:lineRule="exact"/>
              <w:ind w:left="-5" w:right="-1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Source:</w:t>
            </w:r>
            <w:r>
              <w:rPr>
                <w:rFonts w:ascii="Times New Roman"/>
                <w:sz w:val="24"/>
              </w:rPr>
              <w:t> NEITI </w:t>
            </w:r>
            <w:r>
              <w:rPr>
                <w:rFonts w:ascii="Times New Roman"/>
                <w:spacing w:val="-1"/>
                <w:sz w:val="24"/>
              </w:rPr>
              <w:t>2022- </w:t>
            </w:r>
            <w:r>
              <w:rPr>
                <w:rFonts w:ascii="Times New Roman"/>
                <w:sz w:val="24"/>
              </w:rPr>
              <w:t>2023 </w:t>
            </w:r>
            <w:r>
              <w:rPr>
                <w:rFonts w:ascii="Times New Roman"/>
                <w:spacing w:val="-1"/>
                <w:sz w:val="24"/>
              </w:rPr>
              <w:t>OGA,</w:t>
            </w:r>
            <w:r>
              <w:rPr>
                <w:rFonts w:ascii="Times New Roman"/>
                <w:sz w:val="24"/>
              </w:rPr>
              <w:t> 2</w:t>
            </w:r>
          </w:p>
        </w:tc>
        <w:tc>
          <w:tcPr>
            <w:tcW w:w="3629" w:type="dxa"/>
            <w:gridSpan w:val="2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74" w:lineRule="exact"/>
              <w:ind w:left="9" w:right="-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024 </w:t>
            </w:r>
            <w:r>
              <w:rPr>
                <w:rFonts w:ascii="Times New Roman"/>
                <w:spacing w:val="-1"/>
                <w:sz w:val="24"/>
              </w:rPr>
              <w:t>Deferment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ProductionTemplates)</w:t>
            </w:r>
          </w:p>
        </w:tc>
        <w:tc>
          <w:tcPr>
            <w:tcW w:w="2005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1910" w:h="16840"/>
          <w:pgMar w:header="708" w:footer="1030" w:top="1900" w:bottom="1220" w:left="1320" w:right="132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11"/>
          <w:szCs w:val="11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85pt;height:.6pt;mso-position-horizontal-relative:char;mso-position-vertical-relative:line" coordorigin="0,0" coordsize="9097,12">
            <v:group style="position:absolute;left:6;top:6;width:9086;height:2" coordorigin="6,6" coordsize="9086,2">
              <v:shape style="position:absolute;left:6;top:6;width:9086;height:2" coordorigin="6,6" coordsize="9086,0" path="m6,6l9091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6"/>
          <w:szCs w:val="16"/>
        </w:rPr>
      </w:pPr>
    </w:p>
    <w:p>
      <w:pPr>
        <w:pStyle w:val="BodyText"/>
        <w:spacing w:line="240" w:lineRule="auto" w:before="69"/>
        <w:ind w:right="134"/>
        <w:jc w:val="both"/>
      </w:pPr>
      <w:r>
        <w:rPr>
          <w:spacing w:val="-1"/>
        </w:rPr>
        <w:t>Based</w:t>
      </w:r>
      <w:r>
        <w:rPr/>
        <w:t> on</w:t>
      </w:r>
      <w:r>
        <w:rPr>
          <w:spacing w:val="2"/>
        </w:rPr>
        <w:t> </w:t>
      </w:r>
      <w:r>
        <w:rPr>
          <w:spacing w:val="-1"/>
        </w:rPr>
        <w:t>companies’</w:t>
      </w:r>
      <w:r>
        <w:rPr>
          <w:spacing w:val="-16"/>
        </w:rPr>
        <w:t> </w:t>
      </w:r>
      <w:r>
        <w:rPr/>
        <w:t>submission, the</w:t>
      </w:r>
      <w:r>
        <w:rPr>
          <w:spacing w:val="-1"/>
        </w:rPr>
        <w:t> total</w:t>
      </w:r>
      <w:r>
        <w:rPr>
          <w:spacing w:val="2"/>
        </w:rPr>
        <w:t> </w:t>
      </w:r>
      <w:r>
        <w:rPr>
          <w:spacing w:val="-1"/>
        </w:rPr>
        <w:t>crude</w:t>
      </w:r>
      <w:r>
        <w:rPr/>
        <w:t> oil</w:t>
      </w:r>
      <w:r>
        <w:rPr>
          <w:spacing w:val="2"/>
        </w:rPr>
        <w:t> </w:t>
      </w:r>
      <w:r>
        <w:rPr>
          <w:spacing w:val="-1"/>
        </w:rPr>
        <w:t>production</w:t>
      </w:r>
      <w:r>
        <w:rPr/>
        <w:t> </w:t>
      </w:r>
      <w:r>
        <w:rPr>
          <w:spacing w:val="-1"/>
        </w:rPr>
        <w:t>deferment</w:t>
      </w:r>
      <w:r>
        <w:rPr>
          <w:spacing w:val="5"/>
        </w:rPr>
        <w:t> </w:t>
      </w:r>
      <w:r>
        <w:rPr>
          <w:spacing w:val="-1"/>
        </w:rPr>
        <w:t>was</w:t>
      </w:r>
      <w:r>
        <w:rPr>
          <w:spacing w:val="6"/>
        </w:rPr>
        <w:t> </w:t>
      </w:r>
      <w:r>
        <w:rPr>
          <w:spacing w:val="-2"/>
        </w:rPr>
        <w:t>110.66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</w:rPr>
        <w:t>million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barrels,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comprising</w:t>
      </w:r>
      <w:r>
        <w:rPr>
          <w:rFonts w:ascii="Times New Roman" w:hAnsi="Times New Roman" w:cs="Times New Roman" w:eastAsia="Times New Roman"/>
        </w:rPr>
        <w:t> 43.56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>
          <w:rFonts w:ascii="Times New Roman" w:hAnsi="Times New Roman" w:cs="Times New Roman" w:eastAsia="Times New Roman"/>
        </w:rPr>
        <w:t>million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barrels</w:t>
      </w:r>
      <w:r>
        <w:rPr>
          <w:rFonts w:ascii="Times New Roman" w:hAnsi="Times New Roman" w:cs="Times New Roman" w:eastAsia="Times New Roman"/>
        </w:rPr>
        <w:t> (39.36%)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scheduled,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</w:rPr>
        <w:t> 67.10 million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barrels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(60.64%)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unscheduled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/>
        <w:t>based</w:t>
      </w:r>
      <w:r>
        <w:rPr>
          <w:spacing w:val="26"/>
        </w:rPr>
        <w:t> </w:t>
      </w:r>
      <w:r>
        <w:rPr/>
        <w:t>on</w:t>
      </w:r>
      <w:r>
        <w:rPr>
          <w:spacing w:val="26"/>
        </w:rPr>
        <w:t> </w:t>
      </w:r>
      <w:r>
        <w:rPr>
          <w:spacing w:val="-1"/>
        </w:rPr>
        <w:t>companies’</w:t>
      </w:r>
      <w:r>
        <w:rPr>
          <w:spacing w:val="25"/>
        </w:rPr>
        <w:t> </w:t>
      </w:r>
      <w:r>
        <w:rPr/>
        <w:t>submission</w:t>
      </w:r>
      <w:r>
        <w:rPr>
          <w:spacing w:val="26"/>
        </w:rPr>
        <w:t> </w:t>
      </w:r>
      <w:r>
        <w:rPr/>
        <w:t>to</w:t>
      </w:r>
      <w:r>
        <w:rPr>
          <w:spacing w:val="26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2022</w:t>
      </w:r>
      <w:r>
        <w:rPr>
          <w:rFonts w:ascii="Times New Roman" w:hAnsi="Times New Roman" w:cs="Times New Roman" w:eastAsia="Times New Roman"/>
          <w:spacing w:val="-1"/>
        </w:rPr>
        <w:t>-2023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NEITI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extractive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reporting.</w:t>
      </w:r>
      <w:r>
        <w:rPr>
          <w:rFonts w:ascii="Times New Roman" w:hAnsi="Times New Roman" w:cs="Times New Roman" w:eastAsia="Times New Roman"/>
        </w:rPr>
        <w:t> </w:t>
      </w:r>
      <w:r>
        <w:rPr>
          <w:spacing w:val="-4"/>
        </w:rPr>
        <w:t>Table</w:t>
      </w:r>
      <w:r>
        <w:rPr/>
        <w:t> below shows the total </w:t>
      </w:r>
      <w:r>
        <w:rPr>
          <w:spacing w:val="-1"/>
        </w:rPr>
        <w:t>crude</w:t>
      </w:r>
      <w:r>
        <w:rPr>
          <w:spacing w:val="-2"/>
        </w:rPr>
        <w:t> </w:t>
      </w:r>
      <w:r>
        <w:rPr/>
        <w:t>oil production </w:t>
      </w:r>
      <w:r>
        <w:rPr>
          <w:spacing w:val="-1"/>
        </w:rPr>
        <w:t>deferment.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73" w:id="101"/>
      <w:bookmarkEnd w:id="101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31: Crude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Oil </w:t>
      </w:r>
      <w:r>
        <w:rPr>
          <w:rFonts w:ascii="Times New Roman"/>
          <w:i/>
          <w:spacing w:val="-1"/>
          <w:sz w:val="24"/>
        </w:rPr>
        <w:t>Production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Deferment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z w:val="24"/>
        </w:rPr>
        <w:t>(Scheduled and </w:t>
      </w:r>
      <w:r>
        <w:rPr>
          <w:rFonts w:ascii="Times New Roman"/>
          <w:i/>
          <w:spacing w:val="-1"/>
          <w:sz w:val="24"/>
        </w:rPr>
        <w:t>Unscheduled)</w:t>
      </w:r>
      <w:r>
        <w:rPr>
          <w:rFonts w:asci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9"/>
        <w:gridCol w:w="2196"/>
        <w:gridCol w:w="2376"/>
        <w:gridCol w:w="1777"/>
      </w:tblGrid>
      <w:tr>
        <w:trPr>
          <w:trHeight w:val="529" w:hRule="exact"/>
        </w:trPr>
        <w:tc>
          <w:tcPr>
            <w:tcW w:w="2669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Producers</w:t>
            </w:r>
          </w:p>
        </w:tc>
        <w:tc>
          <w:tcPr>
            <w:tcW w:w="219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7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Scheduled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Deferred</w:t>
            </w:r>
          </w:p>
        </w:tc>
        <w:tc>
          <w:tcPr>
            <w:tcW w:w="237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7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Unscheduled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Defered</w:t>
            </w:r>
          </w:p>
        </w:tc>
        <w:tc>
          <w:tcPr>
            <w:tcW w:w="177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6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Total</w:t>
            </w:r>
          </w:p>
        </w:tc>
      </w:tr>
      <w:tr>
        <w:trPr>
          <w:trHeight w:val="287" w:hRule="exact"/>
        </w:trPr>
        <w:tc>
          <w:tcPr>
            <w:tcW w:w="266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9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77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Barrels</w:t>
            </w:r>
          </w:p>
        </w:tc>
        <w:tc>
          <w:tcPr>
            <w:tcW w:w="237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57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Barrels</w:t>
            </w:r>
          </w:p>
        </w:tc>
        <w:tc>
          <w:tcPr>
            <w:tcW w:w="177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56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Barrels</w:t>
            </w:r>
          </w:p>
        </w:tc>
      </w:tr>
      <w:tr>
        <w:trPr>
          <w:trHeight w:val="286" w:hRule="exact"/>
        </w:trPr>
        <w:tc>
          <w:tcPr>
            <w:tcW w:w="26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GRACE</w:t>
            </w:r>
          </w:p>
        </w:tc>
        <w:tc>
          <w:tcPr>
            <w:tcW w:w="21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23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12,516</w:t>
            </w:r>
          </w:p>
        </w:tc>
        <w:tc>
          <w:tcPr>
            <w:tcW w:w="17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10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12,520</w:t>
            </w:r>
          </w:p>
        </w:tc>
      </w:tr>
      <w:tr>
        <w:trPr>
          <w:trHeight w:val="286" w:hRule="exact"/>
        </w:trPr>
        <w:tc>
          <w:tcPr>
            <w:tcW w:w="26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AITEO</w:t>
            </w:r>
          </w:p>
        </w:tc>
        <w:tc>
          <w:tcPr>
            <w:tcW w:w="21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1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8,002,060</w:t>
            </w:r>
          </w:p>
        </w:tc>
        <w:tc>
          <w:tcPr>
            <w:tcW w:w="23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2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7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7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8,002,060</w:t>
            </w:r>
          </w:p>
        </w:tc>
      </w:tr>
      <w:tr>
        <w:trPr>
          <w:trHeight w:val="286" w:hRule="exact"/>
        </w:trPr>
        <w:tc>
          <w:tcPr>
            <w:tcW w:w="26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ADDAX_ANTAN</w:t>
            </w:r>
          </w:p>
        </w:tc>
        <w:tc>
          <w:tcPr>
            <w:tcW w:w="21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1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2,262,826</w:t>
            </w:r>
          </w:p>
        </w:tc>
        <w:tc>
          <w:tcPr>
            <w:tcW w:w="23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2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7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7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2,262,826</w:t>
            </w:r>
          </w:p>
        </w:tc>
      </w:tr>
      <w:tr>
        <w:trPr>
          <w:trHeight w:val="286" w:hRule="exact"/>
        </w:trPr>
        <w:tc>
          <w:tcPr>
            <w:tcW w:w="26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CHEVRON</w:t>
            </w:r>
          </w:p>
        </w:tc>
        <w:tc>
          <w:tcPr>
            <w:tcW w:w="21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1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5,577,850</w:t>
            </w:r>
          </w:p>
        </w:tc>
        <w:tc>
          <w:tcPr>
            <w:tcW w:w="23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2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7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7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5,577,850</w:t>
            </w:r>
          </w:p>
        </w:tc>
      </w:tr>
      <w:tr>
        <w:trPr>
          <w:trHeight w:val="287" w:hRule="exact"/>
        </w:trPr>
        <w:tc>
          <w:tcPr>
            <w:tcW w:w="26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FIRST</w:t>
            </w:r>
            <w:r>
              <w:rPr>
                <w:rFonts w:ascii="Times New Roman"/>
                <w:sz w:val="24"/>
              </w:rPr>
              <w:t> E&amp;P</w:t>
            </w:r>
          </w:p>
        </w:tc>
        <w:tc>
          <w:tcPr>
            <w:tcW w:w="21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3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950,899</w:t>
            </w:r>
          </w:p>
        </w:tc>
        <w:tc>
          <w:tcPr>
            <w:tcW w:w="23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2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7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8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950,899</w:t>
            </w:r>
          </w:p>
        </w:tc>
      </w:tr>
      <w:tr>
        <w:trPr>
          <w:trHeight w:val="287" w:hRule="exact"/>
        </w:trPr>
        <w:tc>
          <w:tcPr>
            <w:tcW w:w="26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HEIRS</w:t>
            </w:r>
          </w:p>
        </w:tc>
        <w:tc>
          <w:tcPr>
            <w:tcW w:w="21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4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46,028</w:t>
            </w:r>
          </w:p>
        </w:tc>
        <w:tc>
          <w:tcPr>
            <w:tcW w:w="23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2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7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46,028</w:t>
            </w:r>
          </w:p>
        </w:tc>
      </w:tr>
      <w:tr>
        <w:trPr>
          <w:trHeight w:val="286" w:hRule="exact"/>
        </w:trPr>
        <w:tc>
          <w:tcPr>
            <w:tcW w:w="26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MONIPULO</w:t>
            </w:r>
          </w:p>
        </w:tc>
        <w:tc>
          <w:tcPr>
            <w:tcW w:w="21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3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258,906</w:t>
            </w:r>
          </w:p>
        </w:tc>
        <w:tc>
          <w:tcPr>
            <w:tcW w:w="23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2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7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8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258,906</w:t>
            </w:r>
          </w:p>
        </w:tc>
      </w:tr>
      <w:tr>
        <w:trPr>
          <w:trHeight w:val="286" w:hRule="exact"/>
        </w:trPr>
        <w:tc>
          <w:tcPr>
            <w:tcW w:w="26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NEWCROSS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 &amp; P</w:t>
            </w:r>
          </w:p>
        </w:tc>
        <w:tc>
          <w:tcPr>
            <w:tcW w:w="21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1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5,602,320</w:t>
            </w:r>
          </w:p>
        </w:tc>
        <w:tc>
          <w:tcPr>
            <w:tcW w:w="23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2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7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7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5,602,320</w:t>
            </w:r>
          </w:p>
        </w:tc>
      </w:tr>
      <w:tr>
        <w:trPr>
          <w:trHeight w:val="286" w:hRule="exact"/>
        </w:trPr>
        <w:tc>
          <w:tcPr>
            <w:tcW w:w="26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NEPL</w:t>
            </w:r>
            <w:r>
              <w:rPr>
                <w:rFonts w:ascii="Times New Roman"/>
                <w:sz w:val="24"/>
              </w:rPr>
              <w:t> 119</w:t>
            </w:r>
          </w:p>
        </w:tc>
        <w:tc>
          <w:tcPr>
            <w:tcW w:w="21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26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23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3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2,361,987</w:t>
            </w:r>
          </w:p>
        </w:tc>
        <w:tc>
          <w:tcPr>
            <w:tcW w:w="17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7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2,361,987</w:t>
            </w:r>
          </w:p>
        </w:tc>
      </w:tr>
      <w:tr>
        <w:trPr>
          <w:trHeight w:val="286" w:hRule="exact"/>
        </w:trPr>
        <w:tc>
          <w:tcPr>
            <w:tcW w:w="26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NEPL</w:t>
            </w:r>
            <w:r>
              <w:rPr>
                <w:rFonts w:ascii="Times New Roman"/>
                <w:sz w:val="24"/>
              </w:rPr>
              <w:t> 11</w:t>
            </w:r>
          </w:p>
        </w:tc>
        <w:tc>
          <w:tcPr>
            <w:tcW w:w="21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3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761,338</w:t>
            </w:r>
          </w:p>
        </w:tc>
        <w:tc>
          <w:tcPr>
            <w:tcW w:w="23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3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3,453,923</w:t>
            </w:r>
          </w:p>
        </w:tc>
        <w:tc>
          <w:tcPr>
            <w:tcW w:w="17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7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4,215,261</w:t>
            </w:r>
          </w:p>
        </w:tc>
      </w:tr>
      <w:tr>
        <w:trPr>
          <w:trHeight w:val="286" w:hRule="exact"/>
        </w:trPr>
        <w:tc>
          <w:tcPr>
            <w:tcW w:w="26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NEPL</w:t>
            </w:r>
            <w:r>
              <w:rPr>
                <w:rFonts w:ascii="Times New Roman"/>
                <w:sz w:val="24"/>
              </w:rPr>
              <w:t> 49/51</w:t>
            </w:r>
          </w:p>
        </w:tc>
        <w:tc>
          <w:tcPr>
            <w:tcW w:w="21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26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23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4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183,536</w:t>
            </w:r>
          </w:p>
        </w:tc>
        <w:tc>
          <w:tcPr>
            <w:tcW w:w="17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8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183,536</w:t>
            </w:r>
          </w:p>
        </w:tc>
      </w:tr>
      <w:tr>
        <w:trPr>
          <w:trHeight w:val="286" w:hRule="exact"/>
        </w:trPr>
        <w:tc>
          <w:tcPr>
            <w:tcW w:w="26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NEPL</w:t>
            </w:r>
            <w:r>
              <w:rPr>
                <w:rFonts w:ascii="Times New Roman"/>
                <w:sz w:val="24"/>
              </w:rPr>
              <w:t> 40</w:t>
            </w:r>
          </w:p>
        </w:tc>
        <w:tc>
          <w:tcPr>
            <w:tcW w:w="21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3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371,400</w:t>
            </w:r>
          </w:p>
        </w:tc>
        <w:tc>
          <w:tcPr>
            <w:tcW w:w="23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3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2,811,971</w:t>
            </w:r>
          </w:p>
        </w:tc>
        <w:tc>
          <w:tcPr>
            <w:tcW w:w="17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7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3,183,371</w:t>
            </w:r>
          </w:p>
        </w:tc>
      </w:tr>
      <w:tr>
        <w:trPr>
          <w:trHeight w:val="288" w:hRule="exact"/>
        </w:trPr>
        <w:tc>
          <w:tcPr>
            <w:tcW w:w="26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NEPL</w:t>
            </w:r>
            <w:r>
              <w:rPr>
                <w:rFonts w:ascii="Times New Roman"/>
                <w:sz w:val="24"/>
              </w:rPr>
              <w:t> 28/30</w:t>
            </w:r>
          </w:p>
        </w:tc>
        <w:tc>
          <w:tcPr>
            <w:tcW w:w="21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26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23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4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224,046</w:t>
            </w:r>
          </w:p>
        </w:tc>
        <w:tc>
          <w:tcPr>
            <w:tcW w:w="17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8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224,046</w:t>
            </w:r>
          </w:p>
        </w:tc>
      </w:tr>
      <w:tr>
        <w:trPr>
          <w:trHeight w:val="286" w:hRule="exact"/>
        </w:trPr>
        <w:tc>
          <w:tcPr>
            <w:tcW w:w="26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NEPL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SEPLAT</w:t>
            </w:r>
            <w:r>
              <w:rPr>
                <w:rFonts w:ascii="Times New Roman"/>
                <w:sz w:val="24"/>
              </w:rPr>
              <w:t> JV</w:t>
            </w:r>
          </w:p>
        </w:tc>
        <w:tc>
          <w:tcPr>
            <w:tcW w:w="21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3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461,408</w:t>
            </w:r>
          </w:p>
        </w:tc>
        <w:tc>
          <w:tcPr>
            <w:tcW w:w="23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3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3,395,449</w:t>
            </w:r>
          </w:p>
        </w:tc>
        <w:tc>
          <w:tcPr>
            <w:tcW w:w="17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7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3,856,857</w:t>
            </w:r>
          </w:p>
        </w:tc>
      </w:tr>
      <w:tr>
        <w:trPr>
          <w:trHeight w:val="286" w:hRule="exact"/>
        </w:trPr>
        <w:tc>
          <w:tcPr>
            <w:tcW w:w="26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NEPL</w:t>
            </w:r>
            <w:r>
              <w:rPr>
                <w:rFonts w:ascii="Times New Roman"/>
                <w:sz w:val="24"/>
              </w:rPr>
              <w:t> 42</w:t>
            </w:r>
          </w:p>
        </w:tc>
        <w:tc>
          <w:tcPr>
            <w:tcW w:w="21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26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23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3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6,092,571</w:t>
            </w:r>
          </w:p>
        </w:tc>
        <w:tc>
          <w:tcPr>
            <w:tcW w:w="17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7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6,092,571</w:t>
            </w:r>
          </w:p>
        </w:tc>
      </w:tr>
      <w:tr>
        <w:trPr>
          <w:trHeight w:val="286" w:hRule="exact"/>
        </w:trPr>
        <w:tc>
          <w:tcPr>
            <w:tcW w:w="26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NEPL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NAOC</w:t>
            </w:r>
            <w:r>
              <w:rPr>
                <w:rFonts w:ascii="Times New Roman"/>
                <w:sz w:val="24"/>
              </w:rPr>
              <w:t> JV</w:t>
            </w:r>
          </w:p>
        </w:tc>
        <w:tc>
          <w:tcPr>
            <w:tcW w:w="21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26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23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3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6,870,779</w:t>
            </w:r>
          </w:p>
        </w:tc>
        <w:tc>
          <w:tcPr>
            <w:tcW w:w="17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7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6,870,779</w:t>
            </w:r>
          </w:p>
        </w:tc>
      </w:tr>
      <w:tr>
        <w:trPr>
          <w:trHeight w:val="286" w:hRule="exact"/>
        </w:trPr>
        <w:tc>
          <w:tcPr>
            <w:tcW w:w="26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NEPL- (OML</w:t>
            </w:r>
            <w:r>
              <w:rPr>
                <w:rFonts w:ascii="Times New Roman"/>
                <w:sz w:val="24"/>
              </w:rPr>
              <w:t> 38/49)</w:t>
            </w:r>
          </w:p>
        </w:tc>
        <w:tc>
          <w:tcPr>
            <w:tcW w:w="21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26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23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4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499,491</w:t>
            </w:r>
          </w:p>
        </w:tc>
        <w:tc>
          <w:tcPr>
            <w:tcW w:w="17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8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499,491</w:t>
            </w:r>
          </w:p>
        </w:tc>
      </w:tr>
      <w:tr>
        <w:trPr>
          <w:trHeight w:val="286" w:hRule="exact"/>
        </w:trPr>
        <w:tc>
          <w:tcPr>
            <w:tcW w:w="26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NEPL</w:t>
            </w:r>
            <w:r>
              <w:rPr>
                <w:rFonts w:ascii="Times New Roman"/>
                <w:sz w:val="24"/>
              </w:rPr>
              <w:t> 30</w:t>
            </w:r>
          </w:p>
        </w:tc>
        <w:tc>
          <w:tcPr>
            <w:tcW w:w="21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1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1,556,120</w:t>
            </w:r>
          </w:p>
        </w:tc>
        <w:tc>
          <w:tcPr>
            <w:tcW w:w="23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3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4,991,160</w:t>
            </w:r>
          </w:p>
        </w:tc>
        <w:tc>
          <w:tcPr>
            <w:tcW w:w="17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7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6,547,280</w:t>
            </w:r>
          </w:p>
        </w:tc>
      </w:tr>
      <w:tr>
        <w:trPr>
          <w:trHeight w:val="288" w:hRule="exact"/>
        </w:trPr>
        <w:tc>
          <w:tcPr>
            <w:tcW w:w="26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NEPL</w:t>
            </w:r>
            <w:r>
              <w:rPr>
                <w:rFonts w:ascii="Times New Roman"/>
                <w:sz w:val="24"/>
              </w:rPr>
              <w:t> 65</w:t>
            </w:r>
          </w:p>
        </w:tc>
        <w:tc>
          <w:tcPr>
            <w:tcW w:w="21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26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23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3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2,581,418</w:t>
            </w:r>
          </w:p>
        </w:tc>
        <w:tc>
          <w:tcPr>
            <w:tcW w:w="17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7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2,581,418</w:t>
            </w:r>
          </w:p>
        </w:tc>
      </w:tr>
      <w:tr>
        <w:trPr>
          <w:trHeight w:val="286" w:hRule="exact"/>
        </w:trPr>
        <w:tc>
          <w:tcPr>
            <w:tcW w:w="26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NEPL</w:t>
            </w:r>
            <w:r>
              <w:rPr>
                <w:rFonts w:ascii="Times New Roman"/>
                <w:sz w:val="24"/>
              </w:rPr>
              <w:t> 98</w:t>
            </w:r>
          </w:p>
        </w:tc>
        <w:tc>
          <w:tcPr>
            <w:tcW w:w="21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26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23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11,000</w:t>
            </w:r>
          </w:p>
        </w:tc>
        <w:tc>
          <w:tcPr>
            <w:tcW w:w="17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11,000</w:t>
            </w:r>
          </w:p>
        </w:tc>
      </w:tr>
      <w:tr>
        <w:trPr>
          <w:trHeight w:val="286" w:hRule="exact"/>
        </w:trPr>
        <w:tc>
          <w:tcPr>
            <w:tcW w:w="26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NEPL</w:t>
            </w:r>
            <w:r>
              <w:rPr>
                <w:rFonts w:ascii="Times New Roman"/>
                <w:sz w:val="24"/>
              </w:rPr>
              <w:t> 86/88</w:t>
            </w:r>
          </w:p>
        </w:tc>
        <w:tc>
          <w:tcPr>
            <w:tcW w:w="21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26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23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54,764</w:t>
            </w:r>
          </w:p>
        </w:tc>
        <w:tc>
          <w:tcPr>
            <w:tcW w:w="17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54,764</w:t>
            </w:r>
          </w:p>
        </w:tc>
      </w:tr>
      <w:tr>
        <w:trPr>
          <w:trHeight w:val="286" w:hRule="exact"/>
        </w:trPr>
        <w:tc>
          <w:tcPr>
            <w:tcW w:w="26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NEPL</w:t>
            </w:r>
            <w:r>
              <w:rPr>
                <w:rFonts w:ascii="Times New Roman"/>
                <w:sz w:val="24"/>
              </w:rPr>
              <w:t> 34</w:t>
            </w:r>
          </w:p>
        </w:tc>
        <w:tc>
          <w:tcPr>
            <w:tcW w:w="21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26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23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3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1,414,102</w:t>
            </w:r>
          </w:p>
        </w:tc>
        <w:tc>
          <w:tcPr>
            <w:tcW w:w="17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7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1,414,102</w:t>
            </w:r>
          </w:p>
        </w:tc>
      </w:tr>
      <w:tr>
        <w:trPr>
          <w:trHeight w:val="286" w:hRule="exact"/>
        </w:trPr>
        <w:tc>
          <w:tcPr>
            <w:tcW w:w="26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NEPL</w:t>
            </w:r>
            <w:r>
              <w:rPr>
                <w:rFonts w:ascii="Times New Roman"/>
                <w:sz w:val="24"/>
              </w:rPr>
              <w:t> 26</w:t>
            </w:r>
          </w:p>
        </w:tc>
        <w:tc>
          <w:tcPr>
            <w:tcW w:w="21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26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23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3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1,626,028</w:t>
            </w:r>
          </w:p>
        </w:tc>
        <w:tc>
          <w:tcPr>
            <w:tcW w:w="17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7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1,626,028</w:t>
            </w:r>
          </w:p>
        </w:tc>
      </w:tr>
      <w:tr>
        <w:trPr>
          <w:trHeight w:val="286" w:hRule="exact"/>
        </w:trPr>
        <w:tc>
          <w:tcPr>
            <w:tcW w:w="26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NEPL</w:t>
            </w:r>
            <w:r>
              <w:rPr>
                <w:rFonts w:ascii="Times New Roman"/>
                <w:sz w:val="24"/>
              </w:rPr>
              <w:t> 111</w:t>
            </w:r>
          </w:p>
        </w:tc>
        <w:tc>
          <w:tcPr>
            <w:tcW w:w="21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26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23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3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1,445,404</w:t>
            </w:r>
          </w:p>
        </w:tc>
        <w:tc>
          <w:tcPr>
            <w:tcW w:w="17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7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1,445,404</w:t>
            </w:r>
          </w:p>
        </w:tc>
      </w:tr>
      <w:tr>
        <w:trPr>
          <w:trHeight w:val="289" w:hRule="exact"/>
        </w:trPr>
        <w:tc>
          <w:tcPr>
            <w:tcW w:w="26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ORIENTAL ENERGY</w:t>
            </w:r>
          </w:p>
        </w:tc>
        <w:tc>
          <w:tcPr>
            <w:tcW w:w="21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3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317,744</w:t>
            </w:r>
          </w:p>
        </w:tc>
        <w:tc>
          <w:tcPr>
            <w:tcW w:w="23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4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204,623</w:t>
            </w:r>
          </w:p>
        </w:tc>
        <w:tc>
          <w:tcPr>
            <w:tcW w:w="17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8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522,367</w:t>
            </w:r>
          </w:p>
        </w:tc>
      </w:tr>
      <w:tr>
        <w:trPr>
          <w:trHeight w:val="286" w:hRule="exact"/>
        </w:trPr>
        <w:tc>
          <w:tcPr>
            <w:tcW w:w="26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PILLAR</w:t>
            </w:r>
          </w:p>
        </w:tc>
        <w:tc>
          <w:tcPr>
            <w:tcW w:w="21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4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48,605</w:t>
            </w:r>
          </w:p>
        </w:tc>
        <w:tc>
          <w:tcPr>
            <w:tcW w:w="23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4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519,032</w:t>
            </w:r>
          </w:p>
        </w:tc>
        <w:tc>
          <w:tcPr>
            <w:tcW w:w="17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8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567,637</w:t>
            </w:r>
          </w:p>
        </w:tc>
      </w:tr>
      <w:tr>
        <w:trPr>
          <w:trHeight w:val="286" w:hRule="exact"/>
        </w:trPr>
        <w:tc>
          <w:tcPr>
            <w:tcW w:w="26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PLATFORM</w:t>
            </w:r>
          </w:p>
        </w:tc>
        <w:tc>
          <w:tcPr>
            <w:tcW w:w="21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26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23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4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630,287</w:t>
            </w:r>
          </w:p>
        </w:tc>
        <w:tc>
          <w:tcPr>
            <w:tcW w:w="17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8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630,287</w:t>
            </w:r>
          </w:p>
        </w:tc>
      </w:tr>
      <w:tr>
        <w:trPr>
          <w:trHeight w:val="286" w:hRule="exact"/>
        </w:trPr>
        <w:tc>
          <w:tcPr>
            <w:tcW w:w="26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SNEPCO</w:t>
            </w:r>
          </w:p>
        </w:tc>
        <w:tc>
          <w:tcPr>
            <w:tcW w:w="21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1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2,045,327</w:t>
            </w:r>
          </w:p>
        </w:tc>
        <w:tc>
          <w:tcPr>
            <w:tcW w:w="23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2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7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7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2,045,327</w:t>
            </w:r>
          </w:p>
        </w:tc>
      </w:tr>
      <w:tr>
        <w:trPr>
          <w:trHeight w:val="286" w:hRule="exact"/>
        </w:trPr>
        <w:tc>
          <w:tcPr>
            <w:tcW w:w="26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SPDC</w:t>
            </w:r>
          </w:p>
        </w:tc>
        <w:tc>
          <w:tcPr>
            <w:tcW w:w="21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1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8,038,635</w:t>
            </w:r>
          </w:p>
        </w:tc>
        <w:tc>
          <w:tcPr>
            <w:tcW w:w="23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1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27,717,689</w:t>
            </w:r>
          </w:p>
        </w:tc>
        <w:tc>
          <w:tcPr>
            <w:tcW w:w="17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35,756,324</w:t>
            </w:r>
          </w:p>
        </w:tc>
      </w:tr>
      <w:tr>
        <w:trPr>
          <w:trHeight w:val="286" w:hRule="exact"/>
        </w:trPr>
        <w:tc>
          <w:tcPr>
            <w:tcW w:w="26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TEPNG</w:t>
            </w:r>
          </w:p>
        </w:tc>
        <w:tc>
          <w:tcPr>
            <w:tcW w:w="21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1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4,481,880</w:t>
            </w:r>
          </w:p>
        </w:tc>
        <w:tc>
          <w:tcPr>
            <w:tcW w:w="23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2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7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7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4,481,880</w:t>
            </w:r>
          </w:p>
        </w:tc>
      </w:tr>
      <w:tr>
        <w:trPr>
          <w:trHeight w:val="287" w:hRule="exact"/>
        </w:trPr>
        <w:tc>
          <w:tcPr>
            <w:tcW w:w="26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TUPNI</w:t>
            </w:r>
          </w:p>
        </w:tc>
        <w:tc>
          <w:tcPr>
            <w:tcW w:w="21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1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2,777,949</w:t>
            </w:r>
          </w:p>
        </w:tc>
        <w:tc>
          <w:tcPr>
            <w:tcW w:w="23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2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7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7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2,777,949</w:t>
            </w:r>
          </w:p>
        </w:tc>
      </w:tr>
      <w:tr>
        <w:trPr>
          <w:trHeight w:val="287" w:hRule="exact"/>
        </w:trPr>
        <w:tc>
          <w:tcPr>
            <w:tcW w:w="26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TOTAL</w:t>
            </w:r>
          </w:p>
        </w:tc>
        <w:tc>
          <w:tcPr>
            <w:tcW w:w="21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43,561,300</w:t>
            </w:r>
          </w:p>
        </w:tc>
        <w:tc>
          <w:tcPr>
            <w:tcW w:w="23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1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67,101,776</w:t>
            </w:r>
          </w:p>
        </w:tc>
        <w:tc>
          <w:tcPr>
            <w:tcW w:w="17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4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110,663,076</w:t>
            </w:r>
          </w:p>
        </w:tc>
      </w:tr>
    </w:tbl>
    <w:p>
      <w:pPr>
        <w:pStyle w:val="BodyText"/>
        <w:spacing w:line="268" w:lineRule="exact"/>
        <w:ind w:right="0"/>
        <w:jc w:val="left"/>
      </w:pPr>
      <w:r>
        <w:rPr>
          <w:spacing w:val="-1"/>
        </w:rPr>
        <w:t>Source:</w:t>
      </w:r>
      <w:r>
        <w:rPr/>
        <w:t> NEITI </w:t>
      </w:r>
      <w:r>
        <w:rPr>
          <w:spacing w:val="-1"/>
        </w:rPr>
        <w:t>2022- </w:t>
      </w:r>
      <w:r>
        <w:rPr/>
        <w:t>2023 </w:t>
      </w:r>
      <w:r>
        <w:rPr>
          <w:spacing w:val="-1"/>
        </w:rPr>
        <w:t>OGA,</w:t>
      </w:r>
      <w:r>
        <w:rPr/>
        <w:t> 2024 </w:t>
      </w:r>
      <w:r>
        <w:rPr>
          <w:spacing w:val="-1"/>
        </w:rPr>
        <w:t>(Companies'</w:t>
      </w:r>
      <w:r>
        <w:rPr/>
        <w:t> </w:t>
      </w:r>
      <w:r>
        <w:rPr>
          <w:spacing w:val="-1"/>
        </w:rPr>
        <w:t>Hydrocarbon </w:t>
      </w:r>
      <w:r>
        <w:rPr/>
        <w:t>Flows</w:t>
      </w:r>
      <w:r>
        <w:rPr>
          <w:spacing w:val="-5"/>
        </w:rPr>
        <w:t> </w:t>
      </w:r>
      <w:r>
        <w:rPr>
          <w:spacing w:val="-2"/>
        </w:rPr>
        <w:t>Templates)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85pt;height:.6pt;mso-position-horizontal-relative:char;mso-position-vertical-relative:line" coordorigin="0,0" coordsize="9097,12">
            <v:group style="position:absolute;left:6;top:6;width:9086;height:2" coordorigin="6,6" coordsize="9086,2">
              <v:shape style="position:absolute;left:6;top:6;width:9086;height:2" coordorigin="6,6" coordsize="9086,0" path="m6,6l9091,6e" filled="false" stroked="true" strokeweight=".58004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1910" w:h="16840"/>
          <w:pgMar w:header="708" w:footer="1030" w:top="1900" w:bottom="122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 w:before="69"/>
        <w:ind w:right="134"/>
        <w:jc w:val="both"/>
      </w:pPr>
      <w:r>
        <w:rPr>
          <w:spacing w:val="-1"/>
        </w:rPr>
        <w:t>Deferred</w:t>
      </w:r>
      <w:r>
        <w:rPr>
          <w:spacing w:val="-5"/>
        </w:rPr>
        <w:t> </w:t>
      </w:r>
      <w:r>
        <w:rPr/>
        <w:t>Crude</w:t>
      </w:r>
      <w:r>
        <w:rPr>
          <w:spacing w:val="-7"/>
        </w:rPr>
        <w:t> </w:t>
      </w:r>
      <w:r>
        <w:rPr/>
        <w:t>oil</w:t>
      </w:r>
      <w:r>
        <w:rPr>
          <w:spacing w:val="-5"/>
        </w:rPr>
        <w:t> </w:t>
      </w:r>
      <w:r>
        <w:rPr/>
        <w:t>production</w:t>
      </w:r>
      <w:r>
        <w:rPr>
          <w:spacing w:val="-5"/>
        </w:rPr>
        <w:t> </w:t>
      </w:r>
      <w:r>
        <w:rPr>
          <w:spacing w:val="-1"/>
        </w:rPr>
        <w:t>was</w:t>
      </w:r>
      <w:r>
        <w:rPr>
          <w:spacing w:val="-3"/>
        </w:rPr>
        <w:t> </w:t>
      </w:r>
      <w:r>
        <w:rPr>
          <w:spacing w:val="-2"/>
        </w:rPr>
        <w:t>110.663</w:t>
      </w:r>
      <w:r>
        <w:rPr>
          <w:spacing w:val="-5"/>
        </w:rPr>
        <w:t> </w:t>
      </w:r>
      <w:r>
        <w:rPr>
          <w:spacing w:val="-1"/>
        </w:rPr>
        <w:t>million</w:t>
      </w:r>
      <w:r>
        <w:rPr>
          <w:spacing w:val="-5"/>
        </w:rPr>
        <w:t> </w:t>
      </w:r>
      <w:r>
        <w:rPr>
          <w:spacing w:val="-1"/>
        </w:rPr>
        <w:t>barrels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2023,</w:t>
      </w:r>
      <w:r>
        <w:rPr>
          <w:spacing w:val="-5"/>
        </w:rPr>
        <w:t> </w:t>
      </w:r>
      <w:r>
        <w:rPr>
          <w:spacing w:val="-1"/>
        </w:rPr>
        <w:t>compared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153.4</w:t>
      </w:r>
      <w:r>
        <w:rPr>
          <w:spacing w:val="-5"/>
        </w:rPr>
        <w:t> </w:t>
      </w:r>
      <w:r>
        <w:rPr>
          <w:spacing w:val="-1"/>
        </w:rPr>
        <w:t>million</w:t>
      </w:r>
      <w:r>
        <w:rPr>
          <w:spacing w:val="55"/>
        </w:rPr>
        <w:t> </w:t>
      </w:r>
      <w:r>
        <w:rPr>
          <w:spacing w:val="-1"/>
        </w:rPr>
        <w:t>barrels</w:t>
      </w:r>
      <w:r>
        <w:rPr>
          <w:spacing w:val="31"/>
        </w:rPr>
        <w:t> </w:t>
      </w:r>
      <w:r>
        <w:rPr/>
        <w:t>in</w:t>
      </w:r>
      <w:r>
        <w:rPr>
          <w:spacing w:val="31"/>
        </w:rPr>
        <w:t> </w:t>
      </w:r>
      <w:r>
        <w:rPr/>
        <w:t>2022.</w:t>
      </w:r>
      <w:r>
        <w:rPr>
          <w:spacing w:val="23"/>
        </w:rPr>
        <w:t> </w:t>
      </w:r>
      <w:r>
        <w:rPr/>
        <w:t>This</w:t>
      </w:r>
      <w:r>
        <w:rPr>
          <w:spacing w:val="31"/>
        </w:rPr>
        <w:t> </w:t>
      </w:r>
      <w:r>
        <w:rPr/>
        <w:t>dropped</w:t>
      </w:r>
      <w:r>
        <w:rPr>
          <w:spacing w:val="32"/>
        </w:rPr>
        <w:t> </w:t>
      </w:r>
      <w:r>
        <w:rPr/>
        <w:t>by</w:t>
      </w:r>
      <w:r>
        <w:rPr>
          <w:spacing w:val="31"/>
        </w:rPr>
        <w:t> </w:t>
      </w:r>
      <w:r>
        <w:rPr/>
        <w:t>28%</w:t>
      </w:r>
      <w:r>
        <w:rPr>
          <w:spacing w:val="30"/>
        </w:rPr>
        <w:t> </w:t>
      </w:r>
      <w:r>
        <w:rPr>
          <w:spacing w:val="-1"/>
        </w:rPr>
        <w:t>(42.78</w:t>
      </w:r>
      <w:r>
        <w:rPr>
          <w:spacing w:val="31"/>
        </w:rPr>
        <w:t> </w:t>
      </w:r>
      <w:r>
        <w:rPr/>
        <w:t>million</w:t>
      </w:r>
      <w:r>
        <w:rPr>
          <w:spacing w:val="30"/>
        </w:rPr>
        <w:t> </w:t>
      </w:r>
      <w:r>
        <w:rPr>
          <w:spacing w:val="-1"/>
        </w:rPr>
        <w:t>barrels).</w:t>
      </w:r>
      <w:r>
        <w:rPr>
          <w:spacing w:val="25"/>
        </w:rPr>
        <w:t> </w:t>
      </w:r>
      <w:r>
        <w:rPr/>
        <w:t>This</w:t>
      </w:r>
      <w:r>
        <w:rPr>
          <w:spacing w:val="31"/>
        </w:rPr>
        <w:t> </w:t>
      </w:r>
      <w:r>
        <w:rPr>
          <w:spacing w:val="-1"/>
        </w:rPr>
        <w:t>implies</w:t>
      </w:r>
      <w:r>
        <w:rPr>
          <w:spacing w:val="31"/>
        </w:rPr>
        <w:t> </w:t>
      </w:r>
      <w:r>
        <w:rPr>
          <w:spacing w:val="-1"/>
        </w:rPr>
        <w:t>lesser</w:t>
      </w:r>
      <w:r>
        <w:rPr>
          <w:spacing w:val="31"/>
        </w:rPr>
        <w:t> </w:t>
      </w:r>
      <w:r>
        <w:rPr>
          <w:spacing w:val="-1"/>
        </w:rPr>
        <w:t>delay</w:t>
      </w:r>
      <w:r>
        <w:rPr>
          <w:spacing w:val="30"/>
        </w:rPr>
        <w:t> </w:t>
      </w:r>
      <w:r>
        <w:rPr/>
        <w:t>in</w:t>
      </w:r>
      <w:r>
        <w:rPr>
          <w:spacing w:val="61"/>
        </w:rPr>
        <w:t> </w:t>
      </w:r>
      <w:r>
        <w:rPr>
          <w:spacing w:val="-1"/>
        </w:rPr>
        <w:t>production</w:t>
      </w:r>
      <w:r>
        <w:rPr>
          <w:spacing w:val="19"/>
        </w:rPr>
        <w:t> </w:t>
      </w:r>
      <w:r>
        <w:rPr>
          <w:spacing w:val="-1"/>
        </w:rPr>
        <w:t>compared</w:t>
      </w:r>
      <w:r>
        <w:rPr>
          <w:spacing w:val="18"/>
        </w:rPr>
        <w:t> </w:t>
      </w:r>
      <w:r>
        <w:rPr/>
        <w:t>to</w:t>
      </w:r>
      <w:r>
        <w:rPr>
          <w:spacing w:val="21"/>
        </w:rPr>
        <w:t> </w:t>
      </w:r>
      <w:r>
        <w:rPr/>
        <w:t>2022,</w:t>
      </w:r>
      <w:r>
        <w:rPr>
          <w:spacing w:val="20"/>
        </w:rPr>
        <w:t> </w:t>
      </w:r>
      <w:r>
        <w:rPr/>
        <w:t>due</w:t>
      </w:r>
      <w:r>
        <w:rPr>
          <w:spacing w:val="18"/>
        </w:rPr>
        <w:t> </w:t>
      </w:r>
      <w:r>
        <w:rPr/>
        <w:t>to</w:t>
      </w:r>
      <w:r>
        <w:rPr>
          <w:spacing w:val="19"/>
        </w:rPr>
        <w:t> </w:t>
      </w:r>
      <w:r>
        <w:rPr>
          <w:spacing w:val="-1"/>
        </w:rPr>
        <w:t>repairs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maintenance.</w:t>
      </w:r>
      <w:r>
        <w:rPr>
          <w:spacing w:val="14"/>
        </w:rPr>
        <w:t> </w:t>
      </w:r>
      <w:r>
        <w:rPr/>
        <w:t>The</w:t>
      </w:r>
      <w:r>
        <w:rPr>
          <w:spacing w:val="18"/>
        </w:rPr>
        <w:t> </w:t>
      </w:r>
      <w:r>
        <w:rPr/>
        <w:t>Figure</w:t>
      </w:r>
      <w:r>
        <w:rPr>
          <w:spacing w:val="18"/>
        </w:rPr>
        <w:t> </w:t>
      </w:r>
      <w:r>
        <w:rPr>
          <w:spacing w:val="-1"/>
        </w:rPr>
        <w:t>below</w:t>
      </w:r>
      <w:r>
        <w:rPr>
          <w:spacing w:val="18"/>
        </w:rPr>
        <w:t> </w:t>
      </w:r>
      <w:r>
        <w:rPr/>
        <w:t>shows</w:t>
      </w:r>
      <w:r>
        <w:rPr>
          <w:spacing w:val="18"/>
        </w:rPr>
        <w:t> </w:t>
      </w:r>
      <w:r>
        <w:rPr/>
        <w:t>the</w:t>
      </w:r>
      <w:r>
        <w:rPr>
          <w:spacing w:val="73"/>
        </w:rPr>
        <w:t> </w:t>
      </w:r>
      <w:r>
        <w:rPr>
          <w:spacing w:val="-1"/>
        </w:rPr>
        <w:t>five-year</w:t>
      </w:r>
      <w:r>
        <w:rPr/>
        <w:t> </w:t>
      </w:r>
      <w:r>
        <w:rPr>
          <w:spacing w:val="-1"/>
        </w:rPr>
        <w:t>trend</w:t>
      </w:r>
      <w:r>
        <w:rPr/>
        <w:t> </w:t>
      </w:r>
      <w:r>
        <w:rPr>
          <w:spacing w:val="1"/>
        </w:rPr>
        <w:t>of</w:t>
      </w:r>
      <w:r>
        <w:rPr/>
        <w:t> </w:t>
      </w:r>
      <w:r>
        <w:rPr>
          <w:spacing w:val="-1"/>
        </w:rPr>
        <w:t>deferred</w:t>
      </w:r>
      <w:r>
        <w:rPr/>
        <w:t> </w:t>
      </w:r>
      <w:r>
        <w:rPr>
          <w:spacing w:val="-1"/>
        </w:rPr>
        <w:t>production.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right="0"/>
        <w:jc w:val="both"/>
      </w:pPr>
      <w:r>
        <w:rPr/>
        <w:pict>
          <v:group style="position:absolute;margin-left:71.625pt;margin-top:23.688133pt;width:452.05pt;height:364.45pt;mso-position-horizontal-relative:page;mso-position-vertical-relative:paragraph;z-index:-804208" coordorigin="1433,474" coordsize="9041,7289">
            <v:group style="position:absolute;left:1440;top:481;width:9026;height:7274" coordorigin="1440,481" coordsize="9026,7274">
              <v:shape style="position:absolute;left:1440;top:481;width:9026;height:7274" coordorigin="1440,481" coordsize="9026,7274" path="m1440,7755l10466,7755,10466,481,1440,481,1440,7755xe" filled="false" stroked="true" strokeweight=".140pt" strokecolor="#000000">
                <v:path arrowok="t"/>
              </v:shape>
            </v:group>
            <v:group style="position:absolute;left:1440;top:481;width:9026;height:7274" coordorigin="1440,481" coordsize="9026,7274">
              <v:shape style="position:absolute;left:1440;top:481;width:9026;height:7274" coordorigin="1440,481" coordsize="9026,7274" path="m1440,7755l10466,7755,10466,481,1440,481,1440,7755xe" filled="true" fillcolor="#ffffff" stroked="false">
                <v:path arrowok="t"/>
                <v:fill type="solid"/>
              </v:shape>
            </v:group>
            <v:group style="position:absolute;left:9821;top:6099;width:426;height:2" coordorigin="9821,6099" coordsize="426,2">
              <v:shape style="position:absolute;left:9821;top:6099;width:426;height:2" coordorigin="9821,6099" coordsize="426,0" path="m9821,6099l10246,6099e" filled="false" stroked="true" strokeweight=".75pt" strokecolor="#d9d9d9">
                <v:path arrowok="t"/>
              </v:shape>
            </v:group>
            <v:group style="position:absolute;left:8580;top:6099;width:852;height:2" coordorigin="8580,6099" coordsize="852,2">
              <v:shape style="position:absolute;left:8580;top:6099;width:852;height:2" coordorigin="8580,6099" coordsize="852,0" path="m8580,6099l9432,6099e" filled="false" stroked="true" strokeweight=".75pt" strokecolor="#d9d9d9">
                <v:path arrowok="t"/>
              </v:shape>
            </v:group>
            <v:group style="position:absolute;left:7339;top:6099;width:852;height:2" coordorigin="7339,6099" coordsize="852,2">
              <v:shape style="position:absolute;left:7339;top:6099;width:852;height:2" coordorigin="7339,6099" coordsize="852,0" path="m7339,6099l8191,6099e" filled="false" stroked="true" strokeweight=".75pt" strokecolor="#d9d9d9">
                <v:path arrowok="t"/>
              </v:shape>
            </v:group>
            <v:group style="position:absolute;left:6101;top:6099;width:850;height:2" coordorigin="6101,6099" coordsize="850,2">
              <v:shape style="position:absolute;left:6101;top:6099;width:850;height:2" coordorigin="6101,6099" coordsize="850,0" path="m6101,6099l6950,6099e" filled="false" stroked="true" strokeweight=".75pt" strokecolor="#d9d9d9">
                <v:path arrowok="t"/>
              </v:shape>
            </v:group>
            <v:group style="position:absolute;left:4860;top:6099;width:852;height:2" coordorigin="4860,6099" coordsize="852,2">
              <v:shape style="position:absolute;left:4860;top:6099;width:852;height:2" coordorigin="4860,6099" coordsize="852,0" path="m4860,6099l5712,6099e" filled="false" stroked="true" strokeweight=".75pt" strokecolor="#d9d9d9">
                <v:path arrowok="t"/>
              </v:shape>
            </v:group>
            <v:group style="position:absolute;left:4045;top:6099;width:427;height:2" coordorigin="4045,6099" coordsize="427,2">
              <v:shape style="position:absolute;left:4045;top:6099;width:427;height:2" coordorigin="4045,6099" coordsize="427,0" path="m4045,6099l4471,6099e" filled="false" stroked="true" strokeweight=".75pt" strokecolor="#d9d9d9">
                <v:path arrowok="t"/>
              </v:shape>
            </v:group>
            <v:group style="position:absolute;left:9821;top:5489;width:426;height:2" coordorigin="9821,5489" coordsize="426,2">
              <v:shape style="position:absolute;left:9821;top:5489;width:426;height:2" coordorigin="9821,5489" coordsize="426,0" path="m9821,5489l10246,5489e" filled="false" stroked="true" strokeweight=".75pt" strokecolor="#d9d9d9">
                <v:path arrowok="t"/>
              </v:shape>
            </v:group>
            <v:group style="position:absolute;left:8580;top:5489;width:852;height:2" coordorigin="8580,5489" coordsize="852,2">
              <v:shape style="position:absolute;left:8580;top:5489;width:852;height:2" coordorigin="8580,5489" coordsize="852,0" path="m8580,5489l9432,5489e" filled="false" stroked="true" strokeweight=".75pt" strokecolor="#d9d9d9">
                <v:path arrowok="t"/>
              </v:shape>
            </v:group>
            <v:group style="position:absolute;left:7339;top:5489;width:852;height:2" coordorigin="7339,5489" coordsize="852,2">
              <v:shape style="position:absolute;left:7339;top:5489;width:852;height:2" coordorigin="7339,5489" coordsize="852,0" path="m7339,5489l8191,5489e" filled="false" stroked="true" strokeweight=".75pt" strokecolor="#d9d9d9">
                <v:path arrowok="t"/>
              </v:shape>
            </v:group>
            <v:group style="position:absolute;left:6101;top:5489;width:850;height:2" coordorigin="6101,5489" coordsize="850,2">
              <v:shape style="position:absolute;left:6101;top:5489;width:850;height:2" coordorigin="6101,5489" coordsize="850,0" path="m6101,5489l6950,5489e" filled="false" stroked="true" strokeweight=".75pt" strokecolor="#d9d9d9">
                <v:path arrowok="t"/>
              </v:shape>
            </v:group>
            <v:group style="position:absolute;left:4860;top:5489;width:852;height:2" coordorigin="4860,5489" coordsize="852,2">
              <v:shape style="position:absolute;left:4860;top:5489;width:852;height:2" coordorigin="4860,5489" coordsize="852,0" path="m4860,5489l5712,5489e" filled="false" stroked="true" strokeweight=".75pt" strokecolor="#d9d9d9">
                <v:path arrowok="t"/>
              </v:shape>
            </v:group>
            <v:group style="position:absolute;left:4045;top:5489;width:427;height:2" coordorigin="4045,5489" coordsize="427,2">
              <v:shape style="position:absolute;left:4045;top:5489;width:427;height:2" coordorigin="4045,5489" coordsize="427,0" path="m4045,5489l4471,5489e" filled="false" stroked="true" strokeweight=".75pt" strokecolor="#d9d9d9">
                <v:path arrowok="t"/>
              </v:shape>
            </v:group>
            <v:group style="position:absolute;left:9821;top:4882;width:426;height:2" coordorigin="9821,4882" coordsize="426,2">
              <v:shape style="position:absolute;left:9821;top:4882;width:426;height:2" coordorigin="9821,4882" coordsize="426,0" path="m9821,4882l10246,4882e" filled="false" stroked="true" strokeweight=".75pt" strokecolor="#d9d9d9">
                <v:path arrowok="t"/>
              </v:shape>
            </v:group>
            <v:group style="position:absolute;left:8580;top:4882;width:852;height:2" coordorigin="8580,4882" coordsize="852,2">
              <v:shape style="position:absolute;left:8580;top:4882;width:852;height:2" coordorigin="8580,4882" coordsize="852,0" path="m8580,4882l9432,4882e" filled="false" stroked="true" strokeweight=".75pt" strokecolor="#d9d9d9">
                <v:path arrowok="t"/>
              </v:shape>
            </v:group>
            <v:group style="position:absolute;left:7339;top:4882;width:852;height:2" coordorigin="7339,4882" coordsize="852,2">
              <v:shape style="position:absolute;left:7339;top:4882;width:852;height:2" coordorigin="7339,4882" coordsize="852,0" path="m7339,4882l8191,4882e" filled="false" stroked="true" strokeweight=".75pt" strokecolor="#d9d9d9">
                <v:path arrowok="t"/>
              </v:shape>
            </v:group>
            <v:group style="position:absolute;left:6101;top:4882;width:850;height:2" coordorigin="6101,4882" coordsize="850,2">
              <v:shape style="position:absolute;left:6101;top:4882;width:850;height:2" coordorigin="6101,4882" coordsize="850,0" path="m6101,4882l6950,4882e" filled="false" stroked="true" strokeweight=".75pt" strokecolor="#d9d9d9">
                <v:path arrowok="t"/>
              </v:shape>
            </v:group>
            <v:group style="position:absolute;left:4045;top:4882;width:1667;height:2" coordorigin="4045,4882" coordsize="1667,2">
              <v:shape style="position:absolute;left:4045;top:4882;width:1667;height:2" coordorigin="4045,4882" coordsize="1667,0" path="m4045,4882l5712,4882e" filled="false" stroked="true" strokeweight=".75pt" strokecolor="#d9d9d9">
                <v:path arrowok="t"/>
              </v:shape>
            </v:group>
            <v:group style="position:absolute;left:9821;top:4272;width:426;height:2" coordorigin="9821,4272" coordsize="426,2">
              <v:shape style="position:absolute;left:9821;top:4272;width:426;height:2" coordorigin="9821,4272" coordsize="426,0" path="m9821,4272l10246,4272e" filled="false" stroked="true" strokeweight=".75pt" strokecolor="#d9d9d9">
                <v:path arrowok="t"/>
              </v:shape>
            </v:group>
            <v:group style="position:absolute;left:8580;top:4272;width:852;height:2" coordorigin="8580,4272" coordsize="852,2">
              <v:shape style="position:absolute;left:8580;top:4272;width:852;height:2" coordorigin="8580,4272" coordsize="852,0" path="m8580,4272l9432,4272e" filled="false" stroked="true" strokeweight=".75pt" strokecolor="#d9d9d9">
                <v:path arrowok="t"/>
              </v:shape>
            </v:group>
            <v:group style="position:absolute;left:4045;top:4272;width:4147;height:2" coordorigin="4045,4272" coordsize="4147,2">
              <v:shape style="position:absolute;left:4045;top:4272;width:4147;height:2" coordorigin="4045,4272" coordsize="4147,0" path="m4045,4272l8191,4272e" filled="false" stroked="true" strokeweight=".75pt" strokecolor="#d9d9d9">
                <v:path arrowok="t"/>
              </v:shape>
            </v:group>
            <v:group style="position:absolute;left:9821;top:3663;width:426;height:2" coordorigin="9821,3663" coordsize="426,2">
              <v:shape style="position:absolute;left:9821;top:3663;width:426;height:2" coordorigin="9821,3663" coordsize="426,0" path="m9821,3663l10246,3663e" filled="false" stroked="true" strokeweight=".75pt" strokecolor="#d9d9d9">
                <v:path arrowok="t"/>
              </v:shape>
            </v:group>
            <v:group style="position:absolute;left:8580;top:3663;width:852;height:2" coordorigin="8580,3663" coordsize="852,2">
              <v:shape style="position:absolute;left:8580;top:3663;width:852;height:2" coordorigin="8580,3663" coordsize="852,0" path="m8580,3663l9432,3663e" filled="false" stroked="true" strokeweight=".75pt" strokecolor="#d9d9d9">
                <v:path arrowok="t"/>
              </v:shape>
            </v:group>
            <v:group style="position:absolute;left:4045;top:3663;width:4147;height:2" coordorigin="4045,3663" coordsize="4147,2">
              <v:shape style="position:absolute;left:4045;top:3663;width:4147;height:2" coordorigin="4045,3663" coordsize="4147,0" path="m4045,3663l8191,3663e" filled="false" stroked="true" strokeweight=".75pt" strokecolor="#d9d9d9">
                <v:path arrowok="t"/>
              </v:shape>
            </v:group>
            <v:group style="position:absolute;left:8580;top:3053;width:1666;height:2" coordorigin="8580,3053" coordsize="1666,2">
              <v:shape style="position:absolute;left:8580;top:3053;width:1666;height:2" coordorigin="8580,3053" coordsize="1666,0" path="m8580,3053l10246,3053e" filled="false" stroked="true" strokeweight=".75pt" strokecolor="#d9d9d9">
                <v:path arrowok="t"/>
              </v:shape>
            </v:group>
            <v:group style="position:absolute;left:4045;top:3053;width:4147;height:2" coordorigin="4045,3053" coordsize="4147,2">
              <v:shape style="position:absolute;left:4045;top:3053;width:4147;height:2" coordorigin="4045,3053" coordsize="4147,0" path="m4045,3053l8191,3053e" filled="false" stroked="true" strokeweight=".75pt" strokecolor="#d9d9d9">
                <v:path arrowok="t"/>
              </v:shape>
            </v:group>
            <v:group style="position:absolute;left:8580;top:2444;width:1666;height:2" coordorigin="8580,2444" coordsize="1666,2">
              <v:shape style="position:absolute;left:8580;top:2444;width:1666;height:2" coordorigin="8580,2444" coordsize="1666,0" path="m8580,2444l10246,2444e" filled="false" stroked="true" strokeweight=".75pt" strokecolor="#d9d9d9">
                <v:path arrowok="t"/>
              </v:shape>
            </v:group>
            <v:group style="position:absolute;left:4045;top:2444;width:4147;height:2" coordorigin="4045,2444" coordsize="4147,2">
              <v:shape style="position:absolute;left:4045;top:2444;width:4147;height:2" coordorigin="4045,2444" coordsize="4147,0" path="m4045,2444l8191,2444e" filled="false" stroked="true" strokeweight=".75pt" strokecolor="#d9d9d9">
                <v:path arrowok="t"/>
              </v:shape>
            </v:group>
            <v:group style="position:absolute;left:4045;top:1834;width:6201;height:2" coordorigin="4045,1834" coordsize="6201,2">
              <v:shape style="position:absolute;left:4045;top:1834;width:6201;height:2" coordorigin="4045,1834" coordsize="6201,0" path="m4045,1834l10246,1834e" filled="false" stroked="true" strokeweight=".75pt" strokecolor="#d9d9d9">
                <v:path arrowok="t"/>
              </v:shape>
            </v:group>
            <v:group style="position:absolute;left:4045;top:1225;width:6201;height:2" coordorigin="4045,1225" coordsize="6201,2">
              <v:shape style="position:absolute;left:4045;top:1225;width:6201;height:2" coordorigin="4045,1225" coordsize="6201,0" path="m4045,1225l10246,1225e" filled="false" stroked="true" strokeweight=".75pt" strokecolor="#d9d9d9">
                <v:path arrowok="t"/>
              </v:shape>
            </v:group>
            <v:group style="position:absolute;left:4471;top:5026;width:389;height:1683" coordorigin="4471,5026" coordsize="389,1683">
              <v:shape style="position:absolute;left:4471;top:5026;width:389;height:1683" coordorigin="4471,5026" coordsize="389,1683" path="m4860,5026l4471,5026,4471,6709,4860,6709,4860,5026xe" filled="true" fillcolor="#155f82" stroked="false">
                <v:path arrowok="t"/>
                <v:fill type="solid"/>
              </v:shape>
            </v:group>
            <v:group style="position:absolute;left:5712;top:4493;width:389;height:2216" coordorigin="5712,4493" coordsize="389,2216">
              <v:shape style="position:absolute;left:5712;top:4493;width:389;height:2216" coordorigin="5712,4493" coordsize="389,2216" path="m6101,4493l5712,4493,5712,6709,6101,6709,6101,4493xe" filled="true" fillcolor="#155f82" stroked="false">
                <v:path arrowok="t"/>
                <v:fill type="solid"/>
              </v:shape>
            </v:group>
            <v:group style="position:absolute;left:6950;top:4575;width:389;height:2134" coordorigin="6950,4575" coordsize="389,2134">
              <v:shape style="position:absolute;left:6950;top:4575;width:389;height:2134" coordorigin="6950,4575" coordsize="389,2134" path="m7339,4575l6950,4575,6950,6709,7339,6709,7339,4575xe" filled="true" fillcolor="#155f82" stroked="false">
                <v:path arrowok="t"/>
                <v:fill type="solid"/>
              </v:shape>
            </v:group>
            <v:group style="position:absolute;left:8191;top:2033;width:389;height:4676" coordorigin="8191,2033" coordsize="389,4676">
              <v:shape style="position:absolute;left:8191;top:2033;width:389;height:4676" coordorigin="8191,2033" coordsize="389,4676" path="m8580,2033l8191,2033,8191,6709,8580,6709,8580,2033xe" filled="true" fillcolor="#155f82" stroked="false">
                <v:path arrowok="t"/>
                <v:fill type="solid"/>
              </v:shape>
            </v:group>
            <v:group style="position:absolute;left:9432;top:3336;width:389;height:3373" coordorigin="9432,3336" coordsize="389,3373">
              <v:shape style="position:absolute;left:9432;top:3336;width:389;height:3373" coordorigin="9432,3336" coordsize="389,3373" path="m9821,3336l9432,3336,9432,6709,9821,6709,9821,3336xe" filled="true" fillcolor="#155f82" stroked="false">
                <v:path arrowok="t"/>
                <v:fill type="solid"/>
              </v:shape>
            </v:group>
            <v:group style="position:absolute;left:4045;top:6709;width:6201;height:2" coordorigin="4045,6709" coordsize="6201,2">
              <v:shape style="position:absolute;left:4045;top:6709;width:6201;height:2" coordorigin="4045,6709" coordsize="6201,0" path="m4045,6709l10246,6709e" filled="false" stroked="true" strokeweight=".75pt" strokecolor="#d9d9d9">
                <v:path arrowok="t"/>
              </v:shape>
            </v:group>
            <v:group style="position:absolute;left:1780;top:7046;width:8466;height:2" coordorigin="1780,7046" coordsize="8466,2">
              <v:shape style="position:absolute;left:1780;top:7046;width:8466;height:2" coordorigin="1780,7046" coordsize="8466,0" path="m1780,7046l10246,7046e" filled="false" stroked="true" strokeweight=".75pt" strokecolor="#d9d9d9">
                <v:path arrowok="t"/>
              </v:shape>
            </v:group>
            <v:group style="position:absolute;left:1780;top:7046;width:2;height:610" coordorigin="1780,7046" coordsize="2,610">
              <v:shape style="position:absolute;left:1780;top:7046;width:2;height:610" coordorigin="1780,7046" coordsize="0,610" path="m1780,7046l1780,7655e" filled="false" stroked="true" strokeweight=".75pt" strokecolor="#d9d9d9">
                <v:path arrowok="t"/>
              </v:shape>
            </v:group>
            <v:group style="position:absolute;left:1780;top:7655;width:8466;height:2" coordorigin="1780,7655" coordsize="8466,2">
              <v:shape style="position:absolute;left:1780;top:7655;width:8466;height:2" coordorigin="1780,7655" coordsize="8466,0" path="m1780,7655l10246,7655e" filled="false" stroked="true" strokeweight=".75pt" strokecolor="#d9d9d9">
                <v:path arrowok="t"/>
              </v:shape>
            </v:group>
            <v:group style="position:absolute;left:1855;top:7148;width:120;height:120" coordorigin="1855,7148" coordsize="120,120">
              <v:shape style="position:absolute;left:1855;top:7148;width:120;height:120" coordorigin="1855,7148" coordsize="120,120" path="m1855,7267l1974,7267,1974,7148,1855,7148,1855,7267xe" filled="true" fillcolor="#155f82" stroked="false">
                <v:path arrowok="t"/>
                <v:fill type="solid"/>
              </v:shape>
            </v:group>
            <v:group style="position:absolute;left:1440;top:481;width:9026;height:7274" coordorigin="1440,481" coordsize="9026,7274">
              <v:shape style="position:absolute;left:1440;top:481;width:9026;height:7274" coordorigin="1440,481" coordsize="9026,7274" path="m1440,7755l10466,7755,10466,481,1440,481,1440,7755xe" filled="false" stroked="true" strokeweight=".75pt" strokecolor="#d9d9d9">
                <v:path arrowok="t"/>
              </v:shape>
              <v:shape style="position:absolute;left:4254;top:669;width:3400;height:288" type="#_x0000_t202" filled="false" stroked="false">
                <v:textbox inset="0,0,0,0">
                  <w:txbxContent>
                    <w:p>
                      <w:pPr>
                        <w:spacing w:line="288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9"/>
                          <w:szCs w:val="29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29"/>
                        </w:rPr>
                        <w:t>Deferred</w:t>
                      </w:r>
                      <w:r>
                        <w:rPr>
                          <w:rFonts w:ascii="Times New Roman"/>
                          <w:color w:val="585858"/>
                          <w:spacing w:val="-18"/>
                          <w:sz w:val="29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pacing w:val="-1"/>
                          <w:sz w:val="29"/>
                        </w:rPr>
                        <w:t>Production</w:t>
                      </w:r>
                      <w:r>
                        <w:rPr>
                          <w:rFonts w:ascii="Times New Roman"/>
                          <w:color w:val="585858"/>
                          <w:spacing w:val="-15"/>
                          <w:sz w:val="29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pacing w:val="-2"/>
                          <w:sz w:val="29"/>
                        </w:rPr>
                        <w:t>(mmbls)</w:t>
                      </w:r>
                      <w:r>
                        <w:rPr>
                          <w:rFonts w:ascii="Times New Roman"/>
                          <w:sz w:val="29"/>
                        </w:rPr>
                      </w:r>
                    </w:p>
                  </w:txbxContent>
                </v:textbox>
                <w10:wrap type="none"/>
              </v:shape>
              <v:shape style="position:absolute;left:2027;top:1107;width:1965;height:6500" type="#_x0000_t202" filled="false" stroked="false">
                <v:textbox inset="0,0,0,0">
                  <w:txbxContent>
                    <w:p>
                      <w:pPr>
                        <w:spacing w:line="245" w:lineRule="exact" w:before="0"/>
                        <w:ind w:left="884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4"/>
                        </w:rPr>
                        <w:t>180.00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  <w:p>
                      <w:pPr>
                        <w:spacing w:line="240" w:lineRule="auto" w:before="11"/>
                        <w:rPr>
                          <w:rFonts w:ascii="Times New Roman" w:hAnsi="Times New Roman" w:cs="Times New Roman" w:eastAsia="Times New Roman"/>
                          <w:sz w:val="28"/>
                          <w:szCs w:val="28"/>
                        </w:rPr>
                      </w:pPr>
                    </w:p>
                    <w:p>
                      <w:pPr>
                        <w:spacing w:before="0"/>
                        <w:ind w:left="884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4"/>
                        </w:rPr>
                        <w:t>160.00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9"/>
                          <w:szCs w:val="29"/>
                        </w:rPr>
                      </w:pPr>
                    </w:p>
                    <w:p>
                      <w:pPr>
                        <w:spacing w:before="0"/>
                        <w:ind w:left="884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4"/>
                        </w:rPr>
                        <w:t>140.00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  <w:p>
                      <w:pPr>
                        <w:spacing w:line="240" w:lineRule="auto" w:before="11"/>
                        <w:rPr>
                          <w:rFonts w:ascii="Times New Roman" w:hAnsi="Times New Roman" w:cs="Times New Roman" w:eastAsia="Times New Roman"/>
                          <w:sz w:val="28"/>
                          <w:szCs w:val="28"/>
                        </w:rPr>
                      </w:pPr>
                    </w:p>
                    <w:p>
                      <w:pPr>
                        <w:spacing w:before="0"/>
                        <w:ind w:left="885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24"/>
                        </w:rPr>
                        <w:t>120.00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9"/>
                          <w:szCs w:val="29"/>
                        </w:rPr>
                      </w:pPr>
                    </w:p>
                    <w:p>
                      <w:pPr>
                        <w:spacing w:before="0"/>
                        <w:ind w:left="884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4"/>
                        </w:rPr>
                        <w:t>100.00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9"/>
                          <w:szCs w:val="29"/>
                        </w:rPr>
                      </w:pPr>
                    </w:p>
                    <w:p>
                      <w:pPr>
                        <w:spacing w:before="0"/>
                        <w:ind w:left="1004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4"/>
                        </w:rPr>
                        <w:t>80.00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  <w:p>
                      <w:pPr>
                        <w:spacing w:line="240" w:lineRule="auto" w:before="11"/>
                        <w:rPr>
                          <w:rFonts w:ascii="Times New Roman" w:hAnsi="Times New Roman" w:cs="Times New Roman" w:eastAsia="Times New Roman"/>
                          <w:sz w:val="28"/>
                          <w:szCs w:val="28"/>
                        </w:rPr>
                      </w:pPr>
                    </w:p>
                    <w:p>
                      <w:pPr>
                        <w:spacing w:before="0"/>
                        <w:ind w:left="1004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4"/>
                        </w:rPr>
                        <w:t>60.00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9"/>
                          <w:szCs w:val="29"/>
                        </w:rPr>
                      </w:pPr>
                    </w:p>
                    <w:p>
                      <w:pPr>
                        <w:spacing w:before="0"/>
                        <w:ind w:left="1004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4"/>
                        </w:rPr>
                        <w:t>40.00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  <w:p>
                      <w:pPr>
                        <w:spacing w:line="240" w:lineRule="auto" w:before="11"/>
                        <w:rPr>
                          <w:rFonts w:ascii="Times New Roman" w:hAnsi="Times New Roman" w:cs="Times New Roman" w:eastAsia="Times New Roman"/>
                          <w:sz w:val="28"/>
                          <w:szCs w:val="28"/>
                        </w:rPr>
                      </w:pPr>
                    </w:p>
                    <w:p>
                      <w:pPr>
                        <w:spacing w:before="0"/>
                        <w:ind w:left="1004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4"/>
                        </w:rPr>
                        <w:t>20.00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9"/>
                          <w:szCs w:val="29"/>
                        </w:rPr>
                      </w:pPr>
                    </w:p>
                    <w:p>
                      <w:pPr>
                        <w:spacing w:before="0"/>
                        <w:ind w:left="0" w:right="327" w:firstLine="0"/>
                        <w:jc w:val="righ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585858"/>
                          <w:w w:val="95"/>
                          <w:sz w:val="24"/>
                        </w:rPr>
                        <w:t>-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  <w:p>
                      <w:pPr>
                        <w:spacing w:line="240" w:lineRule="auto" w:before="4"/>
                        <w:rPr>
                          <w:rFonts w:ascii="Times New Roman" w:hAnsi="Times New Roman" w:cs="Times New Roman" w:eastAsia="Times New Roman"/>
                          <w:sz w:val="19"/>
                          <w:szCs w:val="19"/>
                        </w:rPr>
                      </w:pPr>
                    </w:p>
                    <w:p>
                      <w:pPr>
                        <w:spacing w:before="0"/>
                        <w:ind w:left="576" w:right="0" w:hanging="577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24"/>
                        </w:rPr>
                        <w:t>Deferred</w:t>
                      </w:r>
                      <w:r>
                        <w:rPr>
                          <w:rFonts w:ascii="Times New Roman"/>
                          <w:color w:val="585858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pacing w:val="-1"/>
                          <w:sz w:val="24"/>
                        </w:rPr>
                        <w:t>Production</w:t>
                      </w:r>
                      <w:r>
                        <w:rPr>
                          <w:rFonts w:ascii="Times New Roman"/>
                          <w:color w:val="585858"/>
                          <w:spacing w:val="27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z w:val="24"/>
                        </w:rPr>
                        <w:t>(mmbls)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bookmarkStart w:name="_bookmark74" w:id="102"/>
      <w:bookmarkEnd w:id="102"/>
      <w:r>
        <w:rPr/>
      </w:r>
      <w:r>
        <w:rPr/>
        <w:t>Figure</w:t>
      </w:r>
      <w:r>
        <w:rPr>
          <w:spacing w:val="-2"/>
        </w:rPr>
        <w:t> </w:t>
      </w:r>
      <w:r>
        <w:rPr/>
        <w:t>5: </w:t>
      </w:r>
      <w:r>
        <w:rPr>
          <w:spacing w:val="1"/>
        </w:rPr>
        <w:t>F</w:t>
      </w:r>
      <w:r>
        <w:rPr/>
        <w:t>iv</w:t>
      </w:r>
      <w:r>
        <w:rPr>
          <w:spacing w:val="-1"/>
        </w:rPr>
        <w:t>e-</w:t>
      </w:r>
      <w:r>
        <w:rPr>
          <w:spacing w:val="-25"/>
        </w:rPr>
        <w:t>Y</w:t>
      </w:r>
      <w:r>
        <w:rPr>
          <w:spacing w:val="-1"/>
        </w:rPr>
        <w:t>ea</w:t>
      </w:r>
      <w:r>
        <w:rPr/>
        <w:t>r</w:t>
      </w:r>
      <w:r>
        <w:rPr>
          <w:spacing w:val="-6"/>
        </w:rPr>
        <w:t> </w:t>
      </w:r>
      <w:r>
        <w:rPr>
          <w:spacing w:val="-8"/>
        </w:rPr>
        <w:t>T</w:t>
      </w:r>
      <w:r>
        <w:rPr>
          <w:spacing w:val="1"/>
        </w:rPr>
        <w:t>r</w:t>
      </w:r>
      <w:r>
        <w:rPr>
          <w:spacing w:val="-1"/>
        </w:rPr>
        <w:t>e</w:t>
      </w:r>
      <w:r>
        <w:rPr>
          <w:spacing w:val="2"/>
        </w:rPr>
        <w:t>n</w:t>
      </w:r>
      <w:r>
        <w:rPr/>
        <w:t>d of </w:t>
      </w:r>
      <w:r>
        <w:rPr>
          <w:spacing w:val="-2"/>
        </w:rPr>
        <w:t>D</w:t>
      </w:r>
      <w:r>
        <w:rPr>
          <w:spacing w:val="-1"/>
        </w:rPr>
        <w:t>e</w:t>
      </w:r>
      <w:r>
        <w:rPr>
          <w:spacing w:val="1"/>
        </w:rPr>
        <w:t>f</w:t>
      </w:r>
      <w:r>
        <w:rPr>
          <w:spacing w:val="-1"/>
        </w:rPr>
        <w:t>e</w:t>
      </w:r>
      <w:r>
        <w:rPr/>
        <w:t>rr</w:t>
      </w:r>
      <w:r>
        <w:rPr>
          <w:spacing w:val="-1"/>
        </w:rPr>
        <w:t>e</w:t>
      </w:r>
      <w:r>
        <w:rPr/>
        <w:t>d Crude</w:t>
      </w:r>
      <w:r>
        <w:rPr>
          <w:spacing w:val="-2"/>
        </w:rPr>
        <w:t> </w:t>
      </w:r>
      <w:r>
        <w:rPr/>
        <w:t>Oil</w:t>
      </w:r>
      <w:r>
        <w:rPr>
          <w:spacing w:val="2"/>
        </w:rPr>
        <w:t> </w:t>
      </w:r>
      <w:r>
        <w:rPr/>
        <w:t>Produ</w:t>
      </w:r>
      <w:r>
        <w:rPr>
          <w:spacing w:val="-2"/>
        </w:rPr>
        <w:t>c</w:t>
      </w:r>
      <w:r>
        <w:rPr/>
        <w:t>tion (Million B</w:t>
      </w:r>
      <w:r>
        <w:rPr>
          <w:spacing w:val="-1"/>
        </w:rPr>
        <w:t>a</w:t>
      </w:r>
      <w:r>
        <w:rPr/>
        <w:t>r</w:t>
      </w:r>
      <w:r>
        <w:rPr>
          <w:spacing w:val="-2"/>
        </w:rPr>
        <w:t>r</w:t>
      </w:r>
      <w:r>
        <w:rPr>
          <w:spacing w:val="-1"/>
        </w:rPr>
        <w:t>e</w:t>
      </w:r>
      <w:r>
        <w:rPr/>
        <w:t>ls)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tbl>
      <w:tblPr>
        <w:tblW w:w="0" w:type="auto"/>
        <w:jc w:val="left"/>
        <w:tblInd w:w="273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0"/>
        <w:gridCol w:w="1241"/>
        <w:gridCol w:w="1241"/>
        <w:gridCol w:w="1238"/>
        <w:gridCol w:w="1241"/>
      </w:tblGrid>
      <w:tr>
        <w:trPr>
          <w:trHeight w:val="345" w:hRule="exact"/>
        </w:trPr>
        <w:tc>
          <w:tcPr>
            <w:tcW w:w="1240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20"/>
              <w:ind w:left="37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585858"/>
                <w:sz w:val="24"/>
              </w:rPr>
              <w:t>2019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41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20"/>
              <w:ind w:left="37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585858"/>
                <w:sz w:val="24"/>
              </w:rPr>
              <w:t>2020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41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20"/>
              <w:ind w:left="37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585858"/>
                <w:sz w:val="24"/>
              </w:rPr>
              <w:t>2021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38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20"/>
              <w:ind w:left="37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585858"/>
                <w:sz w:val="24"/>
              </w:rPr>
              <w:t>2022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41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20"/>
              <w:ind w:left="37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585858"/>
                <w:sz w:val="24"/>
              </w:rPr>
              <w:t>2023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609" w:hRule="exact"/>
        </w:trPr>
        <w:tc>
          <w:tcPr>
            <w:tcW w:w="124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9"/>
              <w:ind w:left="3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585858"/>
                <w:sz w:val="24"/>
              </w:rPr>
              <w:t>55.21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4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9"/>
              <w:ind w:left="34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585858"/>
                <w:sz w:val="24"/>
              </w:rPr>
              <w:t>72.70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4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9"/>
              <w:ind w:left="34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585858"/>
                <w:sz w:val="24"/>
              </w:rPr>
              <w:t>70.09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3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9"/>
              <w:ind w:left="28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585858"/>
                <w:sz w:val="24"/>
              </w:rPr>
              <w:t>153.44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4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9"/>
              <w:ind w:left="28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585858"/>
                <w:sz w:val="24"/>
              </w:rPr>
              <w:t>110.66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pStyle w:val="BodyText"/>
        <w:spacing w:line="240" w:lineRule="auto" w:before="140"/>
        <w:ind w:right="0"/>
        <w:jc w:val="both"/>
      </w:pPr>
      <w:r>
        <w:rPr>
          <w:spacing w:val="-1"/>
        </w:rPr>
        <w:t>Source:</w:t>
      </w:r>
      <w:r>
        <w:rPr/>
        <w:t> 2013 – 2021 NEITI</w:t>
      </w:r>
      <w:r>
        <w:rPr>
          <w:spacing w:val="-1"/>
        </w:rPr>
        <w:t> OGA</w:t>
      </w:r>
      <w:r>
        <w:rPr>
          <w:spacing w:val="-13"/>
        </w:rPr>
        <w:t> </w:t>
      </w:r>
      <w:r>
        <w:rPr>
          <w:spacing w:val="-1"/>
        </w:rPr>
        <w:t>Reports;</w:t>
      </w:r>
      <w:r>
        <w:rPr/>
        <w:t> 2022-2023 </w:t>
      </w:r>
      <w:r>
        <w:rPr>
          <w:spacing w:val="-1"/>
        </w:rPr>
        <w:t>NEITI</w:t>
      </w:r>
      <w:r>
        <w:rPr/>
        <w:t> </w:t>
      </w:r>
      <w:r>
        <w:rPr>
          <w:spacing w:val="-1"/>
        </w:rPr>
        <w:t>OGA,</w:t>
      </w:r>
      <w:r>
        <w:rPr/>
        <w:t> 2024</w:t>
      </w:r>
    </w:p>
    <w:p>
      <w:pPr>
        <w:spacing w:after="0" w:line="240" w:lineRule="auto"/>
        <w:jc w:val="both"/>
        <w:sectPr>
          <w:headerReference w:type="default" r:id="rId37"/>
          <w:pgSz w:w="11910" w:h="16840"/>
          <w:pgMar w:header="708" w:footer="1030" w:top="2060" w:bottom="122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3"/>
        <w:numPr>
          <w:ilvl w:val="2"/>
          <w:numId w:val="36"/>
        </w:numPr>
        <w:tabs>
          <w:tab w:pos="1221" w:val="left" w:leader="none"/>
        </w:tabs>
        <w:spacing w:line="240" w:lineRule="auto" w:before="58" w:after="0"/>
        <w:ind w:left="1220" w:right="0" w:hanging="1080"/>
        <w:jc w:val="both"/>
      </w:pPr>
      <w:bookmarkStart w:name="_bookmark75" w:id="103"/>
      <w:bookmarkEnd w:id="103"/>
      <w:r>
        <w:rPr/>
      </w:r>
      <w:bookmarkStart w:name="_bookmark75" w:id="104"/>
      <w:bookmarkEnd w:id="104"/>
      <w:r>
        <w:rPr/>
        <w:t>Gas</w:t>
      </w:r>
      <w:r>
        <w:rPr>
          <w:spacing w:val="-21"/>
        </w:rPr>
        <w:t> </w:t>
      </w:r>
      <w:r>
        <w:rPr/>
        <w:t>Production</w:t>
      </w:r>
      <w:r>
        <w:rPr/>
      </w:r>
    </w:p>
    <w:p>
      <w:pPr>
        <w:pStyle w:val="BodyText"/>
        <w:spacing w:line="240" w:lineRule="auto" w:before="278"/>
        <w:ind w:right="133"/>
        <w:jc w:val="both"/>
      </w:pPr>
      <w:r>
        <w:rPr>
          <w:spacing w:val="-4"/>
        </w:rPr>
        <w:t>Total</w:t>
      </w:r>
      <w:r>
        <w:rPr>
          <w:spacing w:val="16"/>
        </w:rPr>
        <w:t> </w:t>
      </w:r>
      <w:r>
        <w:rPr>
          <w:spacing w:val="-1"/>
        </w:rPr>
        <w:t>gas</w:t>
      </w:r>
      <w:r>
        <w:rPr>
          <w:spacing w:val="16"/>
        </w:rPr>
        <w:t> </w:t>
      </w:r>
      <w:r>
        <w:rPr/>
        <w:t>production</w:t>
      </w:r>
      <w:r>
        <w:rPr>
          <w:spacing w:val="16"/>
        </w:rPr>
        <w:t> </w:t>
      </w:r>
      <w:r>
        <w:rPr>
          <w:spacing w:val="-1"/>
        </w:rPr>
        <w:t>was</w:t>
      </w:r>
      <w:r>
        <w:rPr>
          <w:spacing w:val="18"/>
        </w:rPr>
        <w:t> </w:t>
      </w:r>
      <w:r>
        <w:rPr/>
        <w:t>2.491</w:t>
      </w:r>
      <w:r>
        <w:rPr>
          <w:spacing w:val="16"/>
        </w:rPr>
        <w:t> </w:t>
      </w:r>
      <w:r>
        <w:rPr/>
        <w:t>trillion</w:t>
      </w:r>
      <w:r>
        <w:rPr>
          <w:spacing w:val="17"/>
        </w:rPr>
        <w:t> </w:t>
      </w:r>
      <w:r>
        <w:rPr/>
        <w:t>SCF</w:t>
      </w:r>
      <w:r>
        <w:rPr>
          <w:spacing w:val="17"/>
        </w:rPr>
        <w:t> </w:t>
      </w:r>
      <w:r>
        <w:rPr/>
        <w:t>in</w:t>
      </w:r>
      <w:r>
        <w:rPr>
          <w:spacing w:val="17"/>
        </w:rPr>
        <w:t> </w:t>
      </w:r>
      <w:r>
        <w:rPr>
          <w:spacing w:val="-1"/>
        </w:rPr>
        <w:t>2023,</w:t>
      </w:r>
      <w:r>
        <w:rPr>
          <w:spacing w:val="16"/>
        </w:rPr>
        <w:t> </w:t>
      </w:r>
      <w:r>
        <w:rPr>
          <w:spacing w:val="-1"/>
        </w:rPr>
        <w:t>comparing</w:t>
      </w:r>
      <w:r>
        <w:rPr>
          <w:spacing w:val="17"/>
        </w:rPr>
        <w:t> </w:t>
      </w:r>
      <w:r>
        <w:rPr/>
        <w:t>2.521</w:t>
      </w:r>
      <w:r>
        <w:rPr>
          <w:spacing w:val="16"/>
        </w:rPr>
        <w:t> </w:t>
      </w:r>
      <w:r>
        <w:rPr/>
        <w:t>trillion</w:t>
      </w:r>
      <w:r>
        <w:rPr>
          <w:spacing w:val="17"/>
        </w:rPr>
        <w:t> </w:t>
      </w:r>
      <w:r>
        <w:rPr/>
        <w:t>SCF</w:t>
      </w:r>
      <w:r>
        <w:rPr>
          <w:spacing w:val="17"/>
        </w:rPr>
        <w:t> </w:t>
      </w:r>
      <w:r>
        <w:rPr/>
        <w:t>in</w:t>
      </w:r>
      <w:r>
        <w:rPr>
          <w:spacing w:val="17"/>
        </w:rPr>
        <w:t> </w:t>
      </w:r>
      <w:r>
        <w:rPr/>
        <w:t>2022.</w:t>
      </w:r>
      <w:r>
        <w:rPr>
          <w:spacing w:val="43"/>
        </w:rPr>
        <w:t> </w:t>
      </w:r>
      <w:r>
        <w:rPr>
          <w:spacing w:val="-1"/>
        </w:rPr>
        <w:t>Gas</w:t>
      </w:r>
      <w:r>
        <w:rPr/>
        <w:t> </w:t>
      </w:r>
      <w:r>
        <w:rPr>
          <w:spacing w:val="-1"/>
        </w:rPr>
        <w:t>production</w:t>
      </w:r>
      <w:r>
        <w:rPr/>
        <w:t> dropped</w:t>
      </w:r>
      <w:r>
        <w:rPr>
          <w:spacing w:val="2"/>
        </w:rPr>
        <w:t> </w:t>
      </w:r>
      <w:r>
        <w:rPr/>
        <w:t>by 29.801 billion </w:t>
      </w:r>
      <w:r>
        <w:rPr>
          <w:spacing w:val="-1"/>
        </w:rPr>
        <w:t>SCF</w:t>
      </w:r>
      <w:r>
        <w:rPr/>
        <w:t> </w:t>
      </w:r>
      <w:r>
        <w:rPr>
          <w:spacing w:val="-1"/>
        </w:rPr>
        <w:t>(1%)</w:t>
      </w:r>
      <w:r>
        <w:rPr/>
        <w:t> </w:t>
      </w:r>
      <w:r>
        <w:rPr>
          <w:spacing w:val="-1"/>
        </w:rPr>
        <w:t>from</w:t>
      </w:r>
      <w:r>
        <w:rPr/>
        <w:t> 2022 to 2023.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35"/>
        <w:jc w:val="both"/>
      </w:pPr>
      <w:r>
        <w:rPr/>
        <w:t>A</w:t>
      </w:r>
      <w:r>
        <w:rPr>
          <w:spacing w:val="32"/>
        </w:rPr>
        <w:t> </w:t>
      </w:r>
      <w:r>
        <w:rPr/>
        <w:t>five</w:t>
      </w:r>
      <w:r>
        <w:rPr>
          <w:spacing w:val="44"/>
        </w:rPr>
        <w:t> </w:t>
      </w:r>
      <w:r>
        <w:rPr/>
        <w:t>(5)</w:t>
      </w:r>
      <w:r>
        <w:rPr>
          <w:spacing w:val="43"/>
        </w:rPr>
        <w:t> </w:t>
      </w:r>
      <w:r>
        <w:rPr/>
        <w:t>year</w:t>
      </w:r>
      <w:r>
        <w:rPr>
          <w:spacing w:val="44"/>
        </w:rPr>
        <w:t> </w:t>
      </w:r>
      <w:r>
        <w:rPr/>
        <w:t>trend</w:t>
      </w:r>
      <w:r>
        <w:rPr>
          <w:spacing w:val="45"/>
        </w:rPr>
        <w:t> </w:t>
      </w:r>
      <w:r>
        <w:rPr/>
        <w:t>(2019</w:t>
      </w:r>
      <w:r>
        <w:rPr>
          <w:spacing w:val="48"/>
        </w:rPr>
        <w:t> </w:t>
      </w:r>
      <w:r>
        <w:rPr/>
        <w:t>-</w:t>
      </w:r>
      <w:r>
        <w:rPr>
          <w:spacing w:val="44"/>
        </w:rPr>
        <w:t> </w:t>
      </w:r>
      <w:r>
        <w:rPr/>
        <w:t>2023)</w:t>
      </w:r>
      <w:r>
        <w:rPr>
          <w:spacing w:val="44"/>
        </w:rPr>
        <w:t> </w:t>
      </w:r>
      <w:r>
        <w:rPr/>
        <w:t>of</w:t>
      </w:r>
      <w:r>
        <w:rPr>
          <w:spacing w:val="44"/>
        </w:rPr>
        <w:t> </w:t>
      </w:r>
      <w:r>
        <w:rPr/>
        <w:t>gas</w:t>
      </w:r>
      <w:r>
        <w:rPr>
          <w:spacing w:val="45"/>
        </w:rPr>
        <w:t> </w:t>
      </w:r>
      <w:r>
        <w:rPr/>
        <w:t>production</w:t>
      </w:r>
      <w:r>
        <w:rPr>
          <w:spacing w:val="45"/>
        </w:rPr>
        <w:t> </w:t>
      </w:r>
      <w:r>
        <w:rPr/>
        <w:t>in</w:t>
      </w:r>
      <w:r>
        <w:rPr>
          <w:spacing w:val="45"/>
        </w:rPr>
        <w:t> </w:t>
      </w:r>
      <w:r>
        <w:rPr>
          <w:spacing w:val="-1"/>
        </w:rPr>
        <w:t>Nigeria</w:t>
      </w:r>
      <w:r>
        <w:rPr>
          <w:spacing w:val="44"/>
        </w:rPr>
        <w:t> </w:t>
      </w:r>
      <w:r>
        <w:rPr/>
        <w:t>shows</w:t>
      </w:r>
      <w:r>
        <w:rPr>
          <w:spacing w:val="45"/>
        </w:rPr>
        <w:t> </w:t>
      </w:r>
      <w:r>
        <w:rPr/>
        <w:t>that</w:t>
      </w:r>
      <w:r>
        <w:rPr>
          <w:spacing w:val="45"/>
        </w:rPr>
        <w:t> </w:t>
      </w:r>
      <w:r>
        <w:rPr/>
        <w:t>the</w:t>
      </w:r>
      <w:r>
        <w:rPr>
          <w:spacing w:val="44"/>
        </w:rPr>
        <w:t> </w:t>
      </w:r>
      <w:r>
        <w:rPr/>
        <w:t>highest</w:t>
      </w:r>
      <w:r>
        <w:rPr>
          <w:spacing w:val="29"/>
        </w:rPr>
        <w:t> </w:t>
      </w:r>
      <w:r>
        <w:rPr>
          <w:spacing w:val="-1"/>
        </w:rPr>
        <w:t>production</w:t>
      </w:r>
      <w:r>
        <w:rPr>
          <w:spacing w:val="-8"/>
        </w:rPr>
        <w:t> </w:t>
      </w:r>
      <w:r>
        <w:rPr>
          <w:spacing w:val="-1"/>
        </w:rPr>
        <w:t>volumes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/>
        <w:t>3.048</w:t>
      </w:r>
      <w:r>
        <w:rPr>
          <w:spacing w:val="-8"/>
        </w:rPr>
        <w:t> </w:t>
      </w:r>
      <w:r>
        <w:rPr/>
        <w:t>trillion</w:t>
      </w:r>
      <w:r>
        <w:rPr>
          <w:spacing w:val="-7"/>
        </w:rPr>
        <w:t> </w:t>
      </w:r>
      <w:r>
        <w:rPr/>
        <w:t>SCF</w:t>
      </w:r>
      <w:r>
        <w:rPr>
          <w:spacing w:val="-7"/>
        </w:rPr>
        <w:t> </w:t>
      </w:r>
      <w:r>
        <w:rPr>
          <w:spacing w:val="-1"/>
        </w:rPr>
        <w:t>was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2019</w:t>
      </w:r>
      <w:r>
        <w:rPr>
          <w:spacing w:val="-8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lowest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/>
        <w:t>2.491</w:t>
      </w:r>
      <w:r>
        <w:rPr>
          <w:spacing w:val="-7"/>
        </w:rPr>
        <w:t> </w:t>
      </w:r>
      <w:r>
        <w:rPr/>
        <w:t>trillion</w:t>
      </w:r>
      <w:r>
        <w:rPr>
          <w:spacing w:val="-7"/>
        </w:rPr>
        <w:t> </w:t>
      </w:r>
      <w:r>
        <w:rPr/>
        <w:t>SCF</w:t>
      </w:r>
      <w:r>
        <w:rPr>
          <w:spacing w:val="-7"/>
        </w:rPr>
        <w:t> </w:t>
      </w:r>
      <w:r>
        <w:rPr>
          <w:spacing w:val="-1"/>
        </w:rPr>
        <w:t>was</w:t>
      </w:r>
      <w:r>
        <w:rPr>
          <w:spacing w:val="50"/>
        </w:rPr>
        <w:t> </w:t>
      </w:r>
      <w:r>
        <w:rPr/>
        <w:t>in</w:t>
      </w:r>
      <w:r>
        <w:rPr>
          <w:spacing w:val="9"/>
        </w:rPr>
        <w:t> </w:t>
      </w:r>
      <w:r>
        <w:rPr/>
        <w:t>2023.</w:t>
      </w:r>
      <w:r>
        <w:rPr>
          <w:spacing w:val="4"/>
        </w:rPr>
        <w:t> </w:t>
      </w:r>
      <w:r>
        <w:rPr/>
        <w:t>This</w:t>
      </w:r>
      <w:r>
        <w:rPr>
          <w:spacing w:val="9"/>
        </w:rPr>
        <w:t> </w:t>
      </w:r>
      <w:r>
        <w:rPr>
          <w:spacing w:val="-1"/>
        </w:rPr>
        <w:t>implied</w:t>
      </w:r>
      <w:r>
        <w:rPr>
          <w:spacing w:val="9"/>
        </w:rPr>
        <w:t> </w:t>
      </w:r>
      <w:r>
        <w:rPr/>
        <w:t>that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2"/>
        </w:rPr>
        <w:t>country’s</w:t>
      </w:r>
      <w:r>
        <w:rPr>
          <w:spacing w:val="9"/>
        </w:rPr>
        <w:t> </w:t>
      </w:r>
      <w:r>
        <w:rPr/>
        <w:t>production</w:t>
      </w:r>
      <w:r>
        <w:rPr>
          <w:spacing w:val="9"/>
        </w:rPr>
        <w:t> </w:t>
      </w:r>
      <w:r>
        <w:rPr>
          <w:spacing w:val="-1"/>
        </w:rPr>
        <w:t>capacity</w:t>
      </w:r>
      <w:r>
        <w:rPr>
          <w:spacing w:val="9"/>
        </w:rPr>
        <w:t> </w:t>
      </w:r>
      <w:r>
        <w:rPr/>
        <w:t>in</w:t>
      </w:r>
      <w:r>
        <w:rPr>
          <w:spacing w:val="9"/>
        </w:rPr>
        <w:t> </w:t>
      </w:r>
      <w:r>
        <w:rPr>
          <w:spacing w:val="1"/>
        </w:rPr>
        <w:t>2023</w:t>
      </w:r>
      <w:r>
        <w:rPr>
          <w:spacing w:val="12"/>
        </w:rPr>
        <w:t> </w:t>
      </w:r>
      <w:r>
        <w:rPr>
          <w:spacing w:val="-1"/>
        </w:rPr>
        <w:t>was</w:t>
      </w:r>
      <w:r>
        <w:rPr>
          <w:spacing w:val="12"/>
        </w:rPr>
        <w:t> </w:t>
      </w:r>
      <w:r>
        <w:rPr>
          <w:spacing w:val="-1"/>
        </w:rPr>
        <w:t>at</w:t>
      </w:r>
      <w:r>
        <w:rPr>
          <w:spacing w:val="9"/>
        </w:rPr>
        <w:t> </w:t>
      </w:r>
      <w:r>
        <w:rPr/>
        <w:t>81.75%</w:t>
      </w:r>
      <w:r>
        <w:rPr>
          <w:spacing w:val="11"/>
        </w:rPr>
        <w:t> </w:t>
      </w:r>
      <w:r>
        <w:rPr>
          <w:spacing w:val="-1"/>
        </w:rPr>
        <w:t>(82.73%</w:t>
      </w:r>
      <w:r>
        <w:rPr>
          <w:spacing w:val="53"/>
        </w:rPr>
        <w:t> </w:t>
      </w:r>
      <w:r>
        <w:rPr/>
        <w:t>in</w:t>
      </w:r>
      <w:r>
        <w:rPr>
          <w:spacing w:val="55"/>
        </w:rPr>
        <w:t> </w:t>
      </w:r>
      <w:r>
        <w:rPr/>
        <w:t>2022)</w:t>
      </w:r>
      <w:r>
        <w:rPr>
          <w:spacing w:val="54"/>
        </w:rPr>
        <w:t> </w:t>
      </w:r>
      <w:r>
        <w:rPr>
          <w:spacing w:val="-1"/>
        </w:rPr>
        <w:t>efficiency</w:t>
      </w:r>
      <w:r>
        <w:rPr>
          <w:spacing w:val="54"/>
        </w:rPr>
        <w:t> </w:t>
      </w:r>
      <w:r>
        <w:rPr/>
        <w:t>based</w:t>
      </w:r>
      <w:r>
        <w:rPr>
          <w:spacing w:val="54"/>
        </w:rPr>
        <w:t> </w:t>
      </w:r>
      <w:r>
        <w:rPr/>
        <w:t>on</w:t>
      </w:r>
      <w:r>
        <w:rPr>
          <w:spacing w:val="54"/>
        </w:rPr>
        <w:t> </w:t>
      </w:r>
      <w:r>
        <w:rPr/>
        <w:t>the</w:t>
      </w:r>
      <w:r>
        <w:rPr>
          <w:spacing w:val="54"/>
        </w:rPr>
        <w:t> </w:t>
      </w:r>
      <w:r>
        <w:rPr/>
        <w:t>2019</w:t>
      </w:r>
      <w:r>
        <w:rPr>
          <w:spacing w:val="54"/>
        </w:rPr>
        <w:t> </w:t>
      </w:r>
      <w:r>
        <w:rPr>
          <w:spacing w:val="-1"/>
        </w:rPr>
        <w:t>gas</w:t>
      </w:r>
      <w:r>
        <w:rPr>
          <w:spacing w:val="55"/>
        </w:rPr>
        <w:t> </w:t>
      </w:r>
      <w:r>
        <w:rPr>
          <w:spacing w:val="-1"/>
        </w:rPr>
        <w:t>production</w:t>
      </w:r>
      <w:r>
        <w:rPr>
          <w:spacing w:val="54"/>
        </w:rPr>
        <w:t> </w:t>
      </w:r>
      <w:r>
        <w:rPr>
          <w:spacing w:val="-1"/>
        </w:rPr>
        <w:t>volume.</w:t>
      </w:r>
      <w:r>
        <w:rPr>
          <w:spacing w:val="51"/>
        </w:rPr>
        <w:t> </w:t>
      </w:r>
      <w:r>
        <w:rPr/>
        <w:t>The</w:t>
      </w:r>
      <w:r>
        <w:rPr>
          <w:spacing w:val="53"/>
        </w:rPr>
        <w:t> </w:t>
      </w:r>
      <w:r>
        <w:rPr/>
        <w:t>18.25%</w:t>
      </w:r>
      <w:r>
        <w:rPr>
          <w:spacing w:val="54"/>
        </w:rPr>
        <w:t> </w:t>
      </w:r>
      <w:r>
        <w:rPr>
          <w:spacing w:val="-1"/>
        </w:rPr>
        <w:t>inefficiency</w:t>
      </w:r>
      <w:r>
        <w:rPr>
          <w:spacing w:val="43"/>
        </w:rPr>
        <w:t> </w:t>
      </w:r>
      <w:r>
        <w:rPr>
          <w:spacing w:val="-1"/>
        </w:rPr>
        <w:t>indicates</w:t>
      </w:r>
      <w:r>
        <w:rPr>
          <w:spacing w:val="59"/>
        </w:rPr>
        <w:t> </w:t>
      </w:r>
      <w:r>
        <w:rPr>
          <w:spacing w:val="-1"/>
        </w:rPr>
        <w:t>lower</w:t>
      </w:r>
      <w:r>
        <w:rPr>
          <w:spacing w:val="59"/>
        </w:rPr>
        <w:t> </w:t>
      </w:r>
      <w:r>
        <w:rPr>
          <w:spacing w:val="-1"/>
        </w:rPr>
        <w:t>operating</w:t>
      </w:r>
      <w:r>
        <w:rPr>
          <w:spacing w:val="59"/>
        </w:rPr>
        <w:t> </w:t>
      </w:r>
      <w:r>
        <w:rPr>
          <w:spacing w:val="-1"/>
        </w:rPr>
        <w:t>capacities</w:t>
      </w:r>
      <w:r>
        <w:rPr>
          <w:spacing w:val="59"/>
        </w:rPr>
        <w:t> </w:t>
      </w:r>
      <w:r>
        <w:rPr/>
        <w:t>of</w:t>
      </w:r>
      <w:r>
        <w:rPr>
          <w:spacing w:val="59"/>
        </w:rPr>
        <w:t> </w:t>
      </w:r>
      <w:r>
        <w:rPr/>
        <w:t>the</w:t>
      </w:r>
      <w:r>
        <w:rPr>
          <w:spacing w:val="59"/>
        </w:rPr>
        <w:t> </w:t>
      </w:r>
      <w:r>
        <w:rPr/>
        <w:t>production</w:t>
      </w:r>
      <w:r>
        <w:rPr>
          <w:spacing w:val="59"/>
        </w:rPr>
        <w:t> </w:t>
      </w:r>
      <w:r>
        <w:rPr>
          <w:spacing w:val="-1"/>
        </w:rPr>
        <w:t>platforms,</w:t>
      </w:r>
      <w:r>
        <w:rPr>
          <w:spacing w:val="59"/>
        </w:rPr>
        <w:t> </w:t>
      </w:r>
      <w:r>
        <w:rPr/>
        <w:t>possible</w:t>
      </w:r>
      <w:r>
        <w:rPr>
          <w:spacing w:val="59"/>
        </w:rPr>
        <w:t> </w:t>
      </w:r>
      <w:r>
        <w:rPr>
          <w:spacing w:val="-1"/>
        </w:rPr>
        <w:t>gas</w:t>
      </w:r>
      <w:r>
        <w:rPr/>
        <w:t> loss </w:t>
      </w:r>
      <w:r>
        <w:rPr>
          <w:spacing w:val="-1"/>
        </w:rPr>
        <w:t>from</w:t>
      </w:r>
      <w:r>
        <w:rPr>
          <w:spacing w:val="77"/>
        </w:rPr>
        <w:t> </w:t>
      </w:r>
      <w:r>
        <w:rPr>
          <w:spacing w:val="-1"/>
        </w:rPr>
        <w:t>unmetered</w:t>
      </w:r>
      <w:r>
        <w:rPr>
          <w:spacing w:val="2"/>
        </w:rPr>
        <w:t> </w:t>
      </w:r>
      <w:r>
        <w:rPr>
          <w:spacing w:val="-3"/>
        </w:rPr>
        <w:t>Wellheads,</w:t>
      </w:r>
      <w:r>
        <w:rPr>
          <w:spacing w:val="4"/>
        </w:rPr>
        <w:t> </w:t>
      </w:r>
      <w:r>
        <w:rPr/>
        <w:t>increase</w:t>
      </w:r>
      <w:r>
        <w:rPr>
          <w:spacing w:val="3"/>
        </w:rPr>
        <w:t> </w:t>
      </w:r>
      <w:r>
        <w:rPr/>
        <w:t>in</w:t>
      </w:r>
      <w:r>
        <w:rPr>
          <w:spacing w:val="5"/>
        </w:rPr>
        <w:t> </w:t>
      </w:r>
      <w:r>
        <w:rPr/>
        <w:t>un-producing</w:t>
      </w:r>
      <w:r>
        <w:rPr>
          <w:spacing w:val="5"/>
        </w:rPr>
        <w:t> </w:t>
      </w:r>
      <w:r>
        <w:rPr/>
        <w:t>oil </w:t>
      </w:r>
      <w:r>
        <w:rPr>
          <w:spacing w:val="-5"/>
        </w:rPr>
        <w:t>Wells</w:t>
      </w:r>
      <w:r>
        <w:rPr>
          <w:spacing w:val="4"/>
        </w:rPr>
        <w:t> </w:t>
      </w:r>
      <w:r>
        <w:rPr/>
        <w:t>due</w:t>
      </w:r>
      <w:r>
        <w:rPr>
          <w:spacing w:val="3"/>
        </w:rPr>
        <w:t> </w:t>
      </w:r>
      <w:r>
        <w:rPr/>
        <w:t>to</w:t>
      </w:r>
      <w:r>
        <w:rPr>
          <w:spacing w:val="5"/>
        </w:rPr>
        <w:t> </w:t>
      </w:r>
      <w:r>
        <w:rPr/>
        <w:t>abandonment,</w:t>
      </w:r>
      <w:r>
        <w:rPr>
          <w:spacing w:val="4"/>
        </w:rPr>
        <w:t> </w:t>
      </w:r>
      <w:r>
        <w:rPr>
          <w:spacing w:val="-1"/>
        </w:rPr>
        <w:t>amongst</w:t>
      </w:r>
      <w:r>
        <w:rPr>
          <w:spacing w:val="5"/>
        </w:rPr>
        <w:t> </w:t>
      </w:r>
      <w:r>
        <w:rPr/>
        <w:t>other</w:t>
      </w:r>
      <w:r>
        <w:rPr>
          <w:spacing w:val="53"/>
        </w:rPr>
        <w:t> </w:t>
      </w:r>
      <w:r>
        <w:rPr/>
        <w:t>possible </w:t>
      </w:r>
      <w:r>
        <w:rPr>
          <w:spacing w:val="-1"/>
        </w:rPr>
        <w:t>reasons.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0"/>
        <w:jc w:val="both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figure </w:t>
      </w:r>
      <w:r>
        <w:rPr/>
        <w:t>below shows the</w:t>
      </w:r>
      <w:r>
        <w:rPr>
          <w:spacing w:val="-1"/>
        </w:rPr>
        <w:t> </w:t>
      </w:r>
      <w:r>
        <w:rPr/>
        <w:t>five</w:t>
      </w:r>
      <w:r>
        <w:rPr>
          <w:spacing w:val="-2"/>
        </w:rPr>
        <w:t> </w:t>
      </w:r>
      <w:r>
        <w:rPr/>
        <w:t>(5)</w:t>
      </w:r>
      <w:r>
        <w:rPr>
          <w:spacing w:val="-2"/>
        </w:rPr>
        <w:t> </w:t>
      </w:r>
      <w:r>
        <w:rPr/>
        <w:t>years </w:t>
      </w:r>
      <w:r>
        <w:rPr>
          <w:spacing w:val="-1"/>
        </w:rPr>
        <w:t>trend</w:t>
      </w:r>
      <w:r>
        <w:rPr/>
        <w:t> of</w:t>
      </w:r>
      <w:r>
        <w:rPr>
          <w:spacing w:val="1"/>
        </w:rPr>
        <w:t> </w:t>
      </w:r>
      <w:r>
        <w:rPr>
          <w:spacing w:val="-1"/>
        </w:rPr>
        <w:t>gas</w:t>
      </w:r>
      <w:r>
        <w:rPr/>
        <w:t> </w:t>
      </w:r>
      <w:r>
        <w:rPr>
          <w:spacing w:val="-1"/>
        </w:rPr>
        <w:t>production.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71.625pt;margin-top:23.358114pt;width:452.05pt;height:267.6pt;mso-position-horizontal-relative:page;mso-position-vertical-relative:paragraph;z-index:-804160" coordorigin="1433,467" coordsize="9041,5352">
            <v:group style="position:absolute;left:1440;top:475;width:9026;height:5337" coordorigin="1440,475" coordsize="9026,5337">
              <v:shape style="position:absolute;left:1440;top:475;width:9026;height:5337" coordorigin="1440,475" coordsize="9026,5337" path="m1440,5812l10466,5812,10466,475e" filled="false" stroked="true" strokeweight=".140pt" strokecolor="#000000">
                <v:path arrowok="t"/>
              </v:shape>
              <v:shape style="position:absolute;left:1440;top:475;width:9026;height:5337" coordorigin="1440,475" coordsize="9026,5337" path="m1440,475l1440,5812e" filled="false" stroked="true" strokeweight=".140pt" strokecolor="#000000">
                <v:path arrowok="t"/>
              </v:shape>
            </v:group>
            <v:group style="position:absolute;left:1440;top:475;width:9026;height:5337" coordorigin="1440,475" coordsize="9026,5337">
              <v:shape style="position:absolute;left:1440;top:475;width:9026;height:5337" coordorigin="1440,475" coordsize="9026,5337" path="m1440,5812l10466,5812,10466,475,1440,475,1440,5812xe" filled="true" fillcolor="#ffffff" stroked="false">
                <v:path arrowok="t"/>
                <v:fill type="solid"/>
              </v:shape>
            </v:group>
            <v:group style="position:absolute;left:6638;top:3108;width:3608;height:2" coordorigin="6638,3108" coordsize="3608,2">
              <v:shape style="position:absolute;left:6638;top:3108;width:3608;height:2" coordorigin="6638,3108" coordsize="3608,0" path="m6638,3108l10246,3108e" filled="false" stroked="true" strokeweight=".75pt" strokecolor="#d9d9d9">
                <v:path arrowok="t"/>
              </v:shape>
            </v:group>
            <v:group style="position:absolute;left:5616;top:3108;width:845;height:2" coordorigin="5616,3108" coordsize="845,2">
              <v:shape style="position:absolute;left:5616;top:3108;width:845;height:2" coordorigin="5616,3108" coordsize="845,0" path="m5616,3108l6461,3108e" filled="false" stroked="true" strokeweight=".75pt" strokecolor="#d9d9d9">
                <v:path arrowok="t"/>
              </v:shape>
            </v:group>
            <v:group style="position:absolute;left:5388;top:3108;width:48;height:2" coordorigin="5388,3108" coordsize="48,2">
              <v:shape style="position:absolute;left:5388;top:3108;width:48;height:2" coordorigin="5388,3108" coordsize="48,0" path="m5388,3108l5436,3108e" filled="false" stroked="true" strokeweight=".75pt" strokecolor="#d9d9d9">
                <v:path arrowok="t"/>
              </v:shape>
            </v:group>
            <v:group style="position:absolute;left:5160;top:3108;width:51;height:2" coordorigin="5160,3108" coordsize="51,2">
              <v:shape style="position:absolute;left:5160;top:3108;width:51;height:2" coordorigin="5160,3108" coordsize="51,0" path="m5160,3108l5210,3108e" filled="false" stroked="true" strokeweight=".75pt" strokecolor="#d9d9d9">
                <v:path arrowok="t"/>
              </v:shape>
            </v:group>
            <v:group style="position:absolute;left:4934;top:3108;width:48;height:2" coordorigin="4934,3108" coordsize="48,2">
              <v:shape style="position:absolute;left:4934;top:3108;width:48;height:2" coordorigin="4934,3108" coordsize="48,0" path="m4934,3108l4982,3108e" filled="false" stroked="true" strokeweight=".75pt" strokecolor="#d9d9d9">
                <v:path arrowok="t"/>
              </v:shape>
            </v:group>
            <v:group style="position:absolute;left:4706;top:3108;width:48;height:2" coordorigin="4706,3108" coordsize="48,2">
              <v:shape style="position:absolute;left:4706;top:3108;width:48;height:2" coordorigin="4706,3108" coordsize="48,0" path="m4706,3108l4754,3108e" filled="false" stroked="true" strokeweight=".75pt" strokecolor="#d9d9d9">
                <v:path arrowok="t"/>
              </v:shape>
            </v:group>
            <v:group style="position:absolute;left:4138;top:3108;width:392;height:2" coordorigin="4138,3108" coordsize="392,2">
              <v:shape style="position:absolute;left:4138;top:3108;width:392;height:2" coordorigin="4138,3108" coordsize="392,0" path="m4138,3108l4529,3108e" filled="false" stroked="true" strokeweight=".75pt" strokecolor="#d9d9d9">
                <v:path arrowok="t"/>
              </v:shape>
            </v:group>
            <v:group style="position:absolute;left:3910;top:3108;width:48;height:2" coordorigin="3910,3108" coordsize="48,2">
              <v:shape style="position:absolute;left:3910;top:3108;width:48;height:2" coordorigin="3910,3108" coordsize="48,0" path="m3910,3108l3958,3108e" filled="false" stroked="true" strokeweight=".75pt" strokecolor="#d9d9d9">
                <v:path arrowok="t"/>
              </v:shape>
            </v:group>
            <v:group style="position:absolute;left:3682;top:3108;width:51;height:2" coordorigin="3682,3108" coordsize="51,2">
              <v:shape style="position:absolute;left:3682;top:3108;width:51;height:2" coordorigin="3682,3108" coordsize="51,0" path="m3682,3108l3732,3108e" filled="false" stroked="true" strokeweight=".75pt" strokecolor="#d9d9d9">
                <v:path arrowok="t"/>
              </v:shape>
            </v:group>
            <v:group style="position:absolute;left:3456;top:3108;width:48;height:2" coordorigin="3456,3108" coordsize="48,2">
              <v:shape style="position:absolute;left:3456;top:3108;width:48;height:2" coordorigin="3456,3108" coordsize="48,0" path="m3456,3108l3504,3108e" filled="false" stroked="true" strokeweight=".75pt" strokecolor="#d9d9d9">
                <v:path arrowok="t"/>
              </v:shape>
            </v:group>
            <v:group style="position:absolute;left:3228;top:3108;width:48;height:2" coordorigin="3228,3108" coordsize="48,2">
              <v:shape style="position:absolute;left:3228;top:3108;width:48;height:2" coordorigin="3228,3108" coordsize="48,0" path="m3228,3108l3276,3108e" filled="false" stroked="true" strokeweight=".75pt" strokecolor="#d9d9d9">
                <v:path arrowok="t"/>
              </v:shape>
            </v:group>
            <v:group style="position:absolute;left:2854;top:3108;width:197;height:2" coordorigin="2854,3108" coordsize="197,2">
              <v:shape style="position:absolute;left:2854;top:3108;width:197;height:2" coordorigin="2854,3108" coordsize="197,0" path="m2854,3108l3050,3108e" filled="false" stroked="true" strokeweight=".75pt" strokecolor="#d9d9d9">
                <v:path arrowok="t"/>
              </v:shape>
            </v:group>
            <v:group style="position:absolute;left:4138;top:2508;width:6109;height:2" coordorigin="4138,2508" coordsize="6109,2">
              <v:shape style="position:absolute;left:4138;top:2508;width:6109;height:2" coordorigin="4138,2508" coordsize="6109,0" path="m4138,2508l10246,2508e" filled="false" stroked="true" strokeweight=".75pt" strokecolor="#d9d9d9">
                <v:path arrowok="t"/>
              </v:shape>
            </v:group>
            <v:group style="position:absolute;left:3910;top:2508;width:48;height:2" coordorigin="3910,2508" coordsize="48,2">
              <v:shape style="position:absolute;left:3910;top:2508;width:48;height:2" coordorigin="3910,2508" coordsize="48,0" path="m3910,2508l3958,2508e" filled="false" stroked="true" strokeweight=".75pt" strokecolor="#d9d9d9">
                <v:path arrowok="t"/>
              </v:shape>
            </v:group>
            <v:group style="position:absolute;left:3682;top:2508;width:51;height:2" coordorigin="3682,2508" coordsize="51,2">
              <v:shape style="position:absolute;left:3682;top:2508;width:51;height:2" coordorigin="3682,2508" coordsize="51,0" path="m3682,2508l3732,2508e" filled="false" stroked="true" strokeweight=".75pt" strokecolor="#d9d9d9">
                <v:path arrowok="t"/>
              </v:shape>
            </v:group>
            <v:group style="position:absolute;left:3456;top:2508;width:48;height:2" coordorigin="3456,2508" coordsize="48,2">
              <v:shape style="position:absolute;left:3456;top:2508;width:48;height:2" coordorigin="3456,2508" coordsize="48,0" path="m3456,2508l3504,2508e" filled="false" stroked="true" strokeweight=".75pt" strokecolor="#d9d9d9">
                <v:path arrowok="t"/>
              </v:shape>
            </v:group>
            <v:group style="position:absolute;left:3228;top:2508;width:48;height:2" coordorigin="3228,2508" coordsize="48,2">
              <v:shape style="position:absolute;left:3228;top:2508;width:48;height:2" coordorigin="3228,2508" coordsize="48,0" path="m3228,2508l3276,2508e" filled="false" stroked="true" strokeweight=".75pt" strokecolor="#d9d9d9">
                <v:path arrowok="t"/>
              </v:shape>
            </v:group>
            <v:group style="position:absolute;left:2854;top:2508;width:197;height:2" coordorigin="2854,2508" coordsize="197,2">
              <v:shape style="position:absolute;left:2854;top:2508;width:197;height:2" coordorigin="2854,2508" coordsize="197,0" path="m2854,2508l3050,2508e" filled="false" stroked="true" strokeweight=".75pt" strokecolor="#d9d9d9">
                <v:path arrowok="t"/>
              </v:shape>
            </v:group>
            <v:group style="position:absolute;left:4138;top:1908;width:6109;height:2" coordorigin="4138,1908" coordsize="6109,2">
              <v:shape style="position:absolute;left:4138;top:1908;width:6109;height:2" coordorigin="4138,1908" coordsize="6109,0" path="m4138,1908l10246,1908e" filled="false" stroked="true" strokeweight=".75pt" strokecolor="#d9d9d9">
                <v:path arrowok="t"/>
              </v:shape>
            </v:group>
            <v:group style="position:absolute;left:3910;top:1908;width:48;height:2" coordorigin="3910,1908" coordsize="48,2">
              <v:shape style="position:absolute;left:3910;top:1908;width:48;height:2" coordorigin="3910,1908" coordsize="48,0" path="m3910,1908l3958,1908e" filled="false" stroked="true" strokeweight=".75pt" strokecolor="#d9d9d9">
                <v:path arrowok="t"/>
              </v:shape>
            </v:group>
            <v:group style="position:absolute;left:3456;top:1908;width:276;height:2" coordorigin="3456,1908" coordsize="276,2">
              <v:shape style="position:absolute;left:3456;top:1908;width:276;height:2" coordorigin="3456,1908" coordsize="276,0" path="m3456,1908l3732,1908e" filled="false" stroked="true" strokeweight=".75pt" strokecolor="#d9d9d9">
                <v:path arrowok="t"/>
              </v:shape>
            </v:group>
            <v:group style="position:absolute;left:3228;top:1908;width:48;height:2" coordorigin="3228,1908" coordsize="48,2">
              <v:shape style="position:absolute;left:3228;top:1908;width:48;height:2" coordorigin="3228,1908" coordsize="48,0" path="m3228,1908l3276,1908e" filled="false" stroked="true" strokeweight=".75pt" strokecolor="#d9d9d9">
                <v:path arrowok="t"/>
              </v:shape>
            </v:group>
            <v:group style="position:absolute;left:2854;top:1908;width:197;height:2" coordorigin="2854,1908" coordsize="197,2">
              <v:shape style="position:absolute;left:2854;top:1908;width:197;height:2" coordorigin="2854,1908" coordsize="197,0" path="m2854,1908l3050,1908e" filled="false" stroked="true" strokeweight=".75pt" strokecolor="#d9d9d9">
                <v:path arrowok="t"/>
              </v:shape>
            </v:group>
            <v:group style="position:absolute;left:3456;top:1308;width:6790;height:2" coordorigin="3456,1308" coordsize="6790,2">
              <v:shape style="position:absolute;left:3456;top:1308;width:6790;height:2" coordorigin="3456,1308" coordsize="6790,0" path="m3456,1308l10246,1308e" filled="false" stroked="true" strokeweight=".75pt" strokecolor="#d9d9d9">
                <v:path arrowok="t"/>
              </v:shape>
            </v:group>
            <v:group style="position:absolute;left:3228;top:1308;width:48;height:2" coordorigin="3228,1308" coordsize="48,2">
              <v:shape style="position:absolute;left:3228;top:1308;width:48;height:2" coordorigin="3228,1308" coordsize="48,0" path="m3228,1308l3276,1308e" filled="false" stroked="true" strokeweight=".75pt" strokecolor="#d9d9d9">
                <v:path arrowok="t"/>
              </v:shape>
            </v:group>
            <v:group style="position:absolute;left:2854;top:1308;width:197;height:2" coordorigin="2854,1308" coordsize="197,2">
              <v:shape style="position:absolute;left:2854;top:1308;width:197;height:2" coordorigin="2854,1308" coordsize="197,0" path="m2854,1308l3050,1308e" filled="false" stroked="true" strokeweight=".75pt" strokecolor="#d9d9d9">
                <v:path arrowok="t"/>
              </v:shape>
            </v:group>
            <v:group style="position:absolute;left:2854;top:707;width:7392;height:2" coordorigin="2854,707" coordsize="7392,2">
              <v:shape style="position:absolute;left:2854;top:707;width:7392;height:2" coordorigin="2854,707" coordsize="7392,0" path="m2854,707l10246,707e" filled="false" stroked="true" strokeweight=".75pt" strokecolor="#d9d9d9">
                <v:path arrowok="t"/>
              </v:shape>
            </v:group>
            <v:group style="position:absolute;left:3050;top:1147;width:178;height:2561" coordorigin="3050,1147" coordsize="178,2561">
              <v:shape style="position:absolute;left:3050;top:1147;width:178;height:2561" coordorigin="3050,1147" coordsize="178,2561" path="m3228,1147l3050,1147,3050,3708,3228,3708,3228,1147xe" filled="true" fillcolor="#155f82" stroked="false">
                <v:path arrowok="t"/>
                <v:fill type="solid"/>
              </v:shape>
            </v:group>
            <v:group style="position:absolute;left:4529;top:2959;width:178;height:749" coordorigin="4529,2959" coordsize="178,749">
              <v:shape style="position:absolute;left:4529;top:2959;width:178;height:749" coordorigin="4529,2959" coordsize="178,749" path="m4706,2959l4529,2959,4529,3708,4706,3708,4706,2959xe" filled="true" fillcolor="#155f82" stroked="false">
                <v:path arrowok="t"/>
                <v:fill type="solid"/>
              </v:shape>
            </v:group>
            <v:group style="position:absolute;left:6007;top:3456;width:178;height:253" coordorigin="6007,3456" coordsize="178,253">
              <v:shape style="position:absolute;left:6007;top:3456;width:178;height:253" coordorigin="6007,3456" coordsize="178,253" path="m6185,3456l6007,3456,6007,3708,6185,3708,6185,3456xe" filled="true" fillcolor="#155f82" stroked="false">
                <v:path arrowok="t"/>
                <v:fill type="solid"/>
              </v:shape>
            </v:group>
            <v:group style="position:absolute;left:7486;top:3617;width:178;height:92" coordorigin="7486,3617" coordsize="178,92">
              <v:shape style="position:absolute;left:7486;top:3617;width:178;height:92" coordorigin="7486,3617" coordsize="178,92" path="m7663,3617l7486,3617,7486,3708,7663,3708,7663,3617xe" filled="true" fillcolor="#155f82" stroked="false">
                <v:path arrowok="t"/>
                <v:fill type="solid"/>
              </v:shape>
            </v:group>
            <v:group style="position:absolute;left:8964;top:3707;width:178;height:2" coordorigin="8964,3707" coordsize="178,2">
              <v:shape style="position:absolute;left:8964;top:3707;width:178;height:2" coordorigin="8964,3707" coordsize="178,0" path="m8964,3707l9142,3707e" filled="false" stroked="true" strokeweight=".22pt" strokecolor="#155f82">
                <v:path arrowok="t"/>
              </v:shape>
            </v:group>
            <v:group style="position:absolute;left:3276;top:1236;width:180;height:2473" coordorigin="3276,1236" coordsize="180,2473">
              <v:shape style="position:absolute;left:3276;top:1236;width:180;height:2473" coordorigin="3276,1236" coordsize="180,2473" path="m3456,1236l3276,1236,3276,3708,3456,3708,3456,1236xe" filled="true" fillcolor="#e97031" stroked="false">
                <v:path arrowok="t"/>
                <v:fill type="solid"/>
              </v:shape>
            </v:group>
            <v:group style="position:absolute;left:4754;top:3031;width:180;height:677" coordorigin="4754,3031" coordsize="180,677">
              <v:shape style="position:absolute;left:4754;top:3031;width:180;height:677" coordorigin="4754,3031" coordsize="180,677" path="m4934,3031l4754,3031,4754,3708,4934,3708,4934,3031xe" filled="true" fillcolor="#e97031" stroked="false">
                <v:path arrowok="t"/>
                <v:fill type="solid"/>
              </v:shape>
            </v:group>
            <v:group style="position:absolute;left:6233;top:3329;width:180;height:380" coordorigin="6233,3329" coordsize="180,380">
              <v:shape style="position:absolute;left:6233;top:3329;width:180;height:380" coordorigin="6233,3329" coordsize="180,380" path="m6413,3329l6233,3329,6233,3708,6413,3708,6413,3329xe" filled="true" fillcolor="#e97031" stroked="false">
                <v:path arrowok="t"/>
                <v:fill type="solid"/>
              </v:shape>
            </v:group>
            <v:group style="position:absolute;left:7711;top:3665;width:180;height:2" coordorigin="7711,3665" coordsize="180,2">
              <v:shape style="position:absolute;left:7711;top:3665;width:180;height:2" coordorigin="7711,3665" coordsize="180,0" path="m7711,3665l7891,3665e" filled="false" stroked="true" strokeweight="4.43pt" strokecolor="#e97031">
                <v:path arrowok="t"/>
              </v:shape>
            </v:group>
            <v:group style="position:absolute;left:3504;top:1920;width:178;height:1789" coordorigin="3504,1920" coordsize="178,1789">
              <v:shape style="position:absolute;left:3504;top:1920;width:178;height:1789" coordorigin="3504,1920" coordsize="178,1789" path="m3682,1920l3504,1920,3504,3708,3682,3708,3682,1920xe" filled="true" fillcolor="#186b23" stroked="false">
                <v:path arrowok="t"/>
                <v:fill type="solid"/>
              </v:shape>
            </v:group>
            <v:group style="position:absolute;left:4982;top:2976;width:178;height:733" coordorigin="4982,2976" coordsize="178,733">
              <v:shape style="position:absolute;left:4982;top:2976;width:178;height:733" coordorigin="4982,2976" coordsize="178,733" path="m5160,2976l4982,2976,4982,3708,5160,3708,5160,2976xe" filled="true" fillcolor="#186b23" stroked="false">
                <v:path arrowok="t"/>
                <v:fill type="solid"/>
              </v:shape>
            </v:group>
            <v:group style="position:absolute;left:6461;top:3033;width:178;height:675" coordorigin="6461,3033" coordsize="178,675">
              <v:shape style="position:absolute;left:6461;top:3033;width:178;height:675" coordorigin="6461,3033" coordsize="178,675" path="m6638,3033l6461,3033,6461,3708,6638,3708,6638,3033xe" filled="true" fillcolor="#186b23" stroked="false">
                <v:path arrowok="t"/>
                <v:fill type="solid"/>
              </v:shape>
            </v:group>
            <v:group style="position:absolute;left:7939;top:3609;width:178;height:99" coordorigin="7939,3609" coordsize="178,99">
              <v:shape style="position:absolute;left:7939;top:3609;width:178;height:99" coordorigin="7939,3609" coordsize="178,99" path="m8117,3609l7939,3609,7939,3708,8117,3708,8117,3609xe" filled="true" fillcolor="#186b23" stroked="false">
                <v:path arrowok="t"/>
                <v:fill type="solid"/>
              </v:shape>
            </v:group>
            <v:group style="position:absolute;left:3732;top:1776;width:178;height:1933" coordorigin="3732,1776" coordsize="178,1933">
              <v:shape style="position:absolute;left:3732;top:1776;width:178;height:1933" coordorigin="3732,1776" coordsize="178,1933" path="m3910,1776l3732,1776,3732,3708,3910,3708,3910,1776xe" filled="true" fillcolor="#0e9ed4" stroked="false">
                <v:path arrowok="t"/>
                <v:fill type="solid"/>
              </v:shape>
            </v:group>
            <v:group style="position:absolute;left:5210;top:2949;width:178;height:759" coordorigin="5210,2949" coordsize="178,759">
              <v:shape style="position:absolute;left:5210;top:2949;width:178;height:759" coordorigin="5210,2949" coordsize="178,759" path="m5388,2949l5210,2949,5210,3708,5388,3708,5388,2949xe" filled="true" fillcolor="#0e9ed4" stroked="false">
                <v:path arrowok="t"/>
                <v:fill type="solid"/>
              </v:shape>
            </v:group>
            <v:group style="position:absolute;left:6689;top:3475;width:178;height:233" coordorigin="6689,3475" coordsize="178,233">
              <v:shape style="position:absolute;left:6689;top:3475;width:178;height:233" coordorigin="6689,3475" coordsize="178,233" path="m6866,3475l6689,3475,6689,3708,6866,3708,6866,3475xe" filled="true" fillcolor="#0e9ed4" stroked="false">
                <v:path arrowok="t"/>
                <v:fill type="solid"/>
              </v:shape>
            </v:group>
            <v:group style="position:absolute;left:8167;top:3605;width:178;height:104" coordorigin="8167,3605" coordsize="178,104">
              <v:shape style="position:absolute;left:8167;top:3605;width:178;height:104" coordorigin="8167,3605" coordsize="178,104" path="m8345,3605l8167,3605,8167,3708,8345,3708,8345,3605xe" filled="true" fillcolor="#0e9ed4" stroked="false">
                <v:path arrowok="t"/>
                <v:fill type="solid"/>
              </v:shape>
            </v:group>
            <v:group style="position:absolute;left:3958;top:1867;width:180;height:1841" coordorigin="3958,1867" coordsize="180,1841">
              <v:shape style="position:absolute;left:3958;top:1867;width:180;height:1841" coordorigin="3958,1867" coordsize="180,1841" path="m4138,1867l3958,1867,3958,3708,4138,3708,4138,1867xe" filled="true" fillcolor="#9f2b92" stroked="false">
                <v:path arrowok="t"/>
                <v:fill type="solid"/>
              </v:shape>
            </v:group>
            <v:group style="position:absolute;left:5436;top:2957;width:180;height:752" coordorigin="5436,2957" coordsize="180,752">
              <v:shape style="position:absolute;left:5436;top:2957;width:180;height:752" coordorigin="5436,2957" coordsize="180,752" path="m5616,2957l5436,2957,5436,3708,5616,3708,5616,2957xe" filled="true" fillcolor="#9f2b92" stroked="false">
                <v:path arrowok="t"/>
                <v:fill type="solid"/>
              </v:shape>
            </v:group>
            <v:group style="position:absolute;left:6914;top:3417;width:180;height:291" coordorigin="6914,3417" coordsize="180,291">
              <v:shape style="position:absolute;left:6914;top:3417;width:180;height:291" coordorigin="6914,3417" coordsize="180,291" path="m7094,3417l6914,3417,6914,3708,7094,3708,7094,3417xe" filled="true" fillcolor="#9f2b92" stroked="false">
                <v:path arrowok="t"/>
                <v:fill type="solid"/>
              </v:shape>
            </v:group>
            <v:group style="position:absolute;left:8393;top:3600;width:180;height:109" coordorigin="8393,3600" coordsize="180,109">
              <v:shape style="position:absolute;left:8393;top:3600;width:180;height:109" coordorigin="8393,3600" coordsize="180,109" path="m8573,3600l8393,3600,8393,3708,8573,3708,8573,3600xe" filled="true" fillcolor="#9f2b92" stroked="false">
                <v:path arrowok="t"/>
                <v:fill type="solid"/>
              </v:shape>
            </v:group>
            <v:group style="position:absolute;left:2854;top:3708;width:7392;height:2" coordorigin="2854,3708" coordsize="7392,2">
              <v:shape style="position:absolute;left:2854;top:3708;width:7392;height:2" coordorigin="2854,3708" coordsize="7392,0" path="m2854,3708l10246,3708e" filled="false" stroked="true" strokeweight=".75pt" strokecolor="#d9d9d9">
                <v:path arrowok="t"/>
              </v:shape>
            </v:group>
            <v:group style="position:absolute;left:2075;top:4045;width:8171;height:2" coordorigin="2075,4045" coordsize="8171,2">
              <v:shape style="position:absolute;left:2075;top:4045;width:8171;height:2" coordorigin="2075,4045" coordsize="8171,0" path="m2075,4045l10246,4045e" filled="false" stroked="true" strokeweight=".75pt" strokecolor="#d9d9d9">
                <v:path arrowok="t"/>
              </v:shape>
            </v:group>
            <v:group style="position:absolute;left:2075;top:4045;width:2;height:1667" coordorigin="2075,4045" coordsize="2,1667">
              <v:shape style="position:absolute;left:2075;top:4045;width:2;height:1667" coordorigin="2075,4045" coordsize="0,1667" path="m2075,4045l2075,5712e" filled="false" stroked="true" strokeweight=".75pt" strokecolor="#d9d9d9">
                <v:path arrowok="t"/>
              </v:shape>
            </v:group>
            <v:group style="position:absolute;left:2150;top:4147;width:120;height:120" coordorigin="2150,4147" coordsize="120,120">
              <v:shape style="position:absolute;left:2150;top:4147;width:120;height:120" coordorigin="2150,4147" coordsize="120,120" path="m2150,4266l2269,4266,2269,4147,2150,4147,2150,4266xe" filled="true" fillcolor="#155f82" stroked="false">
                <v:path arrowok="t"/>
                <v:fill type="solid"/>
              </v:shape>
            </v:group>
            <v:group style="position:absolute;left:2075;top:4378;width:8171;height:2" coordorigin="2075,4378" coordsize="8171,2">
              <v:shape style="position:absolute;left:2075;top:4378;width:8171;height:2" coordorigin="2075,4378" coordsize="8171,0" path="m2075,4378l10246,4378e" filled="false" stroked="true" strokeweight=".75pt" strokecolor="#d9d9d9">
                <v:path arrowok="t"/>
              </v:shape>
            </v:group>
            <v:group style="position:absolute;left:2150;top:4480;width:120;height:120" coordorigin="2150,4480" coordsize="120,120">
              <v:shape style="position:absolute;left:2150;top:4480;width:120;height:120" coordorigin="2150,4480" coordsize="120,120" path="m2150,4600l2269,4600,2269,4480,2150,4480,2150,4600xe" filled="true" fillcolor="#e97031" stroked="false">
                <v:path arrowok="t"/>
                <v:fill type="solid"/>
              </v:shape>
            </v:group>
            <v:group style="position:absolute;left:2075;top:4712;width:8171;height:2" coordorigin="2075,4712" coordsize="8171,2">
              <v:shape style="position:absolute;left:2075;top:4712;width:8171;height:2" coordorigin="2075,4712" coordsize="8171,0" path="m2075,4712l10246,4712e" filled="false" stroked="true" strokeweight=".75pt" strokecolor="#d9d9d9">
                <v:path arrowok="t"/>
              </v:shape>
            </v:group>
            <v:group style="position:absolute;left:2150;top:4813;width:120;height:120" coordorigin="2150,4813" coordsize="120,120">
              <v:shape style="position:absolute;left:2150;top:4813;width:120;height:120" coordorigin="2150,4813" coordsize="120,120" path="m2150,4933l2269,4933,2269,4813,2150,4813,2150,4933xe" filled="true" fillcolor="#186b23" stroked="false">
                <v:path arrowok="t"/>
                <v:fill type="solid"/>
              </v:shape>
            </v:group>
            <v:group style="position:absolute;left:2075;top:5045;width:8171;height:2" coordorigin="2075,5045" coordsize="8171,2">
              <v:shape style="position:absolute;left:2075;top:5045;width:8171;height:2" coordorigin="2075,5045" coordsize="8171,0" path="m2075,5045l10246,5045e" filled="false" stroked="true" strokeweight=".75pt" strokecolor="#d9d9d9">
                <v:path arrowok="t"/>
              </v:shape>
            </v:group>
            <v:group style="position:absolute;left:2150;top:5147;width:120;height:120" coordorigin="2150,5147" coordsize="120,120">
              <v:shape style="position:absolute;left:2150;top:5147;width:120;height:120" coordorigin="2150,5147" coordsize="120,120" path="m2150,5266l2269,5266,2269,5147,2150,5147,2150,5266xe" filled="true" fillcolor="#0e9ed4" stroked="false">
                <v:path arrowok="t"/>
                <v:fill type="solid"/>
              </v:shape>
            </v:group>
            <v:group style="position:absolute;left:2075;top:5378;width:8171;height:2" coordorigin="2075,5378" coordsize="8171,2">
              <v:shape style="position:absolute;left:2075;top:5378;width:8171;height:2" coordorigin="2075,5378" coordsize="8171,0" path="m2075,5378l10246,5378e" filled="false" stroked="true" strokeweight=".75pt" strokecolor="#d9d9d9">
                <v:path arrowok="t"/>
              </v:shape>
            </v:group>
            <v:group style="position:absolute;left:2075;top:5712;width:8171;height:2" coordorigin="2075,5712" coordsize="8171,2">
              <v:shape style="position:absolute;left:2075;top:5712;width:8171;height:2" coordorigin="2075,5712" coordsize="8171,0" path="m2075,5712l10246,5712e" filled="false" stroked="true" strokeweight=".75pt" strokecolor="#d9d9d9">
                <v:path arrowok="t"/>
              </v:shape>
            </v:group>
            <v:group style="position:absolute;left:2150;top:5480;width:120;height:120" coordorigin="2150,5480" coordsize="120,120">
              <v:shape style="position:absolute;left:2150;top:5480;width:120;height:120" coordorigin="2150,5480" coordsize="120,120" path="m2150,5600l2269,5600,2269,5480,2150,5480,2150,5600xe" filled="true" fillcolor="#9f2b92" stroked="false">
                <v:path arrowok="t"/>
                <v:fill type="solid"/>
              </v:shape>
            </v:group>
            <v:group style="position:absolute;left:1440;top:475;width:9026;height:5337" coordorigin="1440,475" coordsize="9026,5337">
              <v:shape style="position:absolute;left:1440;top:475;width:9026;height:5337" coordorigin="1440,475" coordsize="9026,5337" path="m1440,5812l10466,5812,10466,475e" filled="false" stroked="true" strokeweight=".75pt" strokecolor="#d9d9d9">
                <v:path arrowok="t"/>
              </v:shape>
              <v:shape style="position:absolute;left:1440;top:475;width:9026;height:5337" coordorigin="1440,475" coordsize="9026,5337" path="m1440,475l1440,5812e" filled="false" stroked="true" strokeweight=".75pt" strokecolor="#d9d9d9">
                <v:path arrowok="t"/>
              </v:shape>
              <v:shape style="position:absolute;left:1433;top:467;width:9041;height:5352" type="#_x0000_t202" filled="false" stroked="false">
                <v:textbox inset="0,0,0,0">
                  <w:txbxContent>
                    <w:p>
                      <w:pPr>
                        <w:spacing w:before="91"/>
                        <w:ind w:left="0" w:right="7681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4"/>
                        </w:rPr>
                        <w:t>2,500,000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  <w:p>
                      <w:pPr>
                        <w:spacing w:line="240" w:lineRule="auto" w:before="3"/>
                        <w:rPr>
                          <w:rFonts w:ascii="Times New Roman" w:hAnsi="Times New Roman" w:cs="Times New Roman" w:eastAsia="Times New Roman"/>
                          <w:sz w:val="28"/>
                          <w:szCs w:val="28"/>
                        </w:rPr>
                      </w:pPr>
                    </w:p>
                    <w:p>
                      <w:pPr>
                        <w:spacing w:before="0"/>
                        <w:ind w:left="0" w:right="7681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4"/>
                        </w:rPr>
                        <w:t>2,000,000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  <w:p>
                      <w:pPr>
                        <w:spacing w:line="240" w:lineRule="auto" w:before="2"/>
                        <w:rPr>
                          <w:rFonts w:ascii="Times New Roman" w:hAnsi="Times New Roman" w:cs="Times New Roman" w:eastAsia="Times New Roman"/>
                          <w:sz w:val="28"/>
                          <w:szCs w:val="28"/>
                        </w:rPr>
                      </w:pPr>
                    </w:p>
                    <w:p>
                      <w:pPr>
                        <w:spacing w:before="0"/>
                        <w:ind w:left="0" w:right="7681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4"/>
                        </w:rPr>
                        <w:t>1,500,000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  <w:p>
                      <w:pPr>
                        <w:spacing w:line="240" w:lineRule="auto" w:before="2"/>
                        <w:rPr>
                          <w:rFonts w:ascii="Times New Roman" w:hAnsi="Times New Roman" w:cs="Times New Roman" w:eastAsia="Times New Roman"/>
                          <w:sz w:val="28"/>
                          <w:szCs w:val="28"/>
                        </w:rPr>
                      </w:pPr>
                    </w:p>
                    <w:p>
                      <w:pPr>
                        <w:spacing w:before="0"/>
                        <w:ind w:left="0" w:right="7681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4"/>
                        </w:rPr>
                        <w:t>1,000,000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  <w:p>
                      <w:pPr>
                        <w:spacing w:line="240" w:lineRule="auto" w:before="2"/>
                        <w:rPr>
                          <w:rFonts w:ascii="Times New Roman" w:hAnsi="Times New Roman" w:cs="Times New Roman" w:eastAsia="Times New Roman"/>
                          <w:sz w:val="28"/>
                          <w:szCs w:val="28"/>
                        </w:rPr>
                      </w:pPr>
                    </w:p>
                    <w:p>
                      <w:pPr>
                        <w:spacing w:before="0"/>
                        <w:ind w:left="0" w:right="7502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4"/>
                        </w:rPr>
                        <w:t>500,000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  <w:p>
                      <w:pPr>
                        <w:spacing w:line="500" w:lineRule="atLeast" w:before="100"/>
                        <w:ind w:left="889" w:right="7669" w:firstLine="68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4"/>
                        </w:rPr>
                        <w:t>- 2019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  <w:p>
                      <w:pPr>
                        <w:spacing w:before="57"/>
                        <w:ind w:left="889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4"/>
                        </w:rPr>
                        <w:t>2020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  <w:p>
                      <w:pPr>
                        <w:spacing w:before="57"/>
                        <w:ind w:left="889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4"/>
                        </w:rPr>
                        <w:t>2021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  <w:p>
                      <w:pPr>
                        <w:spacing w:before="57"/>
                        <w:ind w:left="889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4"/>
                        </w:rPr>
                        <w:t>2022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  <w:p>
                      <w:pPr>
                        <w:spacing w:before="57"/>
                        <w:ind w:left="889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4"/>
                        </w:rPr>
                        <w:t>2023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bookmarkStart w:name="_bookmark76" w:id="105"/>
      <w:bookmarkEnd w:id="105"/>
      <w:r>
        <w:rPr/>
      </w:r>
      <w:r>
        <w:rPr>
          <w:rFonts w:ascii="Times New Roman"/>
          <w:i/>
          <w:spacing w:val="-2"/>
          <w:sz w:val="24"/>
        </w:rPr>
        <w:t>Figure </w:t>
      </w:r>
      <w:r>
        <w:rPr>
          <w:rFonts w:ascii="Times New Roman"/>
          <w:i/>
          <w:sz w:val="24"/>
        </w:rPr>
        <w:t>6: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Gas </w:t>
      </w:r>
      <w:r>
        <w:rPr>
          <w:rFonts w:ascii="Times New Roman"/>
          <w:i/>
          <w:spacing w:val="-1"/>
          <w:sz w:val="24"/>
        </w:rPr>
        <w:t>Production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z w:val="24"/>
        </w:rPr>
        <w:t>-</w:t>
      </w:r>
      <w:r>
        <w:rPr>
          <w:rFonts w:ascii="Times New Roman"/>
          <w:i/>
          <w:spacing w:val="-1"/>
          <w:sz w:val="24"/>
        </w:rPr>
        <w:t> Million</w:t>
      </w:r>
      <w:r>
        <w:rPr>
          <w:rFonts w:ascii="Times New Roman"/>
          <w:i/>
          <w:sz w:val="24"/>
        </w:rPr>
        <w:t> SCF </w:t>
      </w:r>
      <w:r>
        <w:rPr>
          <w:rFonts w:ascii="Times New Roman"/>
          <w:i/>
          <w:spacing w:val="-1"/>
          <w:sz w:val="24"/>
        </w:rPr>
        <w:t>(MMSCF)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54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8"/>
        <w:gridCol w:w="1478"/>
        <w:gridCol w:w="1478"/>
        <w:gridCol w:w="1478"/>
        <w:gridCol w:w="1479"/>
      </w:tblGrid>
      <w:tr>
        <w:trPr>
          <w:trHeight w:val="344" w:hRule="exact"/>
        </w:trPr>
        <w:tc>
          <w:tcPr>
            <w:tcW w:w="1478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20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585858"/>
                <w:sz w:val="24"/>
              </w:rPr>
              <w:t>JV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78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20"/>
              <w:ind w:left="1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585858"/>
                <w:spacing w:val="-1"/>
                <w:sz w:val="24"/>
              </w:rPr>
              <w:t>PSC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78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20"/>
              <w:ind w:left="5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585858"/>
                <w:sz w:val="24"/>
              </w:rPr>
              <w:t>SR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78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20"/>
              <w:ind w:left="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585858"/>
                <w:sz w:val="24"/>
              </w:rPr>
              <w:t>MF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79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20"/>
              <w:ind w:left="6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585858"/>
                <w:sz w:val="24"/>
              </w:rPr>
              <w:t>SC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33" w:hRule="exact"/>
        </w:trPr>
        <w:tc>
          <w:tcPr>
            <w:tcW w:w="147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1"/>
              <w:ind w:left="25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585858"/>
                <w:sz w:val="24"/>
              </w:rPr>
              <w:t>2,133,074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7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1"/>
              <w:ind w:left="3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585858"/>
                <w:sz w:val="24"/>
              </w:rPr>
              <w:t>624,931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7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1"/>
              <w:ind w:left="34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585858"/>
                <w:sz w:val="24"/>
              </w:rPr>
              <w:t>211,010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7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1"/>
              <w:ind w:left="40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585858"/>
                <w:sz w:val="24"/>
              </w:rPr>
              <w:t>76,999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79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1"/>
              <w:ind w:left="46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585858"/>
                <w:sz w:val="24"/>
              </w:rPr>
              <w:t>1,494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33" w:hRule="exact"/>
        </w:trPr>
        <w:tc>
          <w:tcPr>
            <w:tcW w:w="147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1"/>
              <w:ind w:left="25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585858"/>
                <w:sz w:val="24"/>
              </w:rPr>
              <w:t>2,060,150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7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1"/>
              <w:ind w:left="3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585858"/>
                <w:sz w:val="24"/>
              </w:rPr>
              <w:t>564,627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7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1"/>
              <w:ind w:left="34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585858"/>
                <w:sz w:val="24"/>
              </w:rPr>
              <w:t>315,848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7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1"/>
              <w:ind w:left="40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585858"/>
                <w:sz w:val="24"/>
              </w:rPr>
              <w:t>73,014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79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1"/>
              <w:ind w:left="3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585858"/>
                <w:sz w:val="24"/>
              </w:rPr>
              <w:t>-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33" w:hRule="exact"/>
        </w:trPr>
        <w:tc>
          <w:tcPr>
            <w:tcW w:w="147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1"/>
              <w:ind w:left="25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585858"/>
                <w:sz w:val="24"/>
              </w:rPr>
              <w:t>1,490,097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7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1"/>
              <w:ind w:left="3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585858"/>
                <w:sz w:val="24"/>
              </w:rPr>
              <w:t>609,589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7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1"/>
              <w:ind w:left="34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585858"/>
                <w:sz w:val="24"/>
              </w:rPr>
              <w:t>561,289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7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1"/>
              <w:ind w:left="40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585858"/>
                <w:sz w:val="24"/>
              </w:rPr>
              <w:t>82,725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79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1"/>
              <w:ind w:left="3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585858"/>
                <w:sz w:val="24"/>
              </w:rPr>
              <w:t>-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33" w:hRule="exact"/>
        </w:trPr>
        <w:tc>
          <w:tcPr>
            <w:tcW w:w="147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1"/>
              <w:ind w:left="25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585858"/>
                <w:sz w:val="24"/>
              </w:rPr>
              <w:t>1,609,413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7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1"/>
              <w:ind w:left="3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585858"/>
                <w:sz w:val="24"/>
              </w:rPr>
              <w:t>631,691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7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1"/>
              <w:ind w:left="34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585858"/>
                <w:sz w:val="24"/>
              </w:rPr>
              <w:t>194,256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7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1"/>
              <w:ind w:left="40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585858"/>
                <w:sz w:val="24"/>
              </w:rPr>
              <w:t>85,922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79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1"/>
              <w:ind w:left="3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585858"/>
                <w:sz w:val="24"/>
              </w:rPr>
              <w:t>-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33" w:hRule="exact"/>
        </w:trPr>
        <w:tc>
          <w:tcPr>
            <w:tcW w:w="147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1"/>
              <w:ind w:left="25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585858"/>
                <w:sz w:val="24"/>
              </w:rPr>
              <w:t>1,533,683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7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1"/>
              <w:ind w:left="3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585858"/>
                <w:sz w:val="24"/>
              </w:rPr>
              <w:t>626,056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7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1"/>
              <w:ind w:left="34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585858"/>
                <w:sz w:val="24"/>
              </w:rPr>
              <w:t>242,063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7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1"/>
              <w:ind w:left="40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585858"/>
                <w:sz w:val="24"/>
              </w:rPr>
              <w:t>89,680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79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1"/>
              <w:ind w:left="3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585858"/>
                <w:sz w:val="24"/>
              </w:rPr>
              <w:t>-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pStyle w:val="BodyText"/>
        <w:spacing w:line="240" w:lineRule="auto" w:before="82"/>
        <w:ind w:right="0"/>
        <w:jc w:val="both"/>
      </w:pPr>
      <w:r>
        <w:rPr>
          <w:spacing w:val="-1"/>
        </w:rPr>
        <w:t>Source:</w:t>
      </w:r>
      <w:r>
        <w:rPr/>
        <w:t> 2013 – 2021 NEITI</w:t>
      </w:r>
      <w:r>
        <w:rPr>
          <w:spacing w:val="-1"/>
        </w:rPr>
        <w:t> OGA</w:t>
      </w:r>
      <w:r>
        <w:rPr>
          <w:spacing w:val="-13"/>
        </w:rPr>
        <w:t> </w:t>
      </w:r>
      <w:r>
        <w:rPr>
          <w:spacing w:val="-1"/>
        </w:rPr>
        <w:t>Reports;</w:t>
      </w:r>
      <w:r>
        <w:rPr/>
        <w:t> 2022-2023 </w:t>
      </w:r>
      <w:r>
        <w:rPr>
          <w:spacing w:val="-1"/>
        </w:rPr>
        <w:t>NEITI</w:t>
      </w:r>
      <w:r>
        <w:rPr/>
        <w:t>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33"/>
        <w:jc w:val="both"/>
      </w:pPr>
      <w:r>
        <w:rPr>
          <w:spacing w:val="-1"/>
        </w:rPr>
        <w:t>Metered</w:t>
      </w:r>
      <w:r>
        <w:rPr>
          <w:spacing w:val="-10"/>
        </w:rPr>
        <w:t> </w:t>
      </w:r>
      <w:r>
        <w:rPr/>
        <w:t>gas</w:t>
      </w:r>
      <w:r>
        <w:rPr>
          <w:spacing w:val="-10"/>
        </w:rPr>
        <w:t> </w:t>
      </w:r>
      <w:r>
        <w:rPr/>
        <w:t>production</w:t>
      </w:r>
      <w:r>
        <w:rPr>
          <w:spacing w:val="-10"/>
        </w:rPr>
        <w:t> </w:t>
      </w:r>
      <w:r>
        <w:rPr>
          <w:spacing w:val="-1"/>
        </w:rPr>
        <w:t>dropped</w:t>
      </w:r>
      <w:r>
        <w:rPr>
          <w:spacing w:val="-10"/>
        </w:rPr>
        <w:t> </w:t>
      </w:r>
      <w:r>
        <w:rPr/>
        <w:t>by</w:t>
      </w:r>
      <w:r>
        <w:rPr>
          <w:spacing w:val="-9"/>
        </w:rPr>
        <w:t> </w:t>
      </w:r>
      <w:r>
        <w:rPr/>
        <w:t>1.2%</w:t>
      </w:r>
      <w:r>
        <w:rPr>
          <w:spacing w:val="-8"/>
        </w:rPr>
        <w:t> </w:t>
      </w:r>
      <w:r>
        <w:rPr>
          <w:spacing w:val="-1"/>
        </w:rPr>
        <w:t>(29.801</w:t>
      </w:r>
      <w:r>
        <w:rPr>
          <w:spacing w:val="-8"/>
        </w:rPr>
        <w:t> </w:t>
      </w:r>
      <w:r>
        <w:rPr/>
        <w:t>billion</w:t>
      </w:r>
      <w:r>
        <w:rPr>
          <w:spacing w:val="-9"/>
        </w:rPr>
        <w:t> </w:t>
      </w:r>
      <w:r>
        <w:rPr>
          <w:spacing w:val="-1"/>
        </w:rPr>
        <w:t>SCF)</w:t>
      </w:r>
      <w:r>
        <w:rPr>
          <w:spacing w:val="-11"/>
        </w:rPr>
        <w:t> </w:t>
      </w:r>
      <w:r>
        <w:rPr>
          <w:spacing w:val="-1"/>
        </w:rPr>
        <w:t>from</w:t>
      </w:r>
      <w:r>
        <w:rPr>
          <w:spacing w:val="-9"/>
        </w:rPr>
        <w:t> </w:t>
      </w:r>
      <w:r>
        <w:rPr/>
        <w:t>2.521</w:t>
      </w:r>
      <w:r>
        <w:rPr>
          <w:spacing w:val="-10"/>
        </w:rPr>
        <w:t> </w:t>
      </w:r>
      <w:r>
        <w:rPr/>
        <w:t>trillion</w:t>
      </w:r>
      <w:r>
        <w:rPr>
          <w:spacing w:val="-10"/>
        </w:rPr>
        <w:t> </w:t>
      </w:r>
      <w:r>
        <w:rPr/>
        <w:t>SCF</w:t>
      </w:r>
      <w:r>
        <w:rPr>
          <w:spacing w:val="-9"/>
        </w:rPr>
        <w:t> </w:t>
      </w:r>
      <w:r>
        <w:rPr/>
        <w:t>in</w:t>
      </w:r>
      <w:r>
        <w:rPr>
          <w:spacing w:val="-10"/>
        </w:rPr>
        <w:t> </w:t>
      </w:r>
      <w:r>
        <w:rPr/>
        <w:t>2022</w:t>
      </w:r>
      <w:r>
        <w:rPr>
          <w:spacing w:val="45"/>
        </w:rPr>
        <w:t> </w:t>
      </w:r>
      <w:r>
        <w:rPr/>
        <w:t>to 2.491</w:t>
      </w:r>
      <w:r>
        <w:rPr>
          <w:spacing w:val="-1"/>
        </w:rPr>
        <w:t> </w:t>
      </w:r>
      <w:r>
        <w:rPr/>
        <w:t>trillion </w:t>
      </w:r>
      <w:r>
        <w:rPr>
          <w:spacing w:val="-1"/>
        </w:rPr>
        <w:t>SCF</w:t>
      </w:r>
      <w:r>
        <w:rPr/>
        <w:t> in </w:t>
      </w:r>
      <w:r>
        <w:rPr>
          <w:spacing w:val="-1"/>
        </w:rPr>
        <w:t>2023.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33"/>
        <w:jc w:val="both"/>
      </w:pPr>
      <w:r>
        <w:rPr>
          <w:spacing w:val="-4"/>
        </w:rPr>
        <w:t>Total</w:t>
      </w:r>
      <w:r>
        <w:rPr>
          <w:spacing w:val="33"/>
        </w:rPr>
        <w:t> </w:t>
      </w:r>
      <w:r>
        <w:rPr>
          <w:spacing w:val="-1"/>
        </w:rPr>
        <w:t>metered</w:t>
      </w:r>
      <w:r>
        <w:rPr>
          <w:spacing w:val="33"/>
        </w:rPr>
        <w:t> </w:t>
      </w:r>
      <w:r>
        <w:rPr/>
        <w:t>production</w:t>
      </w:r>
      <w:r>
        <w:rPr>
          <w:spacing w:val="33"/>
        </w:rPr>
        <w:t> </w:t>
      </w:r>
      <w:r>
        <w:rPr>
          <w:spacing w:val="-1"/>
        </w:rPr>
        <w:t>at</w:t>
      </w:r>
      <w:r>
        <w:rPr>
          <w:spacing w:val="33"/>
        </w:rPr>
        <w:t> </w:t>
      </w:r>
      <w:r>
        <w:rPr/>
        <w:t>flow</w:t>
      </w:r>
      <w:r>
        <w:rPr>
          <w:spacing w:val="34"/>
        </w:rPr>
        <w:t> </w:t>
      </w:r>
      <w:r>
        <w:rPr/>
        <w:t>station</w:t>
      </w:r>
      <w:r>
        <w:rPr>
          <w:spacing w:val="34"/>
        </w:rPr>
        <w:t> </w:t>
      </w:r>
      <w:r>
        <w:rPr/>
        <w:t>of</w:t>
      </w:r>
      <w:r>
        <w:rPr>
          <w:spacing w:val="38"/>
        </w:rPr>
        <w:t> </w:t>
      </w:r>
      <w:r>
        <w:rPr/>
        <w:t>2.491</w:t>
      </w:r>
      <w:r>
        <w:rPr>
          <w:spacing w:val="33"/>
        </w:rPr>
        <w:t> </w:t>
      </w:r>
      <w:r>
        <w:rPr/>
        <w:t>trillion</w:t>
      </w:r>
      <w:r>
        <w:rPr>
          <w:spacing w:val="33"/>
        </w:rPr>
        <w:t> </w:t>
      </w:r>
      <w:r>
        <w:rPr/>
        <w:t>SCF</w:t>
      </w:r>
      <w:r>
        <w:rPr>
          <w:spacing w:val="34"/>
        </w:rPr>
        <w:t> </w:t>
      </w:r>
      <w:r>
        <w:rPr/>
        <w:t>in</w:t>
      </w:r>
      <w:r>
        <w:rPr>
          <w:spacing w:val="33"/>
        </w:rPr>
        <w:t> </w:t>
      </w:r>
      <w:r>
        <w:rPr/>
        <w:t>2023</w:t>
      </w:r>
      <w:r>
        <w:rPr>
          <w:spacing w:val="36"/>
        </w:rPr>
        <w:t> </w:t>
      </w:r>
      <w:r>
        <w:rPr>
          <w:spacing w:val="-1"/>
        </w:rPr>
        <w:t>comprises</w:t>
      </w:r>
      <w:r>
        <w:rPr>
          <w:spacing w:val="33"/>
        </w:rPr>
        <w:t> </w:t>
      </w:r>
      <w:r>
        <w:rPr/>
        <w:t>141.147</w:t>
      </w:r>
      <w:r>
        <w:rPr>
          <w:spacing w:val="39"/>
        </w:rPr>
        <w:t> </w:t>
      </w:r>
      <w:r>
        <w:rPr/>
        <w:t>billion</w:t>
      </w:r>
      <w:r>
        <w:rPr>
          <w:spacing w:val="-10"/>
        </w:rPr>
        <w:t> </w:t>
      </w:r>
      <w:r>
        <w:rPr/>
        <w:t>SCF</w:t>
      </w:r>
      <w:r>
        <w:rPr>
          <w:spacing w:val="-9"/>
        </w:rPr>
        <w:t> </w:t>
      </w:r>
      <w:r>
        <w:rPr>
          <w:spacing w:val="-1"/>
        </w:rPr>
        <w:t>(6%)</w:t>
      </w:r>
      <w:r>
        <w:rPr>
          <w:spacing w:val="-8"/>
        </w:rPr>
        <w:t> </w:t>
      </w:r>
      <w:r>
        <w:rPr>
          <w:spacing w:val="-1"/>
        </w:rPr>
        <w:t>as</w:t>
      </w:r>
      <w:r>
        <w:rPr>
          <w:spacing w:val="-7"/>
        </w:rPr>
        <w:t> </w:t>
      </w:r>
      <w:r>
        <w:rPr>
          <w:spacing w:val="-1"/>
        </w:rPr>
        <w:t>fuel,</w:t>
      </w:r>
      <w:r>
        <w:rPr>
          <w:spacing w:val="-7"/>
        </w:rPr>
        <w:t> </w:t>
      </w:r>
      <w:r>
        <w:rPr/>
        <w:t>545.591</w:t>
      </w:r>
      <w:r>
        <w:rPr>
          <w:spacing w:val="-7"/>
        </w:rPr>
        <w:t> </w:t>
      </w:r>
      <w:r>
        <w:rPr/>
        <w:t>billion</w:t>
      </w:r>
      <w:r>
        <w:rPr>
          <w:spacing w:val="-10"/>
        </w:rPr>
        <w:t> </w:t>
      </w:r>
      <w:r>
        <w:rPr>
          <w:spacing w:val="-1"/>
        </w:rPr>
        <w:t>SCF</w:t>
      </w:r>
      <w:r>
        <w:rPr>
          <w:spacing w:val="-7"/>
        </w:rPr>
        <w:t> </w:t>
      </w:r>
      <w:r>
        <w:rPr>
          <w:spacing w:val="-1"/>
        </w:rPr>
        <w:t>(229%)</w:t>
      </w:r>
      <w:r>
        <w:rPr>
          <w:spacing w:val="-8"/>
        </w:rPr>
        <w:t> </w:t>
      </w:r>
      <w:r>
        <w:rPr>
          <w:spacing w:val="-1"/>
        </w:rPr>
        <w:t>was</w:t>
      </w:r>
      <w:r>
        <w:rPr>
          <w:spacing w:val="-7"/>
        </w:rPr>
        <w:t> </w:t>
      </w:r>
      <w:r>
        <w:rPr>
          <w:spacing w:val="-1"/>
        </w:rPr>
        <w:t>re-injected</w:t>
      </w:r>
      <w:r>
        <w:rPr>
          <w:spacing w:val="-8"/>
        </w:rPr>
        <w:t> </w:t>
      </w:r>
      <w:r>
        <w:rPr>
          <w:spacing w:val="-1"/>
        </w:rPr>
        <w:t>and</w:t>
      </w:r>
      <w:r>
        <w:rPr>
          <w:spacing w:val="-7"/>
        </w:rPr>
        <w:t> </w:t>
      </w:r>
      <w:r>
        <w:rPr/>
        <w:t>123.651</w:t>
      </w:r>
      <w:r>
        <w:rPr>
          <w:spacing w:val="-7"/>
        </w:rPr>
        <w:t> </w:t>
      </w:r>
      <w:r>
        <w:rPr/>
        <w:t>billion</w:t>
      </w:r>
      <w:r>
        <w:rPr>
          <w:spacing w:val="-10"/>
        </w:rPr>
        <w:t> </w:t>
      </w:r>
      <w:r>
        <w:rPr>
          <w:spacing w:val="-1"/>
        </w:rPr>
        <w:t>SCF</w:t>
      </w:r>
      <w:r>
        <w:rPr>
          <w:spacing w:val="49"/>
        </w:rPr>
        <w:t> </w:t>
      </w:r>
      <w:r>
        <w:rPr>
          <w:spacing w:val="-1"/>
        </w:rPr>
        <w:t>(5%) as</w:t>
      </w:r>
      <w:r>
        <w:rPr/>
        <w:t> </w:t>
      </w:r>
      <w:r>
        <w:rPr>
          <w:spacing w:val="-1"/>
        </w:rPr>
        <w:t>shrinkage/</w:t>
      </w:r>
      <w:r>
        <w:rPr/>
        <w:t> lift </w:t>
      </w:r>
      <w:r>
        <w:rPr>
          <w:spacing w:val="-1"/>
        </w:rPr>
        <w:t>gas.</w:t>
      </w:r>
      <w:r>
        <w:rPr/>
        <w:t> </w:t>
      </w:r>
      <w:r>
        <w:rPr>
          <w:spacing w:val="-1"/>
        </w:rPr>
        <w:t>Others</w:t>
      </w:r>
      <w:r>
        <w:rPr/>
        <w:t> </w:t>
      </w:r>
      <w:r>
        <w:rPr>
          <w:spacing w:val="-1"/>
        </w:rPr>
        <w:t>are</w:t>
      </w:r>
      <w:r>
        <w:rPr>
          <w:spacing w:val="-2"/>
        </w:rPr>
        <w:t> </w:t>
      </w:r>
      <w:r>
        <w:rPr/>
        <w:t>183.408 </w:t>
      </w:r>
      <w:r>
        <w:rPr>
          <w:spacing w:val="-1"/>
        </w:rPr>
        <w:t>billion</w:t>
      </w:r>
      <w:r>
        <w:rPr/>
        <w:t> </w:t>
      </w:r>
      <w:r>
        <w:rPr>
          <w:spacing w:val="-1"/>
        </w:rPr>
        <w:t>SCF</w:t>
      </w:r>
      <w:r>
        <w:rPr/>
        <w:t> </w:t>
      </w:r>
      <w:r>
        <w:rPr>
          <w:spacing w:val="-1"/>
        </w:rPr>
        <w:t>(7%)</w:t>
      </w:r>
      <w:r>
        <w:rPr/>
        <w:t>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gas</w:t>
      </w:r>
      <w:r>
        <w:rPr/>
        <w:t> </w:t>
      </w:r>
      <w:r>
        <w:rPr>
          <w:spacing w:val="-1"/>
        </w:rPr>
        <w:t>flare</w:t>
      </w:r>
      <w:r>
        <w:rPr>
          <w:spacing w:val="-2"/>
        </w:rPr>
        <w:t> </w:t>
      </w:r>
      <w:r>
        <w:rPr>
          <w:spacing w:val="-1"/>
        </w:rPr>
        <w:t>and</w:t>
      </w:r>
      <w:r>
        <w:rPr/>
        <w:t> 1.498 </w:t>
      </w:r>
      <w:r>
        <w:rPr>
          <w:spacing w:val="-1"/>
        </w:rPr>
        <w:t>trillion</w:t>
      </w:r>
      <w:r>
        <w:rPr>
          <w:spacing w:val="89"/>
        </w:rPr>
        <w:t> </w:t>
      </w:r>
      <w:r>
        <w:rPr/>
        <w:t>SCF</w:t>
      </w:r>
      <w:r>
        <w:rPr>
          <w:spacing w:val="1"/>
        </w:rPr>
        <w:t> </w:t>
      </w:r>
      <w:r>
        <w:rPr>
          <w:spacing w:val="-1"/>
        </w:rPr>
        <w:t>(60%) as</w:t>
      </w:r>
      <w:r>
        <w:rPr/>
        <w:t> </w:t>
      </w:r>
      <w:r>
        <w:rPr>
          <w:spacing w:val="-1"/>
        </w:rPr>
        <w:t>gas</w:t>
      </w:r>
      <w:r>
        <w:rPr/>
        <w:t> </w:t>
      </w:r>
      <w:r>
        <w:rPr>
          <w:spacing w:val="-1"/>
        </w:rPr>
        <w:t>sales</w:t>
      </w:r>
      <w:r>
        <w:rPr/>
        <w:t> as shown in the</w:t>
      </w:r>
      <w:r>
        <w:rPr>
          <w:spacing w:val="-1"/>
        </w:rPr>
        <w:t> </w:t>
      </w:r>
      <w:r>
        <w:rPr/>
        <w:t>table</w:t>
      </w:r>
      <w:r>
        <w:rPr>
          <w:spacing w:val="-1"/>
        </w:rPr>
        <w:t> </w:t>
      </w:r>
      <w:r>
        <w:rPr>
          <w:spacing w:val="-3"/>
        </w:rPr>
        <w:t>below.</w:t>
      </w:r>
    </w:p>
    <w:p>
      <w:pPr>
        <w:spacing w:after="0" w:line="240" w:lineRule="auto"/>
        <w:jc w:val="both"/>
        <w:sectPr>
          <w:pgSz w:w="11910" w:h="16840"/>
          <w:pgMar w:header="708" w:footer="1030" w:top="2060" w:bottom="122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701.5pt;height:.6pt;mso-position-horizontal-relative:char;mso-position-vertical-relative:line" coordorigin="0,0" coordsize="14030,12">
            <v:group style="position:absolute;left:6;top:6;width:14019;height:2" coordorigin="6,6" coordsize="14019,2">
              <v:shape style="position:absolute;left:6;top:6;width:14019;height:2" coordorigin="6,6" coordsize="14019,0" path="m6,6l14024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69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77" w:id="106"/>
      <w:bookmarkEnd w:id="106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32: </w:t>
      </w:r>
      <w:r>
        <w:rPr>
          <w:rFonts w:ascii="Times New Roman"/>
          <w:i/>
          <w:spacing w:val="-1"/>
          <w:sz w:val="24"/>
        </w:rPr>
        <w:t>Gas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Production</w:t>
      </w:r>
      <w:r>
        <w:rPr>
          <w:rFonts w:ascii="Times New Roman"/>
          <w:i/>
          <w:sz w:val="24"/>
        </w:rPr>
        <w:t> by</w:t>
      </w:r>
      <w:r>
        <w:rPr>
          <w:rFonts w:ascii="Times New Roman"/>
          <w:i/>
          <w:spacing w:val="-1"/>
          <w:sz w:val="24"/>
        </w:rPr>
        <w:t> Companies</w:t>
      </w:r>
      <w:r>
        <w:rPr>
          <w:rFonts w:ascii="Times New Roman"/>
          <w:i/>
          <w:sz w:val="24"/>
        </w:rPr>
        <w:t> on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Asset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z w:val="24"/>
        </w:rPr>
        <w:t>Basis</w:t>
      </w:r>
      <w:r>
        <w:rPr>
          <w:rFonts w:asci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99"/>
        <w:gridCol w:w="850"/>
        <w:gridCol w:w="1843"/>
        <w:gridCol w:w="1275"/>
        <w:gridCol w:w="1687"/>
        <w:gridCol w:w="1234"/>
        <w:gridCol w:w="1357"/>
        <w:gridCol w:w="1073"/>
        <w:gridCol w:w="1234"/>
      </w:tblGrid>
      <w:tr>
        <w:trPr>
          <w:trHeight w:val="850" w:hRule="exact"/>
        </w:trPr>
        <w:tc>
          <w:tcPr>
            <w:tcW w:w="3399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29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Producers</w:t>
            </w:r>
          </w:p>
        </w:tc>
        <w:tc>
          <w:tcPr>
            <w:tcW w:w="850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29" w:lineRule="exact"/>
              <w:ind w:left="16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Assets</w:t>
            </w:r>
          </w:p>
        </w:tc>
        <w:tc>
          <w:tcPr>
            <w:tcW w:w="1843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571" w:right="125" w:hanging="449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Metered</w:t>
            </w:r>
            <w:r>
              <w:rPr>
                <w:rFonts w:ascii="Times New Roman"/>
                <w:spacing w:val="-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Production</w:t>
            </w:r>
            <w:r>
              <w:rPr>
                <w:rFonts w:ascii="Times New Roman"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(Mmscf)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285" w:right="279" w:hanging="8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Fuel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Gas</w:t>
            </w:r>
            <w:r>
              <w:rPr>
                <w:rFonts w:ascii="Times New Roman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(Mmscf)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29" w:lineRule="exact"/>
              <w:ind w:left="13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Gas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Lift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(Mmscf)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259" w:right="261" w:firstLine="31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Gas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Re-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w w:val="95"/>
                <w:sz w:val="20"/>
              </w:rPr>
              <w:t>Injection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(Mmscf)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327" w:right="285" w:hanging="39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Sales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Gas</w:t>
            </w:r>
            <w:r>
              <w:rPr>
                <w:rFonts w:ascii="Times New Roman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(Mmscf)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84" w:right="131" w:hanging="58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Shrinkage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(Mmscf)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266" w:right="182" w:hanging="87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Gas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Flared</w:t>
            </w:r>
            <w:r>
              <w:rPr>
                <w:rFonts w:ascii="Times New Roman"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(Mmscf)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91" w:hRule="exact"/>
        </w:trPr>
        <w:tc>
          <w:tcPr>
            <w:tcW w:w="339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Aiteo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Eastern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E&amp;P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Limited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29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9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4,641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8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44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79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1,780</w:t>
            </w:r>
          </w:p>
        </w:tc>
        <w:tc>
          <w:tcPr>
            <w:tcW w:w="107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2,817</w:t>
            </w:r>
          </w:p>
        </w:tc>
      </w:tr>
      <w:tr>
        <w:trPr>
          <w:trHeight w:val="289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All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Grace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Energy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17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208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208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89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Amalgamated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Oil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Gas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Company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156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9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3,996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8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15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79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3,981</w:t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0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90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Amni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International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Petroleum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Dev.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112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9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2,351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8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104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1,667</w:t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579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90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Antan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Producing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Limited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123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17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15,862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8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590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9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3,849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57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11,423</w:t>
            </w:r>
          </w:p>
        </w:tc>
      </w:tr>
      <w:tr>
        <w:trPr>
          <w:trHeight w:val="290" w:hRule="exact"/>
        </w:trPr>
        <w:tc>
          <w:tcPr>
            <w:tcW w:w="3399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124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9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1,548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8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70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9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1,017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462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90" w:hRule="exact"/>
        </w:trPr>
        <w:tc>
          <w:tcPr>
            <w:tcW w:w="3399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126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9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4,121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8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341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707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45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3,029</w:t>
            </w:r>
          </w:p>
        </w:tc>
      </w:tr>
      <w:tr>
        <w:trPr>
          <w:trHeight w:val="289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Belema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Oil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Company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Limited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116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8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65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51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89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Britania-U</w:t>
            </w:r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90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94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8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64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30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90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Chevron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Nigeria</w:t>
            </w:r>
            <w:r>
              <w:rPr>
                <w:rFonts w:ascii="Times New Roman"/>
                <w:spacing w:val="-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Limited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49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17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46,437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7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4,357</w:t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14,656</w:t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5,723</w:t>
            </w:r>
          </w:p>
        </w:tc>
      </w:tr>
      <w:tr>
        <w:trPr>
          <w:trHeight w:val="291" w:hRule="exact"/>
        </w:trPr>
        <w:tc>
          <w:tcPr>
            <w:tcW w:w="3399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/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90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7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114,396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7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2,913</w:t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99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1,652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66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5,886</w:t>
            </w:r>
          </w:p>
        </w:tc>
      </w:tr>
      <w:tr>
        <w:trPr>
          <w:trHeight w:val="290" w:hRule="exact"/>
        </w:trPr>
        <w:tc>
          <w:tcPr>
            <w:tcW w:w="3399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/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91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17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61,019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8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52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90" w:hRule="exact"/>
        </w:trPr>
        <w:tc>
          <w:tcPr>
            <w:tcW w:w="3399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/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95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17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36,277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7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3,133</w:t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21,722</w:t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1,390</w:t>
            </w:r>
          </w:p>
        </w:tc>
      </w:tr>
      <w:tr>
        <w:trPr>
          <w:trHeight w:val="289" w:hRule="exact"/>
        </w:trPr>
        <w:tc>
          <w:tcPr>
            <w:tcW w:w="3399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/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23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EGP</w:t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61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12,770</w:t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59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122,105</w:t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1,317</w:t>
            </w:r>
          </w:p>
        </w:tc>
      </w:tr>
      <w:tr>
        <w:trPr>
          <w:trHeight w:val="289" w:hRule="exact"/>
        </w:trPr>
        <w:tc>
          <w:tcPr>
            <w:tcW w:w="3399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EGTL</w:t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69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59,869</w:t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583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90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Stardeep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Water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Petroleum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Limited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127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7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153,044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7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7,928</w:t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46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141,835</w:t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3,281</w:t>
            </w:r>
          </w:p>
        </w:tc>
      </w:tr>
      <w:tr>
        <w:trPr>
          <w:trHeight w:val="290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Chorus</w:t>
            </w:r>
            <w:r>
              <w:rPr>
                <w:rFonts w:ascii="Times New Roman"/>
                <w:spacing w:val="-1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Energy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9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3,968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8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38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628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3,302</w:t>
            </w:r>
          </w:p>
        </w:tc>
      </w:tr>
      <w:tr>
        <w:trPr>
          <w:trHeight w:val="290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Consolidated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Oil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Gas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103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124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8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73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51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90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Continental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Oil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Gas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59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9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2,519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8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237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2,282</w:t>
            </w:r>
          </w:p>
        </w:tc>
      </w:tr>
      <w:tr>
        <w:trPr>
          <w:trHeight w:val="290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Dubri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Oil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Limited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96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669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661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89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Enageed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Resource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Ltd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111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947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8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88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859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90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Energia</w:t>
            </w:r>
            <w:r>
              <w:rPr>
                <w:rFonts w:ascii="Times New Roman"/>
                <w:spacing w:val="-1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Limited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9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6,886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8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85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79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4,239</w:t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2,562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28"/>
          <w:szCs w:val="28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701.5pt;height:.6pt;mso-position-horizontal-relative:char;mso-position-vertical-relative:line" coordorigin="0,0" coordsize="14030,12">
            <v:group style="position:absolute;left:6;top:6;width:14019;height:2" coordorigin="6,6" coordsize="14019,2">
              <v:shape style="position:absolute;left:6;top:6;width:14019;height:2" coordorigin="6,6" coordsize="14019,0" path="m6,6l14024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headerReference w:type="default" r:id="rId38"/>
          <w:footerReference w:type="default" r:id="rId39"/>
          <w:pgSz w:w="16840" w:h="11910" w:orient="landscape"/>
          <w:pgMar w:header="708" w:footer="1010" w:top="1900" w:bottom="1200" w:left="1300" w:right="1300"/>
          <w:pgNumType w:start="47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99"/>
        <w:gridCol w:w="850"/>
        <w:gridCol w:w="1843"/>
        <w:gridCol w:w="1275"/>
        <w:gridCol w:w="1687"/>
        <w:gridCol w:w="1234"/>
        <w:gridCol w:w="1357"/>
        <w:gridCol w:w="1073"/>
        <w:gridCol w:w="1234"/>
      </w:tblGrid>
      <w:tr>
        <w:trPr>
          <w:trHeight w:val="851" w:hRule="exact"/>
        </w:trPr>
        <w:tc>
          <w:tcPr>
            <w:tcW w:w="3399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29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Producers</w:t>
            </w:r>
          </w:p>
        </w:tc>
        <w:tc>
          <w:tcPr>
            <w:tcW w:w="85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29" w:lineRule="exact"/>
              <w:ind w:left="16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Assets</w:t>
            </w:r>
          </w:p>
        </w:tc>
        <w:tc>
          <w:tcPr>
            <w:tcW w:w="1843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571" w:right="125" w:hanging="449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Metered</w:t>
            </w:r>
            <w:r>
              <w:rPr>
                <w:rFonts w:ascii="Times New Roman"/>
                <w:spacing w:val="-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Production</w:t>
            </w:r>
            <w:r>
              <w:rPr>
                <w:rFonts w:ascii="Times New Roman"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(Mmscf)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5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285" w:right="279" w:hanging="8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Fuel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Gas</w:t>
            </w:r>
            <w:r>
              <w:rPr>
                <w:rFonts w:ascii="Times New Roman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(Mmscf)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29" w:lineRule="exact"/>
              <w:ind w:left="13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Gas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Lift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(Mmscf)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259" w:right="261" w:firstLine="31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Gas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Re-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w w:val="95"/>
                <w:sz w:val="20"/>
              </w:rPr>
              <w:t>Injection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(Mmscf)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327" w:right="285" w:hanging="39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Sales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Gas</w:t>
            </w:r>
            <w:r>
              <w:rPr>
                <w:rFonts w:ascii="Times New Roman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(Mmscf)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73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84" w:right="131" w:hanging="58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Shrinkage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(Mmscf)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266" w:right="182" w:hanging="87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Gas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Flared</w:t>
            </w:r>
            <w:r>
              <w:rPr>
                <w:rFonts w:ascii="Times New Roman"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(Mmscf)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469" w:hRule="exact"/>
        </w:trPr>
        <w:tc>
          <w:tcPr>
            <w:tcW w:w="339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4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Esso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Exploration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and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Prod.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Nig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Ltd</w:t>
            </w:r>
            <w:r>
              <w:rPr>
                <w:rFonts w:ascii="Times New Roman"/>
                <w:spacing w:val="27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Erha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133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17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93,204</w:t>
            </w:r>
          </w:p>
        </w:tc>
        <w:tc>
          <w:tcPr>
            <w:tcW w:w="127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7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6,951</w:t>
            </w:r>
          </w:p>
        </w:tc>
        <w:tc>
          <w:tcPr>
            <w:tcW w:w="168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9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3,919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57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77,342</w:t>
            </w:r>
          </w:p>
        </w:tc>
        <w:tc>
          <w:tcPr>
            <w:tcW w:w="135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4,992</w:t>
            </w:r>
          </w:p>
        </w:tc>
      </w:tr>
      <w:tr>
        <w:trPr>
          <w:trHeight w:val="470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4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Esso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Exploration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and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Prod.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Nig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Ltd</w:t>
            </w:r>
            <w:r>
              <w:rPr>
                <w:rFonts w:ascii="Times New Roman"/>
                <w:spacing w:val="27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Usan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138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17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57,660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7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4,667</w:t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14,946</w:t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57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33,161</w:t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709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4,176</w:t>
            </w:r>
          </w:p>
        </w:tc>
      </w:tr>
      <w:tr>
        <w:trPr>
          <w:trHeight w:val="291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EXCEL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E&amp;P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Limited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46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182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98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98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82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470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31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First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Exploration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&amp;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Petroleum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Dev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Co.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Ltd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83&amp;85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9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9,182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8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618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8,565</w:t>
            </w:r>
          </w:p>
        </w:tc>
      </w:tr>
      <w:tr>
        <w:trPr>
          <w:trHeight w:val="290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Frontier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Oil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Limited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17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47,107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8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105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69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46,731</w:t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270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89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General</w:t>
            </w:r>
            <w:r>
              <w:rPr>
                <w:rFonts w:ascii="Times New Roman"/>
                <w:spacing w:val="-1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Hydrocarbon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120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9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2,034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2,033</w:t>
            </w:r>
          </w:p>
        </w:tc>
      </w:tr>
      <w:tr>
        <w:trPr>
          <w:trHeight w:val="289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Green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Energy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International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9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1,991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1,991</w:t>
            </w:r>
          </w:p>
        </w:tc>
      </w:tr>
      <w:tr>
        <w:trPr>
          <w:trHeight w:val="290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Heirs</w:t>
            </w:r>
            <w:r>
              <w:rPr>
                <w:rFonts w:ascii="Times New Roman"/>
                <w:spacing w:val="-1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Energies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17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17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13,667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8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813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69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10,001</w:t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2,853</w:t>
            </w:r>
          </w:p>
        </w:tc>
      </w:tr>
      <w:tr>
        <w:trPr>
          <w:trHeight w:val="290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Midwestern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Oil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Gas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800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8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61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739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90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Millenium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Oil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Gas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478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478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91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Mobil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Producing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Nigeria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Unlimited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67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7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146,026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8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642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14,829</w:t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46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109,857</w:t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4,082</w:t>
            </w:r>
          </w:p>
        </w:tc>
      </w:tr>
      <w:tr>
        <w:trPr>
          <w:trHeight w:val="289" w:hRule="exact"/>
        </w:trPr>
        <w:tc>
          <w:tcPr>
            <w:tcW w:w="3399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68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17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17,533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8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34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9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3,748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7,802</w:t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53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89" w:hRule="exact"/>
        </w:trPr>
        <w:tc>
          <w:tcPr>
            <w:tcW w:w="3399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70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17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71,199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61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13,601</w:t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15,865</w:t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57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15,375</w:t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79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6,828</w:t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6,287</w:t>
            </w:r>
          </w:p>
        </w:tc>
      </w:tr>
      <w:tr>
        <w:trPr>
          <w:trHeight w:val="290" w:hRule="exact"/>
        </w:trPr>
        <w:tc>
          <w:tcPr>
            <w:tcW w:w="3399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104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17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66,318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7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2,921</w:t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57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59,520</w:t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3,877</w:t>
            </w:r>
          </w:p>
        </w:tc>
      </w:tr>
      <w:tr>
        <w:trPr>
          <w:trHeight w:val="290" w:hRule="exact"/>
        </w:trPr>
        <w:tc>
          <w:tcPr>
            <w:tcW w:w="3399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25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QIT</w:t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9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5,782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7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1,060</w:t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4,722</w:t>
            </w:r>
          </w:p>
        </w:tc>
      </w:tr>
      <w:tr>
        <w:trPr>
          <w:trHeight w:val="290" w:hRule="exact"/>
        </w:trPr>
        <w:tc>
          <w:tcPr>
            <w:tcW w:w="3399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22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BRT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7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1,360</w:t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69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13,656</w:t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311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90" w:hRule="exact"/>
        </w:trPr>
        <w:tc>
          <w:tcPr>
            <w:tcW w:w="3399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23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EAP</w:t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61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10,168</w:t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79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7,166</w:t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3,094</w:t>
            </w:r>
          </w:p>
        </w:tc>
      </w:tr>
      <w:tr>
        <w:trPr>
          <w:trHeight w:val="289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Monipulo</w:t>
            </w:r>
            <w:r>
              <w:rPr>
                <w:rFonts w:ascii="Times New Roman"/>
                <w:spacing w:val="-1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Limited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114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193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8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16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177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89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Network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E&amp;P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924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8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36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888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90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Newcross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E&amp;P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Limited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24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9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6,486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8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124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79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3,165</w:t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3,197</w:t>
            </w:r>
          </w:p>
        </w:tc>
      </w:tr>
      <w:tr>
        <w:trPr>
          <w:trHeight w:val="291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Newcross</w:t>
            </w:r>
            <w:r>
              <w:rPr>
                <w:rFonts w:ascii="Times New Roman"/>
                <w:spacing w:val="-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Petroleum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Limited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27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152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99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7,478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79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7,478</w:t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90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Nigerian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Agip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Energy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125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17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10,456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8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925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5,571</w:t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3,961</w:t>
            </w:r>
          </w:p>
        </w:tc>
      </w:tr>
      <w:tr>
        <w:trPr>
          <w:trHeight w:val="290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Nigerian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Agip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Oil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Company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60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17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11,477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7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2,079</w:t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240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69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21,195</w:t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50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2,500</w:t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2,719</w:t>
            </w:r>
          </w:p>
        </w:tc>
      </w:tr>
      <w:tr>
        <w:trPr>
          <w:trHeight w:val="290" w:hRule="exact"/>
        </w:trPr>
        <w:tc>
          <w:tcPr>
            <w:tcW w:w="3399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61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7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164,910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61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11,532</w:t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595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59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138,429</w:t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50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2,036</w:t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5,929</w:t>
            </w:r>
          </w:p>
        </w:tc>
      </w:tr>
      <w:tr>
        <w:trPr>
          <w:trHeight w:val="198" w:hRule="exact"/>
        </w:trPr>
        <w:tc>
          <w:tcPr>
            <w:tcW w:w="3399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85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843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275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687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234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357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073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234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headerReference w:type="default" r:id="rId40"/>
          <w:pgSz w:w="16840" w:h="11910" w:orient="landscape"/>
          <w:pgMar w:header="708" w:footer="1010" w:top="1900" w:bottom="1200" w:left="1340" w:right="134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2"/>
          <w:szCs w:val="12"/>
        </w:rPr>
      </w:pPr>
      <w:r>
        <w:rPr/>
        <w:pict>
          <v:group style="position:absolute;margin-left:77.639999pt;margin-top:407.110016pt;width:159.050pt;height:22.95pt;mso-position-horizontal-relative:page;mso-position-vertical-relative:page;z-index:-804064" coordorigin="1553,8142" coordsize="3181,459">
            <v:group style="position:absolute;left:1553;top:8142;width:3181;height:228" coordorigin="1553,8142" coordsize="3181,228">
              <v:shape style="position:absolute;left:1553;top:8142;width:3181;height:228" coordorigin="1553,8142" coordsize="3181,228" path="m1553,8370l4733,8370,4733,8142,1553,8142,1553,8370xe" filled="true" fillcolor="#d9f1d0" stroked="false">
                <v:path arrowok="t"/>
                <v:fill type="solid"/>
              </v:shape>
            </v:group>
            <v:group style="position:absolute;left:1553;top:8370;width:3181;height:231" coordorigin="1553,8370" coordsize="3181,231">
              <v:shape style="position:absolute;left:1553;top:8370;width:3181;height:231" coordorigin="1553,8370" coordsize="3181,231" path="m1553,8601l4733,8601,4733,8370,1553,8370,1553,8601xe" filled="true" fillcolor="#d9f1d0" stroked="false">
                <v:path arrowok="t"/>
                <v:fill type="solid"/>
              </v:shape>
            </v:group>
            <w10:wrap type="none"/>
          </v:group>
        </w:pict>
      </w:r>
    </w:p>
    <w:tbl>
      <w:tblPr>
        <w:tblW w:w="0" w:type="auto"/>
        <w:jc w:val="left"/>
        <w:tblInd w:w="13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99"/>
        <w:gridCol w:w="850"/>
        <w:gridCol w:w="1843"/>
        <w:gridCol w:w="1275"/>
        <w:gridCol w:w="1687"/>
        <w:gridCol w:w="1234"/>
        <w:gridCol w:w="1357"/>
        <w:gridCol w:w="1073"/>
        <w:gridCol w:w="1234"/>
      </w:tblGrid>
      <w:tr>
        <w:trPr>
          <w:trHeight w:val="855" w:hRule="exact"/>
        </w:trPr>
        <w:tc>
          <w:tcPr>
            <w:tcW w:w="3399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29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Producers</w:t>
            </w:r>
          </w:p>
        </w:tc>
        <w:tc>
          <w:tcPr>
            <w:tcW w:w="85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29" w:lineRule="exact"/>
              <w:ind w:left="16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Assets</w:t>
            </w:r>
          </w:p>
        </w:tc>
        <w:tc>
          <w:tcPr>
            <w:tcW w:w="1843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571" w:right="125" w:hanging="449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Metered</w:t>
            </w:r>
            <w:r>
              <w:rPr>
                <w:rFonts w:ascii="Times New Roman"/>
                <w:spacing w:val="-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Production</w:t>
            </w:r>
            <w:r>
              <w:rPr>
                <w:rFonts w:ascii="Times New Roman"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(Mmscf)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5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285" w:right="279" w:hanging="8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Fuel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Gas</w:t>
            </w:r>
            <w:r>
              <w:rPr>
                <w:rFonts w:ascii="Times New Roman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(Mmscf)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29" w:lineRule="exact"/>
              <w:ind w:left="13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Gas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Lift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(Mmscf)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259" w:right="261" w:firstLine="31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Gas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Re-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w w:val="95"/>
                <w:sz w:val="20"/>
              </w:rPr>
              <w:t>Injection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(Mmscf)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327" w:right="285" w:hanging="39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Sales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Gas</w:t>
            </w:r>
            <w:r>
              <w:rPr>
                <w:rFonts w:ascii="Times New Roman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(Mmscf)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73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84" w:right="131" w:hanging="58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Shrinkage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(Mmscf)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266" w:right="182" w:hanging="87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Gas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Flared</w:t>
            </w:r>
            <w:r>
              <w:rPr>
                <w:rFonts w:ascii="Times New Roman"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(Mmscf)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90" w:hRule="exact"/>
        </w:trPr>
        <w:tc>
          <w:tcPr>
            <w:tcW w:w="339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85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63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17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15,202</w:t>
            </w:r>
          </w:p>
        </w:tc>
        <w:tc>
          <w:tcPr>
            <w:tcW w:w="127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7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2,743</w:t>
            </w:r>
          </w:p>
        </w:tc>
        <w:tc>
          <w:tcPr>
            <w:tcW w:w="168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47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1,546</w:t>
            </w:r>
          </w:p>
        </w:tc>
      </w:tr>
      <w:tr>
        <w:trPr>
          <w:trHeight w:val="290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NNPC</w:t>
            </w:r>
            <w:r>
              <w:rPr>
                <w:rFonts w:ascii="Times New Roman"/>
                <w:spacing w:val="4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E&amp;P</w:t>
            </w:r>
            <w:r>
              <w:rPr>
                <w:rFonts w:ascii="Times New Roman"/>
                <w:spacing w:val="4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Limited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17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55,546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7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1,160</w:t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69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51,194</w:t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3,193</w:t>
            </w:r>
          </w:p>
        </w:tc>
      </w:tr>
      <w:tr>
        <w:trPr>
          <w:trHeight w:val="290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NNPC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E&amp;P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Limited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(Oghareki)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49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9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1,042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8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12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1,030</w:t>
            </w:r>
          </w:p>
        </w:tc>
      </w:tr>
      <w:tr>
        <w:trPr>
          <w:trHeight w:val="291" w:hRule="exact"/>
        </w:trPr>
        <w:tc>
          <w:tcPr>
            <w:tcW w:w="3399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NNPC</w:t>
            </w:r>
            <w:r>
              <w:rPr>
                <w:rFonts w:ascii="Times New Roman"/>
                <w:spacing w:val="4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E&amp;P</w:t>
            </w:r>
            <w:r>
              <w:rPr>
                <w:rFonts w:ascii="Times New Roman"/>
                <w:spacing w:val="4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Limited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65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729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729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90" w:hRule="exact"/>
        </w:trPr>
        <w:tc>
          <w:tcPr>
            <w:tcW w:w="3399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98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9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6,934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79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6,743</w:t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191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89" w:hRule="exact"/>
        </w:trPr>
        <w:tc>
          <w:tcPr>
            <w:tcW w:w="3399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111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17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32,695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7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1,773</w:t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69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26,145</w:t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4,778</w:t>
            </w:r>
          </w:p>
        </w:tc>
      </w:tr>
      <w:tr>
        <w:trPr>
          <w:trHeight w:val="290" w:hRule="exact"/>
        </w:trPr>
        <w:tc>
          <w:tcPr>
            <w:tcW w:w="3399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116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9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2,313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8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110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2,204</w:t>
            </w:r>
          </w:p>
        </w:tc>
      </w:tr>
      <w:tr>
        <w:trPr>
          <w:trHeight w:val="290" w:hRule="exact"/>
        </w:trPr>
        <w:tc>
          <w:tcPr>
            <w:tcW w:w="3399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119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9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5,144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8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698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4,446</w:t>
            </w:r>
          </w:p>
        </w:tc>
      </w:tr>
      <w:tr>
        <w:trPr>
          <w:trHeight w:val="290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NNPC</w:t>
            </w:r>
            <w:r>
              <w:rPr>
                <w:rFonts w:ascii="Times New Roman"/>
                <w:spacing w:val="-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EIGTEEN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LIMITED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9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7,428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8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102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79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7,209</w:t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116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90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Oriental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Energy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Resource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Limited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67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9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5,253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7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1,310</w:t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9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2,841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1,101</w:t>
            </w:r>
          </w:p>
        </w:tc>
      </w:tr>
      <w:tr>
        <w:trPr>
          <w:trHeight w:val="290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Pan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Ocean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Oil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Cooporation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147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17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10,085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8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650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79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8,375</w:t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1,060</w:t>
            </w:r>
          </w:p>
        </w:tc>
      </w:tr>
      <w:tr>
        <w:trPr>
          <w:trHeight w:val="289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Pillar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Oil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Limited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648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8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101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280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266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90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Platform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Petroleum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Limited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38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17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10,445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8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24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79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9,942</w:t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478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90" w:hRule="exact"/>
        </w:trPr>
        <w:tc>
          <w:tcPr>
            <w:tcW w:w="3399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Seplat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Energy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Plc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17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80,500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8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473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69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77,575</w:t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2,452</w:t>
            </w:r>
          </w:p>
        </w:tc>
      </w:tr>
      <w:tr>
        <w:trPr>
          <w:trHeight w:val="290" w:hRule="exact"/>
        </w:trPr>
        <w:tc>
          <w:tcPr>
            <w:tcW w:w="3399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38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17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16,546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8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357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69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14,969</w:t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1,220</w:t>
            </w:r>
          </w:p>
        </w:tc>
      </w:tr>
      <w:tr>
        <w:trPr>
          <w:trHeight w:val="290" w:hRule="exact"/>
        </w:trPr>
        <w:tc>
          <w:tcPr>
            <w:tcW w:w="3399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41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9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2,602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8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71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2,532</w:t>
            </w:r>
          </w:p>
        </w:tc>
      </w:tr>
      <w:tr>
        <w:trPr>
          <w:trHeight w:val="290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Seplat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Energy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(Oghareki)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49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9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1,536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8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39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1,497</w:t>
            </w:r>
          </w:p>
        </w:tc>
      </w:tr>
      <w:tr>
        <w:trPr>
          <w:trHeight w:val="289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Seplat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Energy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Plc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892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892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90" w:hRule="exact"/>
        </w:trPr>
        <w:tc>
          <w:tcPr>
            <w:tcW w:w="3399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873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Shell</w:t>
            </w:r>
            <w:r>
              <w:rPr>
                <w:rFonts w:ascii="Times New Roman"/>
                <w:spacing w:val="-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Petroleum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Development</w:t>
            </w:r>
            <w:r>
              <w:rPr>
                <w:rFonts w:ascii="Times New Roman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Company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9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2,286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8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45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79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1,602</w:t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640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90" w:hRule="exact"/>
        </w:trPr>
        <w:tc>
          <w:tcPr>
            <w:tcW w:w="3399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23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17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33,619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8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467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69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32,587</w:t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564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90" w:hRule="exact"/>
        </w:trPr>
        <w:tc>
          <w:tcPr>
            <w:tcW w:w="3399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27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4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4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91" w:hRule="exact"/>
        </w:trPr>
        <w:tc>
          <w:tcPr>
            <w:tcW w:w="3399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28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7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253,907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7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3,316</w:t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59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247,858</w:t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2,733</w:t>
            </w:r>
          </w:p>
        </w:tc>
      </w:tr>
      <w:tr>
        <w:trPr>
          <w:trHeight w:val="290" w:hRule="exact"/>
        </w:trPr>
        <w:tc>
          <w:tcPr>
            <w:tcW w:w="3399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32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82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50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30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89" w:hRule="exact"/>
        </w:trPr>
        <w:tc>
          <w:tcPr>
            <w:tcW w:w="3399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35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9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2,515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8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39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79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1,551</w:t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925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90" w:hRule="exact"/>
        </w:trPr>
        <w:tc>
          <w:tcPr>
            <w:tcW w:w="3399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43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9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5,444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8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284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9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2,639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79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1,270</w:t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1,251</w:t>
            </w:r>
          </w:p>
        </w:tc>
      </w:tr>
      <w:tr>
        <w:trPr>
          <w:trHeight w:val="290" w:hRule="exact"/>
        </w:trPr>
        <w:tc>
          <w:tcPr>
            <w:tcW w:w="3399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45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17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13,066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7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1,497</w:t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656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79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5,190</w:t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5,723</w:t>
            </w:r>
          </w:p>
        </w:tc>
      </w:tr>
    </w:tbl>
    <w:p>
      <w:pPr>
        <w:spacing w:line="240" w:lineRule="auto" w:before="5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701.5pt;height:.6pt;mso-position-horizontal-relative:char;mso-position-vertical-relative:line" coordorigin="0,0" coordsize="14030,12">
            <v:group style="position:absolute;left:6;top:6;width:14019;height:2" coordorigin="6,6" coordsize="14019,2">
              <v:shape style="position:absolute;left:6;top:6;width:14019;height:2" coordorigin="6,6" coordsize="14019,0" path="m6,6l14024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6840" w:h="11910" w:orient="landscape"/>
          <w:pgMar w:header="708" w:footer="1010" w:top="1900" w:bottom="120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13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99"/>
        <w:gridCol w:w="850"/>
        <w:gridCol w:w="1843"/>
        <w:gridCol w:w="1275"/>
        <w:gridCol w:w="1687"/>
        <w:gridCol w:w="1234"/>
        <w:gridCol w:w="1357"/>
        <w:gridCol w:w="1073"/>
        <w:gridCol w:w="1234"/>
      </w:tblGrid>
      <w:tr>
        <w:trPr>
          <w:trHeight w:val="851" w:hRule="exact"/>
        </w:trPr>
        <w:tc>
          <w:tcPr>
            <w:tcW w:w="3399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29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Producers</w:t>
            </w:r>
          </w:p>
        </w:tc>
        <w:tc>
          <w:tcPr>
            <w:tcW w:w="85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29" w:lineRule="exact"/>
              <w:ind w:left="16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Assets</w:t>
            </w:r>
          </w:p>
        </w:tc>
        <w:tc>
          <w:tcPr>
            <w:tcW w:w="1843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571" w:right="125" w:hanging="449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Metered</w:t>
            </w:r>
            <w:r>
              <w:rPr>
                <w:rFonts w:ascii="Times New Roman"/>
                <w:spacing w:val="-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Production</w:t>
            </w:r>
            <w:r>
              <w:rPr>
                <w:rFonts w:ascii="Times New Roman"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(Mmscf)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5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285" w:right="279" w:hanging="8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Fuel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Gas</w:t>
            </w:r>
            <w:r>
              <w:rPr>
                <w:rFonts w:ascii="Times New Roman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(Mmscf)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29" w:lineRule="exact"/>
              <w:ind w:left="13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Gas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Lift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(Mmscf)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259" w:right="261" w:firstLine="31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Gas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Re-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w w:val="95"/>
                <w:sz w:val="20"/>
              </w:rPr>
              <w:t>Injection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(Mmscf)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327" w:right="285" w:hanging="39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Sales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Gas</w:t>
            </w:r>
            <w:r>
              <w:rPr>
                <w:rFonts w:ascii="Times New Roman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(Mmscf)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73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84" w:right="131" w:hanging="58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Shrinkage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(Mmscf)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266" w:right="182" w:hanging="87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Gas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Flared</w:t>
            </w:r>
            <w:r>
              <w:rPr>
                <w:rFonts w:ascii="Times New Roman"/>
                <w:spacing w:val="21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(Mmscf)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89" w:hRule="exact"/>
        </w:trPr>
        <w:tc>
          <w:tcPr>
            <w:tcW w:w="3399" w:type="dxa"/>
            <w:tcBorders>
              <w:top w:val="single" w:sz="5" w:space="0" w:color="4EA72D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85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46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17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26,704</w:t>
            </w:r>
          </w:p>
        </w:tc>
        <w:tc>
          <w:tcPr>
            <w:tcW w:w="127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7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1,268</w:t>
            </w:r>
          </w:p>
        </w:tc>
        <w:tc>
          <w:tcPr>
            <w:tcW w:w="168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69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23,952</w:t>
            </w:r>
          </w:p>
        </w:tc>
        <w:tc>
          <w:tcPr>
            <w:tcW w:w="107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1,483</w:t>
            </w:r>
          </w:p>
        </w:tc>
      </w:tr>
      <w:tr>
        <w:trPr>
          <w:trHeight w:val="290" w:hRule="exact"/>
        </w:trPr>
        <w:tc>
          <w:tcPr>
            <w:tcW w:w="3399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79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17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10,862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7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2,619</w:t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9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4,843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850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2,551</w:t>
            </w:r>
          </w:p>
        </w:tc>
      </w:tr>
      <w:tr>
        <w:trPr>
          <w:trHeight w:val="471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23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Shell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Nigeria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Exploration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&amp;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Production</w:t>
            </w:r>
            <w:r>
              <w:rPr>
                <w:rFonts w:ascii="Times New Roman"/>
                <w:spacing w:val="-1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Co.Ltd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118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17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32,566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7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3,503</w:t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69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28,410</w:t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653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90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Total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Energies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E&amp;P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7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110,231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7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2,739</w:t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59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106,713</w:t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780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90" w:hRule="exact"/>
        </w:trPr>
        <w:tc>
          <w:tcPr>
            <w:tcW w:w="3399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/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99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7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153,745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7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5,280</w:t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57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38,598</w:t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59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107,902</w:t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1,965</w:t>
            </w:r>
          </w:p>
        </w:tc>
      </w:tr>
      <w:tr>
        <w:trPr>
          <w:trHeight w:val="289" w:hRule="exact"/>
        </w:trPr>
        <w:tc>
          <w:tcPr>
            <w:tcW w:w="3399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/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100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9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2,275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8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809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154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1,312</w:t>
            </w:r>
          </w:p>
        </w:tc>
      </w:tr>
      <w:tr>
        <w:trPr>
          <w:trHeight w:val="289" w:hRule="exact"/>
        </w:trPr>
        <w:tc>
          <w:tcPr>
            <w:tcW w:w="3399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102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17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18,771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7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2,748</w:t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69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13,732</w:t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50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1,862</w:t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429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90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Total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Energies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Upstream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130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7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187,178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61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10,540</w:t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515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57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53,937</w:t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59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119,230</w:t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2,957</w:t>
            </w:r>
          </w:p>
        </w:tc>
      </w:tr>
      <w:tr>
        <w:trPr>
          <w:trHeight w:val="290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Universal</w:t>
            </w:r>
            <w:r>
              <w:rPr>
                <w:rFonts w:ascii="Times New Roman"/>
                <w:spacing w:val="-1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Energy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14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558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4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37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517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90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Waltersmith</w:t>
            </w:r>
            <w:r>
              <w:rPr>
                <w:rFonts w:ascii="Times New Roman"/>
                <w:spacing w:val="-1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Petroman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157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449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298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151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90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Aradel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Energy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Plc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54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9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9,691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8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431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79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9,193</w:t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67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89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NEPL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-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ND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WESTERN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34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17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98,864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8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202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69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96,622</w:t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2,040</w:t>
            </w:r>
          </w:p>
        </w:tc>
      </w:tr>
      <w:tr>
        <w:trPr>
          <w:trHeight w:val="289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NEPL-SHORELINE</w:t>
            </w:r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30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17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14,531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7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3,197</w:t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9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7,699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3,636</w:t>
            </w:r>
          </w:p>
        </w:tc>
      </w:tr>
      <w:tr>
        <w:trPr>
          <w:trHeight w:val="290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NEPL-FHN</w:t>
            </w:r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26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9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3,928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8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139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452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3,337</w:t>
            </w:r>
          </w:p>
        </w:tc>
      </w:tr>
      <w:tr>
        <w:trPr>
          <w:trHeight w:val="290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NEPL-</w:t>
            </w:r>
            <w:r>
              <w:rPr>
                <w:rFonts w:ascii="Times New Roman"/>
                <w:spacing w:val="-1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ELCREST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40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9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3,957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8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28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3,929</w:t>
            </w:r>
          </w:p>
        </w:tc>
      </w:tr>
      <w:tr>
        <w:trPr>
          <w:trHeight w:val="290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NEPL-NECONDE</w:t>
            </w:r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42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9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4,617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8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364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231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4,022</w:t>
            </w:r>
          </w:p>
        </w:tc>
      </w:tr>
      <w:tr>
        <w:trPr>
          <w:trHeight w:val="470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386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Sterling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Oil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Exploration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Energy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Production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Company</w:t>
            </w:r>
            <w:r>
              <w:rPr>
                <w:rFonts w:ascii="Times New Roman"/>
                <w:spacing w:val="-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Limited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143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17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51,632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7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1,089</w:t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376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69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50,160</w:t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7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89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Sterling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Global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Oil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Resource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Limited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1"/>
                <w:sz w:val="20"/>
              </w:rPr>
              <w:t>146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150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8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123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25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2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89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Grand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Total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8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93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2,491,481</w:t>
            </w:r>
          </w:p>
        </w:tc>
        <w:tc>
          <w:tcPr>
            <w:tcW w:w="12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51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141,147</w:t>
            </w:r>
          </w:p>
        </w:tc>
        <w:tc>
          <w:tcPr>
            <w:tcW w:w="16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92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117,254</w:t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46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545,591</w:t>
            </w:r>
          </w:p>
        </w:tc>
        <w:tc>
          <w:tcPr>
            <w:tcW w:w="13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44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1,497,684</w:t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50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6,397</w:t>
            </w:r>
          </w:p>
        </w:tc>
        <w:tc>
          <w:tcPr>
            <w:tcW w:w="12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46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183,408</w:t>
            </w:r>
          </w:p>
        </w:tc>
      </w:tr>
    </w:tbl>
    <w:p>
      <w:pPr>
        <w:pStyle w:val="BodyText"/>
        <w:spacing w:line="268" w:lineRule="exact"/>
        <w:ind w:right="0"/>
        <w:jc w:val="left"/>
      </w:pPr>
      <w:r>
        <w:rPr>
          <w:spacing w:val="-1"/>
        </w:rPr>
        <w:t>Source:</w:t>
      </w:r>
      <w:r>
        <w:rPr/>
        <w:t> NEITI </w:t>
      </w:r>
      <w:r>
        <w:rPr>
          <w:spacing w:val="-1"/>
        </w:rPr>
        <w:t>2022- </w:t>
      </w:r>
      <w:r>
        <w:rPr/>
        <w:t>2023 </w:t>
      </w:r>
      <w:r>
        <w:rPr>
          <w:spacing w:val="-1"/>
        </w:rPr>
        <w:t>OGA,</w:t>
      </w:r>
      <w:r>
        <w:rPr/>
        <w:t> 2024 </w:t>
      </w:r>
      <w:r>
        <w:rPr>
          <w:spacing w:val="-1"/>
        </w:rPr>
        <w:t>(Companies'</w:t>
      </w:r>
      <w:r>
        <w:rPr/>
        <w:t> </w:t>
      </w:r>
      <w:r>
        <w:rPr>
          <w:spacing w:val="-1"/>
        </w:rPr>
        <w:t>Gas</w:t>
      </w:r>
      <w:r>
        <w:rPr/>
        <w:t> </w:t>
      </w:r>
      <w:r>
        <w:rPr>
          <w:spacing w:val="-1"/>
        </w:rPr>
        <w:t>Production</w:t>
      </w:r>
      <w:r>
        <w:rPr/>
        <w:t> </w:t>
      </w:r>
      <w:r>
        <w:rPr>
          <w:spacing w:val="-1"/>
        </w:rPr>
        <w:t>and</w:t>
      </w:r>
      <w:r>
        <w:rPr/>
        <w:t> Utilisation</w:t>
      </w:r>
      <w:r>
        <w:rPr>
          <w:spacing w:val="-5"/>
        </w:rPr>
        <w:t> </w:t>
      </w:r>
      <w:r>
        <w:rPr>
          <w:spacing w:val="-3"/>
        </w:rPr>
        <w:t>Templates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NURPC</w:t>
      </w:r>
      <w:r>
        <w:rPr/>
        <w:t> </w:t>
      </w:r>
      <w:r>
        <w:rPr>
          <w:spacing w:val="-1"/>
        </w:rPr>
        <w:t>Gas</w:t>
      </w:r>
      <w:r>
        <w:rPr>
          <w:spacing w:val="4"/>
        </w:rPr>
        <w:t> </w:t>
      </w:r>
      <w:r>
        <w:rPr>
          <w:spacing w:val="-1"/>
        </w:rPr>
        <w:t>Production</w:t>
      </w:r>
      <w:r>
        <w:rPr>
          <w:spacing w:val="-5"/>
        </w:rPr>
        <w:t> </w:t>
      </w:r>
      <w:r>
        <w:rPr>
          <w:spacing w:val="-3"/>
        </w:rPr>
        <w:t>Templat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701.5pt;height:.6pt;mso-position-horizontal-relative:char;mso-position-vertical-relative:line" coordorigin="0,0" coordsize="14030,12">
            <v:group style="position:absolute;left:6;top:6;width:14019;height:2" coordorigin="6,6" coordsize="14019,2">
              <v:shape style="position:absolute;left:6;top:6;width:14019;height:2" coordorigin="6,6" coordsize="14019,0" path="m6,6l14024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6840" w:h="11910" w:orient="landscape"/>
          <w:pgMar w:header="708" w:footer="1010" w:top="1900" w:bottom="1200" w:left="1300" w:right="1300"/>
        </w:sect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85pt;height:.6pt;mso-position-horizontal-relative:char;mso-position-vertical-relative:line" coordorigin="0,0" coordsize="9097,12">
            <v:group style="position:absolute;left:6;top:6;width:9086;height:2" coordorigin="6,6" coordsize="9086,2">
              <v:shape style="position:absolute;left:6;top:6;width:9086;height:2" coordorigin="6,6" coordsize="9086,0" path="m6,6l9091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3"/>
        <w:numPr>
          <w:ilvl w:val="3"/>
          <w:numId w:val="36"/>
        </w:numPr>
        <w:tabs>
          <w:tab w:pos="1581" w:val="left" w:leader="none"/>
        </w:tabs>
        <w:spacing w:line="240" w:lineRule="auto" w:before="58" w:after="0"/>
        <w:ind w:left="1580" w:right="0" w:hanging="1440"/>
        <w:jc w:val="both"/>
      </w:pPr>
      <w:bookmarkStart w:name="_bookmark78" w:id="107"/>
      <w:bookmarkEnd w:id="107"/>
      <w:r>
        <w:rPr/>
      </w:r>
      <w:bookmarkStart w:name="_bookmark78" w:id="108"/>
      <w:bookmarkEnd w:id="108"/>
      <w:r>
        <w:rPr/>
        <w:t>Federation</w:t>
      </w:r>
      <w:r>
        <w:rPr>
          <w:spacing w:val="-12"/>
        </w:rPr>
        <w:t> </w:t>
      </w:r>
      <w:r>
        <w:rPr/>
        <w:t>Entitlement</w:t>
      </w:r>
      <w:r>
        <w:rPr>
          <w:spacing w:val="-13"/>
        </w:rPr>
        <w:t> </w:t>
      </w:r>
      <w:r>
        <w:rPr/>
        <w:t>to</w:t>
      </w:r>
      <w:r>
        <w:rPr>
          <w:spacing w:val="-14"/>
        </w:rPr>
        <w:t> </w:t>
      </w:r>
      <w:r>
        <w:rPr/>
        <w:t>Gas</w:t>
      </w:r>
      <w:r>
        <w:rPr>
          <w:spacing w:val="-11"/>
        </w:rPr>
        <w:t> </w:t>
      </w:r>
      <w:r>
        <w:rPr>
          <w:spacing w:val="-1"/>
        </w:rPr>
        <w:t>Production</w:t>
      </w:r>
      <w:r>
        <w:rPr/>
      </w:r>
    </w:p>
    <w:p>
      <w:pPr>
        <w:pStyle w:val="BodyText"/>
        <w:spacing w:line="240" w:lineRule="auto" w:before="278"/>
        <w:ind w:right="134"/>
        <w:jc w:val="both"/>
      </w:pPr>
      <w:r>
        <w:rPr/>
        <w:t>The</w:t>
      </w:r>
      <w:r>
        <w:rPr>
          <w:spacing w:val="12"/>
        </w:rPr>
        <w:t> </w:t>
      </w:r>
      <w:r>
        <w:rPr>
          <w:spacing w:val="-1"/>
        </w:rPr>
        <w:t>total</w:t>
      </w:r>
      <w:r>
        <w:rPr>
          <w:spacing w:val="14"/>
        </w:rPr>
        <w:t> </w:t>
      </w:r>
      <w:r>
        <w:rPr/>
        <w:t>JV</w:t>
      </w:r>
      <w:r>
        <w:rPr>
          <w:spacing w:val="9"/>
        </w:rPr>
        <w:t> </w:t>
      </w:r>
      <w:r>
        <w:rPr>
          <w:spacing w:val="-1"/>
        </w:rPr>
        <w:t>gas</w:t>
      </w:r>
      <w:r>
        <w:rPr>
          <w:spacing w:val="14"/>
        </w:rPr>
        <w:t> </w:t>
      </w:r>
      <w:r>
        <w:rPr/>
        <w:t>production</w:t>
      </w:r>
      <w:r>
        <w:rPr>
          <w:spacing w:val="14"/>
        </w:rPr>
        <w:t> </w:t>
      </w:r>
      <w:r>
        <w:rPr/>
        <w:t>in</w:t>
      </w:r>
      <w:r>
        <w:rPr>
          <w:spacing w:val="14"/>
        </w:rPr>
        <w:t> </w:t>
      </w:r>
      <w:r>
        <w:rPr/>
        <w:t>2023</w:t>
      </w:r>
      <w:r>
        <w:rPr>
          <w:spacing w:val="14"/>
        </w:rPr>
        <w:t> </w:t>
      </w:r>
      <w:r>
        <w:rPr>
          <w:spacing w:val="-1"/>
        </w:rPr>
        <w:t>was</w:t>
      </w:r>
      <w:r>
        <w:rPr>
          <w:spacing w:val="17"/>
        </w:rPr>
        <w:t> </w:t>
      </w:r>
      <w:r>
        <w:rPr>
          <w:rFonts w:ascii="Times New Roman"/>
          <w:sz w:val="22"/>
        </w:rPr>
        <w:t>1.534</w:t>
      </w:r>
      <w:r>
        <w:rPr>
          <w:rFonts w:ascii="Times New Roman"/>
          <w:spacing w:val="19"/>
          <w:sz w:val="22"/>
        </w:rPr>
        <w:t> </w:t>
      </w:r>
      <w:r>
        <w:rPr>
          <w:spacing w:val="-1"/>
        </w:rPr>
        <w:t>trillion</w:t>
      </w:r>
      <w:r>
        <w:rPr>
          <w:spacing w:val="14"/>
        </w:rPr>
        <w:t> </w:t>
      </w:r>
      <w:r>
        <w:rPr>
          <w:spacing w:val="-6"/>
        </w:rPr>
        <w:t>SCF,</w:t>
      </w:r>
      <w:r>
        <w:rPr>
          <w:spacing w:val="14"/>
        </w:rPr>
        <w:t> </w:t>
      </w:r>
      <w:r>
        <w:rPr>
          <w:spacing w:val="-1"/>
        </w:rPr>
        <w:t>comparing</w:t>
      </w:r>
      <w:r>
        <w:rPr>
          <w:spacing w:val="16"/>
        </w:rPr>
        <w:t> </w:t>
      </w:r>
      <w:r>
        <w:rPr/>
        <w:t>1.609</w:t>
      </w:r>
      <w:r>
        <w:rPr>
          <w:spacing w:val="14"/>
        </w:rPr>
        <w:t> </w:t>
      </w:r>
      <w:r>
        <w:rPr/>
        <w:t>trillion</w:t>
      </w:r>
      <w:r>
        <w:rPr>
          <w:spacing w:val="14"/>
        </w:rPr>
        <w:t> </w:t>
      </w:r>
      <w:r>
        <w:rPr>
          <w:spacing w:val="-1"/>
        </w:rPr>
        <w:t>SCF</w:t>
      </w:r>
      <w:r>
        <w:rPr>
          <w:spacing w:val="16"/>
        </w:rPr>
        <w:t> </w:t>
      </w:r>
      <w:r>
        <w:rPr/>
        <w:t>in</w:t>
      </w:r>
      <w:r>
        <w:rPr>
          <w:spacing w:val="45"/>
        </w:rPr>
        <w:t> </w:t>
      </w:r>
      <w:r>
        <w:rPr/>
        <w:t>2022.</w:t>
      </w:r>
      <w:r>
        <w:rPr>
          <w:spacing w:val="35"/>
        </w:rPr>
        <w:t> </w:t>
      </w:r>
      <w:r>
        <w:rPr>
          <w:spacing w:val="-1"/>
        </w:rPr>
        <w:t>There</w:t>
      </w:r>
      <w:r>
        <w:rPr>
          <w:spacing w:val="41"/>
        </w:rPr>
        <w:t> </w:t>
      </w:r>
      <w:r>
        <w:rPr>
          <w:spacing w:val="-1"/>
        </w:rPr>
        <w:t>was</w:t>
      </w:r>
      <w:r>
        <w:rPr>
          <w:spacing w:val="43"/>
        </w:rPr>
        <w:t> </w:t>
      </w:r>
      <w:r>
        <w:rPr/>
        <w:t>a</w:t>
      </w:r>
      <w:r>
        <w:rPr>
          <w:spacing w:val="42"/>
        </w:rPr>
        <w:t> </w:t>
      </w:r>
      <w:r>
        <w:rPr>
          <w:spacing w:val="-1"/>
        </w:rPr>
        <w:t>decrease</w:t>
      </w:r>
      <w:r>
        <w:rPr>
          <w:spacing w:val="44"/>
        </w:rPr>
        <w:t> </w:t>
      </w:r>
      <w:r>
        <w:rPr/>
        <w:t>of</w:t>
      </w:r>
      <w:r>
        <w:rPr>
          <w:spacing w:val="42"/>
        </w:rPr>
        <w:t> </w:t>
      </w:r>
      <w:r>
        <w:rPr/>
        <w:t>75.730</w:t>
      </w:r>
      <w:r>
        <w:rPr>
          <w:spacing w:val="42"/>
        </w:rPr>
        <w:t> </w:t>
      </w:r>
      <w:r>
        <w:rPr/>
        <w:t>billion</w:t>
      </w:r>
      <w:r>
        <w:rPr>
          <w:spacing w:val="40"/>
        </w:rPr>
        <w:t> </w:t>
      </w:r>
      <w:r>
        <w:rPr>
          <w:spacing w:val="-1"/>
        </w:rPr>
        <w:t>SCF</w:t>
      </w:r>
      <w:r>
        <w:rPr>
          <w:spacing w:val="43"/>
        </w:rPr>
        <w:t> </w:t>
      </w:r>
      <w:r>
        <w:rPr/>
        <w:t>(5%)</w:t>
      </w:r>
      <w:r>
        <w:rPr>
          <w:spacing w:val="42"/>
        </w:rPr>
        <w:t> </w:t>
      </w:r>
      <w:r>
        <w:rPr>
          <w:spacing w:val="-1"/>
        </w:rPr>
        <w:t>despite</w:t>
      </w:r>
      <w:r>
        <w:rPr>
          <w:spacing w:val="42"/>
        </w:rPr>
        <w:t> </w:t>
      </w:r>
      <w:r>
        <w:rPr>
          <w:spacing w:val="-1"/>
        </w:rPr>
        <w:t>increase</w:t>
      </w:r>
      <w:r>
        <w:rPr>
          <w:spacing w:val="42"/>
        </w:rPr>
        <w:t> </w:t>
      </w:r>
      <w:r>
        <w:rPr/>
        <w:t>in</w:t>
      </w:r>
      <w:r>
        <w:rPr>
          <w:spacing w:val="43"/>
        </w:rPr>
        <w:t> </w:t>
      </w:r>
      <w:r>
        <w:rPr/>
        <w:t>JV</w:t>
      </w:r>
      <w:r>
        <w:rPr>
          <w:spacing w:val="37"/>
        </w:rPr>
        <w:t> </w:t>
      </w:r>
      <w:r>
        <w:rPr>
          <w:spacing w:val="-1"/>
        </w:rPr>
        <w:t>crude</w:t>
      </w:r>
      <w:r>
        <w:rPr>
          <w:spacing w:val="41"/>
        </w:rPr>
        <w:t> </w:t>
      </w:r>
      <w:r>
        <w:rPr/>
        <w:t>oil</w:t>
      </w:r>
      <w:r>
        <w:rPr>
          <w:spacing w:val="53"/>
        </w:rPr>
        <w:t> </w:t>
      </w:r>
      <w:r>
        <w:rPr>
          <w:spacing w:val="-1"/>
        </w:rPr>
        <w:t>production.</w:t>
      </w:r>
      <w:r>
        <w:rPr>
          <w:spacing w:val="-8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decrease could</w:t>
      </w:r>
      <w:r>
        <w:rPr>
          <w:spacing w:val="-2"/>
        </w:rPr>
        <w:t> </w:t>
      </w:r>
      <w:r>
        <w:rPr>
          <w:spacing w:val="-1"/>
        </w:rPr>
        <w:t>have</w:t>
      </w:r>
      <w:r>
        <w:rPr>
          <w:spacing w:val="-4"/>
        </w:rPr>
        <w:t> </w:t>
      </w:r>
      <w:r>
        <w:rPr/>
        <w:t>been</w:t>
      </w:r>
      <w:r>
        <w:rPr>
          <w:spacing w:val="-3"/>
        </w:rPr>
        <w:t> </w:t>
      </w:r>
      <w:r>
        <w:rPr/>
        <w:t>due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gas</w:t>
      </w:r>
      <w:r>
        <w:rPr>
          <w:spacing w:val="-3"/>
        </w:rPr>
        <w:t> </w:t>
      </w:r>
      <w:r>
        <w:rPr>
          <w:spacing w:val="-1"/>
        </w:rPr>
        <w:t>production</w:t>
      </w:r>
      <w:r>
        <w:rPr>
          <w:spacing w:val="-3"/>
        </w:rPr>
        <w:t> </w:t>
      </w:r>
      <w:r>
        <w:rPr>
          <w:spacing w:val="-1"/>
        </w:rPr>
        <w:t>deferment</w:t>
      </w:r>
      <w:r>
        <w:rPr/>
        <w:t> but</w:t>
      </w:r>
      <w:r>
        <w:rPr>
          <w:spacing w:val="-1"/>
        </w:rPr>
        <w:t> </w:t>
      </w:r>
      <w:r>
        <w:rPr/>
        <w:t>no</w:t>
      </w:r>
      <w:r>
        <w:rPr>
          <w:spacing w:val="-3"/>
        </w:rPr>
        <w:t> </w:t>
      </w:r>
      <w:r>
        <w:rPr>
          <w:spacing w:val="-1"/>
        </w:rPr>
        <w:t>information</w:t>
      </w:r>
      <w:r>
        <w:rPr>
          <w:spacing w:val="97"/>
        </w:rPr>
        <w:t> </w:t>
      </w:r>
      <w:r>
        <w:rPr/>
        <w:t>on</w:t>
      </w:r>
      <w:r>
        <w:rPr>
          <w:spacing w:val="-15"/>
        </w:rPr>
        <w:t> </w:t>
      </w:r>
      <w:r>
        <w:rPr>
          <w:spacing w:val="-1"/>
        </w:rPr>
        <w:t>any</w:t>
      </w:r>
      <w:r>
        <w:rPr>
          <w:spacing w:val="-15"/>
        </w:rPr>
        <w:t> </w:t>
      </w:r>
      <w:r>
        <w:rPr>
          <w:spacing w:val="-1"/>
        </w:rPr>
        <w:t>increase</w:t>
      </w:r>
      <w:r>
        <w:rPr>
          <w:spacing w:val="-16"/>
        </w:rPr>
        <w:t> </w:t>
      </w:r>
      <w:r>
        <w:rPr/>
        <w:t>in</w:t>
      </w:r>
      <w:r>
        <w:rPr>
          <w:spacing w:val="-14"/>
        </w:rPr>
        <w:t> </w:t>
      </w:r>
      <w:r>
        <w:rPr>
          <w:spacing w:val="-1"/>
        </w:rPr>
        <w:t>gas</w:t>
      </w:r>
      <w:r>
        <w:rPr>
          <w:spacing w:val="-15"/>
        </w:rPr>
        <w:t> </w:t>
      </w:r>
      <w:r>
        <w:rPr/>
        <w:t>production</w:t>
      </w:r>
      <w:r>
        <w:rPr>
          <w:spacing w:val="-15"/>
        </w:rPr>
        <w:t> </w:t>
      </w:r>
      <w:r>
        <w:rPr>
          <w:spacing w:val="-1"/>
        </w:rPr>
        <w:t>deferment.</w:t>
      </w:r>
      <w:r>
        <w:rPr>
          <w:spacing w:val="-17"/>
        </w:rPr>
        <w:t> </w:t>
      </w:r>
      <w:r>
        <w:rPr>
          <w:spacing w:val="-4"/>
        </w:rPr>
        <w:t>Table</w:t>
      </w:r>
      <w:r>
        <w:rPr>
          <w:spacing w:val="-13"/>
        </w:rPr>
        <w:t> </w:t>
      </w:r>
      <w:r>
        <w:rPr>
          <w:spacing w:val="-1"/>
        </w:rPr>
        <w:t>below</w:t>
      </w:r>
      <w:r>
        <w:rPr>
          <w:spacing w:val="-15"/>
        </w:rPr>
        <w:t> </w:t>
      </w:r>
      <w:r>
        <w:rPr/>
        <w:t>shows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>
          <w:spacing w:val="-1"/>
        </w:rPr>
        <w:t>share</w:t>
      </w:r>
      <w:r>
        <w:rPr>
          <w:spacing w:val="-17"/>
        </w:rPr>
        <w:t> </w:t>
      </w:r>
      <w:r>
        <w:rPr/>
        <w:t>of</w:t>
      </w:r>
      <w:r>
        <w:rPr>
          <w:spacing w:val="-13"/>
        </w:rPr>
        <w:t> </w:t>
      </w:r>
      <w:r>
        <w:rPr/>
        <w:t>JV</w:t>
      </w:r>
      <w:r>
        <w:rPr>
          <w:spacing w:val="-20"/>
        </w:rPr>
        <w:t> </w:t>
      </w:r>
      <w:r>
        <w:rPr>
          <w:spacing w:val="-1"/>
        </w:rPr>
        <w:t>gas</w:t>
      </w:r>
      <w:r>
        <w:rPr>
          <w:spacing w:val="-14"/>
        </w:rPr>
        <w:t> </w:t>
      </w:r>
      <w:r>
        <w:rPr>
          <w:spacing w:val="-1"/>
        </w:rPr>
        <w:t>production.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79" w:id="109"/>
      <w:bookmarkEnd w:id="109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33: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NNPC Limited </w:t>
      </w:r>
      <w:r>
        <w:rPr>
          <w:rFonts w:ascii="Times New Roman"/>
          <w:i/>
          <w:spacing w:val="-1"/>
          <w:sz w:val="24"/>
        </w:rPr>
        <w:t>Entitlement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pacing w:val="-3"/>
          <w:sz w:val="24"/>
        </w:rPr>
        <w:t>from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JV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Production</w:t>
      </w:r>
      <w:r>
        <w:rPr>
          <w:rFonts w:ascii="Times New Roman"/>
          <w:sz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5"/>
        <w:gridCol w:w="1534"/>
        <w:gridCol w:w="857"/>
        <w:gridCol w:w="1224"/>
        <w:gridCol w:w="1452"/>
        <w:gridCol w:w="1417"/>
      </w:tblGrid>
      <w:tr>
        <w:trPr>
          <w:trHeight w:val="1189" w:hRule="exact"/>
        </w:trPr>
        <w:tc>
          <w:tcPr>
            <w:tcW w:w="2535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6" w:lineRule="exact"/>
              <w:ind w:left="83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Company</w:t>
            </w:r>
          </w:p>
        </w:tc>
        <w:tc>
          <w:tcPr>
            <w:tcW w:w="1534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6" w:lineRule="exact"/>
              <w:ind w:left="338" w:right="0" w:firstLine="45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Total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JV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31"/>
                <w:szCs w:val="31"/>
              </w:rPr>
            </w:pPr>
          </w:p>
          <w:p>
            <w:pPr>
              <w:pStyle w:val="TableParagraph"/>
              <w:spacing w:line="240" w:lineRule="auto"/>
              <w:ind w:left="33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MMSCF</w:t>
            </w:r>
          </w:p>
        </w:tc>
        <w:tc>
          <w:tcPr>
            <w:tcW w:w="2081" w:type="dxa"/>
            <w:gridSpan w:val="2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right="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Interest</w:t>
            </w:r>
          </w:p>
          <w:p>
            <w:pPr>
              <w:pStyle w:val="TableParagraph"/>
              <w:tabs>
                <w:tab w:pos="1226" w:val="left" w:leader="none"/>
              </w:tabs>
              <w:spacing w:line="240" w:lineRule="auto" w:before="34"/>
              <w:ind w:right="36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  <w:tab/>
            </w:r>
            <w:r>
              <w:rPr>
                <w:rFonts w:ascii="Times New Roman"/>
                <w:sz w:val="24"/>
              </w:rPr>
              <w:t>JV</w:t>
            </w:r>
          </w:p>
          <w:p>
            <w:pPr>
              <w:pStyle w:val="TableParagraph"/>
              <w:spacing w:line="240" w:lineRule="auto"/>
              <w:ind w:left="107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Partners</w:t>
            </w:r>
          </w:p>
          <w:p>
            <w:pPr>
              <w:pStyle w:val="TableParagraph"/>
              <w:tabs>
                <w:tab w:pos="1039" w:val="left" w:leader="none"/>
              </w:tabs>
              <w:spacing w:line="240" w:lineRule="auto"/>
              <w:ind w:right="18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%</w:t>
              <w:tab/>
              <w:t>%</w:t>
            </w:r>
          </w:p>
        </w:tc>
        <w:tc>
          <w:tcPr>
            <w:tcW w:w="2869" w:type="dxa"/>
            <w:gridSpan w:val="2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Interest</w:t>
            </w:r>
          </w:p>
          <w:p>
            <w:pPr>
              <w:pStyle w:val="TableParagraph"/>
              <w:tabs>
                <w:tab w:pos="1603" w:val="left" w:leader="none"/>
              </w:tabs>
              <w:spacing w:line="240" w:lineRule="auto" w:before="34"/>
              <w:ind w:left="4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w w:val="95"/>
                <w:sz w:val="24"/>
              </w:rPr>
              <w:t>NNPC</w:t>
              <w:tab/>
            </w:r>
            <w:r>
              <w:rPr>
                <w:rFonts w:ascii="Times New Roman"/>
                <w:sz w:val="24"/>
              </w:rPr>
              <w:t>JV </w:t>
            </w:r>
            <w:r>
              <w:rPr>
                <w:rFonts w:ascii="Times New Roman"/>
                <w:spacing w:val="-1"/>
                <w:sz w:val="24"/>
              </w:rPr>
              <w:t>Partners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tabs>
                <w:tab w:pos="1459" w:val="left" w:leader="none"/>
              </w:tabs>
              <w:spacing w:line="240" w:lineRule="auto"/>
              <w:ind w:left="23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MMSCF</w:t>
              <w:tab/>
              <w:t>MMSCF</w:t>
            </w:r>
          </w:p>
        </w:tc>
      </w:tr>
      <w:tr>
        <w:trPr>
          <w:trHeight w:val="360" w:hRule="exact"/>
        </w:trPr>
        <w:tc>
          <w:tcPr>
            <w:tcW w:w="253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SPDC</w:t>
            </w:r>
          </w:p>
        </w:tc>
        <w:tc>
          <w:tcPr>
            <w:tcW w:w="153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42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348,489.80</w:t>
            </w:r>
          </w:p>
        </w:tc>
        <w:tc>
          <w:tcPr>
            <w:tcW w:w="85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33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55%</w:t>
            </w:r>
          </w:p>
        </w:tc>
        <w:tc>
          <w:tcPr>
            <w:tcW w:w="122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70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45%</w:t>
            </w:r>
          </w:p>
        </w:tc>
        <w:tc>
          <w:tcPr>
            <w:tcW w:w="145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34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191,669.39</w:t>
            </w:r>
          </w:p>
        </w:tc>
        <w:tc>
          <w:tcPr>
            <w:tcW w:w="141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31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156,820.41</w:t>
            </w:r>
          </w:p>
        </w:tc>
      </w:tr>
      <w:tr>
        <w:trPr>
          <w:trHeight w:val="300" w:hRule="exact"/>
        </w:trPr>
        <w:tc>
          <w:tcPr>
            <w:tcW w:w="25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AITEO</w:t>
            </w:r>
          </w:p>
        </w:tc>
        <w:tc>
          <w:tcPr>
            <w:tcW w:w="15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64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4,640.58</w:t>
            </w:r>
          </w:p>
        </w:tc>
        <w:tc>
          <w:tcPr>
            <w:tcW w:w="8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33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55%</w:t>
            </w:r>
          </w:p>
        </w:tc>
        <w:tc>
          <w:tcPr>
            <w:tcW w:w="122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70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45%</w:t>
            </w:r>
          </w:p>
        </w:tc>
        <w:tc>
          <w:tcPr>
            <w:tcW w:w="14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6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2,552.32</w:t>
            </w:r>
          </w:p>
        </w:tc>
        <w:tc>
          <w:tcPr>
            <w:tcW w:w="14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3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2,088.26</w:t>
            </w:r>
          </w:p>
        </w:tc>
      </w:tr>
      <w:tr>
        <w:trPr>
          <w:trHeight w:val="288" w:hRule="exact"/>
        </w:trPr>
        <w:tc>
          <w:tcPr>
            <w:tcW w:w="25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EROTON (NNPC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18 Ltd)</w:t>
            </w:r>
          </w:p>
        </w:tc>
        <w:tc>
          <w:tcPr>
            <w:tcW w:w="15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64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7,427.64</w:t>
            </w:r>
          </w:p>
        </w:tc>
        <w:tc>
          <w:tcPr>
            <w:tcW w:w="8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33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55%</w:t>
            </w:r>
          </w:p>
        </w:tc>
        <w:tc>
          <w:tcPr>
            <w:tcW w:w="122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70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45%</w:t>
            </w:r>
          </w:p>
        </w:tc>
        <w:tc>
          <w:tcPr>
            <w:tcW w:w="14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6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4,085.20</w:t>
            </w:r>
          </w:p>
        </w:tc>
        <w:tc>
          <w:tcPr>
            <w:tcW w:w="14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3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3,342.44</w:t>
            </w:r>
          </w:p>
        </w:tc>
      </w:tr>
      <w:tr>
        <w:trPr>
          <w:trHeight w:val="290" w:hRule="exact"/>
        </w:trPr>
        <w:tc>
          <w:tcPr>
            <w:tcW w:w="25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NEWCROSS </w:t>
            </w:r>
            <w:r>
              <w:rPr>
                <w:rFonts w:ascii="Times New Roman"/>
                <w:sz w:val="22"/>
              </w:rPr>
              <w:t>E&amp;P</w:t>
            </w:r>
          </w:p>
        </w:tc>
        <w:tc>
          <w:tcPr>
            <w:tcW w:w="15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64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6,486.26</w:t>
            </w:r>
          </w:p>
        </w:tc>
        <w:tc>
          <w:tcPr>
            <w:tcW w:w="8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33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55%</w:t>
            </w:r>
          </w:p>
        </w:tc>
        <w:tc>
          <w:tcPr>
            <w:tcW w:w="122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70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45%</w:t>
            </w:r>
          </w:p>
        </w:tc>
        <w:tc>
          <w:tcPr>
            <w:tcW w:w="14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56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3,567.44</w:t>
            </w:r>
          </w:p>
        </w:tc>
        <w:tc>
          <w:tcPr>
            <w:tcW w:w="14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53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2,918.82</w:t>
            </w:r>
          </w:p>
        </w:tc>
      </w:tr>
      <w:tr>
        <w:trPr>
          <w:trHeight w:val="290" w:hRule="exact"/>
        </w:trPr>
        <w:tc>
          <w:tcPr>
            <w:tcW w:w="25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CHEVRON</w:t>
            </w:r>
            <w:r>
              <w:rPr>
                <w:rFonts w:ascii="Times New Roman"/>
                <w:spacing w:val="-1"/>
                <w:sz w:val="22"/>
              </w:rPr>
              <w:t> (CNL)</w:t>
            </w:r>
          </w:p>
        </w:tc>
        <w:tc>
          <w:tcPr>
            <w:tcW w:w="15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42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258,128.85</w:t>
            </w:r>
          </w:p>
        </w:tc>
        <w:tc>
          <w:tcPr>
            <w:tcW w:w="8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33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60%</w:t>
            </w:r>
          </w:p>
        </w:tc>
        <w:tc>
          <w:tcPr>
            <w:tcW w:w="122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70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40%</w:t>
            </w:r>
          </w:p>
        </w:tc>
        <w:tc>
          <w:tcPr>
            <w:tcW w:w="14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34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154,877.31</w:t>
            </w:r>
          </w:p>
        </w:tc>
        <w:tc>
          <w:tcPr>
            <w:tcW w:w="14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31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103,251.54</w:t>
            </w:r>
          </w:p>
        </w:tc>
      </w:tr>
      <w:tr>
        <w:trPr>
          <w:trHeight w:val="290" w:hRule="exact"/>
        </w:trPr>
        <w:tc>
          <w:tcPr>
            <w:tcW w:w="25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NAOC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5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42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191,589.40</w:t>
            </w:r>
          </w:p>
        </w:tc>
        <w:tc>
          <w:tcPr>
            <w:tcW w:w="8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33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60%</w:t>
            </w:r>
          </w:p>
        </w:tc>
        <w:tc>
          <w:tcPr>
            <w:tcW w:w="122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70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40%</w:t>
            </w:r>
          </w:p>
        </w:tc>
        <w:tc>
          <w:tcPr>
            <w:tcW w:w="14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34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114,953.64</w:t>
            </w:r>
          </w:p>
        </w:tc>
        <w:tc>
          <w:tcPr>
            <w:tcW w:w="14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42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76,635.76</w:t>
            </w:r>
          </w:p>
        </w:tc>
      </w:tr>
      <w:tr>
        <w:trPr>
          <w:trHeight w:val="290" w:hRule="exact"/>
        </w:trPr>
        <w:tc>
          <w:tcPr>
            <w:tcW w:w="25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MPNU</w:t>
            </w:r>
          </w:p>
        </w:tc>
        <w:tc>
          <w:tcPr>
            <w:tcW w:w="15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42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306,857.58</w:t>
            </w:r>
          </w:p>
        </w:tc>
        <w:tc>
          <w:tcPr>
            <w:tcW w:w="8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33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60%</w:t>
            </w:r>
          </w:p>
        </w:tc>
        <w:tc>
          <w:tcPr>
            <w:tcW w:w="122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70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40%</w:t>
            </w:r>
          </w:p>
        </w:tc>
        <w:tc>
          <w:tcPr>
            <w:tcW w:w="14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34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184,114.55</w:t>
            </w:r>
          </w:p>
        </w:tc>
        <w:tc>
          <w:tcPr>
            <w:tcW w:w="14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31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122,743.03</w:t>
            </w:r>
          </w:p>
        </w:tc>
      </w:tr>
      <w:tr>
        <w:trPr>
          <w:trHeight w:val="290" w:hRule="exact"/>
        </w:trPr>
        <w:tc>
          <w:tcPr>
            <w:tcW w:w="25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TEPNG</w:t>
            </w:r>
          </w:p>
        </w:tc>
        <w:tc>
          <w:tcPr>
            <w:tcW w:w="15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42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285,022.63</w:t>
            </w:r>
          </w:p>
        </w:tc>
        <w:tc>
          <w:tcPr>
            <w:tcW w:w="8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33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60%</w:t>
            </w:r>
          </w:p>
        </w:tc>
        <w:tc>
          <w:tcPr>
            <w:tcW w:w="122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70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40%</w:t>
            </w:r>
          </w:p>
        </w:tc>
        <w:tc>
          <w:tcPr>
            <w:tcW w:w="14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34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171,013.58</w:t>
            </w:r>
          </w:p>
        </w:tc>
        <w:tc>
          <w:tcPr>
            <w:tcW w:w="14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31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114,009.05</w:t>
            </w:r>
          </w:p>
        </w:tc>
      </w:tr>
      <w:tr>
        <w:trPr>
          <w:trHeight w:val="288" w:hRule="exact"/>
        </w:trPr>
        <w:tc>
          <w:tcPr>
            <w:tcW w:w="25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BELEMA </w:t>
            </w:r>
            <w:r>
              <w:rPr>
                <w:rFonts w:ascii="Times New Roman"/>
                <w:spacing w:val="-2"/>
                <w:sz w:val="22"/>
              </w:rPr>
              <w:t>OIL</w:t>
            </w:r>
          </w:p>
        </w:tc>
        <w:tc>
          <w:tcPr>
            <w:tcW w:w="15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81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115.98</w:t>
            </w:r>
          </w:p>
        </w:tc>
        <w:tc>
          <w:tcPr>
            <w:tcW w:w="8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33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60%</w:t>
            </w:r>
          </w:p>
        </w:tc>
        <w:tc>
          <w:tcPr>
            <w:tcW w:w="122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70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40%</w:t>
            </w:r>
          </w:p>
        </w:tc>
        <w:tc>
          <w:tcPr>
            <w:tcW w:w="14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84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69.59</w:t>
            </w:r>
          </w:p>
        </w:tc>
        <w:tc>
          <w:tcPr>
            <w:tcW w:w="14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80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46.39</w:t>
            </w:r>
          </w:p>
        </w:tc>
      </w:tr>
      <w:tr>
        <w:trPr>
          <w:trHeight w:val="290" w:hRule="exact"/>
        </w:trPr>
        <w:tc>
          <w:tcPr>
            <w:tcW w:w="25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SEPLAT</w:t>
            </w:r>
          </w:p>
        </w:tc>
        <w:tc>
          <w:tcPr>
            <w:tcW w:w="15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42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102,075.70</w:t>
            </w:r>
          </w:p>
        </w:tc>
        <w:tc>
          <w:tcPr>
            <w:tcW w:w="8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33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60%</w:t>
            </w:r>
          </w:p>
        </w:tc>
        <w:tc>
          <w:tcPr>
            <w:tcW w:w="122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70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40%</w:t>
            </w:r>
          </w:p>
        </w:tc>
        <w:tc>
          <w:tcPr>
            <w:tcW w:w="14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45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61,245.42</w:t>
            </w:r>
          </w:p>
        </w:tc>
        <w:tc>
          <w:tcPr>
            <w:tcW w:w="14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42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40,830.28</w:t>
            </w:r>
          </w:p>
        </w:tc>
      </w:tr>
      <w:tr>
        <w:trPr>
          <w:trHeight w:val="290" w:hRule="exact"/>
        </w:trPr>
        <w:tc>
          <w:tcPr>
            <w:tcW w:w="25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FIRST </w:t>
            </w:r>
            <w:r>
              <w:rPr>
                <w:rFonts w:ascii="Times New Roman"/>
                <w:sz w:val="22"/>
              </w:rPr>
              <w:t>E&amp;P</w:t>
            </w:r>
          </w:p>
        </w:tc>
        <w:tc>
          <w:tcPr>
            <w:tcW w:w="15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64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9,182.29</w:t>
            </w:r>
          </w:p>
        </w:tc>
        <w:tc>
          <w:tcPr>
            <w:tcW w:w="8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33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60%</w:t>
            </w:r>
          </w:p>
        </w:tc>
        <w:tc>
          <w:tcPr>
            <w:tcW w:w="122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70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40%</w:t>
            </w:r>
          </w:p>
        </w:tc>
        <w:tc>
          <w:tcPr>
            <w:tcW w:w="14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6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5,509.37</w:t>
            </w:r>
          </w:p>
        </w:tc>
        <w:tc>
          <w:tcPr>
            <w:tcW w:w="14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3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3,672.92</w:t>
            </w:r>
          </w:p>
        </w:tc>
      </w:tr>
      <w:tr>
        <w:trPr>
          <w:trHeight w:val="290" w:hRule="exact"/>
        </w:trPr>
        <w:tc>
          <w:tcPr>
            <w:tcW w:w="25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HEIRS</w:t>
            </w:r>
          </w:p>
        </w:tc>
        <w:tc>
          <w:tcPr>
            <w:tcW w:w="15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3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13,666.72</w:t>
            </w:r>
          </w:p>
        </w:tc>
        <w:tc>
          <w:tcPr>
            <w:tcW w:w="8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33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55%</w:t>
            </w:r>
          </w:p>
        </w:tc>
        <w:tc>
          <w:tcPr>
            <w:tcW w:w="122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70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45%</w:t>
            </w:r>
          </w:p>
        </w:tc>
        <w:tc>
          <w:tcPr>
            <w:tcW w:w="14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6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7,516.69</w:t>
            </w:r>
          </w:p>
        </w:tc>
        <w:tc>
          <w:tcPr>
            <w:tcW w:w="14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3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6,150.02</w:t>
            </w:r>
          </w:p>
        </w:tc>
      </w:tr>
      <w:tr>
        <w:trPr>
          <w:trHeight w:val="331" w:hRule="exact"/>
        </w:trPr>
        <w:tc>
          <w:tcPr>
            <w:tcW w:w="25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Total</w:t>
            </w:r>
          </w:p>
        </w:tc>
        <w:tc>
          <w:tcPr>
            <w:tcW w:w="15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1,533,683.44</w:t>
            </w:r>
          </w:p>
        </w:tc>
        <w:tc>
          <w:tcPr>
            <w:tcW w:w="8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22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7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901,174.51</w:t>
            </w:r>
          </w:p>
        </w:tc>
        <w:tc>
          <w:tcPr>
            <w:tcW w:w="14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632,508.92</w:t>
            </w:r>
          </w:p>
        </w:tc>
      </w:tr>
    </w:tbl>
    <w:p>
      <w:pPr>
        <w:pStyle w:val="BodyText"/>
        <w:spacing w:line="240" w:lineRule="auto"/>
        <w:ind w:right="138"/>
        <w:jc w:val="both"/>
      </w:pPr>
      <w:r>
        <w:rPr>
          <w:spacing w:val="-1"/>
        </w:rPr>
        <w:t>Source:</w:t>
      </w:r>
      <w:r>
        <w:rPr>
          <w:spacing w:val="-5"/>
        </w:rPr>
        <w:t> </w:t>
      </w:r>
      <w:r>
        <w:rPr>
          <w:spacing w:val="-1"/>
        </w:rPr>
        <w:t>NEITI</w:t>
      </w:r>
      <w:r>
        <w:rPr>
          <w:spacing w:val="-6"/>
        </w:rPr>
        <w:t> </w:t>
      </w:r>
      <w:r>
        <w:rPr/>
        <w:t>2022-</w:t>
      </w:r>
      <w:r>
        <w:rPr>
          <w:spacing w:val="-6"/>
        </w:rPr>
        <w:t> </w:t>
      </w:r>
      <w:r>
        <w:rPr/>
        <w:t>2023</w:t>
      </w:r>
      <w:r>
        <w:rPr>
          <w:spacing w:val="-5"/>
        </w:rPr>
        <w:t> </w:t>
      </w:r>
      <w:r>
        <w:rPr>
          <w:spacing w:val="-1"/>
        </w:rPr>
        <w:t>OGA,</w:t>
      </w:r>
      <w:r>
        <w:rPr>
          <w:spacing w:val="-6"/>
        </w:rPr>
        <w:t> </w:t>
      </w:r>
      <w:r>
        <w:rPr/>
        <w:t>2024</w:t>
      </w:r>
      <w:r>
        <w:rPr>
          <w:spacing w:val="-5"/>
        </w:rPr>
        <w:t> </w:t>
      </w:r>
      <w:r>
        <w:rPr>
          <w:spacing w:val="-1"/>
        </w:rPr>
        <w:t>(Companies'</w:t>
      </w:r>
      <w:r>
        <w:rPr>
          <w:spacing w:val="-5"/>
        </w:rPr>
        <w:t> </w:t>
      </w:r>
      <w:r>
        <w:rPr>
          <w:spacing w:val="-1"/>
        </w:rPr>
        <w:t>Gas</w:t>
      </w:r>
      <w:r>
        <w:rPr>
          <w:spacing w:val="-5"/>
        </w:rPr>
        <w:t> </w:t>
      </w:r>
      <w:r>
        <w:rPr>
          <w:spacing w:val="-1"/>
        </w:rPr>
        <w:t>Production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Utilisation</w:t>
      </w:r>
      <w:r>
        <w:rPr>
          <w:spacing w:val="-10"/>
        </w:rPr>
        <w:t> </w:t>
      </w:r>
      <w:r>
        <w:rPr>
          <w:spacing w:val="-3"/>
        </w:rPr>
        <w:t>Templates</w:t>
      </w:r>
      <w:r>
        <w:rPr>
          <w:spacing w:val="97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NURPC</w:t>
      </w:r>
      <w:r>
        <w:rPr/>
        <w:t> </w:t>
      </w:r>
      <w:r>
        <w:rPr>
          <w:spacing w:val="-1"/>
        </w:rPr>
        <w:t>Gas</w:t>
      </w:r>
      <w:r>
        <w:rPr/>
        <w:t> Production</w:t>
      </w:r>
      <w:r>
        <w:rPr>
          <w:spacing w:val="-5"/>
        </w:rPr>
        <w:t> </w:t>
      </w:r>
      <w:r>
        <w:rPr>
          <w:spacing w:val="-2"/>
        </w:rPr>
        <w:t>Templates)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3"/>
        <w:numPr>
          <w:ilvl w:val="3"/>
          <w:numId w:val="36"/>
        </w:numPr>
        <w:tabs>
          <w:tab w:pos="1581" w:val="left" w:leader="none"/>
        </w:tabs>
        <w:spacing w:line="240" w:lineRule="auto" w:before="0" w:after="0"/>
        <w:ind w:left="1580" w:right="0" w:hanging="1440"/>
        <w:jc w:val="both"/>
      </w:pPr>
      <w:bookmarkStart w:name="_bookmark80" w:id="110"/>
      <w:bookmarkEnd w:id="110"/>
      <w:r>
        <w:rPr/>
      </w:r>
      <w:bookmarkStart w:name="_bookmark80" w:id="111"/>
      <w:bookmarkEnd w:id="111"/>
      <w:r>
        <w:rPr/>
        <w:t>Gas</w:t>
      </w:r>
      <w:r>
        <w:rPr>
          <w:spacing w:val="-11"/>
        </w:rPr>
        <w:t> </w:t>
      </w:r>
      <w:r>
        <w:rPr/>
        <w:t>Flare,</w:t>
      </w:r>
      <w:r>
        <w:rPr>
          <w:spacing w:val="-9"/>
        </w:rPr>
        <w:t> </w:t>
      </w:r>
      <w:r>
        <w:rPr/>
        <w:t>Un-Accounted,</w:t>
      </w:r>
      <w:r>
        <w:rPr>
          <w:spacing w:val="-12"/>
        </w:rPr>
        <w:t> </w:t>
      </w:r>
      <w:r>
        <w:rPr/>
        <w:t>Shrinkage</w:t>
      </w:r>
      <w:r>
        <w:rPr>
          <w:spacing w:val="-11"/>
        </w:rPr>
        <w:t> </w:t>
      </w:r>
      <w:r>
        <w:rPr/>
        <w:t>and</w:t>
      </w:r>
      <w:r>
        <w:rPr>
          <w:spacing w:val="-9"/>
        </w:rPr>
        <w:t> </w:t>
      </w:r>
      <w:r>
        <w:rPr>
          <w:spacing w:val="-1"/>
        </w:rPr>
        <w:t>Lift</w:t>
      </w:r>
      <w:r>
        <w:rPr>
          <w:spacing w:val="-10"/>
        </w:rPr>
        <w:t> </w:t>
      </w:r>
      <w:r>
        <w:rPr/>
        <w:t>Gas</w:t>
      </w:r>
      <w:r>
        <w:rPr/>
      </w:r>
    </w:p>
    <w:p>
      <w:pPr>
        <w:pStyle w:val="BodyText"/>
        <w:spacing w:line="240" w:lineRule="auto" w:before="275"/>
        <w:ind w:right="0"/>
        <w:jc w:val="both"/>
      </w:pPr>
      <w:r>
        <w:rPr/>
      </w:r>
      <w:r>
        <w:rPr>
          <w:spacing w:val="-1"/>
          <w:u w:val="single" w:color="000000"/>
        </w:rPr>
        <w:t>Gas</w:t>
      </w:r>
      <w:r>
        <w:rPr>
          <w:u w:val="single" w:color="000000"/>
        </w:rPr>
        <w:t> </w:t>
      </w:r>
      <w:r>
        <w:rPr>
          <w:spacing w:val="-1"/>
          <w:u w:val="single" w:color="000000"/>
        </w:rPr>
        <w:t>Flare</w:t>
      </w:r>
      <w:r>
        <w:rPr/>
      </w:r>
    </w:p>
    <w:p>
      <w:pPr>
        <w:pStyle w:val="BodyText"/>
        <w:spacing w:line="240" w:lineRule="auto" w:before="115"/>
        <w:ind w:right="0"/>
        <w:jc w:val="both"/>
      </w:pPr>
      <w:r>
        <w:rPr>
          <w:spacing w:val="-4"/>
        </w:rPr>
        <w:t>Total</w:t>
      </w:r>
      <w:r>
        <w:rPr>
          <w:spacing w:val="40"/>
        </w:rPr>
        <w:t> </w:t>
      </w:r>
      <w:r>
        <w:rPr>
          <w:spacing w:val="-1"/>
        </w:rPr>
        <w:t>gas</w:t>
      </w:r>
      <w:r>
        <w:rPr>
          <w:spacing w:val="40"/>
        </w:rPr>
        <w:t> </w:t>
      </w:r>
      <w:r>
        <w:rPr>
          <w:spacing w:val="-1"/>
        </w:rPr>
        <w:t>flaring</w:t>
      </w:r>
      <w:r>
        <w:rPr>
          <w:spacing w:val="40"/>
        </w:rPr>
        <w:t> </w:t>
      </w:r>
      <w:r>
        <w:rPr/>
        <w:t>in</w:t>
      </w:r>
      <w:r>
        <w:rPr>
          <w:spacing w:val="41"/>
        </w:rPr>
        <w:t> </w:t>
      </w:r>
      <w:r>
        <w:rPr/>
        <w:t>2023</w:t>
      </w:r>
      <w:r>
        <w:rPr>
          <w:spacing w:val="40"/>
        </w:rPr>
        <w:t> </w:t>
      </w:r>
      <w:r>
        <w:rPr>
          <w:spacing w:val="-1"/>
        </w:rPr>
        <w:t>amounted</w:t>
      </w:r>
      <w:r>
        <w:rPr>
          <w:spacing w:val="40"/>
        </w:rPr>
        <w:t> </w:t>
      </w:r>
      <w:r>
        <w:rPr/>
        <w:t>to</w:t>
      </w:r>
      <w:r>
        <w:rPr>
          <w:spacing w:val="41"/>
        </w:rPr>
        <w:t> </w:t>
      </w:r>
      <w:r>
        <w:rPr/>
        <w:t>183.408</w:t>
      </w:r>
      <w:r>
        <w:rPr>
          <w:spacing w:val="40"/>
        </w:rPr>
        <w:t> </w:t>
      </w:r>
      <w:r>
        <w:rPr/>
        <w:t>billion</w:t>
      </w:r>
      <w:r>
        <w:rPr>
          <w:spacing w:val="40"/>
        </w:rPr>
        <w:t> </w:t>
      </w:r>
      <w:r>
        <w:rPr>
          <w:spacing w:val="-6"/>
        </w:rPr>
        <w:t>SCF,</w:t>
      </w:r>
      <w:r>
        <w:rPr>
          <w:spacing w:val="40"/>
        </w:rPr>
        <w:t> </w:t>
      </w:r>
      <w:r>
        <w:rPr>
          <w:spacing w:val="-1"/>
        </w:rPr>
        <w:t>marking</w:t>
      </w:r>
      <w:r>
        <w:rPr>
          <w:spacing w:val="41"/>
        </w:rPr>
        <w:t> </w:t>
      </w:r>
      <w:r>
        <w:rPr/>
        <w:t>a</w:t>
      </w:r>
      <w:r>
        <w:rPr>
          <w:spacing w:val="39"/>
        </w:rPr>
        <w:t> </w:t>
      </w:r>
      <w:r>
        <w:rPr>
          <w:spacing w:val="-1"/>
        </w:rPr>
        <w:t>decrease</w:t>
      </w:r>
      <w:r>
        <w:rPr>
          <w:spacing w:val="39"/>
        </w:rPr>
        <w:t> </w:t>
      </w:r>
      <w:r>
        <w:rPr/>
        <w:t>from</w:t>
      </w:r>
      <w:r>
        <w:rPr>
          <w:spacing w:val="40"/>
        </w:rPr>
        <w:t> </w:t>
      </w:r>
      <w:r>
        <w:rPr/>
        <w:t>the</w:t>
      </w:r>
    </w:p>
    <w:p>
      <w:pPr>
        <w:pStyle w:val="BodyText"/>
        <w:spacing w:line="240" w:lineRule="auto"/>
        <w:ind w:right="137"/>
        <w:jc w:val="both"/>
      </w:pPr>
      <w:r>
        <w:rPr/>
        <w:t>188.483</w:t>
      </w:r>
      <w:r>
        <w:rPr>
          <w:spacing w:val="47"/>
        </w:rPr>
        <w:t> </w:t>
      </w:r>
      <w:r>
        <w:rPr/>
        <w:t>billion</w:t>
      </w:r>
      <w:r>
        <w:rPr>
          <w:spacing w:val="45"/>
        </w:rPr>
        <w:t> </w:t>
      </w:r>
      <w:r>
        <w:rPr>
          <w:spacing w:val="-1"/>
        </w:rPr>
        <w:t>SCF</w:t>
      </w:r>
      <w:r>
        <w:rPr>
          <w:spacing w:val="48"/>
        </w:rPr>
        <w:t> </w:t>
      </w:r>
      <w:r>
        <w:rPr>
          <w:spacing w:val="-1"/>
        </w:rPr>
        <w:t>recorded</w:t>
      </w:r>
      <w:r>
        <w:rPr>
          <w:spacing w:val="47"/>
        </w:rPr>
        <w:t> </w:t>
      </w:r>
      <w:r>
        <w:rPr/>
        <w:t>in</w:t>
      </w:r>
      <w:r>
        <w:rPr>
          <w:spacing w:val="48"/>
        </w:rPr>
        <w:t> </w:t>
      </w:r>
      <w:r>
        <w:rPr/>
        <w:t>2022.</w:t>
      </w:r>
      <w:r>
        <w:rPr>
          <w:spacing w:val="40"/>
        </w:rPr>
        <w:t> </w:t>
      </w:r>
      <w:r>
        <w:rPr/>
        <w:t>This</w:t>
      </w:r>
      <w:r>
        <w:rPr>
          <w:spacing w:val="48"/>
        </w:rPr>
        <w:t> </w:t>
      </w:r>
      <w:r>
        <w:rPr>
          <w:spacing w:val="-1"/>
        </w:rPr>
        <w:t>decline</w:t>
      </w:r>
      <w:r>
        <w:rPr>
          <w:spacing w:val="46"/>
        </w:rPr>
        <w:t> </w:t>
      </w:r>
      <w:r>
        <w:rPr/>
        <w:t>of</w:t>
      </w:r>
      <w:r>
        <w:rPr>
          <w:spacing w:val="51"/>
        </w:rPr>
        <w:t> </w:t>
      </w:r>
      <w:r>
        <w:rPr/>
        <w:t>5.075</w:t>
      </w:r>
      <w:r>
        <w:rPr>
          <w:spacing w:val="48"/>
        </w:rPr>
        <w:t> </w:t>
      </w:r>
      <w:r>
        <w:rPr>
          <w:spacing w:val="-1"/>
        </w:rPr>
        <w:t>billion</w:t>
      </w:r>
      <w:r>
        <w:rPr>
          <w:spacing w:val="48"/>
        </w:rPr>
        <w:t> </w:t>
      </w:r>
      <w:r>
        <w:rPr>
          <w:spacing w:val="-2"/>
        </w:rPr>
        <w:t>SCF</w:t>
      </w:r>
      <w:r>
        <w:rPr>
          <w:spacing w:val="48"/>
        </w:rPr>
        <w:t> </w:t>
      </w:r>
      <w:r>
        <w:rPr>
          <w:spacing w:val="-1"/>
        </w:rPr>
        <w:t>(2.7%)</w:t>
      </w:r>
      <w:r>
        <w:rPr>
          <w:spacing w:val="47"/>
        </w:rPr>
        <w:t> </w:t>
      </w:r>
      <w:r>
        <w:rPr>
          <w:spacing w:val="-1"/>
        </w:rPr>
        <w:t>can</w:t>
      </w:r>
      <w:r>
        <w:rPr>
          <w:spacing w:val="47"/>
        </w:rPr>
        <w:t> </w:t>
      </w:r>
      <w:r>
        <w:rPr/>
        <w:t>be</w:t>
      </w:r>
      <w:r>
        <w:rPr>
          <w:spacing w:val="45"/>
        </w:rPr>
        <w:t> </w:t>
      </w:r>
      <w:r>
        <w:rPr>
          <w:spacing w:val="-1"/>
        </w:rPr>
        <w:t>attributed</w:t>
      </w:r>
      <w:r>
        <w:rPr>
          <w:spacing w:val="35"/>
        </w:rPr>
        <w:t> </w:t>
      </w:r>
      <w:r>
        <w:rPr/>
        <w:t>to</w:t>
      </w:r>
      <w:r>
        <w:rPr>
          <w:spacing w:val="36"/>
        </w:rPr>
        <w:t> </w:t>
      </w:r>
      <w:r>
        <w:rPr>
          <w:spacing w:val="-1"/>
        </w:rPr>
        <w:t>several</w:t>
      </w:r>
      <w:r>
        <w:rPr>
          <w:spacing w:val="38"/>
        </w:rPr>
        <w:t> </w:t>
      </w:r>
      <w:r>
        <w:rPr>
          <w:spacing w:val="-1"/>
        </w:rPr>
        <w:t>factors,</w:t>
      </w:r>
      <w:r>
        <w:rPr>
          <w:spacing w:val="35"/>
        </w:rPr>
        <w:t> </w:t>
      </w:r>
      <w:r>
        <w:rPr/>
        <w:t>including</w:t>
      </w:r>
      <w:r>
        <w:rPr>
          <w:spacing w:val="36"/>
        </w:rPr>
        <w:t> </w:t>
      </w:r>
      <w:r>
        <w:rPr/>
        <w:t>government</w:t>
      </w:r>
      <w:r>
        <w:rPr>
          <w:spacing w:val="35"/>
        </w:rPr>
        <w:t> </w:t>
      </w:r>
      <w:r>
        <w:rPr>
          <w:spacing w:val="-1"/>
        </w:rPr>
        <w:t>interventions</w:t>
      </w:r>
      <w:r>
        <w:rPr>
          <w:spacing w:val="36"/>
        </w:rPr>
        <w:t> </w:t>
      </w:r>
      <w:r>
        <w:rPr>
          <w:spacing w:val="-1"/>
        </w:rPr>
        <w:t>targeting</w:t>
      </w:r>
      <w:r>
        <w:rPr>
          <w:spacing w:val="35"/>
        </w:rPr>
        <w:t> </w:t>
      </w:r>
      <w:r>
        <w:rPr>
          <w:spacing w:val="-1"/>
        </w:rPr>
        <w:t>gas</w:t>
      </w:r>
      <w:r>
        <w:rPr>
          <w:spacing w:val="36"/>
        </w:rPr>
        <w:t> </w:t>
      </w:r>
      <w:r>
        <w:rPr/>
        <w:t>flaring</w:t>
      </w:r>
      <w:r>
        <w:rPr>
          <w:spacing w:val="79"/>
        </w:rPr>
        <w:t> </w:t>
      </w:r>
      <w:r>
        <w:rPr>
          <w:spacing w:val="-1"/>
        </w:rPr>
        <w:t>reduction,</w:t>
      </w:r>
      <w:r>
        <w:rPr>
          <w:spacing w:val="-10"/>
        </w:rPr>
        <w:t> </w:t>
      </w:r>
      <w:r>
        <w:rPr/>
        <w:t>economic</w:t>
      </w:r>
      <w:r>
        <w:rPr>
          <w:spacing w:val="-11"/>
        </w:rPr>
        <w:t> </w:t>
      </w:r>
      <w:r>
        <w:rPr/>
        <w:t>strategies</w:t>
      </w:r>
      <w:r>
        <w:rPr>
          <w:spacing w:val="-10"/>
        </w:rPr>
        <w:t> </w:t>
      </w:r>
      <w:r>
        <w:rPr/>
        <w:t>promoting</w:t>
      </w:r>
      <w:r>
        <w:rPr>
          <w:spacing w:val="-10"/>
        </w:rPr>
        <w:t> </w:t>
      </w:r>
      <w:r>
        <w:rPr>
          <w:spacing w:val="-1"/>
        </w:rPr>
        <w:t>gas</w:t>
      </w:r>
      <w:r>
        <w:rPr>
          <w:spacing w:val="-10"/>
        </w:rPr>
        <w:t> </w:t>
      </w:r>
      <w:r>
        <w:rPr>
          <w:spacing w:val="-1"/>
        </w:rPr>
        <w:t>utilization</w:t>
      </w:r>
      <w:r>
        <w:rPr>
          <w:spacing w:val="-10"/>
        </w:rPr>
        <w:t> </w:t>
      </w:r>
      <w:r>
        <w:rPr/>
        <w:t>in</w:t>
      </w:r>
      <w:r>
        <w:rPr>
          <w:spacing w:val="-10"/>
        </w:rPr>
        <w:t> </w:t>
      </w:r>
      <w:r>
        <w:rPr>
          <w:spacing w:val="-1"/>
        </w:rPr>
        <w:t>power</w:t>
      </w:r>
      <w:r>
        <w:rPr>
          <w:spacing w:val="-9"/>
        </w:rPr>
        <w:t> </w:t>
      </w:r>
      <w:r>
        <w:rPr/>
        <w:t>generation,</w:t>
      </w:r>
      <w:r>
        <w:rPr>
          <w:spacing w:val="-10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>
          <w:spacing w:val="-1"/>
        </w:rPr>
        <w:t>international</w:t>
      </w:r>
      <w:r>
        <w:rPr>
          <w:spacing w:val="65"/>
        </w:rPr>
        <w:t> </w:t>
      </w:r>
      <w:r>
        <w:rPr>
          <w:spacing w:val="-1"/>
        </w:rPr>
        <w:t>commitments</w:t>
      </w:r>
      <w:r>
        <w:rPr/>
        <w:t> </w:t>
      </w:r>
      <w:r>
        <w:rPr>
          <w:spacing w:val="-1"/>
        </w:rPr>
        <w:t>related</w:t>
      </w:r>
      <w:r>
        <w:rPr/>
        <w:t> to climate</w:t>
      </w:r>
      <w:r>
        <w:rPr>
          <w:spacing w:val="-1"/>
        </w:rPr>
        <w:t> change.</w:t>
      </w:r>
    </w:p>
    <w:p>
      <w:pPr>
        <w:spacing w:after="0" w:line="240" w:lineRule="auto"/>
        <w:jc w:val="both"/>
        <w:sectPr>
          <w:headerReference w:type="default" r:id="rId41"/>
          <w:footerReference w:type="default" r:id="rId42"/>
          <w:pgSz w:w="11910" w:h="16840"/>
          <w:pgMar w:header="708" w:footer="1010" w:top="1900" w:bottom="1200" w:left="1300" w:right="1300"/>
          <w:pgNumType w:start="51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85pt;height:.6pt;mso-position-horizontal-relative:char;mso-position-vertical-relative:line" coordorigin="0,0" coordsize="9097,12">
            <v:group style="position:absolute;left:6;top:6;width:9086;height:2" coordorigin="6,6" coordsize="9086,2">
              <v:shape style="position:absolute;left:6;top:6;width:9086;height:2" coordorigin="6,6" coordsize="9086,0" path="m6,6l9091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40" w:lineRule="auto" w:before="69"/>
        <w:ind w:right="139"/>
        <w:jc w:val="both"/>
      </w:pPr>
      <w:r>
        <w:rPr/>
        <w:t>A</w:t>
      </w:r>
      <w:r>
        <w:rPr>
          <w:spacing w:val="-8"/>
        </w:rPr>
        <w:t> </w:t>
      </w:r>
      <w:r>
        <w:rPr>
          <w:spacing w:val="-1"/>
        </w:rPr>
        <w:t>ten-year</w:t>
      </w:r>
      <w:r>
        <w:rPr>
          <w:spacing w:val="3"/>
        </w:rPr>
        <w:t> </w:t>
      </w:r>
      <w:r>
        <w:rPr/>
        <w:t>trend</w:t>
      </w:r>
      <w:r>
        <w:rPr>
          <w:spacing w:val="4"/>
        </w:rPr>
        <w:t> </w:t>
      </w:r>
      <w:r>
        <w:rPr>
          <w:spacing w:val="-1"/>
        </w:rPr>
        <w:t>indicates</w:t>
      </w:r>
      <w:r>
        <w:rPr>
          <w:spacing w:val="4"/>
        </w:rPr>
        <w:t> </w:t>
      </w:r>
      <w:r>
        <w:rPr/>
        <w:t>that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/>
        <w:t>highest</w:t>
      </w:r>
      <w:r>
        <w:rPr>
          <w:spacing w:val="4"/>
        </w:rPr>
        <w:t> </w:t>
      </w:r>
      <w:r>
        <w:rPr>
          <w:spacing w:val="-1"/>
        </w:rPr>
        <w:t>level</w:t>
      </w:r>
      <w:r>
        <w:rPr>
          <w:spacing w:val="5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gas</w:t>
      </w:r>
      <w:r>
        <w:rPr>
          <w:spacing w:val="4"/>
        </w:rPr>
        <w:t> </w:t>
      </w:r>
      <w:r>
        <w:rPr>
          <w:spacing w:val="-1"/>
        </w:rPr>
        <w:t>flaring</w:t>
      </w:r>
      <w:r>
        <w:rPr>
          <w:spacing w:val="4"/>
        </w:rPr>
        <w:t> </w:t>
      </w:r>
      <w:r>
        <w:rPr>
          <w:spacing w:val="-1"/>
        </w:rPr>
        <w:t>occurred</w:t>
      </w:r>
      <w:r>
        <w:rPr>
          <w:spacing w:val="4"/>
        </w:rPr>
        <w:t> </w:t>
      </w:r>
      <w:r>
        <w:rPr/>
        <w:t>in</w:t>
      </w:r>
      <w:r>
        <w:rPr>
          <w:spacing w:val="5"/>
        </w:rPr>
        <w:t> </w:t>
      </w:r>
      <w:r>
        <w:rPr/>
        <w:t>2017,</w:t>
      </w:r>
      <w:r>
        <w:rPr>
          <w:spacing w:val="4"/>
        </w:rPr>
        <w:t> </w:t>
      </w:r>
      <w:r>
        <w:rPr>
          <w:spacing w:val="-1"/>
        </w:rPr>
        <w:t>at</w:t>
      </w:r>
      <w:r>
        <w:rPr>
          <w:spacing w:val="5"/>
        </w:rPr>
        <w:t> </w:t>
      </w:r>
      <w:r>
        <w:rPr/>
        <w:t>355</w:t>
      </w:r>
      <w:r>
        <w:rPr>
          <w:spacing w:val="4"/>
        </w:rPr>
        <w:t> </w:t>
      </w:r>
      <w:r>
        <w:rPr/>
        <w:t>billion</w:t>
      </w:r>
      <w:r>
        <w:rPr>
          <w:spacing w:val="61"/>
        </w:rPr>
        <w:t> </w:t>
      </w:r>
      <w:r>
        <w:rPr>
          <w:spacing w:val="-5"/>
        </w:rPr>
        <w:t>SCF,</w:t>
      </w:r>
      <w:r>
        <w:rPr>
          <w:spacing w:val="9"/>
        </w:rPr>
        <w:t> </w:t>
      </w:r>
      <w:r>
        <w:rPr/>
        <w:t>while</w:t>
      </w:r>
      <w:r>
        <w:rPr>
          <w:spacing w:val="8"/>
        </w:rPr>
        <w:t> </w:t>
      </w:r>
      <w:r>
        <w:rPr/>
        <w:t>2023</w:t>
      </w:r>
      <w:r>
        <w:rPr>
          <w:spacing w:val="10"/>
        </w:rPr>
        <w:t> </w:t>
      </w:r>
      <w:r>
        <w:rPr>
          <w:spacing w:val="-1"/>
        </w:rPr>
        <w:t>recorded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lowest</w:t>
      </w:r>
      <w:r>
        <w:rPr>
          <w:spacing w:val="12"/>
        </w:rPr>
        <w:t> </w:t>
      </w:r>
      <w:r>
        <w:rPr>
          <w:spacing w:val="-1"/>
        </w:rPr>
        <w:t>level</w:t>
      </w:r>
      <w:r>
        <w:rPr>
          <w:spacing w:val="12"/>
        </w:rPr>
        <w:t> </w:t>
      </w:r>
      <w:r>
        <w:rPr>
          <w:spacing w:val="-1"/>
        </w:rPr>
        <w:t>at</w:t>
      </w:r>
      <w:r>
        <w:rPr>
          <w:spacing w:val="12"/>
        </w:rPr>
        <w:t> </w:t>
      </w:r>
      <w:r>
        <w:rPr/>
        <w:t>183.408</w:t>
      </w:r>
      <w:r>
        <w:rPr>
          <w:spacing w:val="9"/>
        </w:rPr>
        <w:t> </w:t>
      </w:r>
      <w:r>
        <w:rPr/>
        <w:t>billion</w:t>
      </w:r>
      <w:r>
        <w:rPr>
          <w:spacing w:val="9"/>
        </w:rPr>
        <w:t> </w:t>
      </w:r>
      <w:r>
        <w:rPr>
          <w:spacing w:val="-5"/>
        </w:rPr>
        <w:t>SCF,</w:t>
      </w:r>
      <w:r>
        <w:rPr>
          <w:spacing w:val="9"/>
        </w:rPr>
        <w:t> </w:t>
      </w:r>
      <w:r>
        <w:rPr>
          <w:spacing w:val="-1"/>
        </w:rPr>
        <w:t>as</w:t>
      </w:r>
      <w:r>
        <w:rPr>
          <w:spacing w:val="9"/>
        </w:rPr>
        <w:t> </w:t>
      </w:r>
      <w:r>
        <w:rPr>
          <w:spacing w:val="-1"/>
        </w:rPr>
        <w:t>illustrated</w:t>
      </w:r>
      <w:r>
        <w:rPr>
          <w:spacing w:val="8"/>
        </w:rPr>
        <w:t> </w:t>
      </w:r>
      <w:r>
        <w:rPr/>
        <w:t>in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/>
        <w:t>figure</w:t>
      </w:r>
      <w:r>
        <w:rPr>
          <w:spacing w:val="67"/>
        </w:rPr>
        <w:t> </w:t>
      </w:r>
      <w:r>
        <w:rPr>
          <w:spacing w:val="-3"/>
        </w:rPr>
        <w:t>below.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71.625pt;margin-top:23.478155pt;width:452.05pt;height:158.4pt;mso-position-horizontal-relative:page;mso-position-vertical-relative:paragraph;z-index:-803920" coordorigin="1433,470" coordsize="9041,3168">
            <v:group style="position:absolute;left:1440;top:478;width:9026;height:3152" coordorigin="1440,478" coordsize="9026,3152">
              <v:shape style="position:absolute;left:1440;top:478;width:9026;height:3152" coordorigin="1440,478" coordsize="9026,3152" path="m1440,3631l10466,3631,10466,479e" filled="false" stroked="true" strokeweight=".140pt" strokecolor="#000000">
                <v:path arrowok="t"/>
              </v:shape>
              <v:shape style="position:absolute;left:1440;top:478;width:9026;height:3152" coordorigin="1440,478" coordsize="9026,3152" path="m1440,479l1440,3631e" filled="false" stroked="true" strokeweight=".140pt" strokecolor="#000000">
                <v:path arrowok="t"/>
              </v:shape>
            </v:group>
            <v:group style="position:absolute;left:1440;top:477;width:9026;height:3153" coordorigin="1440,477" coordsize="9026,3153">
              <v:shape style="position:absolute;left:1440;top:477;width:9026;height:3153" coordorigin="1440,477" coordsize="9026,3153" path="m1440,3630l10466,3630,10466,477,1440,477,1440,3630xe" filled="true" fillcolor="#ffffff" stroked="false">
                <v:path arrowok="t"/>
                <v:fill type="solid"/>
              </v:shape>
            </v:group>
            <v:group style="position:absolute;left:10037;top:2477;width:210;height:2" coordorigin="10037,2477" coordsize="210,2">
              <v:shape style="position:absolute;left:10037;top:2477;width:210;height:2" coordorigin="10037,2477" coordsize="210,0" path="m10037,2477l10246,2477e" filled="false" stroked="true" strokeweight=".75pt" strokecolor="#d9d9d9">
                <v:path arrowok="t"/>
              </v:shape>
            </v:group>
            <v:group style="position:absolute;left:9430;top:2477;width:418;height:2" coordorigin="9430,2477" coordsize="418,2">
              <v:shape style="position:absolute;left:9430;top:2477;width:418;height:2" coordorigin="9430,2477" coordsize="418,0" path="m9430,2477l9847,2477e" filled="false" stroked="true" strokeweight=".75pt" strokecolor="#d9d9d9">
                <v:path arrowok="t"/>
              </v:shape>
            </v:group>
            <v:group style="position:absolute;left:8822;top:2477;width:418;height:2" coordorigin="8822,2477" coordsize="418,2">
              <v:shape style="position:absolute;left:8822;top:2477;width:418;height:2" coordorigin="8822,2477" coordsize="418,0" path="m8822,2477l9240,2477e" filled="false" stroked="true" strokeweight=".75pt" strokecolor="#d9d9d9">
                <v:path arrowok="t"/>
              </v:shape>
            </v:group>
            <v:group style="position:absolute;left:8213;top:2477;width:418;height:2" coordorigin="8213,2477" coordsize="418,2">
              <v:shape style="position:absolute;left:8213;top:2477;width:418;height:2" coordorigin="8213,2477" coordsize="418,0" path="m8213,2477l8630,2477e" filled="false" stroked="true" strokeweight=".75pt" strokecolor="#d9d9d9">
                <v:path arrowok="t"/>
              </v:shape>
            </v:group>
            <v:group style="position:absolute;left:7606;top:2477;width:418;height:2" coordorigin="7606,2477" coordsize="418,2">
              <v:shape style="position:absolute;left:7606;top:2477;width:418;height:2" coordorigin="7606,2477" coordsize="418,0" path="m7606,2477l8023,2477e" filled="false" stroked="true" strokeweight=".75pt" strokecolor="#d9d9d9">
                <v:path arrowok="t"/>
              </v:shape>
            </v:group>
            <v:group style="position:absolute;left:6998;top:2477;width:418;height:2" coordorigin="6998,2477" coordsize="418,2">
              <v:shape style="position:absolute;left:6998;top:2477;width:418;height:2" coordorigin="6998,2477" coordsize="418,0" path="m6998,2477l7416,2477e" filled="false" stroked="true" strokeweight=".75pt" strokecolor="#d9d9d9">
                <v:path arrowok="t"/>
              </v:shape>
            </v:group>
            <v:group style="position:absolute;left:6391;top:2477;width:416;height:2" coordorigin="6391,2477" coordsize="416,2">
              <v:shape style="position:absolute;left:6391;top:2477;width:416;height:2" coordorigin="6391,2477" coordsize="416,0" path="m6391,2477l6806,2477e" filled="false" stroked="true" strokeweight=".75pt" strokecolor="#d9d9d9">
                <v:path arrowok="t"/>
              </v:shape>
            </v:group>
            <v:group style="position:absolute;left:5782;top:2477;width:418;height:2" coordorigin="5782,2477" coordsize="418,2">
              <v:shape style="position:absolute;left:5782;top:2477;width:418;height:2" coordorigin="5782,2477" coordsize="418,0" path="m5782,2477l6199,2477e" filled="false" stroked="true" strokeweight=".75pt" strokecolor="#d9d9d9">
                <v:path arrowok="t"/>
              </v:shape>
            </v:group>
            <v:group style="position:absolute;left:5174;top:2477;width:418;height:2" coordorigin="5174,2477" coordsize="418,2">
              <v:shape style="position:absolute;left:5174;top:2477;width:418;height:2" coordorigin="5174,2477" coordsize="418,0" path="m5174,2477l5592,2477e" filled="false" stroked="true" strokeweight=".75pt" strokecolor="#d9d9d9">
                <v:path arrowok="t"/>
              </v:shape>
            </v:group>
            <v:group style="position:absolute;left:4567;top:2477;width:418;height:2" coordorigin="4567,2477" coordsize="418,2">
              <v:shape style="position:absolute;left:4567;top:2477;width:418;height:2" coordorigin="4567,2477" coordsize="418,0" path="m4567,2477l4985,2477e" filled="false" stroked="true" strokeweight=".75pt" strokecolor="#d9d9d9">
                <v:path arrowok="t"/>
              </v:shape>
            </v:group>
            <v:group style="position:absolute;left:4168;top:2477;width:208;height:2" coordorigin="4168,2477" coordsize="208,2">
              <v:shape style="position:absolute;left:4168;top:2477;width:208;height:2" coordorigin="4168,2477" coordsize="208,0" path="m4168,2477l4375,2477e" filled="false" stroked="true" strokeweight=".75pt" strokecolor="#d9d9d9">
                <v:path arrowok="t"/>
              </v:shape>
            </v:group>
            <v:group style="position:absolute;left:8822;top:2045;width:1424;height:2" coordorigin="8822,2045" coordsize="1424,2">
              <v:shape style="position:absolute;left:8822;top:2045;width:1424;height:2" coordorigin="8822,2045" coordsize="1424,0" path="m8822,2045l10246,2045e" filled="false" stroked="true" strokeweight=".75pt" strokecolor="#d9d9d9">
                <v:path arrowok="t"/>
              </v:shape>
            </v:group>
            <v:group style="position:absolute;left:8213;top:2045;width:418;height:2" coordorigin="8213,2045" coordsize="418,2">
              <v:shape style="position:absolute;left:8213;top:2045;width:418;height:2" coordorigin="8213,2045" coordsize="418,0" path="m8213,2045l8630,2045e" filled="false" stroked="true" strokeweight=".75pt" strokecolor="#d9d9d9">
                <v:path arrowok="t"/>
              </v:shape>
            </v:group>
            <v:group style="position:absolute;left:7606;top:2045;width:418;height:2" coordorigin="7606,2045" coordsize="418,2">
              <v:shape style="position:absolute;left:7606;top:2045;width:418;height:2" coordorigin="7606,2045" coordsize="418,0" path="m7606,2045l8023,2045e" filled="false" stroked="true" strokeweight=".75pt" strokecolor="#d9d9d9">
                <v:path arrowok="t"/>
              </v:shape>
            </v:group>
            <v:group style="position:absolute;left:6998;top:2045;width:418;height:2" coordorigin="6998,2045" coordsize="418,2">
              <v:shape style="position:absolute;left:6998;top:2045;width:418;height:2" coordorigin="6998,2045" coordsize="418,0" path="m6998,2045l7416,2045e" filled="false" stroked="true" strokeweight=".75pt" strokecolor="#d9d9d9">
                <v:path arrowok="t"/>
              </v:shape>
            </v:group>
            <v:group style="position:absolute;left:6391;top:2045;width:416;height:2" coordorigin="6391,2045" coordsize="416,2">
              <v:shape style="position:absolute;left:6391;top:2045;width:416;height:2" coordorigin="6391,2045" coordsize="416,0" path="m6391,2045l6806,2045e" filled="false" stroked="true" strokeweight=".75pt" strokecolor="#d9d9d9">
                <v:path arrowok="t"/>
              </v:shape>
            </v:group>
            <v:group style="position:absolute;left:5782;top:2045;width:418;height:2" coordorigin="5782,2045" coordsize="418,2">
              <v:shape style="position:absolute;left:5782;top:2045;width:418;height:2" coordorigin="5782,2045" coordsize="418,0" path="m5782,2045l6199,2045e" filled="false" stroked="true" strokeweight=".75pt" strokecolor="#d9d9d9">
                <v:path arrowok="t"/>
              </v:shape>
            </v:group>
            <v:group style="position:absolute;left:5174;top:2045;width:418;height:2" coordorigin="5174,2045" coordsize="418,2">
              <v:shape style="position:absolute;left:5174;top:2045;width:418;height:2" coordorigin="5174,2045" coordsize="418,0" path="m5174,2045l5592,2045e" filled="false" stroked="true" strokeweight=".75pt" strokecolor="#d9d9d9">
                <v:path arrowok="t"/>
              </v:shape>
            </v:group>
            <v:group style="position:absolute;left:4567;top:2045;width:418;height:2" coordorigin="4567,2045" coordsize="418,2">
              <v:shape style="position:absolute;left:4567;top:2045;width:418;height:2" coordorigin="4567,2045" coordsize="418,0" path="m4567,2045l4985,2045e" filled="false" stroked="true" strokeweight=".75pt" strokecolor="#d9d9d9">
                <v:path arrowok="t"/>
              </v:shape>
            </v:group>
            <v:group style="position:absolute;left:4168;top:2045;width:208;height:2" coordorigin="4168,2045" coordsize="208,2">
              <v:shape style="position:absolute;left:4168;top:2045;width:208;height:2" coordorigin="4168,2045" coordsize="208,0" path="m4168,2045l4375,2045e" filled="false" stroked="true" strokeweight=".75pt" strokecolor="#d9d9d9">
                <v:path arrowok="t"/>
              </v:shape>
            </v:group>
            <v:group style="position:absolute;left:6391;top:1613;width:3855;height:2" coordorigin="6391,1613" coordsize="3855,2">
              <v:shape style="position:absolute;left:6391;top:1613;width:3855;height:2" coordorigin="6391,1613" coordsize="3855,0" path="m6391,1613l10246,1613e" filled="false" stroked="true" strokeweight=".75pt" strokecolor="#d9d9d9">
                <v:path arrowok="t"/>
              </v:shape>
            </v:group>
            <v:group style="position:absolute;left:5174;top:1613;width:1025;height:2" coordorigin="5174,1613" coordsize="1025,2">
              <v:shape style="position:absolute;left:5174;top:1613;width:1025;height:2" coordorigin="5174,1613" coordsize="1025,0" path="m5174,1613l6199,1613e" filled="false" stroked="true" strokeweight=".75pt" strokecolor="#d9d9d9">
                <v:path arrowok="t"/>
              </v:shape>
            </v:group>
            <v:group style="position:absolute;left:4168;top:1613;width:818;height:2" coordorigin="4168,1613" coordsize="818,2">
              <v:shape style="position:absolute;left:4168;top:1613;width:818;height:2" coordorigin="4168,1613" coordsize="818,0" path="m4168,1613l4985,1613e" filled="false" stroked="true" strokeweight=".75pt" strokecolor="#d9d9d9">
                <v:path arrowok="t"/>
              </v:shape>
            </v:group>
            <v:group style="position:absolute;left:4168;top:1182;width:6079;height:2" coordorigin="4168,1182" coordsize="6079,2">
              <v:shape style="position:absolute;left:4168;top:1182;width:6079;height:2" coordorigin="4168,1182" coordsize="6079,0" path="m4168,1182l10246,1182e" filled="false" stroked="true" strokeweight=".75pt" strokecolor="#d9d9d9">
                <v:path arrowok="t"/>
              </v:shape>
            </v:group>
            <v:group style="position:absolute;left:4375;top:1692;width:192;height:1218" coordorigin="4375,1692" coordsize="192,1218">
              <v:shape style="position:absolute;left:4375;top:1692;width:192;height:1218" coordorigin="4375,1692" coordsize="192,1218" path="m4567,1692l4375,1692,4375,2910,4567,2910,4567,1692xe" filled="true" fillcolor="#4ea72d" stroked="false">
                <v:path arrowok="t"/>
                <v:fill type="solid"/>
              </v:shape>
            </v:group>
            <v:group style="position:absolute;left:4985;top:1539;width:190;height:1372" coordorigin="4985,1539" coordsize="190,1372">
              <v:shape style="position:absolute;left:4985;top:1539;width:190;height:1372" coordorigin="4985,1539" coordsize="190,1372" path="m5174,1539l4985,1539,4985,2910,5174,2910,5174,1539xe" filled="true" fillcolor="#4ea72d" stroked="false">
                <v:path arrowok="t"/>
                <v:fill type="solid"/>
              </v:shape>
            </v:group>
            <v:group style="position:absolute;left:5592;top:1666;width:190;height:1244" coordorigin="5592,1666" coordsize="190,1244">
              <v:shape style="position:absolute;left:5592;top:1666;width:190;height:1244" coordorigin="5592,1666" coordsize="190,1244" path="m5782,1666l5592,1666,5592,2910,5782,2910,5782,1666xe" filled="true" fillcolor="#4ea72d" stroked="false">
                <v:path arrowok="t"/>
                <v:fill type="solid"/>
              </v:shape>
            </v:group>
            <v:group style="position:absolute;left:6199;top:1378;width:192;height:1532" coordorigin="6199,1378" coordsize="192,1532">
              <v:shape style="position:absolute;left:6199;top:1378;width:192;height:1532" coordorigin="6199,1378" coordsize="192,1532" path="m6391,1378l6199,1378,6199,2910,6391,2910,6391,1378xe" filled="true" fillcolor="#4ea72d" stroked="false">
                <v:path arrowok="t"/>
                <v:fill type="solid"/>
              </v:shape>
            </v:group>
            <v:group style="position:absolute;left:6806;top:1757;width:192;height:1153" coordorigin="6806,1757" coordsize="192,1153">
              <v:shape style="position:absolute;left:6806;top:1757;width:192;height:1153" coordorigin="6806,1757" coordsize="192,1153" path="m6998,1757l6806,1757,6806,2910,6998,2910,6998,1757xe" filled="true" fillcolor="#4ea72d" stroked="false">
                <v:path arrowok="t"/>
                <v:fill type="solid"/>
              </v:shape>
            </v:group>
            <v:group style="position:absolute;left:7416;top:1767;width:190;height:1144" coordorigin="7416,1767" coordsize="190,1144">
              <v:shape style="position:absolute;left:7416;top:1767;width:190;height:1144" coordorigin="7416,1767" coordsize="190,1144" path="m7606,1767l7416,1767,7416,2910,7606,2910,7606,1767xe" filled="true" fillcolor="#4ea72d" stroked="false">
                <v:path arrowok="t"/>
                <v:fill type="solid"/>
              </v:shape>
            </v:group>
            <v:group style="position:absolute;left:8023;top:1916;width:190;height:995" coordorigin="8023,1916" coordsize="190,995">
              <v:shape style="position:absolute;left:8023;top:1916;width:190;height:995" coordorigin="8023,1916" coordsize="190,995" path="m8213,1916l8023,1916,8023,2910,8213,2910,8213,1916xe" filled="true" fillcolor="#4ea72d" stroked="false">
                <v:path arrowok="t"/>
                <v:fill type="solid"/>
              </v:shape>
            </v:group>
            <v:group style="position:absolute;left:8630;top:1832;width:192;height:1079" coordorigin="8630,1832" coordsize="192,1079">
              <v:shape style="position:absolute;left:8630;top:1832;width:192;height:1079" coordorigin="8630,1832" coordsize="192,1079" path="m8822,1832l8630,1832,8630,2910,8822,2910,8822,1832xe" filled="true" fillcolor="#4ea72d" stroked="false">
                <v:path arrowok="t"/>
                <v:fill type="solid"/>
              </v:shape>
            </v:group>
            <v:group style="position:absolute;left:9240;top:2096;width:190;height:815" coordorigin="9240,2096" coordsize="190,815">
              <v:shape style="position:absolute;left:9240;top:2096;width:190;height:815" coordorigin="9240,2096" coordsize="190,815" path="m9430,2096l9240,2096,9240,2910,9430,2910,9430,2096xe" filled="true" fillcolor="#4ea72d" stroked="false">
                <v:path arrowok="t"/>
                <v:fill type="solid"/>
              </v:shape>
            </v:group>
            <v:group style="position:absolute;left:9847;top:2117;width:190;height:793" coordorigin="9847,2117" coordsize="190,793">
              <v:shape style="position:absolute;left:9847;top:2117;width:190;height:793" coordorigin="9847,2117" coordsize="190,793" path="m10037,2117l9847,2117,9847,2910,10037,2910,10037,2117xe" filled="true" fillcolor="#4ea72d" stroked="false">
                <v:path arrowok="t"/>
                <v:fill type="solid"/>
              </v:shape>
            </v:group>
            <v:group style="position:absolute;left:4168;top:2910;width:6079;height:2" coordorigin="4168,2910" coordsize="6079,2">
              <v:shape style="position:absolute;left:4168;top:2910;width:6079;height:2" coordorigin="4168,2910" coordsize="6079,0" path="m4168,2910l10246,2910e" filled="false" stroked="true" strokeweight=".75pt" strokecolor="#d9d9d9">
                <v:path arrowok="t"/>
              </v:shape>
            </v:group>
            <v:group style="position:absolute;left:1780;top:3219;width:8466;height:2" coordorigin="1780,3219" coordsize="8466,2">
              <v:shape style="position:absolute;left:1780;top:3219;width:8466;height:2" coordorigin="1780,3219" coordsize="8466,0" path="m1780,3219l10246,3219e" filled="false" stroked="true" strokeweight=".75pt" strokecolor="#d9d9d9">
                <v:path arrowok="t"/>
              </v:shape>
            </v:group>
            <v:group style="position:absolute;left:1780;top:3219;width:2;height:311" coordorigin="1780,3219" coordsize="2,311">
              <v:shape style="position:absolute;left:1780;top:3219;width:2;height:311" coordorigin="1780,3219" coordsize="0,311" path="m1780,3219l1780,3530e" filled="false" stroked="true" strokeweight=".75pt" strokecolor="#d9d9d9">
                <v:path arrowok="t"/>
              </v:shape>
            </v:group>
            <v:group style="position:absolute;left:1780;top:3530;width:8466;height:2" coordorigin="1780,3530" coordsize="8466,2">
              <v:shape style="position:absolute;left:1780;top:3530;width:8466;height:2" coordorigin="1780,3530" coordsize="8466,0" path="m1780,3530l10246,3530e" filled="false" stroked="true" strokeweight=".75pt" strokecolor="#d9d9d9">
                <v:path arrowok="t"/>
              </v:shape>
            </v:group>
            <v:group style="position:absolute;left:1850;top:3315;width:110;height:110" coordorigin="1850,3315" coordsize="110,110">
              <v:shape style="position:absolute;left:1850;top:3315;width:110;height:110" coordorigin="1850,3315" coordsize="110,110" path="m1850,3424l1959,3424,1959,3315,1850,3315,1850,3424xe" filled="true" fillcolor="#4ea72d" stroked="false">
                <v:path arrowok="t"/>
                <v:fill type="solid"/>
              </v:shape>
            </v:group>
            <v:group style="position:absolute;left:5079;top:1522;width:4863;height:586" coordorigin="5079,1522" coordsize="4863,586">
              <v:shape style="position:absolute;left:5079;top:1522;width:4863;height:586" coordorigin="5079,1522" coordsize="4863,586" path="m5079,1616l5688,1601,6295,1522,6902,1568,7510,1762,8119,1841,8726,1872,9334,1964,9942,2107e" filled="false" stroked="true" strokeweight="1.5pt" strokecolor="#4ea72d">
                <v:path arrowok="t"/>
                <v:stroke dashstyle="dash"/>
              </v:shape>
            </v:group>
            <v:group style="position:absolute;left:1440;top:478;width:9026;height:3152" coordorigin="1440,478" coordsize="9026,3152">
              <v:shape style="position:absolute;left:1440;top:478;width:9026;height:3152" coordorigin="1440,478" coordsize="9026,3152" path="m1440,3631l10466,3631,10466,479e" filled="false" stroked="true" strokeweight=".75pt" strokecolor="#d9d9d9">
                <v:path arrowok="t"/>
              </v:shape>
              <v:shape style="position:absolute;left:1440;top:478;width:9026;height:3152" coordorigin="1440,478" coordsize="9026,3152" path="m1440,479l1440,3631e" filled="false" stroked="true" strokeweight=".75pt" strokecolor="#d9d9d9">
                <v:path arrowok="t"/>
              </v:shape>
              <v:shape style="position:absolute;left:4688;top:663;width:2527;height:264" type="#_x0000_t202" filled="false" stroked="false">
                <v:textbox inset="0,0,0,0">
                  <w:txbxContent>
                    <w:p>
                      <w:pPr>
                        <w:spacing w:line="26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6"/>
                        </w:rPr>
                        <w:t>Flare</w:t>
                      </w:r>
                      <w:r>
                        <w:rPr>
                          <w:rFonts w:ascii="Times New Roman"/>
                          <w:color w:val="585858"/>
                          <w:spacing w:val="4"/>
                          <w:sz w:val="26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pacing w:val="-1"/>
                          <w:sz w:val="26"/>
                        </w:rPr>
                        <w:t>Gas</w:t>
                      </w:r>
                      <w:r>
                        <w:rPr>
                          <w:rFonts w:ascii="Times New Roman"/>
                          <w:color w:val="585858"/>
                          <w:spacing w:val="10"/>
                          <w:sz w:val="26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pacing w:val="-1"/>
                          <w:sz w:val="26"/>
                        </w:rPr>
                        <w:t>(Billion</w:t>
                      </w:r>
                      <w:r>
                        <w:rPr>
                          <w:rFonts w:ascii="Times New Roman"/>
                          <w:color w:val="585858"/>
                          <w:spacing w:val="4"/>
                          <w:sz w:val="26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pacing w:val="-1"/>
                          <w:sz w:val="26"/>
                        </w:rPr>
                        <w:t>SCF)</w:t>
                      </w:r>
                      <w:r>
                        <w:rPr>
                          <w:rFonts w:ascii="Times New Roman"/>
                          <w:sz w:val="26"/>
                        </w:rPr>
                      </w:r>
                    </w:p>
                  </w:txbxContent>
                </v:textbox>
                <w10:wrap type="none"/>
              </v:shape>
              <v:shape style="position:absolute;left:2007;top:1075;width:2114;height:2409" type="#_x0000_t202" filled="false" stroked="false">
                <v:textbox inset="0,0,0,0">
                  <w:txbxContent>
                    <w:p>
                      <w:pPr>
                        <w:spacing w:line="225" w:lineRule="exact" w:before="0"/>
                        <w:ind w:left="0" w:right="191" w:firstLine="0"/>
                        <w:jc w:val="righ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2"/>
                        </w:rPr>
                        <w:t>400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spacing w:before="179"/>
                        <w:ind w:left="0" w:right="191" w:firstLine="0"/>
                        <w:jc w:val="righ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2"/>
                        </w:rPr>
                        <w:t>300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spacing w:before="179"/>
                        <w:ind w:left="0" w:right="191" w:firstLine="0"/>
                        <w:jc w:val="righ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2"/>
                        </w:rPr>
                        <w:t>200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spacing w:before="179"/>
                        <w:ind w:left="0" w:right="191" w:firstLine="0"/>
                        <w:jc w:val="righ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2"/>
                        </w:rPr>
                        <w:t>100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spacing w:before="179"/>
                        <w:ind w:left="0" w:right="303" w:firstLine="0"/>
                        <w:jc w:val="righ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w w:val="95"/>
                          <w:sz w:val="22"/>
                        </w:rPr>
                        <w:t>-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spacing w:line="240" w:lineRule="auto" w:before="11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</w:p>
                    <w:p>
                      <w:pPr>
                        <w:spacing w:line="24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22"/>
                        </w:rPr>
                        <w:t>Flare</w:t>
                      </w:r>
                      <w:r>
                        <w:rPr>
                          <w:rFonts w:ascii="Times New Roman"/>
                          <w:color w:val="585858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z w:val="22"/>
                        </w:rPr>
                        <w:t>Gas</w:t>
                      </w:r>
                      <w:r>
                        <w:rPr>
                          <w:rFonts w:ascii="Times New Roman"/>
                          <w:color w:val="585858"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pacing w:val="-1"/>
                          <w:sz w:val="22"/>
                        </w:rPr>
                        <w:t>(Billion</w:t>
                      </w:r>
                      <w:r>
                        <w:rPr>
                          <w:rFonts w:ascii="Times New Roman"/>
                          <w:color w:val="585858"/>
                          <w:sz w:val="22"/>
                        </w:rPr>
                        <w:t> SCF)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bookmarkStart w:name="_bookmark81" w:id="112"/>
      <w:bookmarkEnd w:id="112"/>
      <w:r>
        <w:rPr/>
      </w:r>
      <w:r>
        <w:rPr>
          <w:rFonts w:ascii="Times New Roman"/>
          <w:i/>
          <w:spacing w:val="-2"/>
          <w:sz w:val="24"/>
        </w:rPr>
        <w:t>Figure </w:t>
      </w:r>
      <w:r>
        <w:rPr>
          <w:rFonts w:ascii="Times New Roman"/>
          <w:i/>
          <w:sz w:val="24"/>
        </w:rPr>
        <w:t>7: </w:t>
      </w:r>
      <w:r>
        <w:rPr>
          <w:rFonts w:ascii="Times New Roman"/>
          <w:i/>
          <w:spacing w:val="-8"/>
          <w:sz w:val="24"/>
        </w:rPr>
        <w:t>Ten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(10)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pacing w:val="-7"/>
          <w:sz w:val="24"/>
        </w:rPr>
        <w:t>Year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5"/>
          <w:sz w:val="24"/>
        </w:rPr>
        <w:t>Trend</w:t>
      </w:r>
      <w:r>
        <w:rPr>
          <w:rFonts w:ascii="Times New Roman"/>
          <w:i/>
          <w:sz w:val="24"/>
        </w:rPr>
        <w:t> of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pacing w:val="-2"/>
          <w:sz w:val="24"/>
        </w:rPr>
        <w:t>Flare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Gas (Billion SCF)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29"/>
          <w:szCs w:val="29"/>
        </w:rPr>
      </w:pPr>
    </w:p>
    <w:tbl>
      <w:tblPr>
        <w:tblW w:w="0" w:type="auto"/>
        <w:jc w:val="left"/>
        <w:tblInd w:w="285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8"/>
        <w:gridCol w:w="607"/>
        <w:gridCol w:w="607"/>
        <w:gridCol w:w="610"/>
        <w:gridCol w:w="607"/>
        <w:gridCol w:w="607"/>
        <w:gridCol w:w="607"/>
        <w:gridCol w:w="610"/>
        <w:gridCol w:w="607"/>
        <w:gridCol w:w="608"/>
      </w:tblGrid>
      <w:tr>
        <w:trPr>
          <w:trHeight w:val="317" w:hRule="exact"/>
        </w:trPr>
        <w:tc>
          <w:tcPr>
            <w:tcW w:w="608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9"/>
              <w:ind w:left="7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2014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607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9"/>
              <w:ind w:left="7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2015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607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9"/>
              <w:ind w:left="7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2016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610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9"/>
              <w:ind w:left="7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2017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607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9"/>
              <w:ind w:left="7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2018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607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9"/>
              <w:ind w:left="7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2019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607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9"/>
              <w:ind w:left="7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2020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610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9"/>
              <w:ind w:left="7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2021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607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9"/>
              <w:ind w:left="7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2022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608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9"/>
              <w:ind w:left="7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2023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311" w:hRule="exact"/>
        </w:trPr>
        <w:tc>
          <w:tcPr>
            <w:tcW w:w="60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2"/>
              <w:ind w:left="13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282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60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2"/>
              <w:ind w:left="13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318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60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2"/>
              <w:ind w:left="13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288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61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2"/>
              <w:ind w:left="13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355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60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2"/>
              <w:ind w:left="13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267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60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2"/>
              <w:ind w:left="13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265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60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2"/>
              <w:ind w:left="13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230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61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2"/>
              <w:ind w:left="13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250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60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2"/>
              <w:ind w:left="13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188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60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2"/>
              <w:ind w:left="13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183</w:t>
            </w:r>
            <w:r>
              <w:rPr>
                <w:rFonts w:ascii="Times New Roman"/>
                <w:sz w:val="22"/>
              </w:rPr>
            </w:r>
          </w:p>
        </w:tc>
      </w:tr>
    </w:tbl>
    <w:p>
      <w:pPr>
        <w:pStyle w:val="BodyText"/>
        <w:spacing w:line="277" w:lineRule="auto" w:before="151"/>
        <w:ind w:right="295"/>
        <w:jc w:val="left"/>
      </w:pPr>
      <w:r>
        <w:rPr>
          <w:spacing w:val="-1"/>
        </w:rPr>
        <w:t>Source:</w:t>
      </w:r>
      <w:r>
        <w:rPr/>
        <w:t> NEITI </w:t>
      </w:r>
      <w:r>
        <w:rPr>
          <w:spacing w:val="-1"/>
        </w:rPr>
        <w:t>2022- </w:t>
      </w:r>
      <w:r>
        <w:rPr/>
        <w:t>2023 </w:t>
      </w:r>
      <w:r>
        <w:rPr>
          <w:spacing w:val="-1"/>
        </w:rPr>
        <w:t>OGA,</w:t>
      </w:r>
      <w:r>
        <w:rPr/>
        <w:t> 2024 </w:t>
      </w:r>
      <w:r>
        <w:rPr>
          <w:spacing w:val="-1"/>
        </w:rPr>
        <w:t>(Companies'</w:t>
      </w:r>
      <w:r>
        <w:rPr/>
        <w:t> </w:t>
      </w:r>
      <w:r>
        <w:rPr>
          <w:spacing w:val="-1"/>
        </w:rPr>
        <w:t>Gas</w:t>
      </w:r>
      <w:r>
        <w:rPr/>
        <w:t> </w:t>
      </w:r>
      <w:r>
        <w:rPr>
          <w:spacing w:val="-1"/>
        </w:rPr>
        <w:t>Production</w:t>
      </w:r>
      <w:r>
        <w:rPr/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Utilisation</w:t>
      </w:r>
      <w:r>
        <w:rPr>
          <w:spacing w:val="69"/>
        </w:rPr>
        <w:t> </w:t>
      </w:r>
      <w:r>
        <w:rPr>
          <w:spacing w:val="-3"/>
        </w:rPr>
        <w:t>Templates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NURPC</w:t>
      </w:r>
      <w:r>
        <w:rPr/>
        <w:t> </w:t>
      </w:r>
      <w:r>
        <w:rPr>
          <w:spacing w:val="-1"/>
        </w:rPr>
        <w:t>Gas</w:t>
      </w:r>
      <w:r>
        <w:rPr/>
        <w:t> </w:t>
      </w:r>
      <w:r>
        <w:rPr>
          <w:spacing w:val="-1"/>
        </w:rPr>
        <w:t>Production</w:t>
      </w:r>
      <w:r>
        <w:rPr>
          <w:spacing w:val="-5"/>
        </w:rPr>
        <w:t> </w:t>
      </w:r>
      <w:r>
        <w:rPr>
          <w:spacing w:val="-2"/>
        </w:rPr>
        <w:t>Templates)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0"/>
        <w:jc w:val="both"/>
      </w:pPr>
      <w:r>
        <w:rPr/>
      </w:r>
      <w:r>
        <w:rPr>
          <w:spacing w:val="-1"/>
          <w:u w:val="single" w:color="000000"/>
        </w:rPr>
        <w:t>Un-accounted,</w:t>
      </w:r>
      <w:r>
        <w:rPr>
          <w:u w:val="single" w:color="000000"/>
        </w:rPr>
        <w:t> </w:t>
      </w:r>
      <w:r>
        <w:rPr>
          <w:spacing w:val="-1"/>
          <w:u w:val="single" w:color="000000"/>
        </w:rPr>
        <w:t>Shrinkage</w:t>
      </w:r>
      <w:r>
        <w:rPr>
          <w:spacing w:val="1"/>
          <w:u w:val="single" w:color="000000"/>
        </w:rPr>
        <w:t> </w:t>
      </w:r>
      <w:r>
        <w:rPr>
          <w:spacing w:val="-1"/>
          <w:u w:val="single" w:color="000000"/>
        </w:rPr>
        <w:t>and</w:t>
      </w:r>
      <w:r>
        <w:rPr>
          <w:u w:val="single" w:color="000000"/>
        </w:rPr>
        <w:t> Lift</w:t>
      </w:r>
      <w:r>
        <w:rPr>
          <w:spacing w:val="1"/>
          <w:u w:val="single" w:color="000000"/>
        </w:rPr>
        <w:t> </w:t>
      </w:r>
      <w:r>
        <w:rPr>
          <w:spacing w:val="-1"/>
          <w:u w:val="single" w:color="000000"/>
        </w:rPr>
        <w:t>Gas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136"/>
        <w:jc w:val="both"/>
      </w:pPr>
      <w:r>
        <w:rPr>
          <w:spacing w:val="-4"/>
        </w:rPr>
        <w:t>Total</w:t>
      </w:r>
      <w:r>
        <w:rPr/>
        <w:t> </w:t>
      </w:r>
      <w:r>
        <w:rPr>
          <w:spacing w:val="-1"/>
        </w:rPr>
        <w:t>shrinkage</w:t>
      </w:r>
      <w:r>
        <w:rPr>
          <w:spacing w:val="-2"/>
        </w:rPr>
        <w:t> </w:t>
      </w:r>
      <w:r>
        <w:rPr>
          <w:spacing w:val="-1"/>
        </w:rPr>
        <w:t>and</w:t>
      </w:r>
      <w:r>
        <w:rPr/>
        <w:t> lift gas in 2023 </w:t>
      </w:r>
      <w:r>
        <w:rPr>
          <w:spacing w:val="-1"/>
        </w:rPr>
        <w:t>reached</w:t>
      </w:r>
      <w:r>
        <w:rPr>
          <w:spacing w:val="1"/>
        </w:rPr>
        <w:t> </w:t>
      </w:r>
      <w:r>
        <w:rPr/>
        <w:t>123.651 billion </w:t>
      </w:r>
      <w:r>
        <w:rPr>
          <w:spacing w:val="-6"/>
        </w:rPr>
        <w:t>SCF,</w:t>
      </w:r>
      <w:r>
        <w:rPr/>
        <w:t> a </w:t>
      </w:r>
      <w:r>
        <w:rPr>
          <w:spacing w:val="-1"/>
        </w:rPr>
        <w:t>decrease from</w:t>
      </w:r>
      <w:r>
        <w:rPr/>
        <w:t> the</w:t>
      </w:r>
      <w:r>
        <w:rPr>
          <w:spacing w:val="-1"/>
        </w:rPr>
        <w:t> </w:t>
      </w:r>
      <w:r>
        <w:rPr/>
        <w:t>139.124</w:t>
      </w:r>
      <w:r>
        <w:rPr>
          <w:spacing w:val="59"/>
        </w:rPr>
        <w:t> </w:t>
      </w:r>
      <w:r>
        <w:rPr/>
        <w:t>billion</w:t>
      </w:r>
      <w:r>
        <w:rPr>
          <w:spacing w:val="2"/>
        </w:rPr>
        <w:t> </w:t>
      </w:r>
      <w:r>
        <w:rPr>
          <w:spacing w:val="-1"/>
        </w:rPr>
        <w:t>SCF</w:t>
      </w:r>
      <w:r>
        <w:rPr>
          <w:spacing w:val="2"/>
        </w:rPr>
        <w:t> </w:t>
      </w:r>
      <w:r>
        <w:rPr>
          <w:spacing w:val="-1"/>
        </w:rPr>
        <w:t>reported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/>
        <w:t>2022.</w:t>
      </w:r>
      <w:r>
        <w:rPr>
          <w:spacing w:val="-1"/>
        </w:rPr>
        <w:t> </w:t>
      </w:r>
      <w:r>
        <w:rPr/>
        <w:t>This</w:t>
      </w:r>
      <w:r>
        <w:rPr>
          <w:spacing w:val="2"/>
        </w:rPr>
        <w:t> </w:t>
      </w:r>
      <w:r>
        <w:rPr/>
        <w:t>15.473</w:t>
      </w:r>
      <w:r>
        <w:rPr>
          <w:spacing w:val="2"/>
        </w:rPr>
        <w:t> </w:t>
      </w:r>
      <w:r>
        <w:rPr/>
        <w:t>billion SCF</w:t>
      </w:r>
      <w:r>
        <w:rPr>
          <w:spacing w:val="2"/>
        </w:rPr>
        <w:t> </w:t>
      </w:r>
      <w:r>
        <w:rPr>
          <w:spacing w:val="-2"/>
        </w:rPr>
        <w:t>(11.1%)</w:t>
      </w:r>
      <w:r>
        <w:rPr>
          <w:spacing w:val="1"/>
        </w:rPr>
        <w:t> </w:t>
      </w:r>
      <w:r>
        <w:rPr>
          <w:spacing w:val="-1"/>
        </w:rPr>
        <w:t>decrease</w:t>
      </w:r>
      <w:r>
        <w:rPr>
          <w:spacing w:val="1"/>
        </w:rPr>
        <w:t> </w:t>
      </w:r>
      <w:r>
        <w:rPr/>
        <w:t>lends</w:t>
      </w:r>
      <w:r>
        <w:rPr>
          <w:spacing w:val="2"/>
        </w:rPr>
        <w:t> </w:t>
      </w:r>
      <w:r>
        <w:rPr>
          <w:spacing w:val="-1"/>
        </w:rPr>
        <w:t>credence</w:t>
      </w:r>
      <w:r>
        <w:rPr>
          <w:spacing w:val="1"/>
        </w:rPr>
        <w:t> </w:t>
      </w:r>
      <w:r>
        <w:rPr/>
        <w:t>to</w:t>
      </w:r>
      <w:r>
        <w:rPr>
          <w:spacing w:val="4"/>
        </w:rPr>
        <w:t> </w:t>
      </w:r>
      <w:r>
        <w:rPr/>
        <w:t>the</w:t>
      </w:r>
      <w:r>
        <w:rPr>
          <w:spacing w:val="45"/>
        </w:rPr>
        <w:t> </w:t>
      </w:r>
      <w:r>
        <w:rPr>
          <w:spacing w:val="-1"/>
        </w:rPr>
        <w:t>government</w:t>
      </w:r>
      <w:r>
        <w:rPr>
          <w:spacing w:val="9"/>
        </w:rPr>
        <w:t> </w:t>
      </w:r>
      <w:r>
        <w:rPr>
          <w:spacing w:val="-1"/>
        </w:rPr>
        <w:t>efforts</w:t>
      </w:r>
      <w:r>
        <w:rPr>
          <w:spacing w:val="10"/>
        </w:rPr>
        <w:t> </w:t>
      </w:r>
      <w:r>
        <w:rPr/>
        <w:t>towards</w:t>
      </w:r>
      <w:r>
        <w:rPr>
          <w:spacing w:val="9"/>
        </w:rPr>
        <w:t> </w:t>
      </w:r>
      <w:r>
        <w:rPr>
          <w:spacing w:val="-1"/>
        </w:rPr>
        <w:t>flare</w:t>
      </w:r>
      <w:r>
        <w:rPr>
          <w:spacing w:val="10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/>
        <w:t>loss</w:t>
      </w:r>
      <w:r>
        <w:rPr>
          <w:spacing w:val="10"/>
        </w:rPr>
        <w:t> </w:t>
      </w:r>
      <w:r>
        <w:rPr>
          <w:spacing w:val="-1"/>
        </w:rPr>
        <w:t>elimination</w:t>
      </w:r>
      <w:r>
        <w:rPr>
          <w:spacing w:val="13"/>
        </w:rPr>
        <w:t> </w:t>
      </w:r>
      <w:r>
        <w:rPr/>
        <w:t>for</w:t>
      </w:r>
      <w:r>
        <w:rPr>
          <w:spacing w:val="7"/>
        </w:rPr>
        <w:t> </w:t>
      </w:r>
      <w:r>
        <w:rPr>
          <w:spacing w:val="-1"/>
        </w:rPr>
        <w:t>gas</w:t>
      </w:r>
      <w:r>
        <w:rPr>
          <w:spacing w:val="9"/>
        </w:rPr>
        <w:t> </w:t>
      </w:r>
      <w:r>
        <w:rPr/>
        <w:t>in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2"/>
        </w:rPr>
        <w:t>sector.</w:t>
      </w:r>
      <w:r>
        <w:rPr>
          <w:spacing w:val="9"/>
        </w:rPr>
        <w:t> </w:t>
      </w:r>
      <w:r>
        <w:rPr>
          <w:spacing w:val="-2"/>
        </w:rPr>
        <w:t>However,</w:t>
      </w:r>
      <w:r>
        <w:rPr>
          <w:spacing w:val="11"/>
        </w:rPr>
        <w:t> </w:t>
      </w:r>
      <w:r>
        <w:rPr>
          <w:spacing w:val="-1"/>
        </w:rPr>
        <w:t>there</w:t>
      </w:r>
      <w:r>
        <w:rPr>
          <w:spacing w:val="8"/>
        </w:rPr>
        <w:t> </w:t>
      </w:r>
      <w:r>
        <w:rPr/>
        <w:t>is</w:t>
      </w:r>
      <w:r>
        <w:rPr>
          <w:spacing w:val="67"/>
        </w:rPr>
        <w:t> </w:t>
      </w:r>
      <w:r>
        <w:rPr>
          <w:spacing w:val="-1"/>
        </w:rPr>
        <w:t>need</w:t>
      </w:r>
      <w:r>
        <w:rPr/>
        <w:t> for</w:t>
      </w:r>
      <w:r>
        <w:rPr>
          <w:spacing w:val="-2"/>
        </w:rPr>
        <w:t> </w:t>
      </w:r>
      <w:r>
        <w:rPr>
          <w:spacing w:val="-1"/>
        </w:rPr>
        <w:t>intensify</w:t>
      </w:r>
      <w:r>
        <w:rPr>
          <w:spacing w:val="2"/>
        </w:rPr>
        <w:t> </w:t>
      </w:r>
      <w:r>
        <w:rPr>
          <w:spacing w:val="-1"/>
        </w:rPr>
        <w:t>efforts</w:t>
      </w:r>
      <w:r>
        <w:rPr>
          <w:spacing w:val="2"/>
        </w:rPr>
        <w:t> </w:t>
      </w:r>
      <w:r>
        <w:rPr>
          <w:spacing w:val="-1"/>
        </w:rPr>
        <w:t>towards</w:t>
      </w:r>
      <w:r>
        <w:rPr/>
        <w:t> </w:t>
      </w:r>
      <w:r>
        <w:rPr>
          <w:spacing w:val="-1"/>
        </w:rPr>
        <w:t>zero</w:t>
      </w:r>
      <w:r>
        <w:rPr/>
        <w:t> </w:t>
      </w:r>
      <w:r>
        <w:rPr>
          <w:spacing w:val="-1"/>
        </w:rPr>
        <w:t>gas</w:t>
      </w:r>
      <w:r>
        <w:rPr/>
        <w:t> emission.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38"/>
        <w:jc w:val="both"/>
      </w:pPr>
      <w:r>
        <w:rPr/>
        <w:t>A</w:t>
      </w:r>
      <w:r>
        <w:rPr>
          <w:spacing w:val="-18"/>
        </w:rPr>
        <w:t> </w:t>
      </w:r>
      <w:r>
        <w:rPr>
          <w:spacing w:val="-1"/>
        </w:rPr>
        <w:t>ten-year</w:t>
      </w:r>
      <w:r>
        <w:rPr>
          <w:spacing w:val="-6"/>
        </w:rPr>
        <w:t> </w:t>
      </w:r>
      <w:r>
        <w:rPr>
          <w:spacing w:val="-1"/>
        </w:rPr>
        <w:t>trend</w:t>
      </w:r>
      <w:r>
        <w:rPr>
          <w:spacing w:val="-3"/>
        </w:rPr>
        <w:t> </w:t>
      </w:r>
      <w:r>
        <w:rPr>
          <w:spacing w:val="-1"/>
        </w:rPr>
        <w:t>indicates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2017</w:t>
      </w:r>
      <w:r>
        <w:rPr>
          <w:spacing w:val="-5"/>
        </w:rPr>
        <w:t> </w:t>
      </w:r>
      <w:r>
        <w:rPr>
          <w:spacing w:val="-1"/>
        </w:rPr>
        <w:t>recorded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/>
        <w:t>highest</w:t>
      </w:r>
      <w:r>
        <w:rPr>
          <w:spacing w:val="-5"/>
        </w:rPr>
        <w:t> </w:t>
      </w:r>
      <w:r>
        <w:rPr>
          <w:spacing w:val="-1"/>
        </w:rPr>
        <w:t>level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shrinkages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/>
        <w:t>lift</w:t>
      </w:r>
      <w:r>
        <w:rPr>
          <w:spacing w:val="-4"/>
        </w:rPr>
        <w:t> </w:t>
      </w:r>
      <w:r>
        <w:rPr/>
        <w:t>gas</w:t>
      </w:r>
      <w:r>
        <w:rPr>
          <w:spacing w:val="-5"/>
        </w:rPr>
        <w:t> </w:t>
      </w:r>
      <w:r>
        <w:rPr>
          <w:spacing w:val="-1"/>
        </w:rPr>
        <w:t>at</w:t>
      </w:r>
      <w:r>
        <w:rPr>
          <w:spacing w:val="-5"/>
        </w:rPr>
        <w:t> </w:t>
      </w:r>
      <w:r>
        <w:rPr/>
        <w:t>567</w:t>
      </w:r>
      <w:r>
        <w:rPr>
          <w:spacing w:val="67"/>
        </w:rPr>
        <w:t> </w:t>
      </w:r>
      <w:r>
        <w:rPr/>
        <w:t>billion </w:t>
      </w:r>
      <w:r>
        <w:rPr>
          <w:spacing w:val="-6"/>
        </w:rPr>
        <w:t>SCF,</w:t>
      </w:r>
      <w:r>
        <w:rPr/>
        <w:t>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illustrated</w:t>
      </w:r>
      <w:r>
        <w:rPr/>
        <w:t> in the </w:t>
      </w:r>
      <w:r>
        <w:rPr>
          <w:spacing w:val="-1"/>
        </w:rPr>
        <w:t>figure</w:t>
      </w:r>
      <w:r>
        <w:rPr>
          <w:spacing w:val="-2"/>
        </w:rPr>
        <w:t> </w:t>
      </w:r>
      <w:r>
        <w:rPr>
          <w:spacing w:val="-3"/>
        </w:rPr>
        <w:t>below.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71.625pt;margin-top:23.418131pt;width:450.75pt;height:177pt;mso-position-horizontal-relative:page;mso-position-vertical-relative:paragraph;z-index:-803872" coordorigin="1433,468" coordsize="9015,3540">
            <v:group style="position:absolute;left:1440;top:477;width:9000;height:3524" coordorigin="1440,477" coordsize="9000,3524">
              <v:shape style="position:absolute;left:1440;top:477;width:9000;height:3524" coordorigin="1440,477" coordsize="9000,3524" path="m1440,4002l10440,4002,10440,478e" filled="false" stroked="true" strokeweight=".140pt" strokecolor="#000000">
                <v:path arrowok="t"/>
              </v:shape>
              <v:shape style="position:absolute;left:1440;top:477;width:9000;height:3524" coordorigin="1440,477" coordsize="9000,3524" path="m1440,478l1440,4002e" filled="false" stroked="true" strokeweight=".140pt" strokecolor="#000000">
                <v:path arrowok="t"/>
              </v:shape>
            </v:group>
            <v:group style="position:absolute;left:1440;top:476;width:9000;height:3525" coordorigin="1440,476" coordsize="9000,3525">
              <v:shape style="position:absolute;left:1440;top:476;width:9000;height:3525" coordorigin="1440,476" coordsize="9000,3525" path="m1440,4001l10440,4001,10440,476,1440,476,1440,4001xe" filled="true" fillcolor="#ffffff" stroked="false">
                <v:path arrowok="t"/>
                <v:fill type="solid"/>
              </v:shape>
            </v:group>
            <v:group style="position:absolute;left:4826;top:2798;width:5394;height:2" coordorigin="4826,2798" coordsize="5394,2">
              <v:shape style="position:absolute;left:4826;top:2798;width:5394;height:2" coordorigin="4826,2798" coordsize="5394,0" path="m4826,2798l10220,2798e" filled="false" stroked="true" strokeweight=".75pt" strokecolor="#d9d9d9">
                <v:path arrowok="t"/>
              </v:shape>
            </v:group>
            <v:group style="position:absolute;left:4448;top:2798;width:199;height:2" coordorigin="4448,2798" coordsize="199,2">
              <v:shape style="position:absolute;left:4448;top:2798;width:199;height:2" coordorigin="4448,2798" coordsize="199,0" path="m4448,2798l4646,2798e" filled="false" stroked="true" strokeweight=".75pt" strokecolor="#d9d9d9">
                <v:path arrowok="t"/>
              </v:shape>
            </v:group>
            <v:group style="position:absolute;left:4826;top:2567;width:5394;height:2" coordorigin="4826,2567" coordsize="5394,2">
              <v:shape style="position:absolute;left:4826;top:2567;width:5394;height:2" coordorigin="4826,2567" coordsize="5394,0" path="m4826,2567l10220,2567e" filled="false" stroked="true" strokeweight=".75pt" strokecolor="#d9d9d9">
                <v:path arrowok="t"/>
              </v:shape>
            </v:group>
            <v:group style="position:absolute;left:4448;top:2567;width:199;height:2" coordorigin="4448,2567" coordsize="199,2">
              <v:shape style="position:absolute;left:4448;top:2567;width:199;height:2" coordorigin="4448,2567" coordsize="199,0" path="m4448,2567l4646,2567e" filled="false" stroked="true" strokeweight=".75pt" strokecolor="#d9d9d9">
                <v:path arrowok="t"/>
              </v:shape>
            </v:group>
            <v:group style="position:absolute;left:7135;top:2335;width:3085;height:2" coordorigin="7135,2335" coordsize="3085,2">
              <v:shape style="position:absolute;left:7135;top:2335;width:3085;height:2" coordorigin="7135,2335" coordsize="3085,0" path="m7135,2335l10220,2335e" filled="false" stroked="true" strokeweight=".75pt" strokecolor="#d9d9d9">
                <v:path arrowok="t"/>
              </v:shape>
            </v:group>
            <v:group style="position:absolute;left:4826;top:2335;width:2129;height:2" coordorigin="4826,2335" coordsize="2129,2">
              <v:shape style="position:absolute;left:4826;top:2335;width:2129;height:2" coordorigin="4826,2335" coordsize="2129,0" path="m4826,2335l6955,2335e" filled="false" stroked="true" strokeweight=".75pt" strokecolor="#d9d9d9">
                <v:path arrowok="t"/>
              </v:shape>
            </v:group>
            <v:group style="position:absolute;left:4448;top:2335;width:199;height:2" coordorigin="4448,2335" coordsize="199,2">
              <v:shape style="position:absolute;left:4448;top:2335;width:199;height:2" coordorigin="4448,2335" coordsize="199,0" path="m4448,2335l4646,2335e" filled="false" stroked="true" strokeweight=".75pt" strokecolor="#d9d9d9">
                <v:path arrowok="t"/>
              </v:shape>
            </v:group>
            <v:group style="position:absolute;left:7714;top:1874;width:2507;height:2" coordorigin="7714,1874" coordsize="2507,2">
              <v:shape style="position:absolute;left:7714;top:1874;width:2507;height:2" coordorigin="7714,1874" coordsize="2507,0" path="m7714,1874l10220,1874e" filled="false" stroked="true" strokeweight=".75pt" strokecolor="#d9d9d9">
                <v:path arrowok="t"/>
              </v:shape>
            </v:group>
            <v:group style="position:absolute;left:6559;top:1874;width:972;height:2" coordorigin="6559,1874" coordsize="972,2">
              <v:shape style="position:absolute;left:6559;top:1874;width:972;height:2" coordorigin="6559,1874" coordsize="972,0" path="m6559,1874l7531,1874e" filled="false" stroked="true" strokeweight=".75pt" strokecolor="#d9d9d9">
                <v:path arrowok="t"/>
              </v:shape>
            </v:group>
            <v:group style="position:absolute;left:5981;top:1874;width:396;height:2" coordorigin="5981,1874" coordsize="396,2">
              <v:shape style="position:absolute;left:5981;top:1874;width:396;height:2" coordorigin="5981,1874" coordsize="396,0" path="m5981,1874l6377,1874e" filled="false" stroked="true" strokeweight=".75pt" strokecolor="#d9d9d9">
                <v:path arrowok="t"/>
              </v:shape>
            </v:group>
            <v:group style="position:absolute;left:5405;top:1874;width:396;height:2" coordorigin="5405,1874" coordsize="396,2">
              <v:shape style="position:absolute;left:5405;top:1874;width:396;height:2" coordorigin="5405,1874" coordsize="396,0" path="m5405,1874l5801,1874e" filled="false" stroked="true" strokeweight=".75pt" strokecolor="#d9d9d9">
                <v:path arrowok="t"/>
              </v:shape>
            </v:group>
            <v:group style="position:absolute;left:4448;top:1874;width:775;height:2" coordorigin="4448,1874" coordsize="775,2">
              <v:shape style="position:absolute;left:4448;top:1874;width:775;height:2" coordorigin="4448,1874" coordsize="775,0" path="m4448,1874l5222,1874e" filled="false" stroked="true" strokeweight=".75pt" strokecolor="#d9d9d9">
                <v:path arrowok="t"/>
              </v:shape>
            </v:group>
            <v:group style="position:absolute;left:6559;top:1643;width:3661;height:2" coordorigin="6559,1643" coordsize="3661,2">
              <v:shape style="position:absolute;left:6559;top:1643;width:3661;height:2" coordorigin="6559,1643" coordsize="3661,0" path="m6559,1643l10220,1643e" filled="false" stroked="true" strokeweight=".75pt" strokecolor="#d9d9d9">
                <v:path arrowok="t"/>
              </v:shape>
            </v:group>
            <v:group style="position:absolute;left:5981;top:1643;width:396;height:2" coordorigin="5981,1643" coordsize="396,2">
              <v:shape style="position:absolute;left:5981;top:1643;width:396;height:2" coordorigin="5981,1643" coordsize="396,0" path="m5981,1643l6377,1643e" filled="false" stroked="true" strokeweight=".75pt" strokecolor="#d9d9d9">
                <v:path arrowok="t"/>
              </v:shape>
            </v:group>
            <v:group style="position:absolute;left:4448;top:1643;width:1353;height:2" coordorigin="4448,1643" coordsize="1353,2">
              <v:shape style="position:absolute;left:4448;top:1643;width:1353;height:2" coordorigin="4448,1643" coordsize="1353,0" path="m4448,1643l5801,1643e" filled="false" stroked="true" strokeweight=".75pt" strokecolor="#d9d9d9">
                <v:path arrowok="t"/>
              </v:shape>
            </v:group>
            <v:group style="position:absolute;left:4448;top:1413;width:5772;height:2" coordorigin="4448,1413" coordsize="5772,2">
              <v:shape style="position:absolute;left:4448;top:1413;width:5772;height:2" coordorigin="4448,1413" coordsize="5772,0" path="m4448,1413l10220,1413e" filled="false" stroked="true" strokeweight=".75pt" strokecolor="#d9d9d9">
                <v:path arrowok="t"/>
              </v:shape>
            </v:group>
            <v:group style="position:absolute;left:4448;top:1181;width:5772;height:2" coordorigin="4448,1181" coordsize="5772,2">
              <v:shape style="position:absolute;left:4448;top:1181;width:5772;height:2" coordorigin="4448,1181" coordsize="5772,0" path="m4448,1181l10220,1181e" filled="false" stroked="true" strokeweight=".75pt" strokecolor="#d9d9d9">
                <v:path arrowok="t"/>
              </v:shape>
            </v:group>
            <v:group style="position:absolute;left:4646;top:2104;width:180;height:783" coordorigin="4646,2104" coordsize="180,783">
              <v:shape style="position:absolute;left:4646;top:2104;width:180;height:783" coordorigin="4646,2104" coordsize="180,783" path="m4826,2104l4646,2104,4646,2887,4826,2887,4826,2104xe" filled="true" fillcolor="#4ea72d" stroked="false">
                <v:path arrowok="t"/>
                <v:fill type="solid"/>
              </v:shape>
            </v:group>
            <v:group style="position:absolute;left:5222;top:1751;width:183;height:353" coordorigin="5222,1751" coordsize="183,353">
              <v:shape style="position:absolute;left:5222;top:1751;width:183;height:353" coordorigin="5222,1751" coordsize="183,353" path="m5405,1751l5222,1751,5222,2104,5405,2104,5405,1751xe" filled="true" fillcolor="#4ea72d" stroked="false">
                <v:path arrowok="t"/>
                <v:fill type="solid"/>
              </v:shape>
            </v:group>
            <v:group style="position:absolute;left:5801;top:1619;width:180;height:485" coordorigin="5801,1619" coordsize="180,485">
              <v:shape style="position:absolute;left:5801;top:1619;width:180;height:485" coordorigin="5801,1619" coordsize="180,485" path="m5981,1619l5801,1619,5801,2104,5981,2104,5981,1619xe" filled="true" fillcolor="#4ea72d" stroked="false">
                <v:path arrowok="t"/>
                <v:fill type="solid"/>
              </v:shape>
            </v:group>
            <v:group style="position:absolute;left:6377;top:1451;width:183;height:653" coordorigin="6377,1451" coordsize="183,653">
              <v:shape style="position:absolute;left:6377;top:1451;width:183;height:653" coordorigin="6377,1451" coordsize="183,653" path="m6559,1451l6377,1451,6377,2104,6559,2104,6559,1451xe" filled="true" fillcolor="#4ea72d" stroked="false">
                <v:path arrowok="t"/>
                <v:fill type="solid"/>
              </v:shape>
            </v:group>
            <v:group style="position:absolute;left:6955;top:2104;width:180;height:363" coordorigin="6955,2104" coordsize="180,363">
              <v:shape style="position:absolute;left:6955;top:2104;width:180;height:363" coordorigin="6955,2104" coordsize="180,363" path="m7135,2104l6955,2104,6955,2467,7135,2467,7135,2104xe" filled="true" fillcolor="#4ea72d" stroked="false">
                <v:path arrowok="t"/>
                <v:fill type="solid"/>
              </v:shape>
            </v:group>
            <v:group style="position:absolute;left:7531;top:1833;width:183;height:272" coordorigin="7531,1833" coordsize="183,272">
              <v:shape style="position:absolute;left:7531;top:1833;width:183;height:272" coordorigin="7531,1833" coordsize="183,272" path="m7714,1833l7531,1833,7531,2104,7714,2104,7714,1833xe" filled="true" fillcolor="#4ea72d" stroked="false">
                <v:path arrowok="t"/>
                <v:fill type="solid"/>
              </v:shape>
            </v:group>
            <v:group style="position:absolute;left:8110;top:1972;width:180;height:132" coordorigin="8110,1972" coordsize="180,132">
              <v:shape style="position:absolute;left:8110;top:1972;width:180;height:132" coordorigin="8110,1972" coordsize="180,132" path="m8290,1972l8110,1972,8110,2104,8290,2104,8290,1972xe" filled="true" fillcolor="#4ea72d" stroked="false">
                <v:path arrowok="t"/>
                <v:fill type="solid"/>
              </v:shape>
            </v:group>
            <v:group style="position:absolute;left:8686;top:2079;width:183;height:2" coordorigin="8686,2079" coordsize="183,2">
              <v:shape style="position:absolute;left:8686;top:2079;width:183;height:2" coordorigin="8686,2079" coordsize="183,0" path="m8686,2079l8868,2079e" filled="false" stroked="true" strokeweight="2.62pt" strokecolor="#4ea72d">
                <v:path arrowok="t"/>
              </v:shape>
            </v:group>
            <v:group style="position:absolute;left:9264;top:1943;width:180;height:161" coordorigin="9264,1943" coordsize="180,161">
              <v:shape style="position:absolute;left:9264;top:1943;width:180;height:161" coordorigin="9264,1943" coordsize="180,161" path="m9444,1943l9264,1943,9264,2104,9444,2104,9444,1943xe" filled="true" fillcolor="#4ea72d" stroked="false">
                <v:path arrowok="t"/>
                <v:fill type="solid"/>
              </v:shape>
            </v:group>
            <v:group style="position:absolute;left:9840;top:1963;width:183;height:142" coordorigin="9840,1963" coordsize="183,142">
              <v:shape style="position:absolute;left:9840;top:1963;width:183;height:142" coordorigin="9840,1963" coordsize="183,142" path="m10022,1963l9840,1963,9840,2104,10022,2104,10022,1963xe" filled="true" fillcolor="#4ea72d" stroked="false">
                <v:path arrowok="t"/>
                <v:fill type="solid"/>
              </v:shape>
            </v:group>
            <v:group style="position:absolute;left:4448;top:2105;width:5772;height:2" coordorigin="4448,2105" coordsize="5772,2">
              <v:shape style="position:absolute;left:4448;top:2105;width:5772;height:2" coordorigin="4448,2105" coordsize="5772,0" path="m4448,2105l10220,2105e" filled="false" stroked="true" strokeweight=".75pt" strokecolor="#d9d9d9">
                <v:path arrowok="t"/>
              </v:shape>
            </v:group>
            <v:group style="position:absolute;left:1850;top:3433;width:110;height:110" coordorigin="1850,3433" coordsize="110,110">
              <v:shape style="position:absolute;left:1850;top:3433;width:110;height:110" coordorigin="1850,3433" coordsize="110,110" path="m1850,3542l1959,3542,1959,3433,1850,3433,1850,3542xe" filled="true" fillcolor="#4ea72d" stroked="false">
                <v:path arrowok="t"/>
                <v:fill type="solid"/>
              </v:shape>
            </v:group>
            <v:group style="position:absolute;left:5314;top:1535;width:4618;height:785" coordorigin="5314,1535" coordsize="4618,785">
              <v:shape style="position:absolute;left:5314;top:1535;width:4618;height:785" coordorigin="5314,1535" coordsize="4618,785" path="m5314,2319l5892,1684,6468,1535,7046,1958,7622,2150,8201,1903,8777,2013,9355,1999,9931,1953e" filled="false" stroked="true" strokeweight="1.5pt" strokecolor="#4ea72d">
                <v:path arrowok="t"/>
                <v:stroke dashstyle="dash"/>
              </v:shape>
            </v:group>
            <v:group style="position:absolute;left:1440;top:477;width:9000;height:3524" coordorigin="1440,477" coordsize="9000,3524">
              <v:shape style="position:absolute;left:1440;top:477;width:9000;height:3524" coordorigin="1440,477" coordsize="9000,3524" path="m1440,4002l10440,4002,10440,478e" filled="false" stroked="true" strokeweight=".75pt" strokecolor="#d9d9d9">
                <v:path arrowok="t"/>
              </v:shape>
              <v:shape style="position:absolute;left:1440;top:477;width:9000;height:3524" coordorigin="1440,477" coordsize="9000,3524" path="m1440,478l1440,4002e" filled="false" stroked="true" strokeweight=".75pt" strokecolor="#d9d9d9">
                <v:path arrowok="t"/>
              </v:shape>
              <v:shape style="position:absolute;left:1433;top:468;width:9015;height:3540" type="#_x0000_t202" filled="false" stroked="false">
                <v:textbox inset="0,0,0,0">
                  <w:txbxContent>
                    <w:p>
                      <w:pPr>
                        <w:spacing w:before="164"/>
                        <w:ind w:left="2081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6"/>
                        </w:rPr>
                        <w:t>Un-Accounted/</w:t>
                      </w:r>
                      <w:r>
                        <w:rPr>
                          <w:rFonts w:ascii="Times New Roman"/>
                          <w:color w:val="585858"/>
                          <w:spacing w:val="12"/>
                          <w:sz w:val="26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z w:val="26"/>
                        </w:rPr>
                        <w:t>Shrink/Lift</w:t>
                      </w:r>
                      <w:r>
                        <w:rPr>
                          <w:rFonts w:ascii="Times New Roman"/>
                          <w:color w:val="585858"/>
                          <w:spacing w:val="6"/>
                          <w:sz w:val="26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z w:val="26"/>
                        </w:rPr>
                        <w:t>Gas</w:t>
                      </w:r>
                      <w:r>
                        <w:rPr>
                          <w:rFonts w:ascii="Times New Roman"/>
                          <w:color w:val="585858"/>
                          <w:spacing w:val="15"/>
                          <w:sz w:val="26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z w:val="26"/>
                        </w:rPr>
                        <w:t>(Billion</w:t>
                      </w:r>
                      <w:r>
                        <w:rPr>
                          <w:rFonts w:ascii="Times New Roman"/>
                          <w:color w:val="585858"/>
                          <w:spacing w:val="6"/>
                          <w:sz w:val="26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z w:val="26"/>
                        </w:rPr>
                        <w:t>SCF)</w:t>
                      </w:r>
                      <w:r>
                        <w:rPr>
                          <w:rFonts w:ascii="Times New Roman"/>
                          <w:sz w:val="26"/>
                        </w:rPr>
                      </w:r>
                    </w:p>
                    <w:p>
                      <w:pPr>
                        <w:spacing w:line="242" w:lineRule="exact" w:before="115"/>
                        <w:ind w:left="0" w:right="3792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2"/>
                        </w:rPr>
                        <w:t>800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spacing w:line="231" w:lineRule="exact" w:before="0"/>
                        <w:ind w:left="0" w:right="3792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2"/>
                        </w:rPr>
                        <w:t>600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spacing w:line="231" w:lineRule="exact" w:before="0"/>
                        <w:ind w:left="0" w:right="3792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2"/>
                        </w:rPr>
                        <w:t>400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spacing w:line="231" w:lineRule="exact" w:before="0"/>
                        <w:ind w:left="0" w:right="3792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2"/>
                        </w:rPr>
                        <w:t>200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spacing w:line="230" w:lineRule="exact" w:before="10"/>
                        <w:ind w:left="2352" w:right="6183" w:firstLine="74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2"/>
                        </w:rPr>
                        <w:t>- </w:t>
                      </w:r>
                      <w:r>
                        <w:rPr>
                          <w:rFonts w:ascii="Times New Roman"/>
                          <w:color w:val="585858"/>
                          <w:spacing w:val="-1"/>
                          <w:sz w:val="22"/>
                        </w:rPr>
                        <w:t>(200)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spacing w:line="221" w:lineRule="exact" w:before="0"/>
                        <w:ind w:left="0" w:right="383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22"/>
                        </w:rPr>
                        <w:t>(400)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spacing w:line="231" w:lineRule="exact" w:before="0"/>
                        <w:ind w:left="0" w:right="383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22"/>
                        </w:rPr>
                        <w:t>(600)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spacing w:line="242" w:lineRule="exact" w:before="0"/>
                        <w:ind w:left="0" w:right="383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22"/>
                        </w:rPr>
                        <w:t>(800)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bookmarkStart w:name="_bookmark82" w:id="113"/>
      <w:bookmarkEnd w:id="113"/>
      <w:r>
        <w:rPr/>
      </w:r>
      <w:r>
        <w:rPr>
          <w:rFonts w:ascii="Times New Roman"/>
          <w:i/>
          <w:spacing w:val="-2"/>
          <w:sz w:val="24"/>
        </w:rPr>
        <w:t>Figure </w:t>
      </w:r>
      <w:r>
        <w:rPr>
          <w:rFonts w:ascii="Times New Roman"/>
          <w:i/>
          <w:sz w:val="24"/>
        </w:rPr>
        <w:t>8: </w:t>
      </w:r>
      <w:r>
        <w:rPr>
          <w:rFonts w:ascii="Times New Roman"/>
          <w:i/>
          <w:spacing w:val="-8"/>
          <w:sz w:val="24"/>
        </w:rPr>
        <w:t>Ten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(10)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pacing w:val="-7"/>
          <w:sz w:val="24"/>
        </w:rPr>
        <w:t>Year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5"/>
          <w:sz w:val="24"/>
        </w:rPr>
        <w:t>Trend</w:t>
      </w:r>
      <w:r>
        <w:rPr>
          <w:rFonts w:ascii="Times New Roman"/>
          <w:i/>
          <w:sz w:val="24"/>
        </w:rPr>
        <w:t> of </w:t>
      </w:r>
      <w:r>
        <w:rPr>
          <w:rFonts w:ascii="Times New Roman"/>
          <w:i/>
          <w:spacing w:val="-1"/>
          <w:sz w:val="24"/>
        </w:rPr>
        <w:t>Un-Accounted </w:t>
      </w:r>
      <w:r>
        <w:rPr>
          <w:rFonts w:ascii="Times New Roman"/>
          <w:i/>
          <w:sz w:val="24"/>
        </w:rPr>
        <w:t>Gas </w:t>
      </w:r>
      <w:r>
        <w:rPr>
          <w:rFonts w:ascii="Times New Roman"/>
          <w:i/>
          <w:spacing w:val="-1"/>
          <w:sz w:val="24"/>
        </w:rPr>
        <w:t>(Billion</w:t>
      </w:r>
      <w:r>
        <w:rPr>
          <w:rFonts w:ascii="Times New Roman"/>
          <w:i/>
          <w:sz w:val="24"/>
        </w:rPr>
        <w:t> SCF)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47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8"/>
        <w:gridCol w:w="578"/>
        <w:gridCol w:w="576"/>
        <w:gridCol w:w="578"/>
        <w:gridCol w:w="576"/>
        <w:gridCol w:w="578"/>
        <w:gridCol w:w="576"/>
        <w:gridCol w:w="578"/>
        <w:gridCol w:w="576"/>
        <w:gridCol w:w="578"/>
        <w:gridCol w:w="577"/>
      </w:tblGrid>
      <w:tr>
        <w:trPr>
          <w:trHeight w:val="309" w:hRule="exact"/>
        </w:trPr>
        <w:tc>
          <w:tcPr>
            <w:tcW w:w="2668" w:type="dxa"/>
            <w:tcBorders>
              <w:top w:val="nil" w:sz="6" w:space="0" w:color="auto"/>
              <w:left w:val="nil" w:sz="6" w:space="0" w:color="auto"/>
              <w:bottom w:val="single" w:sz="6" w:space="0" w:color="D9D9D9"/>
              <w:right w:val="single" w:sz="6" w:space="0" w:color="D9D9D9"/>
            </w:tcBorders>
          </w:tcPr>
          <w:p>
            <w:pPr/>
          </w:p>
        </w:tc>
        <w:tc>
          <w:tcPr>
            <w:tcW w:w="57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2"/>
              <w:ind w:left="6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2014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7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2"/>
              <w:ind w:left="6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2015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7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2"/>
              <w:ind w:left="6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2016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7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2"/>
              <w:ind w:left="6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2017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7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2"/>
              <w:ind w:left="6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2018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7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2"/>
              <w:ind w:left="6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2019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7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2"/>
              <w:ind w:left="6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2020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7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2"/>
              <w:ind w:left="6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2021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7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2"/>
              <w:ind w:left="6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2022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7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2"/>
              <w:ind w:left="6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2023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564" w:hRule="exact"/>
        </w:trPr>
        <w:tc>
          <w:tcPr>
            <w:tcW w:w="266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8"/>
              <w:ind w:left="613" w:right="35" w:hanging="395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Un-Accounted/ Shrink/Lift</w:t>
            </w:r>
            <w:r>
              <w:rPr>
                <w:rFonts w:ascii="Times New Roman"/>
                <w:color w:val="585858"/>
                <w:spacing w:val="33"/>
                <w:sz w:val="22"/>
              </w:rPr>
              <w:t> </w:t>
            </w:r>
            <w:r>
              <w:rPr>
                <w:rFonts w:ascii="Times New Roman"/>
                <w:color w:val="585858"/>
                <w:spacing w:val="-1"/>
                <w:sz w:val="22"/>
              </w:rPr>
              <w:t>Gas</w:t>
            </w:r>
            <w:r>
              <w:rPr>
                <w:rFonts w:ascii="Times New Roman"/>
                <w:color w:val="585858"/>
                <w:spacing w:val="-2"/>
                <w:sz w:val="22"/>
              </w:rPr>
              <w:t> </w:t>
            </w:r>
            <w:r>
              <w:rPr>
                <w:rFonts w:ascii="Times New Roman"/>
                <w:color w:val="585858"/>
                <w:spacing w:val="-1"/>
                <w:sz w:val="22"/>
              </w:rPr>
              <w:t>(Billion</w:t>
            </w:r>
            <w:r>
              <w:rPr>
                <w:rFonts w:ascii="Times New Roman"/>
                <w:color w:val="585858"/>
                <w:sz w:val="22"/>
              </w:rPr>
              <w:t> </w:t>
            </w:r>
            <w:r>
              <w:rPr>
                <w:rFonts w:ascii="Times New Roman"/>
                <w:color w:val="585858"/>
                <w:spacing w:val="-1"/>
                <w:sz w:val="22"/>
              </w:rPr>
              <w:t>SCF)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7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0"/>
              <w:ind w:left="4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(677)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7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0"/>
              <w:ind w:left="11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306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7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0"/>
              <w:ind w:left="11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421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7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0"/>
              <w:ind w:left="11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567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7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0"/>
              <w:ind w:left="4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(314)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7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0"/>
              <w:ind w:left="11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235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7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0"/>
              <w:ind w:left="11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115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7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0"/>
              <w:ind w:left="17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44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7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0"/>
              <w:ind w:left="11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139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77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0"/>
              <w:ind w:left="11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124</w:t>
            </w:r>
            <w:r>
              <w:rPr>
                <w:rFonts w:ascii="Times New Roman"/>
                <w:sz w:val="22"/>
              </w:rPr>
            </w:r>
          </w:p>
        </w:tc>
      </w:tr>
    </w:tbl>
    <w:p>
      <w:pPr>
        <w:spacing w:before="110"/>
        <w:ind w:left="140" w:right="0" w:firstLine="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spacing w:val="-1"/>
          <w:sz w:val="16"/>
        </w:rPr>
        <w:t>Source: NEITI</w:t>
      </w:r>
      <w:r>
        <w:rPr>
          <w:rFonts w:ascii="Times New Roman"/>
          <w:spacing w:val="-3"/>
          <w:sz w:val="16"/>
        </w:rPr>
        <w:t> </w:t>
      </w:r>
      <w:r>
        <w:rPr>
          <w:rFonts w:ascii="Times New Roman"/>
          <w:spacing w:val="-1"/>
          <w:sz w:val="16"/>
        </w:rPr>
        <w:t>2022-</w:t>
      </w:r>
      <w:r>
        <w:rPr>
          <w:rFonts w:ascii="Times New Roman"/>
          <w:sz w:val="16"/>
        </w:rPr>
        <w:t> </w:t>
      </w:r>
      <w:r>
        <w:rPr>
          <w:rFonts w:ascii="Times New Roman"/>
          <w:spacing w:val="-1"/>
          <w:sz w:val="16"/>
        </w:rPr>
        <w:t>2023 OGA,</w:t>
      </w:r>
      <w:r>
        <w:rPr>
          <w:rFonts w:ascii="Times New Roman"/>
          <w:spacing w:val="-2"/>
          <w:sz w:val="16"/>
        </w:rPr>
        <w:t> </w:t>
      </w:r>
      <w:r>
        <w:rPr>
          <w:rFonts w:ascii="Times New Roman"/>
          <w:spacing w:val="-1"/>
          <w:sz w:val="16"/>
        </w:rPr>
        <w:t>2024</w:t>
      </w:r>
      <w:r>
        <w:rPr>
          <w:rFonts w:ascii="Times New Roman"/>
          <w:spacing w:val="3"/>
          <w:sz w:val="16"/>
        </w:rPr>
        <w:t> </w:t>
      </w:r>
      <w:r>
        <w:rPr>
          <w:rFonts w:ascii="Times New Roman"/>
          <w:spacing w:val="-1"/>
          <w:sz w:val="16"/>
        </w:rPr>
        <w:t>(Companies'</w:t>
      </w:r>
      <w:r>
        <w:rPr>
          <w:rFonts w:ascii="Times New Roman"/>
          <w:sz w:val="16"/>
        </w:rPr>
        <w:t> </w:t>
      </w:r>
      <w:r>
        <w:rPr>
          <w:rFonts w:ascii="Times New Roman"/>
          <w:spacing w:val="-1"/>
          <w:sz w:val="16"/>
        </w:rPr>
        <w:t>Gas</w:t>
      </w:r>
      <w:r>
        <w:rPr>
          <w:rFonts w:ascii="Times New Roman"/>
          <w:spacing w:val="-2"/>
          <w:sz w:val="16"/>
        </w:rPr>
        <w:t> </w:t>
      </w:r>
      <w:r>
        <w:rPr>
          <w:rFonts w:ascii="Times New Roman"/>
          <w:spacing w:val="-1"/>
          <w:sz w:val="16"/>
        </w:rPr>
        <w:t>Production and Utilisation</w:t>
      </w:r>
      <w:r>
        <w:rPr>
          <w:rFonts w:ascii="Times New Roman"/>
          <w:spacing w:val="-3"/>
          <w:sz w:val="16"/>
        </w:rPr>
        <w:t> Templates</w:t>
      </w:r>
      <w:r>
        <w:rPr>
          <w:rFonts w:ascii="Times New Roman"/>
          <w:sz w:val="16"/>
        </w:rPr>
        <w:t> </w:t>
      </w:r>
      <w:r>
        <w:rPr>
          <w:rFonts w:ascii="Times New Roman"/>
          <w:spacing w:val="-2"/>
          <w:sz w:val="16"/>
        </w:rPr>
        <w:t>and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2"/>
          <w:sz w:val="16"/>
        </w:rPr>
        <w:t>NURPC</w:t>
      </w:r>
      <w:r>
        <w:rPr>
          <w:rFonts w:ascii="Times New Roman"/>
          <w:spacing w:val="1"/>
          <w:sz w:val="16"/>
        </w:rPr>
        <w:t> </w:t>
      </w:r>
      <w:r>
        <w:rPr>
          <w:rFonts w:ascii="Times New Roman"/>
          <w:spacing w:val="-1"/>
          <w:sz w:val="16"/>
        </w:rPr>
        <w:t>Gas</w:t>
      </w:r>
      <w:r>
        <w:rPr>
          <w:rFonts w:ascii="Times New Roman"/>
          <w:spacing w:val="-5"/>
          <w:sz w:val="16"/>
        </w:rPr>
        <w:t> </w:t>
      </w:r>
      <w:r>
        <w:rPr>
          <w:rFonts w:ascii="Times New Roman"/>
          <w:spacing w:val="-1"/>
          <w:sz w:val="16"/>
        </w:rPr>
        <w:t>Production</w:t>
      </w:r>
      <w:r>
        <w:rPr>
          <w:rFonts w:ascii="Times New Roman"/>
          <w:spacing w:val="-3"/>
          <w:sz w:val="16"/>
        </w:rPr>
        <w:t> </w:t>
      </w:r>
      <w:r>
        <w:rPr>
          <w:rFonts w:ascii="Times New Roman"/>
          <w:spacing w:val="-2"/>
          <w:sz w:val="16"/>
        </w:rPr>
        <w:t>Templates)</w:t>
      </w:r>
    </w:p>
    <w:p>
      <w:pPr>
        <w:spacing w:after="0"/>
        <w:jc w:val="both"/>
        <w:rPr>
          <w:rFonts w:ascii="Times New Roman" w:hAnsi="Times New Roman" w:cs="Times New Roman" w:eastAsia="Times New Roman"/>
          <w:sz w:val="16"/>
          <w:szCs w:val="16"/>
        </w:rPr>
        <w:sectPr>
          <w:pgSz w:w="11910" w:h="16840"/>
          <w:pgMar w:header="708" w:footer="1010" w:top="1900" w:bottom="126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9"/>
          <w:szCs w:val="19"/>
        </w:rPr>
      </w:pPr>
      <w:r>
        <w:rPr/>
        <w:pict>
          <v:group style="position:absolute;margin-left:77.664001pt;margin-top:481.329987pt;width:68.4pt;height:.1pt;mso-position-horizontal-relative:page;mso-position-vertical-relative:page;z-index:-803848" coordorigin="1553,9627" coordsize="1368,2">
            <v:shape style="position:absolute;left:1553;top:9627;width:1368;height:2" coordorigin="1553,9627" coordsize="1368,0" path="m1553,9627l2921,9627e" filled="false" stroked="true" strokeweight=".70001pt" strokecolor="#000000">
              <v:path arrowok="t"/>
            </v:shape>
            <w10:wrap type="none"/>
          </v:group>
        </w:pict>
      </w:r>
    </w:p>
    <w:p>
      <w:pPr>
        <w:pStyle w:val="Heading2"/>
        <w:numPr>
          <w:ilvl w:val="1"/>
          <w:numId w:val="37"/>
        </w:numPr>
        <w:tabs>
          <w:tab w:pos="861" w:val="left" w:leader="none"/>
        </w:tabs>
        <w:spacing w:line="240" w:lineRule="auto" w:before="49" w:after="0"/>
        <w:ind w:left="860" w:right="0" w:hanging="720"/>
        <w:jc w:val="both"/>
      </w:pPr>
      <w:bookmarkStart w:name="_bookmark83" w:id="114"/>
      <w:bookmarkEnd w:id="114"/>
      <w:r>
        <w:rPr/>
      </w:r>
      <w:bookmarkStart w:name="_bookmark83" w:id="115"/>
      <w:bookmarkEnd w:id="115"/>
      <w:r>
        <w:rPr/>
        <w:t>Crude</w:t>
      </w:r>
      <w:r>
        <w:rPr/>
        <w:t> </w:t>
      </w:r>
      <w:r>
        <w:rPr>
          <w:spacing w:val="-1"/>
        </w:rPr>
        <w:t>Lifting</w:t>
      </w:r>
      <w:r>
        <w:rPr>
          <w:spacing w:val="-2"/>
        </w:rPr>
        <w:t> </w:t>
      </w:r>
      <w:r>
        <w:rPr/>
        <w:t>and Sales</w:t>
      </w:r>
    </w:p>
    <w:p>
      <w:pPr>
        <w:pStyle w:val="BodyText"/>
        <w:spacing w:line="240" w:lineRule="auto" w:before="114"/>
        <w:ind w:right="134"/>
        <w:jc w:val="left"/>
      </w:pPr>
      <w:r>
        <w:rPr/>
        <w:t>This</w:t>
      </w:r>
      <w:r>
        <w:rPr>
          <w:spacing w:val="57"/>
        </w:rPr>
        <w:t> </w:t>
      </w:r>
      <w:r>
        <w:rPr>
          <w:spacing w:val="-1"/>
        </w:rPr>
        <w:t>section</w:t>
      </w:r>
      <w:r>
        <w:rPr>
          <w:spacing w:val="57"/>
        </w:rPr>
        <w:t> </w:t>
      </w:r>
      <w:r>
        <w:rPr>
          <w:spacing w:val="-1"/>
        </w:rPr>
        <w:t>discusses</w:t>
      </w:r>
      <w:r>
        <w:rPr>
          <w:spacing w:val="57"/>
        </w:rPr>
        <w:t> </w:t>
      </w:r>
      <w:r>
        <w:rPr>
          <w:spacing w:val="-1"/>
        </w:rPr>
        <w:t>government</w:t>
      </w:r>
      <w:r>
        <w:rPr>
          <w:spacing w:val="57"/>
        </w:rPr>
        <w:t> </w:t>
      </w:r>
      <w:r>
        <w:rPr/>
        <w:t>crude</w:t>
      </w:r>
      <w:r>
        <w:rPr>
          <w:spacing w:val="56"/>
        </w:rPr>
        <w:t> </w:t>
      </w:r>
      <w:r>
        <w:rPr/>
        <w:t>oil</w:t>
      </w:r>
      <w:r>
        <w:rPr>
          <w:spacing w:val="58"/>
        </w:rPr>
        <w:t> </w:t>
      </w:r>
      <w:r>
        <w:rPr/>
        <w:t>lifting</w:t>
      </w:r>
      <w:r>
        <w:rPr>
          <w:spacing w:val="57"/>
        </w:rPr>
        <w:t> </w:t>
      </w:r>
      <w:r>
        <w:rPr>
          <w:spacing w:val="-1"/>
        </w:rPr>
        <w:t>from</w:t>
      </w:r>
      <w:r>
        <w:rPr>
          <w:spacing w:val="57"/>
        </w:rPr>
        <w:t> </w:t>
      </w:r>
      <w:r>
        <w:rPr>
          <w:spacing w:val="-1"/>
        </w:rPr>
        <w:t>total</w:t>
      </w:r>
      <w:r>
        <w:rPr>
          <w:spacing w:val="57"/>
        </w:rPr>
        <w:t> </w:t>
      </w:r>
      <w:r>
        <w:rPr>
          <w:spacing w:val="-1"/>
        </w:rPr>
        <w:t>production,</w:t>
      </w:r>
      <w:r>
        <w:rPr>
          <w:spacing w:val="57"/>
        </w:rPr>
        <w:t> </w:t>
      </w:r>
      <w:r>
        <w:rPr/>
        <w:t>the</w:t>
      </w:r>
      <w:r>
        <w:rPr>
          <w:spacing w:val="56"/>
        </w:rPr>
        <w:t> </w:t>
      </w:r>
      <w:r>
        <w:rPr>
          <w:spacing w:val="-1"/>
        </w:rPr>
        <w:t>sales</w:t>
      </w:r>
      <w:r>
        <w:rPr>
          <w:spacing w:val="57"/>
        </w:rPr>
        <w:t> </w:t>
      </w:r>
      <w:r>
        <w:rPr>
          <w:spacing w:val="-1"/>
        </w:rPr>
        <w:t>and</w:t>
      </w:r>
      <w:r>
        <w:rPr>
          <w:spacing w:val="83"/>
        </w:rPr>
        <w:t> </w:t>
      </w:r>
      <w:r>
        <w:rPr>
          <w:spacing w:val="-1"/>
        </w:rPr>
        <w:t>proceeds</w:t>
      </w:r>
      <w:r>
        <w:rPr/>
        <w:t> management.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3"/>
        <w:numPr>
          <w:ilvl w:val="2"/>
          <w:numId w:val="37"/>
        </w:numPr>
        <w:tabs>
          <w:tab w:pos="1221" w:val="left" w:leader="none"/>
        </w:tabs>
        <w:spacing w:line="240" w:lineRule="auto" w:before="0" w:after="0"/>
        <w:ind w:left="1220" w:right="0" w:hanging="1080"/>
        <w:jc w:val="both"/>
      </w:pPr>
      <w:bookmarkStart w:name="_bookmark84" w:id="116"/>
      <w:bookmarkEnd w:id="116"/>
      <w:r>
        <w:rPr/>
      </w:r>
      <w:bookmarkStart w:name="_bookmark84" w:id="117"/>
      <w:bookmarkEnd w:id="117"/>
      <w:r>
        <w:rPr/>
        <w:t>Crude</w:t>
      </w:r>
      <w:r>
        <w:rPr>
          <w:spacing w:val="-12"/>
        </w:rPr>
        <w:t> </w:t>
      </w:r>
      <w:r>
        <w:rPr/>
        <w:t>Oil</w:t>
      </w:r>
      <w:r>
        <w:rPr>
          <w:spacing w:val="-12"/>
        </w:rPr>
        <w:t> </w:t>
      </w:r>
      <w:r>
        <w:rPr/>
        <w:t>Lifting</w:t>
      </w:r>
      <w:r>
        <w:rPr/>
      </w:r>
    </w:p>
    <w:p>
      <w:pPr>
        <w:pStyle w:val="BodyText"/>
        <w:spacing w:line="240" w:lineRule="auto" w:before="275"/>
        <w:ind w:right="137"/>
        <w:jc w:val="both"/>
      </w:pPr>
      <w:r>
        <w:rPr>
          <w:spacing w:val="-4"/>
        </w:rPr>
        <w:t>Total</w:t>
      </w:r>
      <w:r>
        <w:rPr>
          <w:spacing w:val="4"/>
        </w:rPr>
        <w:t> </w:t>
      </w:r>
      <w:r>
        <w:rPr>
          <w:spacing w:val="-1"/>
        </w:rPr>
        <w:t>crude</w:t>
      </w:r>
      <w:r>
        <w:rPr>
          <w:spacing w:val="5"/>
        </w:rPr>
        <w:t> </w:t>
      </w:r>
      <w:r>
        <w:rPr/>
        <w:t>lifting</w:t>
      </w:r>
      <w:r>
        <w:rPr>
          <w:spacing w:val="4"/>
        </w:rPr>
        <w:t> </w:t>
      </w:r>
      <w:r>
        <w:rPr>
          <w:spacing w:val="-1"/>
        </w:rPr>
        <w:t>was</w:t>
      </w:r>
      <w:r>
        <w:rPr>
          <w:spacing w:val="6"/>
        </w:rPr>
        <w:t> </w:t>
      </w:r>
      <w:r>
        <w:rPr/>
        <w:t>534.159</w:t>
      </w:r>
      <w:r>
        <w:rPr>
          <w:spacing w:val="5"/>
        </w:rPr>
        <w:t> </w:t>
      </w:r>
      <w:r>
        <w:rPr/>
        <w:t>million</w:t>
      </w:r>
      <w:r>
        <w:rPr>
          <w:spacing w:val="5"/>
        </w:rPr>
        <w:t> </w:t>
      </w:r>
      <w:r>
        <w:rPr>
          <w:spacing w:val="-1"/>
        </w:rPr>
        <w:t>barrels</w:t>
      </w:r>
      <w:r>
        <w:rPr>
          <w:spacing w:val="5"/>
        </w:rPr>
        <w:t> </w:t>
      </w:r>
      <w:r>
        <w:rPr/>
        <w:t>in</w:t>
      </w:r>
      <w:r>
        <w:rPr>
          <w:spacing w:val="7"/>
        </w:rPr>
        <w:t> </w:t>
      </w:r>
      <w:r>
        <w:rPr/>
        <w:t>2023,</w:t>
      </w:r>
      <w:r>
        <w:rPr>
          <w:spacing w:val="4"/>
        </w:rPr>
        <w:t> </w:t>
      </w:r>
      <w:r>
        <w:rPr>
          <w:spacing w:val="-1"/>
        </w:rPr>
        <w:t>comparing</w:t>
      </w:r>
      <w:r>
        <w:rPr>
          <w:spacing w:val="5"/>
        </w:rPr>
        <w:t> </w:t>
      </w:r>
      <w:r>
        <w:rPr/>
        <w:t>482.074</w:t>
      </w:r>
      <w:r>
        <w:rPr>
          <w:spacing w:val="5"/>
        </w:rPr>
        <w:t> </w:t>
      </w:r>
      <w:r>
        <w:rPr/>
        <w:t>million</w:t>
      </w:r>
      <w:r>
        <w:rPr>
          <w:spacing w:val="5"/>
        </w:rPr>
        <w:t> </w:t>
      </w:r>
      <w:r>
        <w:rPr>
          <w:spacing w:val="-1"/>
        </w:rPr>
        <w:t>barrels</w:t>
      </w:r>
      <w:r>
        <w:rPr>
          <w:spacing w:val="5"/>
        </w:rPr>
        <w:t> </w:t>
      </w:r>
      <w:r>
        <w:rPr/>
        <w:t>in</w:t>
      </w:r>
      <w:r>
        <w:rPr>
          <w:spacing w:val="49"/>
        </w:rPr>
        <w:t> </w:t>
      </w:r>
      <w:r>
        <w:rPr/>
        <w:t>2022.</w:t>
      </w:r>
      <w:r>
        <w:rPr>
          <w:spacing w:val="-8"/>
        </w:rPr>
        <w:t> </w:t>
      </w:r>
      <w:r>
        <w:rPr/>
        <w:t>The</w:t>
      </w:r>
      <w:r>
        <w:rPr>
          <w:spacing w:val="-4"/>
        </w:rPr>
        <w:t> </w:t>
      </w:r>
      <w:r>
        <w:rPr/>
        <w:t>52.085</w:t>
      </w:r>
      <w:r>
        <w:rPr>
          <w:spacing w:val="-3"/>
        </w:rPr>
        <w:t> </w:t>
      </w:r>
      <w:r>
        <w:rPr/>
        <w:t>million</w:t>
      </w:r>
      <w:r>
        <w:rPr>
          <w:spacing w:val="-5"/>
        </w:rPr>
        <w:t> </w:t>
      </w:r>
      <w:r>
        <w:rPr>
          <w:spacing w:val="-1"/>
        </w:rPr>
        <w:t>barrels</w:t>
      </w:r>
      <w:r>
        <w:rPr>
          <w:spacing w:val="-2"/>
        </w:rPr>
        <w:t> (11%)</w:t>
      </w:r>
      <w:r>
        <w:rPr>
          <w:spacing w:val="-4"/>
        </w:rPr>
        <w:t> </w:t>
      </w:r>
      <w:r>
        <w:rPr>
          <w:spacing w:val="-1"/>
        </w:rPr>
        <w:t>increase</w:t>
      </w:r>
      <w:r>
        <w:rPr>
          <w:spacing w:val="-4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1"/>
        </w:rPr>
        <w:t>total</w:t>
      </w:r>
      <w:r>
        <w:rPr>
          <w:spacing w:val="-2"/>
        </w:rPr>
        <w:t> </w:t>
      </w:r>
      <w:r>
        <w:rPr>
          <w:spacing w:val="-1"/>
        </w:rPr>
        <w:t>crude</w:t>
      </w:r>
      <w:r>
        <w:rPr>
          <w:spacing w:val="-5"/>
        </w:rPr>
        <w:t> </w:t>
      </w:r>
      <w:r>
        <w:rPr/>
        <w:t>lifting</w:t>
      </w:r>
      <w:r>
        <w:rPr>
          <w:spacing w:val="-3"/>
        </w:rPr>
        <w:t> </w:t>
      </w:r>
      <w:r>
        <w:rPr/>
        <w:t>is</w:t>
      </w:r>
      <w:r>
        <w:rPr>
          <w:spacing w:val="-5"/>
        </w:rPr>
        <w:t> </w:t>
      </w:r>
      <w:r>
        <w:rPr>
          <w:spacing w:val="-1"/>
        </w:rPr>
        <w:t>attributed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rise</w:t>
      </w:r>
      <w:r>
        <w:rPr>
          <w:spacing w:val="-4"/>
        </w:rPr>
        <w:t> </w:t>
      </w:r>
      <w:r>
        <w:rPr/>
        <w:t>in</w:t>
      </w:r>
      <w:r>
        <w:rPr>
          <w:spacing w:val="47"/>
        </w:rPr>
        <w:t> </w:t>
      </w:r>
      <w:r>
        <w:rPr>
          <w:spacing w:val="-1"/>
        </w:rPr>
        <w:t>fiscalised</w:t>
      </w:r>
      <w:r>
        <w:rPr>
          <w:spacing w:val="6"/>
        </w:rPr>
        <w:t> </w:t>
      </w:r>
      <w:r>
        <w:rPr/>
        <w:t>crude</w:t>
      </w:r>
      <w:r>
        <w:rPr>
          <w:spacing w:val="6"/>
        </w:rPr>
        <w:t> </w:t>
      </w:r>
      <w:r>
        <w:rPr/>
        <w:t>production,</w:t>
      </w:r>
      <w:r>
        <w:rPr>
          <w:spacing w:val="6"/>
        </w:rPr>
        <w:t> </w:t>
      </w:r>
      <w:r>
        <w:rPr>
          <w:spacing w:val="-1"/>
        </w:rPr>
        <w:t>contrasting</w:t>
      </w:r>
      <w:r>
        <w:rPr>
          <w:spacing w:val="6"/>
        </w:rPr>
        <w:t> </w:t>
      </w:r>
      <w:r>
        <w:rPr/>
        <w:t>with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lower</w:t>
      </w:r>
      <w:r>
        <w:rPr>
          <w:spacing w:val="6"/>
        </w:rPr>
        <w:t> </w:t>
      </w:r>
      <w:r>
        <w:rPr/>
        <w:t>lifting</w:t>
      </w:r>
      <w:r>
        <w:rPr>
          <w:spacing w:val="7"/>
        </w:rPr>
        <w:t> </w:t>
      </w:r>
      <w:r>
        <w:rPr>
          <w:spacing w:val="-1"/>
        </w:rPr>
        <w:t>volumes</w:t>
      </w:r>
      <w:r>
        <w:rPr>
          <w:spacing w:val="7"/>
        </w:rPr>
        <w:t> </w:t>
      </w:r>
      <w:r>
        <w:rPr/>
        <w:t>of</w:t>
      </w:r>
      <w:r>
        <w:rPr>
          <w:spacing w:val="8"/>
        </w:rPr>
        <w:t> </w:t>
      </w:r>
      <w:r>
        <w:rPr/>
        <w:t>2022.</w:t>
      </w:r>
      <w:r>
        <w:rPr>
          <w:spacing w:val="2"/>
        </w:rPr>
        <w:t> </w:t>
      </w:r>
      <w:r>
        <w:rPr/>
        <w:t>This</w:t>
      </w:r>
      <w:r>
        <w:rPr>
          <w:spacing w:val="7"/>
        </w:rPr>
        <w:t> </w:t>
      </w:r>
      <w:r>
        <w:rPr>
          <w:spacing w:val="-1"/>
        </w:rPr>
        <w:t>increase</w:t>
      </w:r>
      <w:r>
        <w:rPr>
          <w:spacing w:val="61"/>
        </w:rPr>
        <w:t> </w:t>
      </w:r>
      <w:r>
        <w:rPr/>
        <w:t>is </w:t>
      </w:r>
      <w:r>
        <w:rPr>
          <w:spacing w:val="-1"/>
        </w:rPr>
        <w:t>primarily</w:t>
      </w:r>
      <w:r>
        <w:rPr/>
        <w:t> due</w:t>
      </w:r>
      <w:r>
        <w:rPr>
          <w:spacing w:val="-1"/>
        </w:rPr>
        <w:t> </w:t>
      </w:r>
      <w:r>
        <w:rPr/>
        <w:t>to a </w:t>
      </w:r>
      <w:r>
        <w:rPr>
          <w:spacing w:val="-1"/>
        </w:rPr>
        <w:t>reduction</w:t>
      </w:r>
      <w:r>
        <w:rPr/>
        <w:t> in </w:t>
      </w:r>
      <w:r>
        <w:rPr>
          <w:spacing w:val="-1"/>
        </w:rPr>
        <w:t>crude production</w:t>
      </w:r>
      <w:r>
        <w:rPr>
          <w:spacing w:val="2"/>
        </w:rPr>
        <w:t> </w:t>
      </w:r>
      <w:r>
        <w:rPr>
          <w:spacing w:val="-1"/>
        </w:rPr>
        <w:t>deferment</w:t>
      </w:r>
      <w:r>
        <w:rPr/>
        <w:t> during the </w:t>
      </w:r>
      <w:r>
        <w:rPr>
          <w:spacing w:val="-3"/>
        </w:rPr>
        <w:t>year.</w:t>
      </w:r>
      <w:r>
        <w:rPr>
          <w:spacing w:val="-5"/>
        </w:rPr>
        <w:t> </w:t>
      </w:r>
      <w:r>
        <w:rPr/>
        <w:t>The</w:t>
      </w:r>
      <w:r>
        <w:rPr>
          <w:spacing w:val="-2"/>
        </w:rPr>
        <w:t> </w:t>
      </w:r>
      <w:r>
        <w:rPr/>
        <w:t>table</w:t>
      </w:r>
      <w:r>
        <w:rPr>
          <w:spacing w:val="-1"/>
        </w:rPr>
        <w:t> below</w:t>
      </w:r>
      <w:r>
        <w:rPr>
          <w:spacing w:val="71"/>
        </w:rPr>
        <w:t> </w:t>
      </w:r>
      <w:r>
        <w:rPr>
          <w:spacing w:val="-1"/>
        </w:rPr>
        <w:t>presents</w:t>
      </w:r>
      <w:r>
        <w:rPr>
          <w:spacing w:val="26"/>
        </w:rPr>
        <w:t> </w:t>
      </w:r>
      <w:r>
        <w:rPr/>
        <w:t>a</w:t>
      </w:r>
      <w:r>
        <w:rPr>
          <w:spacing w:val="25"/>
        </w:rPr>
        <w:t> </w:t>
      </w:r>
      <w:r>
        <w:rPr/>
        <w:t>detailed</w:t>
      </w:r>
      <w:r>
        <w:rPr>
          <w:spacing w:val="25"/>
        </w:rPr>
        <w:t> </w:t>
      </w:r>
      <w:r>
        <w:rPr/>
        <w:t>breakdown</w:t>
      </w:r>
      <w:r>
        <w:rPr>
          <w:spacing w:val="25"/>
        </w:rPr>
        <w:t> </w:t>
      </w:r>
      <w:r>
        <w:rPr/>
        <w:t>of</w:t>
      </w:r>
      <w:r>
        <w:rPr>
          <w:spacing w:val="25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total</w:t>
      </w:r>
      <w:r>
        <w:rPr>
          <w:spacing w:val="29"/>
        </w:rPr>
        <w:t> </w:t>
      </w:r>
      <w:r>
        <w:rPr>
          <w:spacing w:val="-1"/>
        </w:rPr>
        <w:t>crude</w:t>
      </w:r>
      <w:r>
        <w:rPr>
          <w:spacing w:val="26"/>
        </w:rPr>
        <w:t> </w:t>
      </w:r>
      <w:r>
        <w:rPr/>
        <w:t>lifting,</w:t>
      </w:r>
      <w:r>
        <w:rPr>
          <w:spacing w:val="26"/>
        </w:rPr>
        <w:t> </w:t>
      </w:r>
      <w:r>
        <w:rPr/>
        <w:t>highlighting</w:t>
      </w:r>
      <w:r>
        <w:rPr>
          <w:spacing w:val="26"/>
        </w:rPr>
        <w:t> </w:t>
      </w:r>
      <w:r>
        <w:rPr/>
        <w:t>the</w:t>
      </w:r>
      <w:r>
        <w:rPr>
          <w:spacing w:val="23"/>
        </w:rPr>
        <w:t> </w:t>
      </w:r>
      <w:r>
        <w:rPr/>
        <w:t>positive</w:t>
      </w:r>
      <w:r>
        <w:rPr>
          <w:spacing w:val="25"/>
        </w:rPr>
        <w:t> </w:t>
      </w:r>
      <w:r>
        <w:rPr>
          <w:spacing w:val="-1"/>
        </w:rPr>
        <w:t>impact</w:t>
      </w:r>
      <w:r>
        <w:rPr>
          <w:spacing w:val="26"/>
        </w:rPr>
        <w:t> </w:t>
      </w:r>
      <w:r>
        <w:rPr/>
        <w:t>of</w:t>
      </w:r>
      <w:r>
        <w:rPr>
          <w:spacing w:val="39"/>
        </w:rPr>
        <w:t> </w:t>
      </w:r>
      <w:r>
        <w:rPr>
          <w:spacing w:val="-1"/>
        </w:rPr>
        <w:t>reduced</w:t>
      </w:r>
      <w:r>
        <w:rPr/>
        <w:t> </w:t>
      </w:r>
      <w:r>
        <w:rPr>
          <w:spacing w:val="-1"/>
        </w:rPr>
        <w:t>deferment</w:t>
      </w:r>
      <w:r>
        <w:rPr/>
        <w:t> on </w:t>
      </w:r>
      <w:r>
        <w:rPr>
          <w:spacing w:val="-1"/>
        </w:rPr>
        <w:t>overall</w:t>
      </w:r>
      <w:r>
        <w:rPr/>
        <w:t> </w:t>
      </w:r>
      <w:r>
        <w:rPr>
          <w:spacing w:val="-1"/>
        </w:rPr>
        <w:t>production</w:t>
      </w:r>
      <w:r>
        <w:rPr/>
        <w:t> levels.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85" w:id="118"/>
      <w:bookmarkEnd w:id="118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34: </w:t>
      </w:r>
      <w:r>
        <w:rPr>
          <w:rFonts w:ascii="Times New Roman"/>
          <w:i/>
          <w:spacing w:val="-5"/>
          <w:sz w:val="24"/>
        </w:rPr>
        <w:t>Total</w:t>
      </w:r>
      <w:r>
        <w:rPr>
          <w:rFonts w:ascii="Times New Roman"/>
          <w:i/>
          <w:sz w:val="24"/>
        </w:rPr>
        <w:t> Crude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Lifting</w:t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06"/>
        <w:gridCol w:w="1150"/>
        <w:gridCol w:w="1013"/>
        <w:gridCol w:w="996"/>
        <w:gridCol w:w="1037"/>
        <w:gridCol w:w="816"/>
      </w:tblGrid>
      <w:tr>
        <w:trPr>
          <w:trHeight w:val="305" w:hRule="exact"/>
        </w:trPr>
        <w:tc>
          <w:tcPr>
            <w:tcW w:w="4006" w:type="dxa"/>
            <w:tcBorders>
              <w:top w:val="single" w:sz="5" w:space="0" w:color="4EA72D"/>
              <w:left w:val="single" w:sz="5" w:space="0" w:color="4EA72D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  <w:tc>
          <w:tcPr>
            <w:tcW w:w="1150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#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13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26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2023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96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25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2022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53" w:type="dxa"/>
            <w:gridSpan w:val="2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48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Changes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4006" w:type="dxa"/>
            <w:tcBorders>
              <w:top w:val="nil" w:sz="6" w:space="0" w:color="auto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1150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1013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 w:before="4"/>
              <w:ind w:left="1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mbbls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96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 w:before="4"/>
              <w:ind w:left="18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mbbls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37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 w:before="4"/>
              <w:ind w:left="20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mbbls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40" w:lineRule="auto" w:before="4"/>
              <w:ind w:left="5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14" w:hRule="exact"/>
        </w:trPr>
        <w:tc>
          <w:tcPr>
            <w:tcW w:w="400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5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01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99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03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81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327" w:hRule="exact"/>
        </w:trPr>
        <w:tc>
          <w:tcPr>
            <w:tcW w:w="40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Opening</w:t>
            </w:r>
            <w:r>
              <w:rPr>
                <w:rFonts w:ascii="Times New Roman"/>
                <w:sz w:val="24"/>
              </w:rPr>
              <w:t> Stock</w:t>
            </w:r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0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3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36,583</w:t>
            </w:r>
          </w:p>
        </w:tc>
        <w:tc>
          <w:tcPr>
            <w:tcW w:w="9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27,712</w:t>
            </w:r>
          </w:p>
        </w:tc>
        <w:tc>
          <w:tcPr>
            <w:tcW w:w="10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8,871</w:t>
            </w:r>
          </w:p>
        </w:tc>
        <w:tc>
          <w:tcPr>
            <w:tcW w:w="8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6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32%</w:t>
            </w:r>
          </w:p>
        </w:tc>
      </w:tr>
      <w:tr>
        <w:trPr>
          <w:trHeight w:val="319" w:hRule="exact"/>
        </w:trPr>
        <w:tc>
          <w:tcPr>
            <w:tcW w:w="40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4"/>
                <w:sz w:val="24"/>
              </w:rPr>
              <w:t>Total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Fiscalised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year</w:t>
            </w:r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0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537,571</w:t>
            </w:r>
          </w:p>
        </w:tc>
        <w:tc>
          <w:tcPr>
            <w:tcW w:w="9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490,945</w:t>
            </w:r>
          </w:p>
        </w:tc>
        <w:tc>
          <w:tcPr>
            <w:tcW w:w="10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46,626</w:t>
            </w:r>
          </w:p>
        </w:tc>
        <w:tc>
          <w:tcPr>
            <w:tcW w:w="8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8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9%</w:t>
            </w:r>
          </w:p>
        </w:tc>
      </w:tr>
      <w:tr>
        <w:trPr>
          <w:trHeight w:val="324" w:hRule="exact"/>
        </w:trPr>
        <w:tc>
          <w:tcPr>
            <w:tcW w:w="40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0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9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0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8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336" w:hRule="exact"/>
        </w:trPr>
        <w:tc>
          <w:tcPr>
            <w:tcW w:w="40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Total</w:t>
            </w:r>
            <w:r>
              <w:rPr>
                <w:rFonts w:ascii="Times New Roman"/>
                <w:b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Stock</w:t>
            </w:r>
            <w:r>
              <w:rPr>
                <w:rFonts w:ascii="Times New Roman"/>
                <w:b/>
                <w:sz w:val="24"/>
              </w:rPr>
              <w:t> available </w:t>
            </w:r>
            <w:r>
              <w:rPr>
                <w:rFonts w:ascii="Times New Roman"/>
                <w:b/>
                <w:spacing w:val="-2"/>
                <w:sz w:val="24"/>
              </w:rPr>
              <w:t>for</w:t>
            </w:r>
            <w:r>
              <w:rPr>
                <w:rFonts w:ascii="Times New Roman"/>
                <w:b/>
                <w:spacing w:val="-4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Lifting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574,154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518,657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2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55,497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23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11%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13" w:hRule="exact"/>
        </w:trPr>
        <w:tc>
          <w:tcPr>
            <w:tcW w:w="40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0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9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0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8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327" w:hRule="exact"/>
        </w:trPr>
        <w:tc>
          <w:tcPr>
            <w:tcW w:w="40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z w:val="24"/>
              </w:rPr>
              <w:t> Lifting</w:t>
            </w:r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0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9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0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8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319" w:hRule="exact"/>
        </w:trPr>
        <w:tc>
          <w:tcPr>
            <w:tcW w:w="40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Export</w:t>
            </w:r>
            <w:r>
              <w:rPr>
                <w:rFonts w:ascii="Times New Roman"/>
                <w:sz w:val="24"/>
                <w:u w:val="single" w:color="000000"/>
              </w:rPr>
              <w:t> Lifting: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0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9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0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8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319" w:hRule="exact"/>
        </w:trPr>
        <w:tc>
          <w:tcPr>
            <w:tcW w:w="40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Joint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27"/>
                <w:sz w:val="24"/>
              </w:rPr>
              <w:t>V</w:t>
            </w:r>
            <w:r>
              <w:rPr>
                <w:rFonts w:ascii="Times New Roman"/>
                <w:spacing w:val="-1"/>
                <w:sz w:val="24"/>
              </w:rPr>
              <w:t>e</w:t>
            </w:r>
            <w:r>
              <w:rPr>
                <w:rFonts w:ascii="Times New Roman"/>
                <w:sz w:val="24"/>
              </w:rPr>
              <w:t>nture</w:t>
            </w:r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0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3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63,235</w:t>
            </w:r>
          </w:p>
        </w:tc>
        <w:tc>
          <w:tcPr>
            <w:tcW w:w="9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8,140</w:t>
            </w:r>
          </w:p>
        </w:tc>
        <w:tc>
          <w:tcPr>
            <w:tcW w:w="10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55,095</w:t>
            </w:r>
          </w:p>
        </w:tc>
        <w:tc>
          <w:tcPr>
            <w:tcW w:w="8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4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677%</w:t>
            </w:r>
          </w:p>
        </w:tc>
      </w:tr>
      <w:tr>
        <w:trPr>
          <w:trHeight w:val="322" w:hRule="exact"/>
        </w:trPr>
        <w:tc>
          <w:tcPr>
            <w:tcW w:w="40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Sharing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</w:t>
            </w:r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0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3,387</w:t>
            </w:r>
          </w:p>
        </w:tc>
        <w:tc>
          <w:tcPr>
            <w:tcW w:w="9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0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3,387</w:t>
            </w:r>
          </w:p>
        </w:tc>
        <w:tc>
          <w:tcPr>
            <w:tcW w:w="8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319" w:hRule="exact"/>
        </w:trPr>
        <w:tc>
          <w:tcPr>
            <w:tcW w:w="40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Marginal</w:t>
            </w:r>
            <w:r>
              <w:rPr>
                <w:rFonts w:ascii="Times New Roman"/>
                <w:sz w:val="24"/>
              </w:rPr>
              <w:t> Fields</w:t>
            </w:r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0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9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0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8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319" w:hRule="exact"/>
        </w:trPr>
        <w:tc>
          <w:tcPr>
            <w:tcW w:w="40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Service Contract</w:t>
            </w:r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0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9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0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8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325" w:hRule="exact"/>
        </w:trPr>
        <w:tc>
          <w:tcPr>
            <w:tcW w:w="40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0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9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0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8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335" w:hRule="exact"/>
        </w:trPr>
        <w:tc>
          <w:tcPr>
            <w:tcW w:w="40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Subtotal- Export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B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3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66,622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8,140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58,483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718%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16" w:hRule="exact"/>
        </w:trPr>
        <w:tc>
          <w:tcPr>
            <w:tcW w:w="40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0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9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0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8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325" w:hRule="exact"/>
        </w:trPr>
        <w:tc>
          <w:tcPr>
            <w:tcW w:w="40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Domestic </w:t>
            </w:r>
            <w:r>
              <w:rPr>
                <w:rFonts w:ascii="Times New Roman"/>
                <w:sz w:val="24"/>
                <w:u w:val="single" w:color="000000"/>
              </w:rPr>
              <w:t>Lifting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(Refinery</w:t>
            </w:r>
            <w:r>
              <w:rPr>
                <w:rFonts w:ascii="Times New Roman"/>
                <w:sz w:val="24"/>
                <w:u w:val="single" w:color="000000"/>
              </w:rPr>
              <w:t> &amp;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DSDP)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0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9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0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8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319" w:hRule="exact"/>
        </w:trPr>
        <w:tc>
          <w:tcPr>
            <w:tcW w:w="40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Joint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27"/>
                <w:sz w:val="24"/>
              </w:rPr>
              <w:t>V</w:t>
            </w:r>
            <w:r>
              <w:rPr>
                <w:rFonts w:ascii="Times New Roman"/>
                <w:spacing w:val="-1"/>
                <w:sz w:val="24"/>
              </w:rPr>
              <w:t>e</w:t>
            </w:r>
            <w:r>
              <w:rPr>
                <w:rFonts w:ascii="Times New Roman"/>
                <w:sz w:val="24"/>
              </w:rPr>
              <w:t>nture</w:t>
            </w:r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0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3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74,138</w:t>
            </w:r>
          </w:p>
        </w:tc>
        <w:tc>
          <w:tcPr>
            <w:tcW w:w="9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106,096</w:t>
            </w:r>
          </w:p>
        </w:tc>
        <w:tc>
          <w:tcPr>
            <w:tcW w:w="10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(31,959)</w:t>
            </w:r>
          </w:p>
        </w:tc>
        <w:tc>
          <w:tcPr>
            <w:tcW w:w="8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-30%</w:t>
            </w:r>
          </w:p>
        </w:tc>
      </w:tr>
      <w:tr>
        <w:trPr>
          <w:trHeight w:val="322" w:hRule="exact"/>
        </w:trPr>
        <w:tc>
          <w:tcPr>
            <w:tcW w:w="40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Sharing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</w:t>
            </w:r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0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3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54,791</w:t>
            </w:r>
          </w:p>
        </w:tc>
        <w:tc>
          <w:tcPr>
            <w:tcW w:w="9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61,505</w:t>
            </w:r>
          </w:p>
        </w:tc>
        <w:tc>
          <w:tcPr>
            <w:tcW w:w="10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(6,714)</w:t>
            </w:r>
          </w:p>
        </w:tc>
        <w:tc>
          <w:tcPr>
            <w:tcW w:w="8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9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-11%</w:t>
            </w:r>
          </w:p>
        </w:tc>
      </w:tr>
      <w:tr>
        <w:trPr>
          <w:trHeight w:val="319" w:hRule="exact"/>
        </w:trPr>
        <w:tc>
          <w:tcPr>
            <w:tcW w:w="40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Marginal</w:t>
            </w:r>
            <w:r>
              <w:rPr>
                <w:rFonts w:ascii="Times New Roman"/>
                <w:sz w:val="24"/>
              </w:rPr>
              <w:t> Field</w:t>
            </w:r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0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3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424</w:t>
            </w:r>
          </w:p>
        </w:tc>
        <w:tc>
          <w:tcPr>
            <w:tcW w:w="9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270</w:t>
            </w:r>
          </w:p>
        </w:tc>
        <w:tc>
          <w:tcPr>
            <w:tcW w:w="10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154</w:t>
            </w:r>
          </w:p>
        </w:tc>
        <w:tc>
          <w:tcPr>
            <w:tcW w:w="8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6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57%</w:t>
            </w:r>
          </w:p>
        </w:tc>
      </w:tr>
      <w:tr>
        <w:trPr>
          <w:trHeight w:val="330" w:hRule="exact"/>
        </w:trPr>
        <w:tc>
          <w:tcPr>
            <w:tcW w:w="40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Service Contract</w:t>
            </w:r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0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3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369</w:t>
            </w:r>
          </w:p>
        </w:tc>
        <w:tc>
          <w:tcPr>
            <w:tcW w:w="9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0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8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324" w:hRule="exact"/>
        </w:trPr>
        <w:tc>
          <w:tcPr>
            <w:tcW w:w="40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0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9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0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8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336" w:hRule="exact"/>
        </w:trPr>
        <w:tc>
          <w:tcPr>
            <w:tcW w:w="40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Subtotal- Domestic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C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129,722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167,872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(38,519)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4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-23%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40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0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9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0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8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337" w:hRule="exact"/>
        </w:trPr>
        <w:tc>
          <w:tcPr>
            <w:tcW w:w="40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Total</w:t>
            </w:r>
            <w:r>
              <w:rPr>
                <w:rFonts w:ascii="Times New Roman"/>
                <w:b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NNPC</w:t>
            </w:r>
            <w:r>
              <w:rPr>
                <w:rFonts w:ascii="Times New Roman"/>
                <w:b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Lifting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4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D= B+C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196,344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176,012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19,963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3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11%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50" w:hRule="exact"/>
        </w:trPr>
        <w:tc>
          <w:tcPr>
            <w:tcW w:w="400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15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013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99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037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81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headerReference w:type="default" r:id="rId43"/>
          <w:pgSz w:w="11910" w:h="16840"/>
          <w:pgMar w:header="708" w:footer="1010" w:top="2060" w:bottom="12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12"/>
          <w:szCs w:val="12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06"/>
        <w:gridCol w:w="1150"/>
        <w:gridCol w:w="1013"/>
        <w:gridCol w:w="996"/>
        <w:gridCol w:w="1037"/>
        <w:gridCol w:w="816"/>
      </w:tblGrid>
      <w:tr>
        <w:trPr>
          <w:trHeight w:val="305" w:hRule="exact"/>
        </w:trPr>
        <w:tc>
          <w:tcPr>
            <w:tcW w:w="4006" w:type="dxa"/>
            <w:tcBorders>
              <w:top w:val="single" w:sz="8" w:space="0" w:color="4EA72D"/>
              <w:left w:val="single" w:sz="5" w:space="0" w:color="4EA72D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  <w:tc>
          <w:tcPr>
            <w:tcW w:w="1150" w:type="dxa"/>
            <w:tcBorders>
              <w:top w:val="single" w:sz="8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#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13" w:type="dxa"/>
            <w:tcBorders>
              <w:top w:val="single" w:sz="8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26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2023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96" w:type="dxa"/>
            <w:tcBorders>
              <w:top w:val="single" w:sz="8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25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2022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53" w:type="dxa"/>
            <w:gridSpan w:val="2"/>
            <w:tcBorders>
              <w:top w:val="single" w:sz="8" w:space="0" w:color="4EA72D"/>
              <w:left w:val="nil" w:sz="6" w:space="0" w:color="auto"/>
              <w:bottom w:val="nil" w:sz="6" w:space="0" w:color="auto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48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Changes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26" w:hRule="exact"/>
        </w:trPr>
        <w:tc>
          <w:tcPr>
            <w:tcW w:w="4006" w:type="dxa"/>
            <w:tcBorders>
              <w:top w:val="nil" w:sz="6" w:space="0" w:color="auto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1150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1013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 w:before="5"/>
              <w:ind w:left="1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mbbls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96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 w:before="5"/>
              <w:ind w:left="18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mbbls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37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 w:before="5"/>
              <w:ind w:left="20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mbbls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40" w:lineRule="auto" w:before="5"/>
              <w:ind w:left="5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13" w:hRule="exact"/>
        </w:trPr>
        <w:tc>
          <w:tcPr>
            <w:tcW w:w="400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5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01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99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03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81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326" w:hRule="exact"/>
        </w:trPr>
        <w:tc>
          <w:tcPr>
            <w:tcW w:w="40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z w:val="24"/>
                <w:u w:val="single" w:color="000000"/>
              </w:rPr>
              <w:t>Company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Lifting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0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9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0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8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320" w:hRule="exact"/>
        </w:trPr>
        <w:tc>
          <w:tcPr>
            <w:tcW w:w="40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Joint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27"/>
                <w:sz w:val="24"/>
              </w:rPr>
              <w:t>V</w:t>
            </w:r>
            <w:r>
              <w:rPr>
                <w:rFonts w:ascii="Times New Roman"/>
                <w:spacing w:val="-1"/>
                <w:sz w:val="24"/>
              </w:rPr>
              <w:t>e</w:t>
            </w:r>
            <w:r>
              <w:rPr>
                <w:rFonts w:ascii="Times New Roman"/>
                <w:sz w:val="24"/>
              </w:rPr>
              <w:t>nture</w:t>
            </w:r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0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2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119,004</w:t>
            </w:r>
          </w:p>
        </w:tc>
        <w:tc>
          <w:tcPr>
            <w:tcW w:w="9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2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97,260</w:t>
            </w:r>
          </w:p>
        </w:tc>
        <w:tc>
          <w:tcPr>
            <w:tcW w:w="10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2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21,744</w:t>
            </w:r>
          </w:p>
        </w:tc>
        <w:tc>
          <w:tcPr>
            <w:tcW w:w="8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26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22%</w:t>
            </w:r>
          </w:p>
        </w:tc>
      </w:tr>
      <w:tr>
        <w:trPr>
          <w:trHeight w:val="319" w:hRule="exact"/>
        </w:trPr>
        <w:tc>
          <w:tcPr>
            <w:tcW w:w="40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Sharing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</w:t>
            </w:r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0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136,229</w:t>
            </w:r>
          </w:p>
        </w:tc>
        <w:tc>
          <w:tcPr>
            <w:tcW w:w="9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147,027</w:t>
            </w:r>
          </w:p>
        </w:tc>
        <w:tc>
          <w:tcPr>
            <w:tcW w:w="10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(10,798)</w:t>
            </w:r>
          </w:p>
        </w:tc>
        <w:tc>
          <w:tcPr>
            <w:tcW w:w="8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-7%</w:t>
            </w:r>
          </w:p>
        </w:tc>
      </w:tr>
      <w:tr>
        <w:trPr>
          <w:trHeight w:val="319" w:hRule="exact"/>
        </w:trPr>
        <w:tc>
          <w:tcPr>
            <w:tcW w:w="40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Sole Risk</w:t>
            </w:r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0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3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58,786</w:t>
            </w:r>
          </w:p>
        </w:tc>
        <w:tc>
          <w:tcPr>
            <w:tcW w:w="9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47,147</w:t>
            </w:r>
          </w:p>
        </w:tc>
        <w:tc>
          <w:tcPr>
            <w:tcW w:w="10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11,639</w:t>
            </w:r>
          </w:p>
        </w:tc>
        <w:tc>
          <w:tcPr>
            <w:tcW w:w="8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6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25%</w:t>
            </w:r>
          </w:p>
        </w:tc>
      </w:tr>
      <w:tr>
        <w:trPr>
          <w:trHeight w:val="322" w:hRule="exact"/>
        </w:trPr>
        <w:tc>
          <w:tcPr>
            <w:tcW w:w="40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Marginal</w:t>
            </w:r>
            <w:r>
              <w:rPr>
                <w:rFonts w:ascii="Times New Roman"/>
                <w:sz w:val="24"/>
              </w:rPr>
              <w:t> Fields</w:t>
            </w:r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0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23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23,796</w:t>
            </w:r>
          </w:p>
        </w:tc>
        <w:tc>
          <w:tcPr>
            <w:tcW w:w="9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2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14,628</w:t>
            </w:r>
          </w:p>
        </w:tc>
        <w:tc>
          <w:tcPr>
            <w:tcW w:w="10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3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9,167</w:t>
            </w:r>
          </w:p>
        </w:tc>
        <w:tc>
          <w:tcPr>
            <w:tcW w:w="8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26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63%</w:t>
            </w:r>
          </w:p>
        </w:tc>
      </w:tr>
      <w:tr>
        <w:trPr>
          <w:trHeight w:val="323" w:hRule="exact"/>
        </w:trPr>
        <w:tc>
          <w:tcPr>
            <w:tcW w:w="40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0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9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0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8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338" w:hRule="exact"/>
        </w:trPr>
        <w:tc>
          <w:tcPr>
            <w:tcW w:w="40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Total</w:t>
            </w:r>
            <w:r>
              <w:rPr>
                <w:rFonts w:ascii="Times New Roman"/>
                <w:b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Company</w:t>
            </w:r>
            <w:r>
              <w:rPr>
                <w:rFonts w:ascii="Times New Roman"/>
                <w:b/>
                <w:sz w:val="24"/>
              </w:rPr>
              <w:t> Lifting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E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1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337,815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306,063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2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31,752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10%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23" w:hRule="exact"/>
        </w:trPr>
        <w:tc>
          <w:tcPr>
            <w:tcW w:w="40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0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9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0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8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337" w:hRule="exact"/>
        </w:trPr>
        <w:tc>
          <w:tcPr>
            <w:tcW w:w="40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Total</w:t>
            </w:r>
            <w:r>
              <w:rPr>
                <w:rFonts w:ascii="Times New Roman"/>
                <w:b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Crude </w:t>
            </w:r>
            <w:r>
              <w:rPr>
                <w:rFonts w:ascii="Times New Roman"/>
                <w:b/>
                <w:sz w:val="24"/>
              </w:rPr>
              <w:t>Oil Lifting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F= D + E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534,159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482,074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51,716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3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11%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23" w:hRule="exact"/>
        </w:trPr>
        <w:tc>
          <w:tcPr>
            <w:tcW w:w="40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0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9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0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8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337" w:hRule="exact"/>
        </w:trPr>
        <w:tc>
          <w:tcPr>
            <w:tcW w:w="40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Closing </w:t>
            </w:r>
            <w:r>
              <w:rPr>
                <w:rFonts w:ascii="Times New Roman"/>
                <w:b/>
                <w:spacing w:val="-1"/>
                <w:sz w:val="24"/>
              </w:rPr>
              <w:t>Stock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5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G=</w:t>
            </w:r>
            <w:r>
              <w:rPr>
                <w:rFonts w:ascii="Times New Roman"/>
                <w:b/>
                <w:spacing w:val="-14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A- </w:t>
            </w:r>
            <w:r>
              <w:rPr>
                <w:rFonts w:ascii="Times New Roman"/>
                <w:b/>
                <w:sz w:val="24"/>
              </w:rPr>
              <w:t>F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3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39,994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36,583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3,781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10%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pStyle w:val="BodyText"/>
        <w:spacing w:line="240" w:lineRule="auto"/>
        <w:ind w:right="139" w:firstLine="60"/>
        <w:jc w:val="left"/>
      </w:pPr>
      <w:r>
        <w:rPr>
          <w:spacing w:val="-1"/>
        </w:rPr>
        <w:t>Source:</w:t>
      </w:r>
      <w:r>
        <w:rPr>
          <w:spacing w:val="12"/>
        </w:rPr>
        <w:t> </w:t>
      </w:r>
      <w:r>
        <w:rPr/>
        <w:t>2022</w:t>
      </w:r>
      <w:r>
        <w:rPr>
          <w:spacing w:val="11"/>
        </w:rPr>
        <w:t> </w:t>
      </w:r>
      <w:r>
        <w:rPr>
          <w:spacing w:val="-1"/>
        </w:rPr>
        <w:t>NEITI</w:t>
      </w:r>
      <w:r>
        <w:rPr>
          <w:spacing w:val="11"/>
        </w:rPr>
        <w:t> </w:t>
      </w:r>
      <w:r>
        <w:rPr>
          <w:spacing w:val="-1"/>
        </w:rPr>
        <w:t>OGA Reports;</w:t>
      </w:r>
      <w:r>
        <w:rPr>
          <w:spacing w:val="12"/>
        </w:rPr>
        <w:t> </w:t>
      </w:r>
      <w:r>
        <w:rPr/>
        <w:t>2022-2023</w:t>
      </w:r>
      <w:r>
        <w:rPr>
          <w:spacing w:val="9"/>
        </w:rPr>
        <w:t> </w:t>
      </w:r>
      <w:r>
        <w:rPr>
          <w:spacing w:val="-1"/>
        </w:rPr>
        <w:t>NEITI</w:t>
      </w:r>
      <w:r>
        <w:rPr>
          <w:spacing w:val="11"/>
        </w:rPr>
        <w:t> </w:t>
      </w:r>
      <w:r>
        <w:rPr>
          <w:spacing w:val="-1"/>
        </w:rPr>
        <w:t>OGA,</w:t>
      </w:r>
      <w:r>
        <w:rPr>
          <w:spacing w:val="11"/>
        </w:rPr>
        <w:t> </w:t>
      </w:r>
      <w:r>
        <w:rPr/>
        <w:t>2024</w:t>
      </w:r>
      <w:r>
        <w:rPr>
          <w:spacing w:val="11"/>
        </w:rPr>
        <w:t> </w:t>
      </w:r>
      <w:r>
        <w:rPr>
          <w:spacing w:val="-1"/>
        </w:rPr>
        <w:t>(NUPRC</w:t>
      </w:r>
      <w:r>
        <w:rPr>
          <w:spacing w:val="12"/>
        </w:rPr>
        <w:t> </w:t>
      </w:r>
      <w:r>
        <w:rPr>
          <w:spacing w:val="-1"/>
        </w:rPr>
        <w:t>Lifting</w:t>
      </w:r>
      <w:r>
        <w:rPr>
          <w:spacing w:val="12"/>
        </w:rPr>
        <w:t> </w:t>
      </w:r>
      <w:r>
        <w:rPr>
          <w:spacing w:val="-1"/>
        </w:rPr>
        <w:t>Record,</w:t>
      </w:r>
      <w:r>
        <w:rPr>
          <w:spacing w:val="75"/>
        </w:rPr>
        <w:t> </w:t>
      </w:r>
      <w:r>
        <w:rPr>
          <w:spacing w:val="-1"/>
        </w:rPr>
        <w:t>NNPC</w:t>
      </w:r>
      <w:r>
        <w:rPr/>
        <w:t> Lifting and </w:t>
      </w:r>
      <w:r>
        <w:rPr>
          <w:spacing w:val="-1"/>
        </w:rPr>
        <w:t>Sales</w:t>
      </w:r>
      <w:r>
        <w:rPr/>
        <w:t> </w:t>
      </w:r>
      <w:r>
        <w:rPr>
          <w:spacing w:val="-1"/>
        </w:rPr>
        <w:t>Record)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0"/>
        <w:jc w:val="left"/>
      </w:pPr>
      <w:r>
        <w:rPr/>
        <w:t>Figure</w:t>
      </w:r>
      <w:r>
        <w:rPr>
          <w:spacing w:val="-2"/>
        </w:rPr>
        <w:t> </w:t>
      </w:r>
      <w:r>
        <w:rPr>
          <w:spacing w:val="-1"/>
        </w:rPr>
        <w:t>below</w:t>
      </w:r>
      <w:r>
        <w:rPr/>
        <w:t> shows the five </w:t>
      </w:r>
      <w:r>
        <w:rPr>
          <w:spacing w:val="-1"/>
        </w:rPr>
        <w:t>(5)</w:t>
      </w:r>
      <w:r>
        <w:rPr/>
        <w:t> </w:t>
      </w:r>
      <w:r>
        <w:rPr>
          <w:spacing w:val="-1"/>
        </w:rPr>
        <w:t>year</w:t>
      </w:r>
      <w:r>
        <w:rPr/>
        <w:t> </w:t>
      </w:r>
      <w:r>
        <w:rPr>
          <w:spacing w:val="-1"/>
        </w:rPr>
        <w:t>trend</w:t>
      </w:r>
      <w:r>
        <w:rPr/>
        <w:t> </w:t>
      </w:r>
      <w:r>
        <w:rPr>
          <w:spacing w:val="1"/>
        </w:rPr>
        <w:t>of</w:t>
      </w:r>
      <w:r>
        <w:rPr/>
        <w:t> </w:t>
      </w:r>
      <w:r>
        <w:rPr>
          <w:spacing w:val="-1"/>
        </w:rPr>
        <w:t>crude </w:t>
      </w:r>
      <w:r>
        <w:rPr/>
        <w:t>oil lifting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71.625pt;margin-top:23.408117pt;width:450.75pt;height:308.75pt;mso-position-horizontal-relative:page;mso-position-vertical-relative:paragraph;z-index:-803776" coordorigin="1433,468" coordsize="9015,6175">
            <v:group style="position:absolute;left:1440;top:476;width:9000;height:6160" coordorigin="1440,476" coordsize="9000,6160">
              <v:shape style="position:absolute;left:1440;top:476;width:9000;height:6160" coordorigin="1440,476" coordsize="9000,6160" path="m1440,6636l10440,6636,10440,476,1440,476,1440,6636xe" filled="false" stroked="true" strokeweight=".140pt" strokecolor="#000000">
                <v:path arrowok="t"/>
              </v:shape>
            </v:group>
            <v:group style="position:absolute;left:1440;top:476;width:9000;height:6160" coordorigin="1440,476" coordsize="9000,6160">
              <v:shape style="position:absolute;left:1440;top:476;width:9000;height:6160" coordorigin="1440,476" coordsize="9000,6160" path="m1440,6636l10440,6636,10440,476,1440,476,1440,6636xe" filled="true" fillcolor="#ffffff" stroked="false">
                <v:path arrowok="t"/>
                <v:fill type="solid"/>
              </v:shape>
            </v:group>
            <v:group style="position:absolute;left:9869;top:5114;width:352;height:2" coordorigin="9869,5114" coordsize="352,2">
              <v:shape style="position:absolute;left:9869;top:5114;width:352;height:2" coordorigin="9869,5114" coordsize="352,0" path="m9869,5114l10220,5114e" filled="false" stroked="true" strokeweight=".75pt" strokecolor="#d9d9d9">
                <v:path arrowok="t"/>
              </v:shape>
            </v:group>
            <v:group style="position:absolute;left:9458;top:5114;width:89;height:2" coordorigin="9458,5114" coordsize="89,2">
              <v:shape style="position:absolute;left:9458;top:5114;width:89;height:2" coordorigin="9458,5114" coordsize="89,0" path="m9458,5114l9547,5114e" filled="false" stroked="true" strokeweight=".75pt" strokecolor="#d9d9d9">
                <v:path arrowok="t"/>
              </v:shape>
            </v:group>
            <v:group style="position:absolute;left:8434;top:5114;width:704;height:2" coordorigin="8434,5114" coordsize="704,2">
              <v:shape style="position:absolute;left:8434;top:5114;width:704;height:2" coordorigin="8434,5114" coordsize="704,0" path="m8434,5114l9137,5114e" filled="false" stroked="true" strokeweight=".75pt" strokecolor="#d9d9d9">
                <v:path arrowok="t"/>
              </v:shape>
            </v:group>
            <v:group style="position:absolute;left:8026;top:5114;width:87;height:2" coordorigin="8026,5114" coordsize="87,2">
              <v:shape style="position:absolute;left:8026;top:5114;width:87;height:2" coordorigin="8026,5114" coordsize="87,0" path="m8026,5114l8112,5114e" filled="false" stroked="true" strokeweight=".75pt" strokecolor="#d9d9d9">
                <v:path arrowok="t"/>
              </v:shape>
            </v:group>
            <v:group style="position:absolute;left:6998;top:5114;width:706;height:2" coordorigin="6998,5114" coordsize="706,2">
              <v:shape style="position:absolute;left:6998;top:5114;width:706;height:2" coordorigin="6998,5114" coordsize="706,0" path="m6998,5114l7704,5114e" filled="false" stroked="true" strokeweight=".75pt" strokecolor="#d9d9d9">
                <v:path arrowok="t"/>
              </v:shape>
            </v:group>
            <v:group style="position:absolute;left:6590;top:5114;width:87;height:2" coordorigin="6590,5114" coordsize="87,2">
              <v:shape style="position:absolute;left:6590;top:5114;width:87;height:2" coordorigin="6590,5114" coordsize="87,0" path="m6590,5114l6677,5114e" filled="false" stroked="true" strokeweight=".75pt" strokecolor="#d9d9d9">
                <v:path arrowok="t"/>
              </v:shape>
            </v:group>
            <v:group style="position:absolute;left:5566;top:5114;width:704;height:2" coordorigin="5566,5114" coordsize="704,2">
              <v:shape style="position:absolute;left:5566;top:5114;width:704;height:2" coordorigin="5566,5114" coordsize="704,0" path="m5566,5114l6269,5114e" filled="false" stroked="true" strokeweight=".75pt" strokecolor="#d9d9d9">
                <v:path arrowok="t"/>
              </v:shape>
            </v:group>
            <v:group style="position:absolute;left:5158;top:5114;width:87;height:2" coordorigin="5158,5114" coordsize="87,2">
              <v:shape style="position:absolute;left:5158;top:5114;width:87;height:2" coordorigin="5158,5114" coordsize="87,0" path="m5158,5114l5244,5114e" filled="false" stroked="true" strokeweight=".75pt" strokecolor="#d9d9d9">
                <v:path arrowok="t"/>
              </v:shape>
            </v:group>
            <v:group style="position:absolute;left:4130;top:5114;width:706;height:2" coordorigin="4130,5114" coordsize="706,2">
              <v:shape style="position:absolute;left:4130;top:5114;width:706;height:2" coordorigin="4130,5114" coordsize="706,0" path="m4130,5114l4836,5114e" filled="false" stroked="true" strokeweight=".75pt" strokecolor="#d9d9d9">
                <v:path arrowok="t"/>
              </v:shape>
            </v:group>
            <v:group style="position:absolute;left:3722;top:5114;width:87;height:2" coordorigin="3722,5114" coordsize="87,2">
              <v:shape style="position:absolute;left:3722;top:5114;width:87;height:2" coordorigin="3722,5114" coordsize="87,0" path="m3722,5114l3809,5114e" filled="false" stroked="true" strokeweight=".75pt" strokecolor="#d9d9d9">
                <v:path arrowok="t"/>
              </v:shape>
            </v:group>
            <v:group style="position:absolute;left:3049;top:5114;width:352;height:2" coordorigin="3049,5114" coordsize="352,2">
              <v:shape style="position:absolute;left:3049;top:5114;width:352;height:2" coordorigin="3049,5114" coordsize="352,0" path="m3049,5114l3401,5114e" filled="false" stroked="true" strokeweight=".75pt" strokecolor="#d9d9d9">
                <v:path arrowok="t"/>
              </v:shape>
            </v:group>
            <v:group style="position:absolute;left:9869;top:4622;width:352;height:2" coordorigin="9869,4622" coordsize="352,2">
              <v:shape style="position:absolute;left:9869;top:4622;width:352;height:2" coordorigin="9869,4622" coordsize="352,0" path="m9869,4622l10220,4622e" filled="false" stroked="true" strokeweight=".75pt" strokecolor="#d9d9d9">
                <v:path arrowok="t"/>
              </v:shape>
            </v:group>
            <v:group style="position:absolute;left:9458;top:4622;width:89;height:2" coordorigin="9458,4622" coordsize="89,2">
              <v:shape style="position:absolute;left:9458;top:4622;width:89;height:2" coordorigin="9458,4622" coordsize="89,0" path="m9458,4622l9547,4622e" filled="false" stroked="true" strokeweight=".75pt" strokecolor="#d9d9d9">
                <v:path arrowok="t"/>
              </v:shape>
            </v:group>
            <v:group style="position:absolute;left:8434;top:4622;width:704;height:2" coordorigin="8434,4622" coordsize="704,2">
              <v:shape style="position:absolute;left:8434;top:4622;width:704;height:2" coordorigin="8434,4622" coordsize="704,0" path="m8434,4622l9137,4622e" filled="false" stroked="true" strokeweight=".75pt" strokecolor="#d9d9d9">
                <v:path arrowok="t"/>
              </v:shape>
            </v:group>
            <v:group style="position:absolute;left:8026;top:4622;width:87;height:2" coordorigin="8026,4622" coordsize="87,2">
              <v:shape style="position:absolute;left:8026;top:4622;width:87;height:2" coordorigin="8026,4622" coordsize="87,0" path="m8026,4622l8112,4622e" filled="false" stroked="true" strokeweight=".75pt" strokecolor="#d9d9d9">
                <v:path arrowok="t"/>
              </v:shape>
            </v:group>
            <v:group style="position:absolute;left:6998;top:4622;width:706;height:2" coordorigin="6998,4622" coordsize="706,2">
              <v:shape style="position:absolute;left:6998;top:4622;width:706;height:2" coordorigin="6998,4622" coordsize="706,0" path="m6998,4622l7704,4622e" filled="false" stroked="true" strokeweight=".75pt" strokecolor="#d9d9d9">
                <v:path arrowok="t"/>
              </v:shape>
            </v:group>
            <v:group style="position:absolute;left:6590;top:4622;width:87;height:2" coordorigin="6590,4622" coordsize="87,2">
              <v:shape style="position:absolute;left:6590;top:4622;width:87;height:2" coordorigin="6590,4622" coordsize="87,0" path="m6590,4622l6677,4622e" filled="false" stroked="true" strokeweight=".75pt" strokecolor="#d9d9d9">
                <v:path arrowok="t"/>
              </v:shape>
            </v:group>
            <v:group style="position:absolute;left:5566;top:4622;width:704;height:2" coordorigin="5566,4622" coordsize="704,2">
              <v:shape style="position:absolute;left:5566;top:4622;width:704;height:2" coordorigin="5566,4622" coordsize="704,0" path="m5566,4622l6269,4622e" filled="false" stroked="true" strokeweight=".75pt" strokecolor="#d9d9d9">
                <v:path arrowok="t"/>
              </v:shape>
            </v:group>
            <v:group style="position:absolute;left:5158;top:4622;width:87;height:2" coordorigin="5158,4622" coordsize="87,2">
              <v:shape style="position:absolute;left:5158;top:4622;width:87;height:2" coordorigin="5158,4622" coordsize="87,0" path="m5158,4622l5244,4622e" filled="false" stroked="true" strokeweight=".75pt" strokecolor="#d9d9d9">
                <v:path arrowok="t"/>
              </v:shape>
            </v:group>
            <v:group style="position:absolute;left:4130;top:4622;width:706;height:2" coordorigin="4130,4622" coordsize="706,2">
              <v:shape style="position:absolute;left:4130;top:4622;width:706;height:2" coordorigin="4130,4622" coordsize="706,0" path="m4130,4622l4836,4622e" filled="false" stroked="true" strokeweight=".75pt" strokecolor="#d9d9d9">
                <v:path arrowok="t"/>
              </v:shape>
            </v:group>
            <v:group style="position:absolute;left:3722;top:4622;width:87;height:2" coordorigin="3722,4622" coordsize="87,2">
              <v:shape style="position:absolute;left:3722;top:4622;width:87;height:2" coordorigin="3722,4622" coordsize="87,0" path="m3722,4622l3809,4622e" filled="false" stroked="true" strokeweight=".75pt" strokecolor="#d9d9d9">
                <v:path arrowok="t"/>
              </v:shape>
            </v:group>
            <v:group style="position:absolute;left:3049;top:4622;width:352;height:2" coordorigin="3049,4622" coordsize="352,2">
              <v:shape style="position:absolute;left:3049;top:4622;width:352;height:2" coordorigin="3049,4622" coordsize="352,0" path="m3049,4622l3401,4622e" filled="false" stroked="true" strokeweight=".75pt" strokecolor="#d9d9d9">
                <v:path arrowok="t"/>
              </v:shape>
            </v:group>
            <v:group style="position:absolute;left:9869;top:4133;width:352;height:2" coordorigin="9869,4133" coordsize="352,2">
              <v:shape style="position:absolute;left:9869;top:4133;width:352;height:2" coordorigin="9869,4133" coordsize="352,0" path="m9869,4133l10220,4133e" filled="false" stroked="true" strokeweight=".75pt" strokecolor="#d9d9d9">
                <v:path arrowok="t"/>
              </v:shape>
            </v:group>
            <v:group style="position:absolute;left:9458;top:4133;width:89;height:2" coordorigin="9458,4133" coordsize="89,2">
              <v:shape style="position:absolute;left:9458;top:4133;width:89;height:2" coordorigin="9458,4133" coordsize="89,0" path="m9458,4133l9547,4133e" filled="false" stroked="true" strokeweight=".75pt" strokecolor="#d9d9d9">
                <v:path arrowok="t"/>
              </v:shape>
            </v:group>
            <v:group style="position:absolute;left:8434;top:4133;width:704;height:2" coordorigin="8434,4133" coordsize="704,2">
              <v:shape style="position:absolute;left:8434;top:4133;width:704;height:2" coordorigin="8434,4133" coordsize="704,0" path="m8434,4133l9137,4133e" filled="false" stroked="true" strokeweight=".75pt" strokecolor="#d9d9d9">
                <v:path arrowok="t"/>
              </v:shape>
            </v:group>
            <v:group style="position:absolute;left:8026;top:4133;width:87;height:2" coordorigin="8026,4133" coordsize="87,2">
              <v:shape style="position:absolute;left:8026;top:4133;width:87;height:2" coordorigin="8026,4133" coordsize="87,0" path="m8026,4133l8112,4133e" filled="false" stroked="true" strokeweight=".75pt" strokecolor="#d9d9d9">
                <v:path arrowok="t"/>
              </v:shape>
            </v:group>
            <v:group style="position:absolute;left:6998;top:4133;width:706;height:2" coordorigin="6998,4133" coordsize="706,2">
              <v:shape style="position:absolute;left:6998;top:4133;width:706;height:2" coordorigin="6998,4133" coordsize="706,0" path="m6998,4133l7704,4133e" filled="false" stroked="true" strokeweight=".75pt" strokecolor="#d9d9d9">
                <v:path arrowok="t"/>
              </v:shape>
            </v:group>
            <v:group style="position:absolute;left:6590;top:4133;width:87;height:2" coordorigin="6590,4133" coordsize="87,2">
              <v:shape style="position:absolute;left:6590;top:4133;width:87;height:2" coordorigin="6590,4133" coordsize="87,0" path="m6590,4133l6677,4133e" filled="false" stroked="true" strokeweight=".75pt" strokecolor="#d9d9d9">
                <v:path arrowok="t"/>
              </v:shape>
            </v:group>
            <v:group style="position:absolute;left:5566;top:4133;width:704;height:2" coordorigin="5566,4133" coordsize="704,2">
              <v:shape style="position:absolute;left:5566;top:4133;width:704;height:2" coordorigin="5566,4133" coordsize="704,0" path="m5566,4133l6269,4133e" filled="false" stroked="true" strokeweight=".75pt" strokecolor="#d9d9d9">
                <v:path arrowok="t"/>
              </v:shape>
            </v:group>
            <v:group style="position:absolute;left:5158;top:4133;width:87;height:2" coordorigin="5158,4133" coordsize="87,2">
              <v:shape style="position:absolute;left:5158;top:4133;width:87;height:2" coordorigin="5158,4133" coordsize="87,0" path="m5158,4133l5244,4133e" filled="false" stroked="true" strokeweight=".75pt" strokecolor="#d9d9d9">
                <v:path arrowok="t"/>
              </v:shape>
            </v:group>
            <v:group style="position:absolute;left:4130;top:4133;width:706;height:2" coordorigin="4130,4133" coordsize="706,2">
              <v:shape style="position:absolute;left:4130;top:4133;width:706;height:2" coordorigin="4130,4133" coordsize="706,0" path="m4130,4133l4836,4133e" filled="false" stroked="true" strokeweight=".75pt" strokecolor="#d9d9d9">
                <v:path arrowok="t"/>
              </v:shape>
            </v:group>
            <v:group style="position:absolute;left:3722;top:4133;width:87;height:2" coordorigin="3722,4133" coordsize="87,2">
              <v:shape style="position:absolute;left:3722;top:4133;width:87;height:2" coordorigin="3722,4133" coordsize="87,0" path="m3722,4133l3809,4133e" filled="false" stroked="true" strokeweight=".75pt" strokecolor="#d9d9d9">
                <v:path arrowok="t"/>
              </v:shape>
            </v:group>
            <v:group style="position:absolute;left:3049;top:4133;width:352;height:2" coordorigin="3049,4133" coordsize="352,2">
              <v:shape style="position:absolute;left:3049;top:4133;width:352;height:2" coordorigin="3049,4133" coordsize="352,0" path="m3049,4133l3401,4133e" filled="false" stroked="true" strokeweight=".75pt" strokecolor="#d9d9d9">
                <v:path arrowok="t"/>
              </v:shape>
            </v:group>
            <v:group style="position:absolute;left:9869;top:3641;width:352;height:2" coordorigin="9869,3641" coordsize="352,2">
              <v:shape style="position:absolute;left:9869;top:3641;width:352;height:2" coordorigin="9869,3641" coordsize="352,0" path="m9869,3641l10220,3641e" filled="false" stroked="true" strokeweight=".75pt" strokecolor="#d9d9d9">
                <v:path arrowok="t"/>
              </v:shape>
            </v:group>
            <v:group style="position:absolute;left:8434;top:3641;width:1114;height:2" coordorigin="8434,3641" coordsize="1114,2">
              <v:shape style="position:absolute;left:8434;top:3641;width:1114;height:2" coordorigin="8434,3641" coordsize="1114,0" path="m8434,3641l9547,3641e" filled="false" stroked="true" strokeweight=".75pt" strokecolor="#d9d9d9">
                <v:path arrowok="t"/>
              </v:shape>
            </v:group>
            <v:group style="position:absolute;left:6998;top:3641;width:1114;height:2" coordorigin="6998,3641" coordsize="1114,2">
              <v:shape style="position:absolute;left:6998;top:3641;width:1114;height:2" coordorigin="6998,3641" coordsize="1114,0" path="m6998,3641l8112,3641e" filled="false" stroked="true" strokeweight=".75pt" strokecolor="#d9d9d9">
                <v:path arrowok="t"/>
              </v:shape>
            </v:group>
            <v:group style="position:absolute;left:5566;top:3641;width:1112;height:2" coordorigin="5566,3641" coordsize="1112,2">
              <v:shape style="position:absolute;left:5566;top:3641;width:1112;height:2" coordorigin="5566,3641" coordsize="1112,0" path="m5566,3641l6677,3641e" filled="false" stroked="true" strokeweight=".75pt" strokecolor="#d9d9d9">
                <v:path arrowok="t"/>
              </v:shape>
            </v:group>
            <v:group style="position:absolute;left:5158;top:3641;width:87;height:2" coordorigin="5158,3641" coordsize="87,2">
              <v:shape style="position:absolute;left:5158;top:3641;width:87;height:2" coordorigin="5158,3641" coordsize="87,0" path="m5158,3641l5244,3641e" filled="false" stroked="true" strokeweight=".75pt" strokecolor="#d9d9d9">
                <v:path arrowok="t"/>
              </v:shape>
            </v:group>
            <v:group style="position:absolute;left:4130;top:3641;width:706;height:2" coordorigin="4130,3641" coordsize="706,2">
              <v:shape style="position:absolute;left:4130;top:3641;width:706;height:2" coordorigin="4130,3641" coordsize="706,0" path="m4130,3641l4836,3641e" filled="false" stroked="true" strokeweight=".75pt" strokecolor="#d9d9d9">
                <v:path arrowok="t"/>
              </v:shape>
            </v:group>
            <v:group style="position:absolute;left:3722;top:3641;width:87;height:2" coordorigin="3722,3641" coordsize="87,2">
              <v:shape style="position:absolute;left:3722;top:3641;width:87;height:2" coordorigin="3722,3641" coordsize="87,0" path="m3722,3641l3809,3641e" filled="false" stroked="true" strokeweight=".75pt" strokecolor="#d9d9d9">
                <v:path arrowok="t"/>
              </v:shape>
            </v:group>
            <v:group style="position:absolute;left:3049;top:3641;width:352;height:2" coordorigin="3049,3641" coordsize="352,2">
              <v:shape style="position:absolute;left:3049;top:3641;width:352;height:2" coordorigin="3049,3641" coordsize="352,0" path="m3049,3641l3401,3641e" filled="false" stroked="true" strokeweight=".75pt" strokecolor="#d9d9d9">
                <v:path arrowok="t"/>
              </v:shape>
            </v:group>
            <v:group style="position:absolute;left:9869;top:3151;width:352;height:2" coordorigin="9869,3151" coordsize="352,2">
              <v:shape style="position:absolute;left:9869;top:3151;width:352;height:2" coordorigin="9869,3151" coordsize="352,0" path="m9869,3151l10220,3151e" filled="false" stroked="true" strokeweight=".75pt" strokecolor="#d9d9d9">
                <v:path arrowok="t"/>
              </v:shape>
            </v:group>
            <v:group style="position:absolute;left:8434;top:3151;width:1114;height:2" coordorigin="8434,3151" coordsize="1114,2">
              <v:shape style="position:absolute;left:8434;top:3151;width:1114;height:2" coordorigin="8434,3151" coordsize="1114,0" path="m8434,3151l9547,3151e" filled="false" stroked="true" strokeweight=".75pt" strokecolor="#d9d9d9">
                <v:path arrowok="t"/>
              </v:shape>
            </v:group>
            <v:group style="position:absolute;left:6998;top:3151;width:1114;height:2" coordorigin="6998,3151" coordsize="1114,2">
              <v:shape style="position:absolute;left:6998;top:3151;width:1114;height:2" coordorigin="6998,3151" coordsize="1114,0" path="m6998,3151l8112,3151e" filled="false" stroked="true" strokeweight=".75pt" strokecolor="#d9d9d9">
                <v:path arrowok="t"/>
              </v:shape>
            </v:group>
            <v:group style="position:absolute;left:5566;top:3151;width:1112;height:2" coordorigin="5566,3151" coordsize="1112,2">
              <v:shape style="position:absolute;left:5566;top:3151;width:1112;height:2" coordorigin="5566,3151" coordsize="1112,0" path="m5566,3151l6677,3151e" filled="false" stroked="true" strokeweight=".75pt" strokecolor="#d9d9d9">
                <v:path arrowok="t"/>
              </v:shape>
            </v:group>
            <v:group style="position:absolute;left:4130;top:3151;width:1114;height:2" coordorigin="4130,3151" coordsize="1114,2">
              <v:shape style="position:absolute;left:4130;top:3151;width:1114;height:2" coordorigin="4130,3151" coordsize="1114,0" path="m4130,3151l5244,3151e" filled="false" stroked="true" strokeweight=".75pt" strokecolor="#d9d9d9">
                <v:path arrowok="t"/>
              </v:shape>
            </v:group>
            <v:group style="position:absolute;left:3722;top:3151;width:87;height:2" coordorigin="3722,3151" coordsize="87,2">
              <v:shape style="position:absolute;left:3722;top:3151;width:87;height:2" coordorigin="3722,3151" coordsize="87,0" path="m3722,3151l3809,3151e" filled="false" stroked="true" strokeweight=".75pt" strokecolor="#d9d9d9">
                <v:path arrowok="t"/>
              </v:shape>
            </v:group>
            <v:group style="position:absolute;left:3049;top:3151;width:352;height:2" coordorigin="3049,3151" coordsize="352,2">
              <v:shape style="position:absolute;left:3049;top:3151;width:352;height:2" coordorigin="3049,3151" coordsize="352,0" path="m3049,3151l3401,3151e" filled="false" stroked="true" strokeweight=".75pt" strokecolor="#d9d9d9">
                <v:path arrowok="t"/>
              </v:shape>
            </v:group>
            <v:group style="position:absolute;left:9869;top:2661;width:352;height:2" coordorigin="9869,2661" coordsize="352,2">
              <v:shape style="position:absolute;left:9869;top:2661;width:352;height:2" coordorigin="9869,2661" coordsize="352,0" path="m9869,2661l10220,2661e" filled="false" stroked="true" strokeweight=".75pt" strokecolor="#d9d9d9">
                <v:path arrowok="t"/>
              </v:shape>
            </v:group>
            <v:group style="position:absolute;left:8434;top:2661;width:1114;height:2" coordorigin="8434,2661" coordsize="1114,2">
              <v:shape style="position:absolute;left:8434;top:2661;width:1114;height:2" coordorigin="8434,2661" coordsize="1114,0" path="m8434,2661l9547,2661e" filled="false" stroked="true" strokeweight=".75pt" strokecolor="#d9d9d9">
                <v:path arrowok="t"/>
              </v:shape>
            </v:group>
            <v:group style="position:absolute;left:6998;top:2661;width:1114;height:2" coordorigin="6998,2661" coordsize="1114,2">
              <v:shape style="position:absolute;left:6998;top:2661;width:1114;height:2" coordorigin="6998,2661" coordsize="1114,0" path="m6998,2661l8112,2661e" filled="false" stroked="true" strokeweight=".75pt" strokecolor="#d9d9d9">
                <v:path arrowok="t"/>
              </v:shape>
            </v:group>
            <v:group style="position:absolute;left:5566;top:2661;width:1112;height:2" coordorigin="5566,2661" coordsize="1112,2">
              <v:shape style="position:absolute;left:5566;top:2661;width:1112;height:2" coordorigin="5566,2661" coordsize="1112,0" path="m5566,2661l6677,2661e" filled="false" stroked="true" strokeweight=".75pt" strokecolor="#d9d9d9">
                <v:path arrowok="t"/>
              </v:shape>
            </v:group>
            <v:group style="position:absolute;left:4130;top:2661;width:1114;height:2" coordorigin="4130,2661" coordsize="1114,2">
              <v:shape style="position:absolute;left:4130;top:2661;width:1114;height:2" coordorigin="4130,2661" coordsize="1114,0" path="m4130,2661l5244,2661e" filled="false" stroked="true" strokeweight=".75pt" strokecolor="#d9d9d9">
                <v:path arrowok="t"/>
              </v:shape>
            </v:group>
            <v:group style="position:absolute;left:3049;top:2661;width:760;height:2" coordorigin="3049,2661" coordsize="760,2">
              <v:shape style="position:absolute;left:3049;top:2661;width:760;height:2" coordorigin="3049,2661" coordsize="760,0" path="m3049,2661l3809,2661e" filled="false" stroked="true" strokeweight=".75pt" strokecolor="#d9d9d9">
                <v:path arrowok="t"/>
              </v:shape>
            </v:group>
            <v:group style="position:absolute;left:6998;top:2169;width:3222;height:2" coordorigin="6998,2169" coordsize="3222,2">
              <v:shape style="position:absolute;left:6998;top:2169;width:3222;height:2" coordorigin="6998,2169" coordsize="3222,0" path="m6998,2169l10220,2169e" filled="false" stroked="true" strokeweight=".75pt" strokecolor="#d9d9d9">
                <v:path arrowok="t"/>
              </v:shape>
            </v:group>
            <v:group style="position:absolute;left:5566;top:2169;width:1112;height:2" coordorigin="5566,2169" coordsize="1112,2">
              <v:shape style="position:absolute;left:5566;top:2169;width:1112;height:2" coordorigin="5566,2169" coordsize="1112,0" path="m5566,2169l6677,2169e" filled="false" stroked="true" strokeweight=".75pt" strokecolor="#d9d9d9">
                <v:path arrowok="t"/>
              </v:shape>
            </v:group>
            <v:group style="position:absolute;left:4130;top:2169;width:1114;height:2" coordorigin="4130,2169" coordsize="1114,2">
              <v:shape style="position:absolute;left:4130;top:2169;width:1114;height:2" coordorigin="4130,2169" coordsize="1114,0" path="m4130,2169l5244,2169e" filled="false" stroked="true" strokeweight=".75pt" strokecolor="#d9d9d9">
                <v:path arrowok="t"/>
              </v:shape>
            </v:group>
            <v:group style="position:absolute;left:3049;top:2169;width:760;height:2" coordorigin="3049,2169" coordsize="760,2">
              <v:shape style="position:absolute;left:3049;top:2169;width:760;height:2" coordorigin="3049,2169" coordsize="760,0" path="m3049,2169l3809,2169e" filled="false" stroked="true" strokeweight=".75pt" strokecolor="#d9d9d9">
                <v:path arrowok="t"/>
              </v:shape>
            </v:group>
            <v:group style="position:absolute;left:5566;top:1680;width:4655;height:2" coordorigin="5566,1680" coordsize="4655,2">
              <v:shape style="position:absolute;left:5566;top:1680;width:4655;height:2" coordorigin="5566,1680" coordsize="4655,0" path="m5566,1680l10220,1680e" filled="false" stroked="true" strokeweight=".75pt" strokecolor="#d9d9d9">
                <v:path arrowok="t"/>
              </v:shape>
            </v:group>
            <v:group style="position:absolute;left:4130;top:1680;width:1114;height:2" coordorigin="4130,1680" coordsize="1114,2">
              <v:shape style="position:absolute;left:4130;top:1680;width:1114;height:2" coordorigin="4130,1680" coordsize="1114,0" path="m4130,1680l5244,1680e" filled="false" stroked="true" strokeweight=".75pt" strokecolor="#d9d9d9">
                <v:path arrowok="t"/>
              </v:shape>
            </v:group>
            <v:group style="position:absolute;left:3049;top:1680;width:760;height:2" coordorigin="3049,1680" coordsize="760,2">
              <v:shape style="position:absolute;left:3049;top:1680;width:760;height:2" coordorigin="3049,1680" coordsize="760,0" path="m3049,1680l3809,1680e" filled="false" stroked="true" strokeweight=".75pt" strokecolor="#d9d9d9">
                <v:path arrowok="t"/>
              </v:shape>
            </v:group>
            <v:group style="position:absolute;left:4130;top:1188;width:6090;height:2" coordorigin="4130,1188" coordsize="6090,2">
              <v:shape style="position:absolute;left:4130;top:1188;width:6090;height:2" coordorigin="4130,1188" coordsize="6090,0" path="m4130,1188l10220,1188e" filled="false" stroked="true" strokeweight=".75pt" strokecolor="#d9d9d9">
                <v:path arrowok="t"/>
              </v:shape>
            </v:group>
            <v:group style="position:absolute;left:3049;top:1188;width:760;height:2" coordorigin="3049,1188" coordsize="760,2">
              <v:shape style="position:absolute;left:3049;top:1188;width:760;height:2" coordorigin="3049,1188" coordsize="760,0" path="m3049,1188l3809,1188e" filled="false" stroked="true" strokeweight=".75pt" strokecolor="#d9d9d9">
                <v:path arrowok="t"/>
              </v:shape>
            </v:group>
            <v:group style="position:absolute;left:3049;top:697;width:7171;height:2" coordorigin="3049,697" coordsize="7171,2">
              <v:shape style="position:absolute;left:3049;top:697;width:7171;height:2" coordorigin="3049,697" coordsize="7171,0" path="m3049,697l10220,697e" filled="false" stroked="true" strokeweight=".75pt" strokecolor="#d9d9d9">
                <v:path arrowok="t"/>
              </v:shape>
            </v:group>
            <v:group style="position:absolute;left:3401;top:2988;width:322;height:2617" coordorigin="3401,2988" coordsize="322,2617">
              <v:shape style="position:absolute;left:3401;top:2988;width:322;height:2617" coordorigin="3401,2988" coordsize="322,2617" path="m3722,2988l3401,2988,3401,5605,3722,5605,3722,2988xe" filled="true" fillcolor="#4ea72d" stroked="false">
                <v:path arrowok="t"/>
                <v:fill type="solid"/>
              </v:shape>
            </v:group>
            <v:group style="position:absolute;left:4836;top:3393;width:322;height:2212" coordorigin="4836,3393" coordsize="322,2212">
              <v:shape style="position:absolute;left:4836;top:3393;width:322;height:2212" coordorigin="4836,3393" coordsize="322,2212" path="m5158,3393l4836,3393,4836,5605,5158,5605,5158,3393xe" filled="true" fillcolor="#4ea72d" stroked="false">
                <v:path arrowok="t"/>
                <v:fill type="solid"/>
              </v:shape>
            </v:group>
            <v:group style="position:absolute;left:6269;top:3818;width:322;height:1787" coordorigin="6269,3818" coordsize="322,1787">
              <v:shape style="position:absolute;left:6269;top:3818;width:322;height:1787" coordorigin="6269,3818" coordsize="322,1787" path="m6590,3818l6269,3818,6269,5605,6590,5605,6590,3818xe" filled="true" fillcolor="#4ea72d" stroked="false">
                <v:path arrowok="t"/>
                <v:fill type="solid"/>
              </v:shape>
            </v:group>
            <v:group style="position:absolute;left:7704;top:3876;width:322;height:1729" coordorigin="7704,3876" coordsize="322,1729">
              <v:shape style="position:absolute;left:7704;top:3876;width:322;height:1729" coordorigin="7704,3876" coordsize="322,1729" path="m8026,3876l7704,3876,7704,5605,8026,5605,8026,3876xe" filled="true" fillcolor="#4ea72d" stroked="false">
                <v:path arrowok="t"/>
                <v:fill type="solid"/>
              </v:shape>
            </v:group>
            <v:group style="position:absolute;left:9137;top:3677;width:322;height:1928" coordorigin="9137,3677" coordsize="322,1928">
              <v:shape style="position:absolute;left:9137;top:3677;width:322;height:1928" coordorigin="9137,3677" coordsize="322,1928" path="m9458,3677l9137,3677,9137,5605,9458,5605,9458,3677xe" filled="true" fillcolor="#4ea72d" stroked="false">
                <v:path arrowok="t"/>
                <v:fill type="solid"/>
              </v:shape>
            </v:group>
            <v:group style="position:absolute;left:3809;top:1001;width:322;height:4604" coordorigin="3809,1001" coordsize="322,4604">
              <v:shape style="position:absolute;left:3809;top:1001;width:322;height:4604" coordorigin="3809,1001" coordsize="322,4604" path="m4130,1001l3809,1001,3809,5605,4130,5605,4130,1001xe" filled="true" fillcolor="#9f2b92" stroked="false">
                <v:path arrowok="t"/>
                <v:fill type="solid"/>
              </v:shape>
            </v:group>
            <v:group style="position:absolute;left:5244;top:1452;width:322;height:4153" coordorigin="5244,1452" coordsize="322,4153">
              <v:shape style="position:absolute;left:5244;top:1452;width:322;height:4153" coordorigin="5244,1452" coordsize="322,4153" path="m5566,1452l5244,1452,5244,5605,5566,5605,5566,1452xe" filled="true" fillcolor="#9f2b92" stroked="false">
                <v:path arrowok="t"/>
                <v:fill type="solid"/>
              </v:shape>
            </v:group>
            <v:group style="position:absolute;left:6677;top:1985;width:322;height:3620" coordorigin="6677,1985" coordsize="322,3620">
              <v:shape style="position:absolute;left:6677;top:1985;width:322;height:3620" coordorigin="6677,1985" coordsize="322,3620" path="m6998,1985l6677,1985,6677,5605,6998,5605,6998,1985xe" filled="true" fillcolor="#9f2b92" stroked="false">
                <v:path arrowok="t"/>
                <v:fill type="solid"/>
              </v:shape>
            </v:group>
            <v:group style="position:absolute;left:8112;top:2601;width:322;height:3004" coordorigin="8112,2601" coordsize="322,3004">
              <v:shape style="position:absolute;left:8112;top:2601;width:322;height:3004" coordorigin="8112,2601" coordsize="322,3004" path="m8434,2601l8112,2601,8112,5605,8434,5605,8434,2601xe" filled="true" fillcolor="#9f2b92" stroked="false">
                <v:path arrowok="t"/>
                <v:fill type="solid"/>
              </v:shape>
            </v:group>
            <v:group style="position:absolute;left:9547;top:2289;width:322;height:3316" coordorigin="9547,2289" coordsize="322,3316">
              <v:shape style="position:absolute;left:9547;top:2289;width:322;height:3316" coordorigin="9547,2289" coordsize="322,3316" path="m9869,2289l9547,2289,9547,5605,9869,5605,9869,2289xe" filled="true" fillcolor="#9f2b92" stroked="false">
                <v:path arrowok="t"/>
                <v:fill type="solid"/>
              </v:shape>
            </v:group>
            <v:group style="position:absolute;left:3049;top:5605;width:7171;height:2" coordorigin="3049,5605" coordsize="7171,2">
              <v:shape style="position:absolute;left:3049;top:5605;width:7171;height:2" coordorigin="3049,5605" coordsize="7171,0" path="m3049,5605l10220,5605e" filled="false" stroked="true" strokeweight=".75pt" strokecolor="#d9d9d9">
                <v:path arrowok="t"/>
              </v:shape>
            </v:group>
            <v:group style="position:absolute;left:1780;top:5913;width:8440;height:2" coordorigin="1780,5913" coordsize="8440,2">
              <v:shape style="position:absolute;left:1780;top:5913;width:8440;height:2" coordorigin="1780,5913" coordsize="8440,0" path="m1780,5913l10220,5913e" filled="false" stroked="true" strokeweight=".75pt" strokecolor="#d9d9d9">
                <v:path arrowok="t"/>
              </v:shape>
            </v:group>
            <v:group style="position:absolute;left:1780;top:5913;width:2;height:623" coordorigin="1780,5913" coordsize="2,623">
              <v:shape style="position:absolute;left:1780;top:5913;width:2;height:623" coordorigin="1780,5913" coordsize="0,623" path="m1780,5913l1780,6536e" filled="false" stroked="true" strokeweight=".75pt" strokecolor="#d9d9d9">
                <v:path arrowok="t"/>
              </v:shape>
            </v:group>
            <v:group style="position:absolute;left:1850;top:6009;width:110;height:110" coordorigin="1850,6009" coordsize="110,110">
              <v:shape style="position:absolute;left:1850;top:6009;width:110;height:110" coordorigin="1850,6009" coordsize="110,110" path="m1850,6119l1959,6119,1959,6009,1850,6009,1850,6119xe" filled="true" fillcolor="#4ea72d" stroked="false">
                <v:path arrowok="t"/>
                <v:fill type="solid"/>
              </v:shape>
            </v:group>
            <v:group style="position:absolute;left:1780;top:6225;width:8440;height:2" coordorigin="1780,6225" coordsize="8440,2">
              <v:shape style="position:absolute;left:1780;top:6225;width:8440;height:2" coordorigin="1780,6225" coordsize="8440,0" path="m1780,6225l10220,6225e" filled="false" stroked="true" strokeweight=".75pt" strokecolor="#d9d9d9">
                <v:path arrowok="t"/>
              </v:shape>
            </v:group>
            <v:group style="position:absolute;left:1780;top:6536;width:8440;height:2" coordorigin="1780,6536" coordsize="8440,2">
              <v:shape style="position:absolute;left:1780;top:6536;width:8440;height:2" coordorigin="1780,6536" coordsize="8440,0" path="m1780,6536l10220,6536e" filled="false" stroked="true" strokeweight=".75pt" strokecolor="#d9d9d9">
                <v:path arrowok="t"/>
              </v:shape>
            </v:group>
            <v:group style="position:absolute;left:1850;top:6320;width:110;height:110" coordorigin="1850,6320" coordsize="110,110">
              <v:shape style="position:absolute;left:1850;top:6320;width:110;height:110" coordorigin="1850,6320" coordsize="110,110" path="m1850,6430l1959,6430,1959,6320,1850,6320,1850,6430xe" filled="true" fillcolor="#9f2b92" stroked="false">
                <v:path arrowok="t"/>
                <v:fill type="solid"/>
              </v:shape>
            </v:group>
            <v:group style="position:absolute;left:4996;top:3190;width:4303;height:657" coordorigin="4996,3190" coordsize="4303,657">
              <v:shape style="position:absolute;left:4996;top:3190;width:4303;height:657" coordorigin="4996,3190" coordsize="4303,657" path="m4996,3190l6430,3605,7865,3847,9299,3777e" filled="false" stroked="true" strokeweight="1.5pt" strokecolor="#4ea72d">
                <v:path arrowok="t"/>
                <v:stroke dashstyle="dash"/>
              </v:shape>
            </v:group>
            <v:group style="position:absolute;left:1440;top:476;width:9000;height:6160" coordorigin="1440,476" coordsize="9000,6160">
              <v:shape style="position:absolute;left:1440;top:476;width:9000;height:6160" coordorigin="1440,476" coordsize="9000,6160" path="m1440,6636l10440,6636,10440,476,1440,476,1440,6636xe" filled="false" stroked="true" strokeweight=".75pt" strokecolor="#d9d9d9">
                <v:path arrowok="t"/>
              </v:shape>
              <v:shape style="position:absolute;left:1433;top:468;width:9015;height:6175" type="#_x0000_t202" filled="false" stroked="false">
                <v:textbox inset="0,0,0,0">
                  <w:txbxContent>
                    <w:p>
                      <w:pPr>
                        <w:spacing w:before="94"/>
                        <w:ind w:left="0" w:right="6978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22"/>
                        </w:rPr>
                        <w:t>500,000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spacing w:line="240" w:lineRule="auto" w:before="8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0"/>
                        <w:ind w:left="0" w:right="6978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22"/>
                        </w:rPr>
                        <w:t>450,000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spacing w:line="240" w:lineRule="auto" w:before="8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0"/>
                        <w:ind w:left="0" w:right="6978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22"/>
                        </w:rPr>
                        <w:t>400,000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spacing w:line="240" w:lineRule="auto" w:before="8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0"/>
                        <w:ind w:left="0" w:right="6978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22"/>
                        </w:rPr>
                        <w:t>350,000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spacing w:line="240" w:lineRule="auto" w:before="8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0"/>
                        <w:ind w:left="0" w:right="6978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22"/>
                        </w:rPr>
                        <w:t>300,000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spacing w:line="240" w:lineRule="auto" w:before="8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0"/>
                        <w:ind w:left="0" w:right="6978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22"/>
                        </w:rPr>
                        <w:t>250,000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spacing w:line="240" w:lineRule="auto" w:before="8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0"/>
                        <w:ind w:left="0" w:right="6978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22"/>
                        </w:rPr>
                        <w:t>200,000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spacing w:line="240" w:lineRule="auto" w:before="8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0"/>
                        <w:ind w:left="0" w:right="6978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22"/>
                        </w:rPr>
                        <w:t>150,000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spacing w:line="240" w:lineRule="auto" w:before="8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0"/>
                        <w:ind w:left="0" w:right="6978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22"/>
                        </w:rPr>
                        <w:t>100,000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spacing w:line="240" w:lineRule="auto" w:before="8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0"/>
                        <w:ind w:left="0" w:right="6868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22"/>
                        </w:rPr>
                        <w:t>50,000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spacing w:line="240" w:lineRule="auto" w:before="8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0"/>
                        <w:ind w:left="1191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2"/>
                        </w:rPr>
                        <w:t>-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spacing w:line="240" w:lineRule="auto" w:before="11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</w:p>
                    <w:p>
                      <w:pPr>
                        <w:spacing w:before="0"/>
                        <w:ind w:left="0" w:right="6914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22"/>
                        </w:rPr>
                        <w:t>NNPC </w:t>
                      </w:r>
                      <w:r>
                        <w:rPr>
                          <w:rFonts w:ascii="Times New Roman"/>
                          <w:color w:val="585858"/>
                          <w:sz w:val="22"/>
                        </w:rPr>
                        <w:t>Ltd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spacing w:before="58"/>
                        <w:ind w:left="0" w:right="687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22"/>
                        </w:rPr>
                        <w:t>Companies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bookmarkStart w:name="_bookmark86" w:id="119"/>
      <w:bookmarkEnd w:id="119"/>
      <w:r>
        <w:rPr/>
      </w:r>
      <w:r>
        <w:rPr>
          <w:rFonts w:ascii="Times New Roman"/>
          <w:i/>
          <w:spacing w:val="-2"/>
          <w:sz w:val="24"/>
        </w:rPr>
        <w:t>Figure </w:t>
      </w:r>
      <w:r>
        <w:rPr>
          <w:rFonts w:ascii="Times New Roman"/>
          <w:i/>
          <w:sz w:val="24"/>
        </w:rPr>
        <w:t>9: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pacing w:val="-3"/>
          <w:sz w:val="24"/>
        </w:rPr>
        <w:t>Five-Year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5"/>
          <w:sz w:val="24"/>
        </w:rPr>
        <w:t>Trend</w:t>
      </w:r>
      <w:r>
        <w:rPr>
          <w:rFonts w:ascii="Times New Roman"/>
          <w:i/>
          <w:sz w:val="24"/>
        </w:rPr>
        <w:t> of Crude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Oil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pacing w:val="-1"/>
          <w:sz w:val="24"/>
        </w:rPr>
        <w:t>Lifting</w:t>
      </w:r>
      <w:r>
        <w:rPr>
          <w:rFonts w:ascii="Times New Roman"/>
          <w:i/>
          <w:sz w:val="24"/>
        </w:rPr>
        <w:t> -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mbbls-</w:t>
      </w:r>
      <w:r>
        <w:rPr>
          <w:rFonts w:ascii="Times New Roman"/>
          <w:i/>
          <w:spacing w:val="-1"/>
          <w:sz w:val="24"/>
        </w:rPr>
        <w:t> 2019-2023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23"/>
          <w:szCs w:val="23"/>
        </w:rPr>
      </w:pPr>
    </w:p>
    <w:tbl>
      <w:tblPr>
        <w:tblW w:w="0" w:type="auto"/>
        <w:jc w:val="left"/>
        <w:tblInd w:w="174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4"/>
        <w:gridCol w:w="1435"/>
        <w:gridCol w:w="1433"/>
        <w:gridCol w:w="1435"/>
        <w:gridCol w:w="1434"/>
      </w:tblGrid>
      <w:tr>
        <w:trPr>
          <w:trHeight w:val="316" w:hRule="exact"/>
        </w:trPr>
        <w:tc>
          <w:tcPr>
            <w:tcW w:w="1434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20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2019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435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20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2020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433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20"/>
              <w:ind w:left="3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2021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435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20"/>
              <w:ind w:left="4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2022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434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20"/>
              <w:ind w:left="4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2023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311" w:hRule="exact"/>
        </w:trPr>
        <w:tc>
          <w:tcPr>
            <w:tcW w:w="143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35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266,650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43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35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225,336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433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35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182,094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43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35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176,070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43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35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196,344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311" w:hRule="exact"/>
        </w:trPr>
        <w:tc>
          <w:tcPr>
            <w:tcW w:w="143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35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469,010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43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35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423,148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433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35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368,912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43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35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306,004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43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35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337,815</w:t>
            </w:r>
            <w:r>
              <w:rPr>
                <w:rFonts w:ascii="Times New Roman"/>
                <w:sz w:val="22"/>
              </w:rPr>
            </w:r>
          </w:p>
        </w:tc>
      </w:tr>
    </w:tbl>
    <w:p>
      <w:pPr>
        <w:pStyle w:val="BodyText"/>
        <w:spacing w:line="240" w:lineRule="auto" w:before="98"/>
        <w:ind w:right="0"/>
        <w:jc w:val="left"/>
      </w:pPr>
      <w:r>
        <w:rPr>
          <w:spacing w:val="-1"/>
        </w:rPr>
        <w:t>Source:</w:t>
      </w:r>
      <w:r>
        <w:rPr>
          <w:spacing w:val="33"/>
        </w:rPr>
        <w:t> </w:t>
      </w:r>
      <w:r>
        <w:rPr/>
        <w:t>2019-</w:t>
      </w:r>
      <w:r>
        <w:rPr>
          <w:spacing w:val="32"/>
        </w:rPr>
        <w:t> </w:t>
      </w:r>
      <w:r>
        <w:rPr/>
        <w:t>2022</w:t>
      </w:r>
      <w:r>
        <w:rPr>
          <w:spacing w:val="35"/>
        </w:rPr>
        <w:t> </w:t>
      </w:r>
      <w:r>
        <w:rPr/>
        <w:t>NEITI</w:t>
      </w:r>
      <w:r>
        <w:rPr>
          <w:spacing w:val="32"/>
        </w:rPr>
        <w:t> </w:t>
      </w:r>
      <w:r>
        <w:rPr>
          <w:spacing w:val="-1"/>
        </w:rPr>
        <w:t>OGA</w:t>
      </w:r>
      <w:r>
        <w:rPr>
          <w:spacing w:val="20"/>
        </w:rPr>
        <w:t> </w:t>
      </w:r>
      <w:r>
        <w:rPr>
          <w:spacing w:val="-1"/>
        </w:rPr>
        <w:t>Reports;</w:t>
      </w:r>
      <w:r>
        <w:rPr>
          <w:spacing w:val="33"/>
        </w:rPr>
        <w:t> </w:t>
      </w:r>
      <w:r>
        <w:rPr/>
        <w:t>2022-2023</w:t>
      </w:r>
      <w:r>
        <w:rPr>
          <w:spacing w:val="33"/>
        </w:rPr>
        <w:t> </w:t>
      </w:r>
      <w:r>
        <w:rPr>
          <w:spacing w:val="-1"/>
        </w:rPr>
        <w:t>NEITI</w:t>
      </w:r>
      <w:r>
        <w:rPr>
          <w:spacing w:val="35"/>
        </w:rPr>
        <w:t> </w:t>
      </w:r>
      <w:r>
        <w:rPr>
          <w:spacing w:val="-1"/>
        </w:rPr>
        <w:t>OGA,</w:t>
      </w:r>
      <w:r>
        <w:rPr>
          <w:spacing w:val="32"/>
        </w:rPr>
        <w:t> </w:t>
      </w:r>
      <w:r>
        <w:rPr/>
        <w:t>2024</w:t>
      </w:r>
      <w:r>
        <w:rPr>
          <w:spacing w:val="35"/>
        </w:rPr>
        <w:t> </w:t>
      </w:r>
      <w:r>
        <w:rPr>
          <w:spacing w:val="-1"/>
        </w:rPr>
        <w:t>(NUPRC</w:t>
      </w:r>
      <w:r>
        <w:rPr>
          <w:spacing w:val="33"/>
        </w:rPr>
        <w:t> </w:t>
      </w:r>
      <w:r>
        <w:rPr/>
        <w:t>Lifting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Record,</w:t>
      </w:r>
      <w:r>
        <w:rPr/>
        <w:t> </w:t>
      </w:r>
      <w:r>
        <w:rPr>
          <w:spacing w:val="-1"/>
        </w:rPr>
        <w:t>NNPC</w:t>
      </w:r>
      <w:r>
        <w:rPr/>
        <w:t> Lifting and </w:t>
      </w:r>
      <w:r>
        <w:rPr>
          <w:spacing w:val="-1"/>
        </w:rPr>
        <w:t>Sales</w:t>
      </w:r>
      <w:r>
        <w:rPr/>
        <w:t> </w:t>
      </w:r>
      <w:r>
        <w:rPr>
          <w:spacing w:val="-1"/>
        </w:rPr>
        <w:t>Record)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85pt;height:.6pt;mso-position-horizontal-relative:char;mso-position-vertical-relative:line" coordorigin="0,0" coordsize="9097,12">
            <v:group style="position:absolute;left:6;top:6;width:9086;height:2" coordorigin="6,6" coordsize="9086,2">
              <v:shape style="position:absolute;left:6;top:6;width:9086;height:2" coordorigin="6,6" coordsize="9086,0" path="m6,6l9091,6e" filled="false" stroked="true" strokeweight=".58004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headerReference w:type="default" r:id="rId44"/>
          <w:pgSz w:w="11910" w:h="16840"/>
          <w:pgMar w:header="708" w:footer="1010" w:top="1900" w:bottom="122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3"/>
        <w:numPr>
          <w:ilvl w:val="2"/>
          <w:numId w:val="37"/>
        </w:numPr>
        <w:tabs>
          <w:tab w:pos="1221" w:val="left" w:leader="none"/>
        </w:tabs>
        <w:spacing w:line="240" w:lineRule="auto" w:before="58" w:after="0"/>
        <w:ind w:left="1220" w:right="0" w:hanging="1080"/>
        <w:jc w:val="left"/>
      </w:pPr>
      <w:bookmarkStart w:name="_bookmark87" w:id="120"/>
      <w:bookmarkEnd w:id="120"/>
      <w:r>
        <w:rPr/>
      </w:r>
      <w:bookmarkStart w:name="_bookmark87" w:id="121"/>
      <w:bookmarkEnd w:id="121"/>
      <w:r>
        <w:rPr/>
        <w:t>Sales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Crude</w:t>
      </w:r>
      <w:r>
        <w:rPr>
          <w:spacing w:val="-8"/>
        </w:rPr>
        <w:t> </w:t>
      </w:r>
      <w:r>
        <w:rPr/>
        <w:t>Oil</w:t>
      </w:r>
      <w:r>
        <w:rPr/>
      </w:r>
    </w:p>
    <w:p>
      <w:pPr>
        <w:pStyle w:val="BodyText"/>
        <w:spacing w:line="240" w:lineRule="auto" w:before="230"/>
        <w:ind w:right="134"/>
        <w:jc w:val="left"/>
      </w:pPr>
      <w:r>
        <w:rPr>
          <w:spacing w:val="-1"/>
        </w:rPr>
        <w:t>Sales</w:t>
      </w:r>
      <w:r>
        <w:rPr>
          <w:spacing w:val="11"/>
        </w:rPr>
        <w:t> </w:t>
      </w:r>
      <w:r>
        <w:rPr/>
        <w:t>of</w:t>
      </w:r>
      <w:r>
        <w:rPr>
          <w:spacing w:val="11"/>
        </w:rPr>
        <w:t> </w:t>
      </w:r>
      <w:r>
        <w:rPr/>
        <w:t>crude</w:t>
      </w:r>
      <w:r>
        <w:rPr>
          <w:spacing w:val="10"/>
        </w:rPr>
        <w:t> </w:t>
      </w:r>
      <w:r>
        <w:rPr/>
        <w:t>oil</w:t>
      </w:r>
      <w:r>
        <w:rPr>
          <w:spacing w:val="12"/>
        </w:rPr>
        <w:t> </w:t>
      </w:r>
      <w:r>
        <w:rPr/>
        <w:t>are</w:t>
      </w:r>
      <w:r>
        <w:rPr>
          <w:spacing w:val="10"/>
        </w:rPr>
        <w:t> </w:t>
      </w:r>
      <w:r>
        <w:rPr/>
        <w:t>the</w:t>
      </w:r>
      <w:r>
        <w:rPr>
          <w:spacing w:val="14"/>
        </w:rPr>
        <w:t> </w:t>
      </w:r>
      <w:r>
        <w:rPr>
          <w:spacing w:val="-1"/>
        </w:rPr>
        <w:t>transactions</w:t>
      </w:r>
      <w:r>
        <w:rPr>
          <w:spacing w:val="12"/>
        </w:rPr>
        <w:t> </w:t>
      </w:r>
      <w:r>
        <w:rPr>
          <w:spacing w:val="-1"/>
        </w:rPr>
        <w:t>carried</w:t>
      </w:r>
      <w:r>
        <w:rPr>
          <w:spacing w:val="13"/>
        </w:rPr>
        <w:t> </w:t>
      </w:r>
      <w:r>
        <w:rPr/>
        <w:t>out</w:t>
      </w:r>
      <w:r>
        <w:rPr>
          <w:spacing w:val="12"/>
        </w:rPr>
        <w:t> </w:t>
      </w:r>
      <w:r>
        <w:rPr/>
        <w:t>by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NNPC</w:t>
      </w:r>
      <w:r>
        <w:rPr>
          <w:spacing w:val="12"/>
        </w:rPr>
        <w:t> </w:t>
      </w:r>
      <w:r>
        <w:rPr/>
        <w:t>Limited</w:t>
      </w:r>
      <w:r>
        <w:rPr>
          <w:spacing w:val="11"/>
        </w:rPr>
        <w:t> </w:t>
      </w:r>
      <w:r>
        <w:rPr/>
        <w:t>for</w:t>
      </w:r>
      <w:r>
        <w:rPr>
          <w:spacing w:val="10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/>
        <w:t>on</w:t>
      </w:r>
      <w:r>
        <w:rPr>
          <w:spacing w:val="11"/>
        </w:rPr>
        <w:t> </w:t>
      </w:r>
      <w:r>
        <w:rPr/>
        <w:t>behalf</w:t>
      </w:r>
      <w:r>
        <w:rPr>
          <w:spacing w:val="11"/>
        </w:rPr>
        <w:t> </w:t>
      </w:r>
      <w:r>
        <w:rPr>
          <w:spacing w:val="1"/>
        </w:rPr>
        <w:t>of</w:t>
      </w:r>
      <w:r>
        <w:rPr>
          <w:spacing w:val="49"/>
        </w:rPr>
        <w:t> </w:t>
      </w:r>
      <w:r>
        <w:rPr/>
        <w:t>the </w:t>
      </w:r>
      <w:r>
        <w:rPr>
          <w:spacing w:val="-1"/>
        </w:rPr>
        <w:t>Federation</w:t>
      </w:r>
      <w:r>
        <w:rPr/>
        <w:t> </w:t>
      </w:r>
      <w:r>
        <w:rPr>
          <w:spacing w:val="-1"/>
        </w:rPr>
        <w:t>and</w:t>
      </w:r>
      <w:r>
        <w:rPr/>
        <w:t> other</w:t>
      </w:r>
      <w:r>
        <w:rPr>
          <w:spacing w:val="1"/>
        </w:rPr>
        <w:t> </w:t>
      </w:r>
      <w:r>
        <w:rPr>
          <w:spacing w:val="-1"/>
        </w:rPr>
        <w:t>Revenue generating</w:t>
      </w:r>
      <w:r>
        <w:rPr/>
        <w:t> agencies in the</w:t>
      </w:r>
      <w:r>
        <w:rPr>
          <w:spacing w:val="-1"/>
        </w:rPr>
        <w:t> </w:t>
      </w:r>
      <w:r>
        <w:rPr>
          <w:spacing w:val="-3"/>
        </w:rPr>
        <w:t>sector.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3"/>
        <w:numPr>
          <w:ilvl w:val="3"/>
          <w:numId w:val="37"/>
        </w:numPr>
        <w:tabs>
          <w:tab w:pos="1581" w:val="left" w:leader="none"/>
        </w:tabs>
        <w:spacing w:line="240" w:lineRule="auto" w:before="0" w:after="0"/>
        <w:ind w:left="1580" w:right="0" w:hanging="1440"/>
        <w:jc w:val="left"/>
      </w:pPr>
      <w:bookmarkStart w:name="_bookmark88" w:id="122"/>
      <w:bookmarkEnd w:id="122"/>
      <w:r>
        <w:rPr/>
      </w:r>
      <w:bookmarkStart w:name="_bookmark88" w:id="123"/>
      <w:bookmarkEnd w:id="123"/>
      <w:r>
        <w:rPr>
          <w:spacing w:val="-3"/>
        </w:rPr>
        <w:t>T</w:t>
      </w:r>
      <w:r>
        <w:rPr>
          <w:spacing w:val="-3"/>
        </w:rPr>
        <w:t>endering</w:t>
      </w:r>
      <w:r>
        <w:rPr>
          <w:spacing w:val="-9"/>
        </w:rPr>
        <w:t> </w:t>
      </w:r>
      <w:r>
        <w:rPr/>
        <w:t>for</w:t>
      </w:r>
      <w:r>
        <w:rPr>
          <w:spacing w:val="-10"/>
        </w:rPr>
        <w:t> </w:t>
      </w:r>
      <w:r>
        <w:rPr/>
        <w:t>Crude</w:t>
      </w:r>
      <w:r>
        <w:rPr>
          <w:spacing w:val="-10"/>
        </w:rPr>
        <w:t> </w:t>
      </w:r>
      <w:r>
        <w:rPr/>
        <w:t>Oil</w:t>
      </w:r>
      <w:r>
        <w:rPr>
          <w:spacing w:val="-11"/>
        </w:rPr>
        <w:t> </w:t>
      </w:r>
      <w:r>
        <w:rPr/>
        <w:t>Sales</w:t>
      </w:r>
      <w:r>
        <w:rPr/>
      </w:r>
    </w:p>
    <w:p>
      <w:pPr>
        <w:pStyle w:val="BodyText"/>
        <w:spacing w:line="240" w:lineRule="auto" w:before="278"/>
        <w:ind w:right="134"/>
        <w:jc w:val="left"/>
      </w:pPr>
      <w:r>
        <w:rPr>
          <w:spacing w:val="-3"/>
        </w:rPr>
        <w:t>Tendering</w:t>
      </w:r>
      <w:r>
        <w:rPr>
          <w:spacing w:val="6"/>
        </w:rPr>
        <w:t> </w:t>
      </w:r>
      <w:r>
        <w:rPr>
          <w:spacing w:val="-1"/>
        </w:rPr>
        <w:t>activities</w:t>
      </w:r>
      <w:r>
        <w:rPr>
          <w:spacing w:val="4"/>
        </w:rPr>
        <w:t> </w:t>
      </w:r>
      <w:r>
        <w:rPr/>
        <w:t>for</w:t>
      </w:r>
      <w:r>
        <w:rPr>
          <w:spacing w:val="3"/>
        </w:rPr>
        <w:t> </w:t>
      </w:r>
      <w:r>
        <w:rPr/>
        <w:t>crude</w:t>
      </w:r>
      <w:r>
        <w:rPr>
          <w:spacing w:val="2"/>
        </w:rPr>
        <w:t> </w:t>
      </w:r>
      <w:r>
        <w:rPr/>
        <w:t>oil</w:t>
      </w:r>
      <w:r>
        <w:rPr>
          <w:spacing w:val="5"/>
        </w:rPr>
        <w:t> </w:t>
      </w:r>
      <w:r>
        <w:rPr>
          <w:spacing w:val="-1"/>
        </w:rPr>
        <w:t>sales</w:t>
      </w:r>
      <w:r>
        <w:rPr>
          <w:spacing w:val="4"/>
        </w:rPr>
        <w:t> </w:t>
      </w:r>
      <w:r>
        <w:rPr/>
        <w:t>are</w:t>
      </w:r>
      <w:r>
        <w:rPr>
          <w:spacing w:val="5"/>
        </w:rPr>
        <w:t> </w:t>
      </w:r>
      <w:r>
        <w:rPr>
          <w:spacing w:val="-1"/>
        </w:rPr>
        <w:t>carried</w:t>
      </w:r>
      <w:r>
        <w:rPr>
          <w:spacing w:val="6"/>
        </w:rPr>
        <w:t> </w:t>
      </w:r>
      <w:r>
        <w:rPr/>
        <w:t>out</w:t>
      </w:r>
      <w:r>
        <w:rPr>
          <w:spacing w:val="5"/>
        </w:rPr>
        <w:t> </w:t>
      </w:r>
      <w:r>
        <w:rPr/>
        <w:t>by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NNPC</w:t>
      </w:r>
      <w:r>
        <w:rPr>
          <w:spacing w:val="5"/>
        </w:rPr>
        <w:t> </w:t>
      </w:r>
      <w:r>
        <w:rPr/>
        <w:t>Limited. </w:t>
      </w:r>
      <w:r>
        <w:rPr>
          <w:spacing w:val="-1"/>
        </w:rPr>
        <w:t>The</w:t>
      </w:r>
      <w:r>
        <w:rPr>
          <w:spacing w:val="3"/>
        </w:rPr>
        <w:t> </w:t>
      </w:r>
      <w:r>
        <w:rPr/>
        <w:t>table</w:t>
      </w:r>
      <w:r>
        <w:rPr>
          <w:spacing w:val="3"/>
        </w:rPr>
        <w:t> </w:t>
      </w:r>
      <w:r>
        <w:rPr/>
        <w:t>below</w:t>
      </w:r>
      <w:r>
        <w:rPr>
          <w:spacing w:val="63"/>
        </w:rPr>
        <w:t> </w:t>
      </w:r>
      <w:r>
        <w:rPr/>
        <w:t>shows the </w:t>
      </w:r>
      <w:r>
        <w:rPr>
          <w:spacing w:val="-1"/>
        </w:rPr>
        <w:t>DSDP</w:t>
      </w:r>
      <w:r>
        <w:rPr>
          <w:spacing w:val="-10"/>
        </w:rPr>
        <w:t> </w:t>
      </w:r>
      <w:r>
        <w:rPr>
          <w:spacing w:val="-1"/>
        </w:rPr>
        <w:t>and</w:t>
      </w:r>
      <w:r>
        <w:rPr/>
        <w:t> Export </w:t>
      </w:r>
      <w:r>
        <w:rPr>
          <w:spacing w:val="-1"/>
        </w:rPr>
        <w:t>sales</w:t>
      </w:r>
      <w:r>
        <w:rPr/>
        <w:t> </w:t>
      </w:r>
      <w:r>
        <w:rPr>
          <w:spacing w:val="-1"/>
        </w:rPr>
        <w:t>tendering</w:t>
      </w:r>
      <w:r>
        <w:rPr>
          <w:spacing w:val="1"/>
        </w:rPr>
        <w:t> </w:t>
      </w:r>
      <w:r>
        <w:rPr/>
        <w:t>activities.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89" w:id="124"/>
      <w:bookmarkEnd w:id="124"/>
      <w:r>
        <w:rPr/>
      </w:r>
      <w:r>
        <w:rPr>
          <w:rFonts w:ascii="Times New Roman"/>
          <w:i/>
          <w:spacing w:val="-24"/>
          <w:sz w:val="24"/>
        </w:rPr>
        <w:t>T</w:t>
      </w:r>
      <w:r>
        <w:rPr>
          <w:rFonts w:ascii="Times New Roman"/>
          <w:i/>
          <w:sz w:val="24"/>
        </w:rPr>
        <w:t>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35: </w:t>
      </w:r>
      <w:r>
        <w:rPr>
          <w:rFonts w:ascii="Times New Roman"/>
          <w:i/>
          <w:spacing w:val="-2"/>
          <w:sz w:val="24"/>
        </w:rPr>
        <w:t>D</w:t>
      </w:r>
      <w:r>
        <w:rPr>
          <w:rFonts w:ascii="Times New Roman"/>
          <w:i/>
          <w:sz w:val="24"/>
        </w:rPr>
        <w:t>S</w:t>
      </w:r>
      <w:r>
        <w:rPr>
          <w:rFonts w:ascii="Times New Roman"/>
          <w:i/>
          <w:spacing w:val="1"/>
          <w:sz w:val="24"/>
        </w:rPr>
        <w:t>D</w:t>
      </w:r>
      <w:r>
        <w:rPr>
          <w:rFonts w:ascii="Times New Roman"/>
          <w:i/>
          <w:sz w:val="24"/>
        </w:rPr>
        <w:t>P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24"/>
          <w:sz w:val="24"/>
        </w:rPr>
        <w:t>T</w:t>
      </w:r>
      <w:r>
        <w:rPr>
          <w:rFonts w:ascii="Times New Roman"/>
          <w:i/>
          <w:spacing w:val="-1"/>
          <w:sz w:val="24"/>
        </w:rPr>
        <w:t>e</w:t>
      </w:r>
      <w:r>
        <w:rPr>
          <w:rFonts w:ascii="Times New Roman"/>
          <w:i/>
          <w:spacing w:val="2"/>
          <w:sz w:val="24"/>
        </w:rPr>
        <w:t>n</w:t>
      </w:r>
      <w:r>
        <w:rPr>
          <w:rFonts w:ascii="Times New Roman"/>
          <w:i/>
          <w:sz w:val="24"/>
        </w:rPr>
        <w:t>d</w:t>
      </w:r>
      <w:r>
        <w:rPr>
          <w:rFonts w:ascii="Times New Roman"/>
          <w:i/>
          <w:spacing w:val="-1"/>
          <w:sz w:val="24"/>
        </w:rPr>
        <w:t>e</w:t>
      </w:r>
      <w:r>
        <w:rPr>
          <w:rFonts w:ascii="Times New Roman"/>
          <w:i/>
          <w:sz w:val="24"/>
        </w:rPr>
        <w:t>r</w:t>
      </w:r>
      <w:r>
        <w:rPr>
          <w:rFonts w:ascii="Times New Roman"/>
          <w:i/>
          <w:spacing w:val="2"/>
          <w:sz w:val="24"/>
        </w:rPr>
        <w:t>i</w:t>
      </w:r>
      <w:r>
        <w:rPr>
          <w:rFonts w:ascii="Times New Roman"/>
          <w:i/>
          <w:sz w:val="24"/>
        </w:rPr>
        <w:t>ng in 20</w:t>
      </w:r>
      <w:r>
        <w:rPr>
          <w:rFonts w:ascii="Times New Roman"/>
          <w:i/>
          <w:spacing w:val="1"/>
          <w:sz w:val="24"/>
        </w:rPr>
        <w:t>2</w:t>
      </w:r>
      <w:r>
        <w:rPr>
          <w:rFonts w:ascii="Times New Roman"/>
          <w:i/>
          <w:sz w:val="24"/>
        </w:rPr>
        <w:t>3</w:t>
      </w:r>
      <w:r>
        <w:rPr>
          <w:rFonts w:ascii="Times New Roman"/>
          <w:sz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8"/>
        <w:gridCol w:w="4091"/>
      </w:tblGrid>
      <w:tr>
        <w:trPr>
          <w:trHeight w:val="286" w:hRule="exact"/>
        </w:trPr>
        <w:tc>
          <w:tcPr>
            <w:tcW w:w="4928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Summary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Bidding </w:t>
            </w:r>
            <w:r>
              <w:rPr>
                <w:rFonts w:ascii="Times New Roman"/>
                <w:spacing w:val="-1"/>
                <w:sz w:val="24"/>
              </w:rPr>
              <w:t>data</w:t>
            </w:r>
          </w:p>
        </w:tc>
        <w:tc>
          <w:tcPr>
            <w:tcW w:w="4091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DSDP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7" w:hRule="exact"/>
        </w:trPr>
        <w:tc>
          <w:tcPr>
            <w:tcW w:w="492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Date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Advertisement</w:t>
            </w:r>
          </w:p>
        </w:tc>
        <w:tc>
          <w:tcPr>
            <w:tcW w:w="409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7-Dec-2020</w:t>
            </w:r>
          </w:p>
        </w:tc>
      </w:tr>
      <w:tr>
        <w:trPr>
          <w:trHeight w:val="288" w:hRule="exact"/>
        </w:trPr>
        <w:tc>
          <w:tcPr>
            <w:tcW w:w="492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Number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Applicants</w:t>
            </w:r>
          </w:p>
        </w:tc>
        <w:tc>
          <w:tcPr>
            <w:tcW w:w="40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213</w:t>
            </w:r>
          </w:p>
        </w:tc>
      </w:tr>
      <w:tr>
        <w:trPr>
          <w:trHeight w:val="286" w:hRule="exact"/>
        </w:trPr>
        <w:tc>
          <w:tcPr>
            <w:tcW w:w="492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Number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Successful</w:t>
            </w:r>
            <w:r>
              <w:rPr>
                <w:rFonts w:ascii="Times New Roman"/>
                <w:sz w:val="24"/>
              </w:rPr>
              <w:t> bidders</w:t>
            </w:r>
          </w:p>
        </w:tc>
        <w:tc>
          <w:tcPr>
            <w:tcW w:w="40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</w:t>
            </w:r>
          </w:p>
        </w:tc>
      </w:tr>
      <w:tr>
        <w:trPr>
          <w:trHeight w:val="286" w:hRule="exact"/>
        </w:trPr>
        <w:tc>
          <w:tcPr>
            <w:tcW w:w="492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Date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Bid </w:t>
            </w:r>
            <w:r>
              <w:rPr>
                <w:rFonts w:ascii="Times New Roman"/>
                <w:spacing w:val="-1"/>
                <w:sz w:val="24"/>
              </w:rPr>
              <w:t>Opening</w:t>
            </w:r>
          </w:p>
        </w:tc>
        <w:tc>
          <w:tcPr>
            <w:tcW w:w="40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21-Jan-2021</w:t>
            </w:r>
          </w:p>
        </w:tc>
      </w:tr>
      <w:tr>
        <w:trPr>
          <w:trHeight w:val="286" w:hRule="exact"/>
        </w:trPr>
        <w:tc>
          <w:tcPr>
            <w:tcW w:w="492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Date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Bid </w:t>
            </w:r>
            <w:r>
              <w:rPr>
                <w:rFonts w:ascii="Times New Roman"/>
                <w:spacing w:val="-1"/>
                <w:sz w:val="24"/>
              </w:rPr>
              <w:t>Evaluation</w:t>
            </w:r>
          </w:p>
        </w:tc>
        <w:tc>
          <w:tcPr>
            <w:tcW w:w="40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22-Jan-2021</w:t>
            </w:r>
          </w:p>
        </w:tc>
      </w:tr>
      <w:tr>
        <w:trPr>
          <w:trHeight w:val="286" w:hRule="exact"/>
        </w:trPr>
        <w:tc>
          <w:tcPr>
            <w:tcW w:w="492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Start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Date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Signing </w:t>
            </w:r>
            <w:r>
              <w:rPr>
                <w:rFonts w:ascii="Times New Roman"/>
                <w:spacing w:val="-1"/>
                <w:sz w:val="24"/>
              </w:rPr>
              <w:t>Contract</w:t>
            </w:r>
          </w:p>
        </w:tc>
        <w:tc>
          <w:tcPr>
            <w:tcW w:w="40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1-Jul-2021</w:t>
            </w:r>
          </w:p>
        </w:tc>
      </w:tr>
      <w:tr>
        <w:trPr>
          <w:trHeight w:val="286" w:hRule="exact"/>
        </w:trPr>
        <w:tc>
          <w:tcPr>
            <w:tcW w:w="492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End </w:t>
            </w:r>
            <w:r>
              <w:rPr>
                <w:rFonts w:ascii="Times New Roman"/>
                <w:spacing w:val="-1"/>
                <w:sz w:val="24"/>
              </w:rPr>
              <w:t>Date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Signing </w:t>
            </w:r>
            <w:r>
              <w:rPr>
                <w:rFonts w:ascii="Times New Roman"/>
                <w:spacing w:val="-1"/>
                <w:sz w:val="24"/>
              </w:rPr>
              <w:t>Contract</w:t>
            </w:r>
          </w:p>
        </w:tc>
        <w:tc>
          <w:tcPr>
            <w:tcW w:w="40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31-Jul-2021</w:t>
            </w:r>
          </w:p>
        </w:tc>
      </w:tr>
    </w:tbl>
    <w:p>
      <w:pPr>
        <w:pStyle w:val="BodyText"/>
        <w:spacing w:line="268" w:lineRule="exact"/>
        <w:ind w:right="0"/>
        <w:jc w:val="left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34"/>
        <w:jc w:val="left"/>
      </w:pPr>
      <w:r>
        <w:rPr>
          <w:spacing w:val="-4"/>
        </w:rPr>
        <w:t>Table</w:t>
      </w:r>
      <w:r>
        <w:rPr>
          <w:spacing w:val="8"/>
        </w:rPr>
        <w:t> </w:t>
      </w:r>
      <w:r>
        <w:rPr>
          <w:spacing w:val="-1"/>
        </w:rPr>
        <w:t>below</w:t>
      </w:r>
      <w:r>
        <w:rPr>
          <w:spacing w:val="9"/>
        </w:rPr>
        <w:t> </w:t>
      </w:r>
      <w:r>
        <w:rPr/>
        <w:t>shows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/>
        <w:t>key</w:t>
      </w:r>
      <w:r>
        <w:rPr>
          <w:spacing w:val="9"/>
        </w:rPr>
        <w:t> </w:t>
      </w:r>
      <w:r>
        <w:rPr>
          <w:spacing w:val="-1"/>
        </w:rPr>
        <w:t>contract</w:t>
      </w:r>
      <w:r>
        <w:rPr>
          <w:spacing w:val="9"/>
        </w:rPr>
        <w:t> </w:t>
      </w:r>
      <w:r>
        <w:rPr>
          <w:spacing w:val="-1"/>
        </w:rPr>
        <w:t>terms</w:t>
      </w:r>
      <w:r>
        <w:rPr>
          <w:spacing w:val="10"/>
        </w:rPr>
        <w:t> </w:t>
      </w:r>
      <w:r>
        <w:rPr/>
        <w:t>of</w:t>
      </w:r>
      <w:r>
        <w:rPr>
          <w:spacing w:val="8"/>
        </w:rPr>
        <w:t> </w:t>
      </w:r>
      <w:r>
        <w:rPr/>
        <w:t>successfully</w:t>
      </w:r>
      <w:r>
        <w:rPr>
          <w:spacing w:val="9"/>
        </w:rPr>
        <w:t> </w:t>
      </w:r>
      <w:r>
        <w:rPr>
          <w:spacing w:val="-1"/>
        </w:rPr>
        <w:t>bidders</w:t>
      </w:r>
      <w:r>
        <w:rPr>
          <w:spacing w:val="9"/>
        </w:rPr>
        <w:t> </w:t>
      </w:r>
      <w:r>
        <w:rPr/>
        <w:t>for</w:t>
      </w:r>
      <w:r>
        <w:rPr>
          <w:spacing w:val="7"/>
        </w:rPr>
        <w:t> </w:t>
      </w:r>
      <w:r>
        <w:rPr/>
        <w:t>the</w:t>
      </w:r>
      <w:r>
        <w:rPr>
          <w:spacing w:val="10"/>
        </w:rPr>
        <w:t> </w:t>
      </w:r>
      <w:r>
        <w:rPr/>
        <w:t>DSDP </w:t>
      </w:r>
      <w:r>
        <w:rPr>
          <w:spacing w:val="-1"/>
        </w:rPr>
        <w:t>arrangement</w:t>
      </w:r>
      <w:r>
        <w:rPr>
          <w:spacing w:val="67"/>
        </w:rPr>
        <w:t> </w:t>
      </w:r>
      <w:r>
        <w:rPr>
          <w:spacing w:val="-1"/>
        </w:rPr>
        <w:t>resulting</w:t>
      </w:r>
      <w:r>
        <w:rPr/>
        <w:t> </w:t>
      </w:r>
      <w:r>
        <w:rPr>
          <w:spacing w:val="-1"/>
        </w:rPr>
        <w:t>from</w:t>
      </w:r>
      <w:r>
        <w:rPr/>
        <w:t> the</w:t>
      </w:r>
      <w:r>
        <w:rPr>
          <w:spacing w:val="-1"/>
        </w:rPr>
        <w:t> tendering</w:t>
      </w:r>
      <w:r>
        <w:rPr/>
        <w:t> </w:t>
      </w:r>
      <w:r>
        <w:rPr>
          <w:spacing w:val="-1"/>
        </w:rPr>
        <w:t>outcomes.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90" w:id="125"/>
      <w:bookmarkEnd w:id="125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36:  </w:t>
      </w:r>
      <w:r>
        <w:rPr>
          <w:rFonts w:ascii="Times New Roman"/>
          <w:i/>
          <w:spacing w:val="-1"/>
          <w:sz w:val="24"/>
        </w:rPr>
        <w:t>Successful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bidders</w:t>
      </w:r>
      <w:r>
        <w:rPr>
          <w:rFonts w:ascii="Times New Roman"/>
          <w:i/>
          <w:sz w:val="24"/>
        </w:rPr>
        <w:t> for </w:t>
      </w:r>
      <w:r>
        <w:rPr>
          <w:rFonts w:ascii="Times New Roman"/>
          <w:i/>
          <w:spacing w:val="-2"/>
          <w:sz w:val="24"/>
        </w:rPr>
        <w:t>Direct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Sales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2"/>
          <w:sz w:val="24"/>
        </w:rPr>
        <w:t>Direct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2"/>
          <w:sz w:val="24"/>
        </w:rPr>
        <w:t>Purchases</w:t>
      </w:r>
      <w:r>
        <w:rPr>
          <w:rFonts w:ascii="Times New Roman"/>
          <w:i/>
          <w:sz w:val="24"/>
        </w:rPr>
        <w:t> (DSDP) in 2023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3"/>
        <w:gridCol w:w="4388"/>
        <w:gridCol w:w="1241"/>
        <w:gridCol w:w="1092"/>
        <w:gridCol w:w="1071"/>
        <w:gridCol w:w="754"/>
      </w:tblGrid>
      <w:tr>
        <w:trPr>
          <w:trHeight w:val="912" w:hRule="exact"/>
        </w:trPr>
        <w:tc>
          <w:tcPr>
            <w:tcW w:w="473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4388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Names Successful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Bidders</w:t>
            </w:r>
          </w:p>
        </w:tc>
        <w:tc>
          <w:tcPr>
            <w:tcW w:w="1241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53" w:right="153" w:hanging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2"/>
                <w:sz w:val="24"/>
              </w:rPr>
              <w:t>V</w:t>
            </w:r>
            <w:r>
              <w:rPr>
                <w:rFonts w:ascii="Times New Roman"/>
                <w:sz w:val="24"/>
              </w:rPr>
              <w:t>olum</w:t>
            </w:r>
            <w:r>
              <w:rPr>
                <w:rFonts w:ascii="Times New Roman"/>
                <w:spacing w:val="-1"/>
                <w:sz w:val="24"/>
              </w:rPr>
              <w:t>e</w:t>
            </w:r>
            <w:r>
              <w:rPr>
                <w:rFonts w:ascii="Times New Roman"/>
                <w:sz w:val="24"/>
              </w:rPr>
              <w:t>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Allocated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(Bpd)</w:t>
            </w:r>
          </w:p>
        </w:tc>
        <w:tc>
          <w:tcPr>
            <w:tcW w:w="2917" w:type="dxa"/>
            <w:gridSpan w:val="3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tabs>
                <w:tab w:pos="1300" w:val="left" w:leader="none"/>
                <w:tab w:pos="2270" w:val="left" w:leader="none"/>
              </w:tabs>
              <w:spacing w:line="304" w:lineRule="auto"/>
              <w:ind w:left="107" w:right="110" w:firstLine="19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5"/>
                <w:sz w:val="24"/>
              </w:rPr>
              <w:t>Term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</w:t>
            </w:r>
            <w:r>
              <w:rPr>
                <w:rFonts w:ascii="Times New Roman"/>
                <w:sz w:val="24"/>
              </w:rPr>
              <w:t> Duration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Effective</w:t>
              <w:tab/>
            </w:r>
            <w:r>
              <w:rPr>
                <w:rFonts w:ascii="Times New Roman"/>
                <w:w w:val="95"/>
                <w:sz w:val="24"/>
              </w:rPr>
              <w:t>Expiry</w:t>
              <w:tab/>
            </w:r>
            <w:r>
              <w:rPr>
                <w:rFonts w:ascii="Times New Roman"/>
                <w:spacing w:val="-6"/>
                <w:sz w:val="24"/>
              </w:rPr>
              <w:t>Years</w:t>
            </w:r>
          </w:p>
          <w:p>
            <w:pPr>
              <w:pStyle w:val="TableParagraph"/>
              <w:tabs>
                <w:tab w:pos="1399" w:val="left" w:leader="none"/>
              </w:tabs>
              <w:spacing w:line="204" w:lineRule="exact"/>
              <w:ind w:left="3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Date</w:t>
              <w:tab/>
              <w:t>Date</w:t>
            </w:r>
          </w:p>
        </w:tc>
      </w:tr>
      <w:tr>
        <w:trPr>
          <w:trHeight w:val="286" w:hRule="exact"/>
        </w:trPr>
        <w:tc>
          <w:tcPr>
            <w:tcW w:w="47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3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438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DUKE</w:t>
            </w:r>
            <w:r>
              <w:rPr>
                <w:rFonts w:ascii="Times New Roman"/>
                <w:spacing w:val="-1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OIL</w:t>
            </w:r>
            <w:r>
              <w:rPr>
                <w:rFonts w:ascii="Times New Roman"/>
                <w:spacing w:val="-18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INCORPORATED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4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8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12,087,627</w:t>
            </w:r>
          </w:p>
        </w:tc>
        <w:tc>
          <w:tcPr>
            <w:tcW w:w="109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5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1-Aug-21</w:t>
            </w:r>
          </w:p>
        </w:tc>
        <w:tc>
          <w:tcPr>
            <w:tcW w:w="107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30-Apr-23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5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</w:tr>
      <w:tr>
        <w:trPr>
          <w:trHeight w:val="286" w:hRule="exact"/>
        </w:trPr>
        <w:tc>
          <w:tcPr>
            <w:tcW w:w="4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3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438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5"/>
                <w:sz w:val="20"/>
              </w:rPr>
              <w:t>BP/AYM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pacing w:val="-3"/>
                <w:sz w:val="20"/>
              </w:rPr>
              <w:t>SHAFA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4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9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14,611,604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9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5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1-Aug-21</w:t>
            </w:r>
          </w:p>
        </w:tc>
        <w:tc>
          <w:tcPr>
            <w:tcW w:w="107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30-Apr-23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5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</w:tr>
      <w:tr>
        <w:trPr>
          <w:trHeight w:val="286" w:hRule="exact"/>
        </w:trPr>
        <w:tc>
          <w:tcPr>
            <w:tcW w:w="4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3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438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3"/>
                <w:sz w:val="20"/>
              </w:rPr>
              <w:t>TOTSA/TOTAL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4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24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4,411,385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9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5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1-Aug-21</w:t>
            </w:r>
          </w:p>
        </w:tc>
        <w:tc>
          <w:tcPr>
            <w:tcW w:w="107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30-Apr-23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5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</w:tr>
      <w:tr>
        <w:trPr>
          <w:trHeight w:val="471" w:hRule="exact"/>
        </w:trPr>
        <w:tc>
          <w:tcPr>
            <w:tcW w:w="4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3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438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252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VITOL/ASHGROVE/JAK</w:t>
            </w:r>
            <w:r>
              <w:rPr>
                <w:rFonts w:ascii="Times New Roman"/>
                <w:spacing w:val="-3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ENERGY</w:t>
            </w:r>
            <w:r>
              <w:rPr>
                <w:rFonts w:ascii="Times New Roman"/>
                <w:spacing w:val="3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SOLUTIONS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4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23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9,968,968</w:t>
            </w:r>
          </w:p>
        </w:tc>
        <w:tc>
          <w:tcPr>
            <w:tcW w:w="109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5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1-Aug-21</w:t>
            </w:r>
          </w:p>
        </w:tc>
        <w:tc>
          <w:tcPr>
            <w:tcW w:w="107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30-Apr-23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5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</w:tr>
      <w:tr>
        <w:trPr>
          <w:trHeight w:val="470" w:hRule="exact"/>
        </w:trPr>
        <w:tc>
          <w:tcPr>
            <w:tcW w:w="4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3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438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95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BONO</w:t>
            </w:r>
            <w:r>
              <w:rPr>
                <w:rFonts w:ascii="Times New Roman"/>
                <w:spacing w:val="-1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ENERGY/CENTURY</w:t>
            </w:r>
            <w:r>
              <w:rPr>
                <w:rFonts w:ascii="Times New Roman"/>
                <w:spacing w:val="-2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ENERGY/</w:t>
            </w:r>
            <w:r>
              <w:rPr>
                <w:rFonts w:ascii="Times New Roman"/>
                <w:spacing w:val="30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AMAZON/CORDERO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4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8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13,739,535</w:t>
            </w:r>
          </w:p>
        </w:tc>
        <w:tc>
          <w:tcPr>
            <w:tcW w:w="109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5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1-Aug-21</w:t>
            </w:r>
          </w:p>
        </w:tc>
        <w:tc>
          <w:tcPr>
            <w:tcW w:w="107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30-Apr-23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5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</w:tr>
      <w:tr>
        <w:trPr>
          <w:trHeight w:val="469" w:hRule="exact"/>
        </w:trPr>
        <w:tc>
          <w:tcPr>
            <w:tcW w:w="4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3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438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454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5"/>
                <w:sz w:val="20"/>
              </w:rPr>
              <w:t>MATRIX</w:t>
            </w:r>
            <w:r>
              <w:rPr>
                <w:rFonts w:ascii="Times New Roman"/>
                <w:spacing w:val="-2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ENERGY/PETRA</w:t>
            </w:r>
            <w:r>
              <w:rPr>
                <w:rFonts w:ascii="Times New Roman"/>
                <w:spacing w:val="-32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ATLANTIC/UTM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OFFSHORE</w:t>
            </w:r>
            <w:r>
              <w:rPr>
                <w:rFonts w:ascii="Times New Roman"/>
                <w:spacing w:val="-25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LTD./PRUDENT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4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8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10,483,180</w:t>
            </w:r>
          </w:p>
        </w:tc>
        <w:tc>
          <w:tcPr>
            <w:tcW w:w="109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5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1-Aug-21</w:t>
            </w:r>
          </w:p>
        </w:tc>
        <w:tc>
          <w:tcPr>
            <w:tcW w:w="107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30-Apr-23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5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</w:tr>
      <w:tr>
        <w:trPr>
          <w:trHeight w:val="287" w:hRule="exact"/>
        </w:trPr>
        <w:tc>
          <w:tcPr>
            <w:tcW w:w="4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23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438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SAHARA</w:t>
            </w:r>
            <w:r>
              <w:rPr>
                <w:rFonts w:ascii="Times New Roman"/>
                <w:spacing w:val="-2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ENERGY</w:t>
            </w:r>
            <w:r>
              <w:rPr>
                <w:rFonts w:ascii="Times New Roman"/>
                <w:spacing w:val="-2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RESOURCES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4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23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6,344,294</w:t>
            </w:r>
          </w:p>
        </w:tc>
        <w:tc>
          <w:tcPr>
            <w:tcW w:w="109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5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1-Aug-21</w:t>
            </w:r>
          </w:p>
        </w:tc>
        <w:tc>
          <w:tcPr>
            <w:tcW w:w="107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30-Apr-23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5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</w:tr>
      <w:tr>
        <w:trPr>
          <w:trHeight w:val="469" w:hRule="exact"/>
        </w:trPr>
        <w:tc>
          <w:tcPr>
            <w:tcW w:w="4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3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438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183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ASIAN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OIL</w:t>
            </w:r>
            <w:r>
              <w:rPr>
                <w:rFonts w:ascii="Times New Roman"/>
                <w:spacing w:val="-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&amp;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GAS/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MASTERS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ENE</w:t>
            </w:r>
            <w:r>
              <w:rPr>
                <w:rFonts w:ascii="Times New Roman"/>
                <w:spacing w:val="-1"/>
                <w:sz w:val="20"/>
              </w:rPr>
              <w:t>R</w:t>
            </w:r>
            <w:r>
              <w:rPr>
                <w:rFonts w:ascii="Times New Roman"/>
                <w:sz w:val="20"/>
              </w:rPr>
              <w:t>GY</w:t>
            </w:r>
            <w:r>
              <w:rPr>
                <w:rFonts w:ascii="Times New Roman"/>
                <w:spacing w:val="2"/>
                <w:sz w:val="20"/>
              </w:rPr>
              <w:t>/</w:t>
            </w:r>
            <w:r>
              <w:rPr>
                <w:rFonts w:ascii="Times New Roman"/>
                <w:spacing w:val="-1"/>
                <w:sz w:val="20"/>
              </w:rPr>
              <w:t>C</w:t>
            </w:r>
            <w:r>
              <w:rPr>
                <w:rFonts w:ascii="Times New Roman"/>
                <w:sz w:val="20"/>
              </w:rPr>
              <w:t>ASI</w:t>
            </w:r>
            <w:r>
              <w:rPr>
                <w:rFonts w:ascii="Times New Roman"/>
                <w:spacing w:val="-25"/>
                <w:sz w:val="20"/>
              </w:rPr>
              <w:t>V</w:t>
            </w:r>
            <w:r>
              <w:rPr>
                <w:rFonts w:ascii="Times New Roman"/>
                <w:sz w:val="20"/>
              </w:rPr>
              <w:t>A</w:t>
            </w:r>
            <w:r>
              <w:rPr>
                <w:rFonts w:ascii="Times New Roman"/>
                <w:spacing w:val="-25"/>
                <w:sz w:val="20"/>
              </w:rPr>
              <w:t> </w:t>
            </w:r>
            <w:r>
              <w:rPr>
                <w:rFonts w:ascii="Times New Roman"/>
                <w:spacing w:val="-20"/>
                <w:sz w:val="20"/>
              </w:rPr>
              <w:t>L</w:t>
            </w:r>
            <w:r>
              <w:rPr>
                <w:rFonts w:ascii="Times New Roman"/>
                <w:sz w:val="20"/>
              </w:rPr>
              <w:t>TD./</w:t>
            </w:r>
            <w:r>
              <w:rPr>
                <w:rFonts w:ascii="Times New Roman"/>
                <w:spacing w:val="-14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</w:t>
            </w:r>
            <w:r>
              <w:rPr>
                <w:rFonts w:ascii="Times New Roman"/>
                <w:sz w:val="20"/>
              </w:rPr>
              <w:t>IMA</w:t>
            </w:r>
            <w:r>
              <w:rPr>
                <w:rFonts w:ascii="Times New Roman"/>
                <w:spacing w:val="-1"/>
                <w:sz w:val="20"/>
              </w:rPr>
              <w:t>R</w:t>
            </w:r>
            <w:r>
              <w:rPr>
                <w:rFonts w:ascii="Times New Roman"/>
                <w:sz w:val="20"/>
              </w:rPr>
              <w:t>ON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4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8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10,189,676</w:t>
            </w:r>
          </w:p>
        </w:tc>
        <w:tc>
          <w:tcPr>
            <w:tcW w:w="109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5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1-Aug-21</w:t>
            </w:r>
          </w:p>
        </w:tc>
        <w:tc>
          <w:tcPr>
            <w:tcW w:w="107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30-Apr-23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5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</w:tr>
      <w:tr>
        <w:trPr>
          <w:trHeight w:val="470" w:hRule="exact"/>
        </w:trPr>
        <w:tc>
          <w:tcPr>
            <w:tcW w:w="4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23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438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893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EY</w:t>
            </w:r>
            <w:r>
              <w:rPr>
                <w:rFonts w:ascii="Times New Roman"/>
                <w:spacing w:val="-1"/>
                <w:sz w:val="20"/>
              </w:rPr>
              <w:t>R</w:t>
            </w:r>
            <w:r>
              <w:rPr>
                <w:rFonts w:ascii="Times New Roman"/>
                <w:sz w:val="20"/>
              </w:rPr>
              <w:t>IE</w:t>
            </w:r>
            <w:r>
              <w:rPr>
                <w:rFonts w:ascii="Times New Roman"/>
                <w:spacing w:val="-1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ENE</w:t>
            </w:r>
            <w:r>
              <w:rPr>
                <w:rFonts w:ascii="Times New Roman"/>
                <w:spacing w:val="-1"/>
                <w:sz w:val="20"/>
              </w:rPr>
              <w:t>R</w:t>
            </w:r>
            <w:r>
              <w:rPr>
                <w:rFonts w:ascii="Times New Roman"/>
                <w:sz w:val="20"/>
              </w:rPr>
              <w:t>GY/</w:t>
            </w:r>
            <w:r>
              <w:rPr>
                <w:rFonts w:ascii="Times New Roman"/>
                <w:spacing w:val="-1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LEVENE</w:t>
            </w:r>
            <w:r>
              <w:rPr>
                <w:rFonts w:ascii="Times New Roman"/>
                <w:spacing w:val="2"/>
                <w:sz w:val="20"/>
              </w:rPr>
              <w:t>/</w:t>
            </w:r>
            <w:r>
              <w:rPr>
                <w:rFonts w:ascii="Times New Roman"/>
                <w:spacing w:val="-1"/>
                <w:sz w:val="20"/>
              </w:rPr>
              <w:t>B</w:t>
            </w:r>
            <w:r>
              <w:rPr>
                <w:rFonts w:ascii="Times New Roman"/>
                <w:sz w:val="20"/>
              </w:rPr>
              <w:t>O</w:t>
            </w:r>
            <w:r>
              <w:rPr>
                <w:rFonts w:ascii="Times New Roman"/>
                <w:spacing w:val="-28"/>
                <w:sz w:val="20"/>
              </w:rPr>
              <w:t>V</w:t>
            </w:r>
            <w:r>
              <w:rPr>
                <w:rFonts w:ascii="Times New Roman"/>
                <w:spacing w:val="2"/>
                <w:sz w:val="20"/>
              </w:rPr>
              <w:t>A</w:t>
            </w:r>
            <w:r>
              <w:rPr>
                <w:rFonts w:ascii="Times New Roman"/>
                <w:sz w:val="20"/>
              </w:rPr>
              <w:t>S/DK</w:t>
            </w:r>
            <w:r>
              <w:rPr>
                <w:rFonts w:ascii="Times New Roman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GLOBAL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4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8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12,095,265</w:t>
            </w:r>
          </w:p>
        </w:tc>
        <w:tc>
          <w:tcPr>
            <w:tcW w:w="109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5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1-Aug-21</w:t>
            </w:r>
          </w:p>
        </w:tc>
        <w:tc>
          <w:tcPr>
            <w:tcW w:w="107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30-Apr-23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5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</w:tr>
      <w:tr>
        <w:trPr>
          <w:trHeight w:val="470" w:hRule="exact"/>
        </w:trPr>
        <w:tc>
          <w:tcPr>
            <w:tcW w:w="4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438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616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MOCOH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SA/MOCOH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NIG.</w:t>
            </w:r>
            <w:r>
              <w:rPr>
                <w:rFonts w:ascii="Times New Roman"/>
                <w:spacing w:val="-5"/>
                <w:sz w:val="20"/>
              </w:rPr>
              <w:t> LTD./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PENERO</w:t>
            </w:r>
            <w:r>
              <w:rPr>
                <w:rFonts w:ascii="Times New Roman"/>
                <w:spacing w:val="27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ENERGY</w:t>
            </w:r>
            <w:r>
              <w:rPr>
                <w:rFonts w:ascii="Times New Roman"/>
                <w:spacing w:val="-13"/>
                <w:sz w:val="20"/>
              </w:rPr>
              <w:t> </w:t>
            </w:r>
            <w:r>
              <w:rPr>
                <w:rFonts w:ascii="Times New Roman"/>
                <w:spacing w:val="-6"/>
                <w:sz w:val="20"/>
              </w:rPr>
              <w:t>LTD/ </w:t>
            </w:r>
            <w:r>
              <w:rPr>
                <w:rFonts w:ascii="Times New Roman"/>
                <w:sz w:val="20"/>
              </w:rPr>
              <w:t>MAINLAND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OIL</w:t>
            </w:r>
            <w:r>
              <w:rPr>
                <w:rFonts w:ascii="Times New Roman"/>
                <w:spacing w:val="-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&amp;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GAS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4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9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11,319,707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9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5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1-Aug-21</w:t>
            </w:r>
          </w:p>
        </w:tc>
        <w:tc>
          <w:tcPr>
            <w:tcW w:w="107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30-Apr-23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5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</w:tr>
      <w:tr>
        <w:trPr>
          <w:trHeight w:val="286" w:hRule="exact"/>
        </w:trPr>
        <w:tc>
          <w:tcPr>
            <w:tcW w:w="4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2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0"/>
                <w:sz w:val="24"/>
              </w:rPr>
              <w:t>11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38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MRS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OIL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&amp;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GAS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4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8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10,437,592</w:t>
            </w:r>
          </w:p>
        </w:tc>
        <w:tc>
          <w:tcPr>
            <w:tcW w:w="109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5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1-Aug-21</w:t>
            </w:r>
          </w:p>
        </w:tc>
        <w:tc>
          <w:tcPr>
            <w:tcW w:w="107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30-Apr-23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5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</w:tr>
      <w:tr>
        <w:trPr>
          <w:trHeight w:val="288" w:hRule="exact"/>
        </w:trPr>
        <w:tc>
          <w:tcPr>
            <w:tcW w:w="4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438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OANDO</w:t>
            </w:r>
            <w:r>
              <w:rPr>
                <w:rFonts w:ascii="Times New Roman"/>
                <w:spacing w:val="-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PLC.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4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23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6,144,147</w:t>
            </w:r>
          </w:p>
        </w:tc>
        <w:tc>
          <w:tcPr>
            <w:tcW w:w="109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5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1-Aug-21</w:t>
            </w:r>
          </w:p>
        </w:tc>
        <w:tc>
          <w:tcPr>
            <w:tcW w:w="107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30-Apr-23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5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</w:tr>
    </w:tbl>
    <w:p>
      <w:pPr>
        <w:spacing w:after="0" w:line="229" w:lineRule="exact"/>
        <w:jc w:val="center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708" w:footer="1010" w:top="2060" w:bottom="122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12"/>
          <w:szCs w:val="12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3"/>
        <w:gridCol w:w="4388"/>
        <w:gridCol w:w="1241"/>
        <w:gridCol w:w="1092"/>
        <w:gridCol w:w="1071"/>
        <w:gridCol w:w="754"/>
      </w:tblGrid>
      <w:tr>
        <w:trPr>
          <w:trHeight w:val="917" w:hRule="exact"/>
        </w:trPr>
        <w:tc>
          <w:tcPr>
            <w:tcW w:w="473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4388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Names Successful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Bidders</w:t>
            </w:r>
          </w:p>
        </w:tc>
        <w:tc>
          <w:tcPr>
            <w:tcW w:w="1241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53" w:right="153" w:hanging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2"/>
                <w:sz w:val="24"/>
              </w:rPr>
              <w:t>V</w:t>
            </w:r>
            <w:r>
              <w:rPr>
                <w:rFonts w:ascii="Times New Roman"/>
                <w:sz w:val="24"/>
              </w:rPr>
              <w:t>olum</w:t>
            </w:r>
            <w:r>
              <w:rPr>
                <w:rFonts w:ascii="Times New Roman"/>
                <w:spacing w:val="-1"/>
                <w:sz w:val="24"/>
              </w:rPr>
              <w:t>e</w:t>
            </w:r>
            <w:r>
              <w:rPr>
                <w:rFonts w:ascii="Times New Roman"/>
                <w:sz w:val="24"/>
              </w:rPr>
              <w:t>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Allocated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(Bpd)</w:t>
            </w:r>
          </w:p>
        </w:tc>
        <w:tc>
          <w:tcPr>
            <w:tcW w:w="2917" w:type="dxa"/>
            <w:gridSpan w:val="3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tabs>
                <w:tab w:pos="1300" w:val="left" w:leader="none"/>
                <w:tab w:pos="2270" w:val="left" w:leader="none"/>
              </w:tabs>
              <w:spacing w:line="304" w:lineRule="auto"/>
              <w:ind w:left="107" w:right="110" w:firstLine="19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5"/>
                <w:sz w:val="24"/>
              </w:rPr>
              <w:t>Term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</w:t>
            </w:r>
            <w:r>
              <w:rPr>
                <w:rFonts w:ascii="Times New Roman"/>
                <w:sz w:val="24"/>
              </w:rPr>
              <w:t> Duration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Effective</w:t>
              <w:tab/>
            </w:r>
            <w:r>
              <w:rPr>
                <w:rFonts w:ascii="Times New Roman"/>
                <w:w w:val="95"/>
                <w:sz w:val="24"/>
              </w:rPr>
              <w:t>Expiry</w:t>
              <w:tab/>
            </w:r>
            <w:r>
              <w:rPr>
                <w:rFonts w:ascii="Times New Roman"/>
                <w:spacing w:val="-6"/>
                <w:sz w:val="24"/>
              </w:rPr>
              <w:t>Years</w:t>
            </w:r>
          </w:p>
          <w:p>
            <w:pPr>
              <w:pStyle w:val="TableParagraph"/>
              <w:tabs>
                <w:tab w:pos="1399" w:val="left" w:leader="none"/>
              </w:tabs>
              <w:spacing w:line="204" w:lineRule="exact"/>
              <w:ind w:left="3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Date</w:t>
              <w:tab/>
              <w:t>Date</w:t>
            </w:r>
          </w:p>
        </w:tc>
      </w:tr>
      <w:tr>
        <w:trPr>
          <w:trHeight w:val="286" w:hRule="exact"/>
        </w:trPr>
        <w:tc>
          <w:tcPr>
            <w:tcW w:w="47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</w:t>
            </w:r>
          </w:p>
        </w:tc>
        <w:tc>
          <w:tcPr>
            <w:tcW w:w="438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TRAFIGURA/AA</w:t>
            </w:r>
            <w:r>
              <w:rPr>
                <w:rFonts w:ascii="Times New Roman"/>
                <w:spacing w:val="-2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RANO/EAST</w:t>
            </w:r>
            <w:r>
              <w:rPr>
                <w:rFonts w:ascii="Times New Roman"/>
                <w:spacing w:val="-2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CROSS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4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31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949,349</w:t>
            </w:r>
          </w:p>
        </w:tc>
        <w:tc>
          <w:tcPr>
            <w:tcW w:w="109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5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1-Aug-21</w:t>
            </w:r>
          </w:p>
        </w:tc>
        <w:tc>
          <w:tcPr>
            <w:tcW w:w="107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30-Apr-23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5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</w:tr>
      <w:tr>
        <w:trPr>
          <w:trHeight w:val="470" w:hRule="exact"/>
        </w:trPr>
        <w:tc>
          <w:tcPr>
            <w:tcW w:w="4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</w:t>
            </w:r>
          </w:p>
        </w:tc>
        <w:tc>
          <w:tcPr>
            <w:tcW w:w="438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65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MERCURIA/</w:t>
            </w:r>
            <w:r>
              <w:rPr>
                <w:rFonts w:ascii="Times New Roman"/>
                <w:spacing w:val="-1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BARBEDOS/RAINOIL</w:t>
            </w:r>
            <w:r>
              <w:rPr>
                <w:rFonts w:ascii="Times New Roman"/>
                <w:spacing w:val="-21"/>
                <w:sz w:val="20"/>
              </w:rPr>
              <w:t> </w:t>
            </w:r>
            <w:r>
              <w:rPr>
                <w:rFonts w:ascii="Times New Roman"/>
                <w:spacing w:val="-5"/>
                <w:sz w:val="20"/>
              </w:rPr>
              <w:t>LTD./</w:t>
            </w:r>
            <w:r>
              <w:rPr>
                <w:rFonts w:ascii="Times New Roman"/>
                <w:spacing w:val="26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PETROGAS</w:t>
            </w:r>
            <w:r>
              <w:rPr>
                <w:rFonts w:ascii="Times New Roman"/>
                <w:spacing w:val="-2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ENERGY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4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23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4,094,884</w:t>
            </w:r>
          </w:p>
        </w:tc>
        <w:tc>
          <w:tcPr>
            <w:tcW w:w="109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5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1-Aug-21</w:t>
            </w:r>
          </w:p>
        </w:tc>
        <w:tc>
          <w:tcPr>
            <w:tcW w:w="107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30-Apr-23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5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</w:tr>
      <w:tr>
        <w:trPr>
          <w:trHeight w:val="286" w:hRule="exact"/>
        </w:trPr>
        <w:tc>
          <w:tcPr>
            <w:tcW w:w="4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</w:t>
            </w:r>
          </w:p>
        </w:tc>
        <w:tc>
          <w:tcPr>
            <w:tcW w:w="438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2"/>
                <w:w w:val="95"/>
                <w:sz w:val="20"/>
              </w:rPr>
              <w:t>EMADEB/AY</w:t>
            </w:r>
            <w:r>
              <w:rPr>
                <w:rFonts w:ascii="Times New Roman"/>
                <w:w w:val="95"/>
                <w:sz w:val="20"/>
              </w:rPr>
              <w:t>   </w:t>
            </w:r>
            <w:r>
              <w:rPr>
                <w:rFonts w:ascii="Times New Roman"/>
                <w:spacing w:val="10"/>
                <w:w w:val="95"/>
                <w:sz w:val="20"/>
              </w:rPr>
              <w:t> </w:t>
            </w:r>
            <w:r>
              <w:rPr>
                <w:rFonts w:ascii="Times New Roman"/>
                <w:spacing w:val="-1"/>
                <w:w w:val="95"/>
                <w:sz w:val="20"/>
              </w:rPr>
              <w:t>MAIKIFI/HYDE/BRITANNIA-U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4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23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5,742,574</w:t>
            </w:r>
          </w:p>
        </w:tc>
        <w:tc>
          <w:tcPr>
            <w:tcW w:w="109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5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1-Aug-21</w:t>
            </w:r>
          </w:p>
        </w:tc>
        <w:tc>
          <w:tcPr>
            <w:tcW w:w="107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30-Apr-23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5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</w:tr>
      <w:tr>
        <w:trPr>
          <w:trHeight w:val="470" w:hRule="exact"/>
        </w:trPr>
        <w:tc>
          <w:tcPr>
            <w:tcW w:w="4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</w:t>
            </w:r>
          </w:p>
        </w:tc>
        <w:tc>
          <w:tcPr>
            <w:tcW w:w="438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598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2"/>
                <w:sz w:val="20"/>
              </w:rPr>
              <w:t>LITASCO/PV</w:t>
            </w:r>
            <w:r>
              <w:rPr>
                <w:rFonts w:ascii="Times New Roman"/>
                <w:spacing w:val="-3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OIL/OVERBROOKE</w:t>
            </w:r>
            <w:r>
              <w:rPr>
                <w:rFonts w:ascii="Times New Roman"/>
                <w:spacing w:val="27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w w:val="95"/>
                <w:sz w:val="20"/>
              </w:rPr>
              <w:t>RESOURCES/NORTHWEST</w:t>
            </w:r>
            <w:r>
              <w:rPr>
                <w:rFonts w:ascii="Times New Roman"/>
                <w:w w:val="95"/>
                <w:sz w:val="20"/>
              </w:rPr>
              <w:t>   </w:t>
            </w:r>
            <w:r>
              <w:rPr>
                <w:rFonts w:ascii="Times New Roman"/>
                <w:spacing w:val="3"/>
                <w:w w:val="95"/>
                <w:sz w:val="20"/>
              </w:rPr>
              <w:t> </w:t>
            </w:r>
            <w:r>
              <w:rPr>
                <w:rFonts w:ascii="Times New Roman"/>
                <w:spacing w:val="-1"/>
                <w:w w:val="95"/>
                <w:sz w:val="20"/>
              </w:rPr>
              <w:t>PETROLEUM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4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23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4,569,289</w:t>
            </w:r>
          </w:p>
        </w:tc>
        <w:tc>
          <w:tcPr>
            <w:tcW w:w="109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5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1-Aug-21</w:t>
            </w:r>
          </w:p>
        </w:tc>
        <w:tc>
          <w:tcPr>
            <w:tcW w:w="107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30-Apr-23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5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</w:tr>
      <w:tr>
        <w:trPr>
          <w:trHeight w:val="287" w:hRule="exact"/>
        </w:trPr>
        <w:tc>
          <w:tcPr>
            <w:tcW w:w="4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</w:t>
            </w:r>
          </w:p>
        </w:tc>
        <w:tc>
          <w:tcPr>
            <w:tcW w:w="438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COOLSPRING/AIDA</w:t>
            </w:r>
            <w:r>
              <w:rPr>
                <w:rFonts w:ascii="Times New Roman"/>
                <w:spacing w:val="-3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ENERGY</w:t>
            </w:r>
            <w:r>
              <w:rPr>
                <w:rFonts w:ascii="Times New Roman"/>
                <w:spacing w:val="-27"/>
                <w:sz w:val="20"/>
              </w:rPr>
              <w:t> </w:t>
            </w:r>
            <w:r>
              <w:rPr>
                <w:rFonts w:ascii="Times New Roman"/>
                <w:spacing w:val="-2"/>
                <w:sz w:val="20"/>
              </w:rPr>
              <w:t>LTD/HEYDEN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4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23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9,188,737</w:t>
            </w:r>
          </w:p>
        </w:tc>
        <w:tc>
          <w:tcPr>
            <w:tcW w:w="109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5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1-Aug-21</w:t>
            </w:r>
          </w:p>
        </w:tc>
        <w:tc>
          <w:tcPr>
            <w:tcW w:w="107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30-Apr-23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5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</w:tr>
    </w:tbl>
    <w:p>
      <w:pPr>
        <w:pStyle w:val="BodyText"/>
        <w:spacing w:line="275" w:lineRule="exact"/>
        <w:ind w:right="0"/>
        <w:jc w:val="both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3"/>
          <w:numId w:val="37"/>
        </w:numPr>
        <w:tabs>
          <w:tab w:pos="1581" w:val="left" w:leader="none"/>
        </w:tabs>
        <w:spacing w:line="240" w:lineRule="auto" w:before="0" w:after="0"/>
        <w:ind w:left="1580" w:right="0" w:hanging="1440"/>
        <w:jc w:val="both"/>
      </w:pPr>
      <w:bookmarkStart w:name="_bookmark91" w:id="126"/>
      <w:bookmarkEnd w:id="126"/>
      <w:r>
        <w:rPr/>
      </w:r>
      <w:bookmarkStart w:name="_bookmark91" w:id="127"/>
      <w:bookmarkEnd w:id="127"/>
      <w:r>
        <w:rPr/>
        <w:t>NNPC</w:t>
      </w:r>
      <w:r>
        <w:rPr>
          <w:spacing w:val="-10"/>
        </w:rPr>
        <w:t> </w:t>
      </w:r>
      <w:r>
        <w:rPr/>
        <w:t>Limited</w:t>
      </w:r>
      <w:r>
        <w:rPr>
          <w:spacing w:val="-8"/>
        </w:rPr>
        <w:t> </w:t>
      </w:r>
      <w:r>
        <w:rPr/>
        <w:t>Pricing</w:t>
      </w:r>
      <w:r>
        <w:rPr>
          <w:spacing w:val="-8"/>
        </w:rPr>
        <w:t> </w:t>
      </w:r>
      <w:r>
        <w:rPr/>
        <w:t>of</w:t>
      </w:r>
      <w:r>
        <w:rPr>
          <w:spacing w:val="-10"/>
        </w:rPr>
        <w:t> </w:t>
      </w:r>
      <w:r>
        <w:rPr/>
        <w:t>Crude</w:t>
      </w:r>
      <w:r>
        <w:rPr>
          <w:spacing w:val="-9"/>
        </w:rPr>
        <w:t> </w:t>
      </w:r>
      <w:r>
        <w:rPr/>
        <w:t>Oil</w:t>
      </w:r>
      <w:r>
        <w:rPr/>
      </w:r>
    </w:p>
    <w:p>
      <w:pPr>
        <w:pStyle w:val="BodyText"/>
        <w:spacing w:line="240" w:lineRule="auto" w:before="230"/>
        <w:ind w:right="239"/>
        <w:jc w:val="both"/>
      </w:pPr>
      <w:r>
        <w:rPr>
          <w:spacing w:val="-1"/>
        </w:rPr>
        <w:t>NNPC</w:t>
      </w:r>
      <w:r>
        <w:rPr/>
        <w:t> </w:t>
      </w:r>
      <w:r>
        <w:rPr>
          <w:spacing w:val="-1"/>
        </w:rPr>
        <w:t>Limited</w:t>
      </w:r>
      <w:r>
        <w:rPr/>
        <w:t> sold </w:t>
      </w:r>
      <w:r>
        <w:rPr>
          <w:spacing w:val="-1"/>
        </w:rPr>
        <w:t>crudes</w:t>
      </w:r>
      <w:r>
        <w:rPr/>
        <w:t> to </w:t>
      </w:r>
      <w:r>
        <w:rPr>
          <w:spacing w:val="-1"/>
        </w:rPr>
        <w:t>buyers</w:t>
      </w:r>
      <w:r>
        <w:rPr/>
        <w:t> </w:t>
      </w:r>
      <w:r>
        <w:rPr>
          <w:spacing w:val="-1"/>
        </w:rPr>
        <w:t>through</w:t>
      </w:r>
      <w:r>
        <w:rPr>
          <w:spacing w:val="2"/>
        </w:rPr>
        <w:t> </w:t>
      </w:r>
      <w:r>
        <w:rPr/>
        <w:t>a</w:t>
      </w:r>
      <w:r>
        <w:rPr>
          <w:spacing w:val="-1"/>
        </w:rPr>
        <w:t> </w:t>
      </w:r>
      <w:r>
        <w:rPr/>
        <w:t>competitive bidding </w:t>
      </w:r>
      <w:r>
        <w:rPr>
          <w:spacing w:val="-1"/>
        </w:rPr>
        <w:t>process.</w:t>
      </w:r>
      <w:r>
        <w:rPr>
          <w:spacing w:val="-5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selling</w:t>
      </w:r>
      <w:r>
        <w:rPr/>
        <w:t> price</w:t>
      </w:r>
      <w:r>
        <w:rPr>
          <w:spacing w:val="77"/>
        </w:rPr>
        <w:t> </w:t>
      </w:r>
      <w:r>
        <w:rPr/>
        <w:t>of</w:t>
      </w:r>
      <w:r>
        <w:rPr>
          <w:spacing w:val="-13"/>
        </w:rPr>
        <w:t> </w:t>
      </w:r>
      <w:r>
        <w:rPr/>
        <w:t>crude</w:t>
      </w:r>
      <w:r>
        <w:rPr>
          <w:spacing w:val="-13"/>
        </w:rPr>
        <w:t> </w:t>
      </w:r>
      <w:r>
        <w:rPr/>
        <w:t>oil</w:t>
      </w:r>
      <w:r>
        <w:rPr>
          <w:spacing w:val="-12"/>
        </w:rPr>
        <w:t> </w:t>
      </w:r>
      <w:r>
        <w:rPr>
          <w:spacing w:val="-1"/>
        </w:rPr>
        <w:t>are</w:t>
      </w:r>
      <w:r>
        <w:rPr>
          <w:spacing w:val="-14"/>
        </w:rPr>
        <w:t> </w:t>
      </w:r>
      <w:r>
        <w:rPr/>
        <w:t>determined</w:t>
      </w:r>
      <w:r>
        <w:rPr>
          <w:spacing w:val="-12"/>
        </w:rPr>
        <w:t> </w:t>
      </w:r>
      <w:r>
        <w:rPr>
          <w:spacing w:val="-1"/>
        </w:rPr>
        <w:t>based</w:t>
      </w:r>
      <w:r>
        <w:rPr>
          <w:spacing w:val="-12"/>
        </w:rPr>
        <w:t> </w:t>
      </w:r>
      <w:r>
        <w:rPr/>
        <w:t>on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>
          <w:spacing w:val="-1"/>
        </w:rPr>
        <w:t>selected</w:t>
      </w:r>
      <w:r>
        <w:rPr>
          <w:spacing w:val="-13"/>
        </w:rPr>
        <w:t> </w:t>
      </w:r>
      <w:r>
        <w:rPr/>
        <w:t>pricing</w:t>
      </w:r>
      <w:r>
        <w:rPr>
          <w:spacing w:val="-12"/>
        </w:rPr>
        <w:t> </w:t>
      </w:r>
      <w:r>
        <w:rPr/>
        <w:t>options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>
          <w:spacing w:val="-2"/>
        </w:rPr>
        <w:t>buyer.</w:t>
      </w:r>
      <w:r>
        <w:rPr>
          <w:spacing w:val="-17"/>
        </w:rPr>
        <w:t> </w:t>
      </w:r>
      <w:r>
        <w:rPr/>
        <w:t>This</w:t>
      </w:r>
      <w:r>
        <w:rPr>
          <w:spacing w:val="-12"/>
        </w:rPr>
        <w:t> </w:t>
      </w:r>
      <w:r>
        <w:rPr/>
        <w:t>option</w:t>
      </w:r>
      <w:r>
        <w:rPr>
          <w:spacing w:val="-12"/>
        </w:rPr>
        <w:t> </w:t>
      </w:r>
      <w:r>
        <w:rPr>
          <w:spacing w:val="-1"/>
        </w:rPr>
        <w:t>could</w:t>
      </w:r>
      <w:r>
        <w:rPr>
          <w:spacing w:val="39"/>
        </w:rPr>
        <w:t> </w:t>
      </w:r>
      <w:r>
        <w:rPr>
          <w:spacing w:val="-1"/>
        </w:rPr>
        <w:t>be,</w:t>
      </w:r>
      <w:r>
        <w:rPr>
          <w:spacing w:val="-10"/>
        </w:rPr>
        <w:t> </w:t>
      </w:r>
      <w:r>
        <w:rPr/>
        <w:t>prompt,</w:t>
      </w:r>
      <w:r>
        <w:rPr>
          <w:spacing w:val="-10"/>
        </w:rPr>
        <w:t> </w:t>
      </w:r>
      <w:r>
        <w:rPr>
          <w:spacing w:val="-1"/>
        </w:rPr>
        <w:t>deferred</w:t>
      </w:r>
      <w:r>
        <w:rPr>
          <w:spacing w:val="-10"/>
        </w:rPr>
        <w:t> </w:t>
      </w:r>
      <w:r>
        <w:rPr>
          <w:spacing w:val="1"/>
        </w:rPr>
        <w:t>or</w:t>
      </w:r>
      <w:r>
        <w:rPr>
          <w:spacing w:val="-11"/>
        </w:rPr>
        <w:t> </w:t>
      </w:r>
      <w:r>
        <w:rPr>
          <w:spacing w:val="-1"/>
        </w:rPr>
        <w:t>advance</w:t>
      </w:r>
      <w:r>
        <w:rPr>
          <w:spacing w:val="-9"/>
        </w:rPr>
        <w:t> </w:t>
      </w:r>
      <w:r>
        <w:rPr>
          <w:spacing w:val="-1"/>
        </w:rPr>
        <w:t>which</w:t>
      </w:r>
      <w:r>
        <w:rPr>
          <w:spacing w:val="-10"/>
        </w:rPr>
        <w:t> </w:t>
      </w:r>
      <w:r>
        <w:rPr/>
        <w:t>is</w:t>
      </w:r>
      <w:r>
        <w:rPr>
          <w:spacing w:val="-9"/>
        </w:rPr>
        <w:t> </w:t>
      </w:r>
      <w:r>
        <w:rPr/>
        <w:t>based</w:t>
      </w:r>
      <w:r>
        <w:rPr>
          <w:spacing w:val="-10"/>
        </w:rPr>
        <w:t> </w:t>
      </w:r>
      <w:r>
        <w:rPr/>
        <w:t>on</w:t>
      </w:r>
      <w:r>
        <w:rPr>
          <w:spacing w:val="-8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Official</w:t>
      </w:r>
      <w:r>
        <w:rPr>
          <w:spacing w:val="-10"/>
        </w:rPr>
        <w:t> </w:t>
      </w:r>
      <w:r>
        <w:rPr/>
        <w:t>Selling</w:t>
      </w:r>
      <w:r>
        <w:rPr>
          <w:spacing w:val="-10"/>
        </w:rPr>
        <w:t> </w:t>
      </w:r>
      <w:r>
        <w:rPr>
          <w:spacing w:val="-1"/>
        </w:rPr>
        <w:t>Price</w:t>
      </w:r>
      <w:r>
        <w:rPr>
          <w:spacing w:val="-9"/>
        </w:rPr>
        <w:t> </w:t>
      </w:r>
      <w:r>
        <w:rPr>
          <w:spacing w:val="-1"/>
        </w:rPr>
        <w:t>(OSP)</w:t>
      </w:r>
      <w:r>
        <w:rPr>
          <w:spacing w:val="-11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/>
        <w:t>average</w:t>
      </w:r>
      <w:r>
        <w:rPr>
          <w:spacing w:val="59"/>
        </w:rPr>
        <w:t> </w:t>
      </w:r>
      <w:r>
        <w:rPr/>
        <w:t>of </w:t>
      </w:r>
      <w:r>
        <w:rPr>
          <w:spacing w:val="-1"/>
        </w:rPr>
        <w:t>five</w:t>
      </w:r>
      <w:r>
        <w:rPr/>
        <w:t> </w:t>
      </w:r>
      <w:r>
        <w:rPr>
          <w:spacing w:val="-1"/>
        </w:rPr>
        <w:t>(5)</w:t>
      </w:r>
      <w:r>
        <w:rPr/>
        <w:t> days </w:t>
      </w:r>
      <w:r>
        <w:rPr>
          <w:spacing w:val="-1"/>
        </w:rPr>
        <w:t>dated</w:t>
      </w:r>
      <w:r>
        <w:rPr/>
        <w:t> Brent </w:t>
      </w:r>
      <w:r>
        <w:rPr>
          <w:spacing w:val="-1"/>
        </w:rPr>
        <w:t>quotation</w:t>
      </w:r>
      <w:r>
        <w:rPr/>
        <w:t> </w:t>
      </w:r>
      <w:r>
        <w:rPr>
          <w:spacing w:val="-1"/>
        </w:rPr>
        <w:t>from</w:t>
      </w:r>
      <w:r>
        <w:rPr/>
        <w:t> the</w:t>
      </w:r>
      <w:r>
        <w:rPr>
          <w:spacing w:val="-1"/>
        </w:rPr>
        <w:t> </w:t>
      </w:r>
      <w:r>
        <w:rPr/>
        <w:t>Bill of </w:t>
      </w:r>
      <w:r>
        <w:rPr>
          <w:spacing w:val="-1"/>
        </w:rPr>
        <w:t>Lading</w:t>
      </w:r>
      <w:r>
        <w:rPr/>
        <w:t> (B/L)</w:t>
      </w:r>
      <w:r>
        <w:rPr>
          <w:spacing w:val="-1"/>
        </w:rPr>
        <w:t> date.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234"/>
        <w:jc w:val="both"/>
      </w:pPr>
      <w:r>
        <w:rPr/>
        <w:t>The</w:t>
      </w:r>
      <w:r>
        <w:rPr>
          <w:spacing w:val="20"/>
        </w:rPr>
        <w:t> </w:t>
      </w:r>
      <w:r>
        <w:rPr>
          <w:spacing w:val="-1"/>
        </w:rPr>
        <w:t>annual</w:t>
      </w:r>
      <w:r>
        <w:rPr>
          <w:spacing w:val="21"/>
        </w:rPr>
        <w:t> </w:t>
      </w:r>
      <w:r>
        <w:rPr>
          <w:spacing w:val="-1"/>
        </w:rPr>
        <w:t>average</w:t>
      </w:r>
      <w:r>
        <w:rPr>
          <w:spacing w:val="20"/>
        </w:rPr>
        <w:t> </w:t>
      </w:r>
      <w:r>
        <w:rPr>
          <w:spacing w:val="-1"/>
        </w:rPr>
        <w:t>selling</w:t>
      </w:r>
      <w:r>
        <w:rPr>
          <w:spacing w:val="21"/>
        </w:rPr>
        <w:t> </w:t>
      </w:r>
      <w:r>
        <w:rPr>
          <w:spacing w:val="-1"/>
        </w:rPr>
        <w:t>price</w:t>
      </w:r>
      <w:r>
        <w:rPr>
          <w:spacing w:val="20"/>
        </w:rPr>
        <w:t> </w:t>
      </w:r>
      <w:r>
        <w:rPr/>
        <w:t>of</w:t>
      </w:r>
      <w:r>
        <w:rPr>
          <w:spacing w:val="20"/>
        </w:rPr>
        <w:t> </w:t>
      </w:r>
      <w:r>
        <w:rPr>
          <w:spacing w:val="-1"/>
        </w:rPr>
        <w:t>crude</w:t>
      </w:r>
      <w:r>
        <w:rPr>
          <w:spacing w:val="19"/>
        </w:rPr>
        <w:t> </w:t>
      </w:r>
      <w:r>
        <w:rPr/>
        <w:t>oil</w:t>
      </w:r>
      <w:r>
        <w:rPr>
          <w:spacing w:val="22"/>
        </w:rPr>
        <w:t> </w:t>
      </w:r>
      <w:r>
        <w:rPr/>
        <w:t>by</w:t>
      </w:r>
      <w:r>
        <w:rPr>
          <w:spacing w:val="18"/>
        </w:rPr>
        <w:t> </w:t>
      </w:r>
      <w:r>
        <w:rPr>
          <w:spacing w:val="-1"/>
        </w:rPr>
        <w:t>NNPC</w:t>
      </w:r>
      <w:r>
        <w:rPr>
          <w:spacing w:val="21"/>
        </w:rPr>
        <w:t> </w:t>
      </w:r>
      <w:r>
        <w:rPr/>
        <w:t>Limited</w:t>
      </w:r>
      <w:r>
        <w:rPr>
          <w:spacing w:val="18"/>
        </w:rPr>
        <w:t> </w:t>
      </w:r>
      <w:r>
        <w:rPr/>
        <w:t>in</w:t>
      </w:r>
      <w:r>
        <w:rPr>
          <w:spacing w:val="21"/>
        </w:rPr>
        <w:t> </w:t>
      </w:r>
      <w:r>
        <w:rPr/>
        <w:t>2023</w:t>
      </w:r>
      <w:r>
        <w:rPr>
          <w:spacing w:val="16"/>
        </w:rPr>
        <w:t> </w:t>
      </w:r>
      <w:r>
        <w:rPr>
          <w:spacing w:val="-1"/>
        </w:rPr>
        <w:t>was</w:t>
      </w:r>
      <w:r>
        <w:rPr>
          <w:spacing w:val="21"/>
        </w:rPr>
        <w:t> </w:t>
      </w:r>
      <w:r>
        <w:rPr/>
        <w:t>US$83.61</w:t>
      </w:r>
      <w:r>
        <w:rPr>
          <w:spacing w:val="21"/>
        </w:rPr>
        <w:t> </w:t>
      </w:r>
      <w:r>
        <w:rPr>
          <w:spacing w:val="-1"/>
        </w:rPr>
        <w:t>per</w:t>
      </w:r>
      <w:r>
        <w:rPr>
          <w:spacing w:val="57"/>
        </w:rPr>
        <w:t> </w:t>
      </w:r>
      <w:r>
        <w:rPr>
          <w:spacing w:val="-1"/>
        </w:rPr>
        <w:t>barrel,</w:t>
      </w:r>
      <w:r>
        <w:rPr/>
        <w:t> a </w:t>
      </w:r>
      <w:r>
        <w:rPr>
          <w:spacing w:val="-1"/>
        </w:rPr>
        <w:t>decrease from</w:t>
      </w:r>
      <w:r>
        <w:rPr/>
        <w:t> US$103.63 </w:t>
      </w:r>
      <w:r>
        <w:rPr>
          <w:spacing w:val="-1"/>
        </w:rPr>
        <w:t>per</w:t>
      </w:r>
      <w:r>
        <w:rPr/>
        <w:t> </w:t>
      </w:r>
      <w:r>
        <w:rPr>
          <w:spacing w:val="-1"/>
        </w:rPr>
        <w:t>barrel</w:t>
      </w:r>
      <w:r>
        <w:rPr/>
        <w:t> in 2022.</w:t>
      </w:r>
      <w:r>
        <w:rPr>
          <w:spacing w:val="-3"/>
        </w:rPr>
        <w:t> </w:t>
      </w:r>
      <w:r>
        <w:rPr/>
        <w:t>This </w:t>
      </w:r>
      <w:r>
        <w:rPr>
          <w:spacing w:val="-1"/>
        </w:rPr>
        <w:t>decline can</w:t>
      </w:r>
      <w:r>
        <w:rPr/>
        <w:t> </w:t>
      </w:r>
      <w:r>
        <w:rPr>
          <w:spacing w:val="-1"/>
        </w:rPr>
        <w:t>largely</w:t>
      </w:r>
      <w:r>
        <w:rPr/>
        <w:t> be </w:t>
      </w:r>
      <w:r>
        <w:rPr>
          <w:spacing w:val="-1"/>
        </w:rPr>
        <w:t>attributed</w:t>
      </w:r>
      <w:r>
        <w:rPr/>
        <w:t> </w:t>
      </w:r>
      <w:r>
        <w:rPr>
          <w:spacing w:val="-1"/>
        </w:rPr>
        <w:t>to</w:t>
      </w:r>
      <w:r>
        <w:rPr>
          <w:spacing w:val="63"/>
        </w:rPr>
        <w:t> </w:t>
      </w:r>
      <w:r>
        <w:rPr/>
        <w:t>a</w:t>
      </w:r>
      <w:r>
        <w:rPr>
          <w:spacing w:val="-4"/>
        </w:rPr>
        <w:t> </w:t>
      </w:r>
      <w:r>
        <w:rPr>
          <w:spacing w:val="-1"/>
        </w:rPr>
        <w:t>general</w:t>
      </w:r>
      <w:r>
        <w:rPr>
          <w:spacing w:val="-2"/>
        </w:rPr>
        <w:t> </w:t>
      </w:r>
      <w:r>
        <w:rPr>
          <w:spacing w:val="-1"/>
        </w:rPr>
        <w:t>downturn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global</w:t>
      </w:r>
      <w:r>
        <w:rPr>
          <w:spacing w:val="-2"/>
        </w:rPr>
        <w:t> </w:t>
      </w:r>
      <w:r>
        <w:rPr/>
        <w:t>oil</w:t>
      </w:r>
      <w:r>
        <w:rPr>
          <w:spacing w:val="-2"/>
        </w:rPr>
        <w:t> </w:t>
      </w:r>
      <w:r>
        <w:rPr>
          <w:spacing w:val="-1"/>
        </w:rPr>
        <w:t>prices</w:t>
      </w:r>
      <w:r>
        <w:rPr>
          <w:spacing w:val="-3"/>
        </w:rPr>
        <w:t> </w:t>
      </w:r>
      <w:r>
        <w:rPr/>
        <w:t>throughout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review</w:t>
      </w:r>
      <w:r>
        <w:rPr>
          <w:spacing w:val="-4"/>
        </w:rPr>
        <w:t> </w:t>
      </w:r>
      <w:r>
        <w:rPr/>
        <w:t>period,</w:t>
      </w:r>
      <w:r>
        <w:rPr>
          <w:spacing w:val="-3"/>
        </w:rPr>
        <w:t> </w:t>
      </w:r>
      <w:r>
        <w:rPr/>
        <w:t>highlighting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need</w:t>
      </w:r>
      <w:r>
        <w:rPr>
          <w:spacing w:val="-3"/>
        </w:rPr>
        <w:t> </w:t>
      </w:r>
      <w:r>
        <w:rPr/>
        <w:t>for</w:t>
      </w:r>
      <w:r>
        <w:rPr>
          <w:spacing w:val="51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government</w:t>
      </w:r>
      <w:r>
        <w:rPr>
          <w:spacing w:val="21"/>
        </w:rPr>
        <w:t> </w:t>
      </w:r>
      <w:r>
        <w:rPr/>
        <w:t>to</w:t>
      </w:r>
      <w:r>
        <w:rPr>
          <w:spacing w:val="19"/>
        </w:rPr>
        <w:t> </w:t>
      </w:r>
      <w:r>
        <w:rPr/>
        <w:t>implement</w:t>
      </w:r>
      <w:r>
        <w:rPr>
          <w:spacing w:val="18"/>
        </w:rPr>
        <w:t> </w:t>
      </w:r>
      <w:r>
        <w:rPr>
          <w:spacing w:val="-1"/>
        </w:rPr>
        <w:t>strategies</w:t>
      </w:r>
      <w:r>
        <w:rPr>
          <w:spacing w:val="21"/>
        </w:rPr>
        <w:t> </w:t>
      </w:r>
      <w:r>
        <w:rPr>
          <w:spacing w:val="-1"/>
        </w:rPr>
        <w:t>aimed</w:t>
      </w:r>
      <w:r>
        <w:rPr>
          <w:spacing w:val="21"/>
        </w:rPr>
        <w:t> </w:t>
      </w:r>
      <w:r>
        <w:rPr>
          <w:spacing w:val="-1"/>
        </w:rPr>
        <w:t>at</w:t>
      </w:r>
      <w:r>
        <w:rPr>
          <w:spacing w:val="19"/>
        </w:rPr>
        <w:t> </w:t>
      </w:r>
      <w:r>
        <w:rPr>
          <w:spacing w:val="-1"/>
        </w:rPr>
        <w:t>optimizing</w:t>
      </w:r>
      <w:r>
        <w:rPr>
          <w:spacing w:val="19"/>
        </w:rPr>
        <w:t> </w:t>
      </w:r>
      <w:r>
        <w:rPr>
          <w:spacing w:val="-1"/>
        </w:rPr>
        <w:t>revenue</w:t>
      </w:r>
      <w:r>
        <w:rPr>
          <w:spacing w:val="18"/>
        </w:rPr>
        <w:t> </w:t>
      </w:r>
      <w:r>
        <w:rPr>
          <w:spacing w:val="-1"/>
        </w:rPr>
        <w:t>generated</w:t>
      </w:r>
      <w:r>
        <w:rPr>
          <w:spacing w:val="20"/>
        </w:rPr>
        <w:t> </w:t>
      </w:r>
      <w:r>
        <w:rPr>
          <w:spacing w:val="-1"/>
        </w:rPr>
        <w:t>from</w:t>
      </w:r>
      <w:r>
        <w:rPr>
          <w:spacing w:val="19"/>
        </w:rPr>
        <w:t> </w:t>
      </w:r>
      <w:r>
        <w:rPr/>
        <w:t>the</w:t>
      </w:r>
      <w:r>
        <w:rPr>
          <w:spacing w:val="18"/>
        </w:rPr>
        <w:t> </w:t>
      </w:r>
      <w:r>
        <w:rPr/>
        <w:t>oil</w:t>
      </w:r>
      <w:r>
        <w:rPr>
          <w:spacing w:val="93"/>
        </w:rPr>
        <w:t> </w:t>
      </w:r>
      <w:r>
        <w:rPr>
          <w:spacing w:val="-3"/>
        </w:rPr>
        <w:t>sector.</w:t>
      </w:r>
      <w:r>
        <w:rPr>
          <w:spacing w:val="14"/>
        </w:rPr>
        <w:t> </w:t>
      </w:r>
      <w:r>
        <w:rPr>
          <w:spacing w:val="-1"/>
        </w:rPr>
        <w:t>Such</w:t>
      </w:r>
      <w:r>
        <w:rPr>
          <w:spacing w:val="14"/>
        </w:rPr>
        <w:t> </w:t>
      </w:r>
      <w:r>
        <w:rPr>
          <w:spacing w:val="-1"/>
        </w:rPr>
        <w:t>measures</w:t>
      </w:r>
      <w:r>
        <w:rPr>
          <w:spacing w:val="14"/>
        </w:rPr>
        <w:t> </w:t>
      </w:r>
      <w:r>
        <w:rPr/>
        <w:t>are</w:t>
      </w:r>
      <w:r>
        <w:rPr>
          <w:spacing w:val="13"/>
        </w:rPr>
        <w:t> </w:t>
      </w:r>
      <w:r>
        <w:rPr>
          <w:spacing w:val="-1"/>
        </w:rPr>
        <w:t>crucial</w:t>
      </w:r>
      <w:r>
        <w:rPr>
          <w:spacing w:val="14"/>
        </w:rPr>
        <w:t> </w:t>
      </w:r>
      <w:r>
        <w:rPr/>
        <w:t>for</w:t>
      </w:r>
      <w:r>
        <w:rPr>
          <w:spacing w:val="12"/>
        </w:rPr>
        <w:t> </w:t>
      </w:r>
      <w:r>
        <w:rPr/>
        <w:t>maintaining</w:t>
      </w:r>
      <w:r>
        <w:rPr>
          <w:spacing w:val="16"/>
        </w:rPr>
        <w:t> </w:t>
      </w:r>
      <w:r>
        <w:rPr>
          <w:spacing w:val="-1"/>
        </w:rPr>
        <w:t>financial</w:t>
      </w:r>
      <w:r>
        <w:rPr>
          <w:spacing w:val="14"/>
        </w:rPr>
        <w:t> </w:t>
      </w:r>
      <w:r>
        <w:rPr/>
        <w:t>stability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>
          <w:spacing w:val="-1"/>
        </w:rPr>
        <w:t>ensuring</w:t>
      </w:r>
      <w:r>
        <w:rPr>
          <w:spacing w:val="14"/>
        </w:rPr>
        <w:t> </w:t>
      </w:r>
      <w:r>
        <w:rPr>
          <w:spacing w:val="-1"/>
        </w:rPr>
        <w:t>sustainable</w:t>
      </w:r>
      <w:r>
        <w:rPr>
          <w:spacing w:val="79"/>
        </w:rPr>
        <w:t> </w:t>
      </w:r>
      <w:r>
        <w:rPr>
          <w:spacing w:val="-1"/>
        </w:rPr>
        <w:t>development</w:t>
      </w:r>
      <w:r>
        <w:rPr/>
        <w:t> in the </w:t>
      </w:r>
      <w:r>
        <w:rPr>
          <w:spacing w:val="-1"/>
        </w:rPr>
        <w:t>face</w:t>
      </w:r>
      <w:r>
        <w:rPr>
          <w:spacing w:val="1"/>
        </w:rPr>
        <w:t> </w:t>
      </w:r>
      <w:r>
        <w:rPr/>
        <w:t>of </w:t>
      </w:r>
      <w:r>
        <w:rPr>
          <w:spacing w:val="-1"/>
        </w:rPr>
        <w:t>volatile market</w:t>
      </w:r>
      <w:r>
        <w:rPr>
          <w:spacing w:val="2"/>
        </w:rPr>
        <w:t> </w:t>
      </w:r>
      <w:r>
        <w:rPr/>
        <w:t>conditions.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236"/>
        <w:jc w:val="both"/>
      </w:pPr>
      <w:r>
        <w:rPr/>
        <w:t>The</w:t>
      </w:r>
      <w:r>
        <w:rPr>
          <w:spacing w:val="15"/>
        </w:rPr>
        <w:t> </w:t>
      </w:r>
      <w:r>
        <w:rPr>
          <w:spacing w:val="-1"/>
        </w:rPr>
        <w:t>2023</w:t>
      </w:r>
      <w:r>
        <w:rPr>
          <w:spacing w:val="16"/>
        </w:rPr>
        <w:t> </w:t>
      </w:r>
      <w:r>
        <w:rPr/>
        <w:t>monthly</w:t>
      </w:r>
      <w:r>
        <w:rPr>
          <w:spacing w:val="17"/>
        </w:rPr>
        <w:t> </w:t>
      </w:r>
      <w:r>
        <w:rPr/>
        <w:t>average</w:t>
      </w:r>
      <w:r>
        <w:rPr>
          <w:spacing w:val="15"/>
        </w:rPr>
        <w:t> </w:t>
      </w:r>
      <w:r>
        <w:rPr>
          <w:spacing w:val="-1"/>
        </w:rPr>
        <w:t>selling</w:t>
      </w:r>
      <w:r>
        <w:rPr>
          <w:spacing w:val="17"/>
        </w:rPr>
        <w:t> </w:t>
      </w:r>
      <w:r>
        <w:rPr/>
        <w:t>price</w:t>
      </w:r>
      <w:r>
        <w:rPr>
          <w:spacing w:val="15"/>
        </w:rPr>
        <w:t> </w:t>
      </w:r>
      <w:r>
        <w:rPr/>
        <w:t>was</w:t>
      </w:r>
      <w:r>
        <w:rPr>
          <w:spacing w:val="16"/>
        </w:rPr>
        <w:t> </w:t>
      </w:r>
      <w:r>
        <w:rPr/>
        <w:t>highest</w:t>
      </w:r>
      <w:r>
        <w:rPr>
          <w:spacing w:val="17"/>
        </w:rPr>
        <w:t> </w:t>
      </w:r>
      <w:r>
        <w:rPr/>
        <w:t>of</w:t>
      </w:r>
      <w:r>
        <w:rPr>
          <w:spacing w:val="15"/>
        </w:rPr>
        <w:t> </w:t>
      </w:r>
      <w:r>
        <w:rPr/>
        <w:t>US$</w:t>
      </w:r>
      <w:r>
        <w:rPr>
          <w:spacing w:val="21"/>
        </w:rPr>
        <w:t> </w:t>
      </w:r>
      <w:r>
        <w:rPr/>
        <w:t>94.65/</w:t>
      </w:r>
      <w:r>
        <w:rPr>
          <w:spacing w:val="19"/>
        </w:rPr>
        <w:t> </w:t>
      </w:r>
      <w:r>
        <w:rPr/>
        <w:t>barrel</w:t>
      </w:r>
      <w:r>
        <w:rPr>
          <w:spacing w:val="17"/>
        </w:rPr>
        <w:t> </w:t>
      </w:r>
      <w:r>
        <w:rPr/>
        <w:t>in</w:t>
      </w:r>
      <w:r>
        <w:rPr>
          <w:spacing w:val="18"/>
        </w:rPr>
        <w:t> </w:t>
      </w:r>
      <w:r>
        <w:rPr>
          <w:spacing w:val="-1"/>
        </w:rPr>
        <w:t>September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42"/>
        </w:rPr>
        <w:t> </w:t>
      </w:r>
      <w:r>
        <w:rPr>
          <w:spacing w:val="-1"/>
        </w:rPr>
        <w:t>lowest</w:t>
      </w:r>
      <w:r>
        <w:rPr/>
        <w:t> of US$74.61/ </w:t>
      </w:r>
      <w:r>
        <w:rPr>
          <w:spacing w:val="-1"/>
        </w:rPr>
        <w:t>barrel</w:t>
      </w:r>
      <w:r>
        <w:rPr>
          <w:spacing w:val="1"/>
        </w:rPr>
        <w:t> </w:t>
      </w:r>
      <w:r>
        <w:rPr/>
        <w:t>in June</w:t>
      </w:r>
      <w:r>
        <w:rPr>
          <w:spacing w:val="-1"/>
        </w:rPr>
        <w:t> as</w:t>
      </w:r>
      <w:r>
        <w:rPr/>
        <w:t> shown in the</w:t>
      </w:r>
      <w:r>
        <w:rPr>
          <w:spacing w:val="-1"/>
        </w:rPr>
        <w:t> </w:t>
      </w:r>
      <w:r>
        <w:rPr/>
        <w:t>Figure</w:t>
      </w:r>
      <w:r>
        <w:rPr>
          <w:spacing w:val="-2"/>
        </w:rPr>
        <w:t> </w:t>
      </w:r>
      <w:r>
        <w:rPr>
          <w:spacing w:val="-3"/>
        </w:rPr>
        <w:t>below.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71.625pt;margin-top:23.348139pt;width:457.75pt;height:189.4pt;mso-position-horizontal-relative:page;mso-position-vertical-relative:paragraph;z-index:-803728" coordorigin="1433,467" coordsize="9155,3788">
            <v:group style="position:absolute;left:1440;top:475;width:9140;height:3773" coordorigin="1440,475" coordsize="9140,3773">
              <v:shape style="position:absolute;left:1440;top:475;width:9140;height:3773" coordorigin="1440,475" coordsize="9140,3773" path="m1440,4248l10580,4248,10580,475e" filled="false" stroked="true" strokeweight=".140pt" strokecolor="#000000">
                <v:path arrowok="t"/>
              </v:shape>
              <v:shape style="position:absolute;left:1440;top:475;width:9140;height:3773" coordorigin="1440,475" coordsize="9140,3773" path="m1440,475l1440,4248e" filled="false" stroked="true" strokeweight=".140pt" strokecolor="#000000">
                <v:path arrowok="t"/>
              </v:shape>
            </v:group>
            <v:group style="position:absolute;left:1440;top:474;width:9140;height:3773" coordorigin="1440,474" coordsize="9140,3773">
              <v:shape style="position:absolute;left:1440;top:474;width:9140;height:3773" coordorigin="1440,474" coordsize="9140,3773" path="m1440,4247l10580,4247,10580,474,1440,474,1440,4247xe" filled="true" fillcolor="#ffffff" stroked="false">
                <v:path arrowok="t"/>
                <v:fill type="solid"/>
              </v:shape>
            </v:group>
            <v:group style="position:absolute;left:10200;top:2966;width:160;height:2" coordorigin="10200,2966" coordsize="160,2">
              <v:shape style="position:absolute;left:10200;top:2966;width:160;height:2" coordorigin="10200,2966" coordsize="160,0" path="m10200,2966l10360,2966e" filled="false" stroked="true" strokeweight=".75pt" strokecolor="#d9d9d9">
                <v:path arrowok="t"/>
              </v:shape>
            </v:group>
            <v:group style="position:absolute;left:10015;top:2966;width:39;height:2" coordorigin="10015,2966" coordsize="39,2">
              <v:shape style="position:absolute;left:10015;top:2966;width:39;height:2" coordorigin="10015,2966" coordsize="39,0" path="m10015,2966l10054,2966e" filled="false" stroked="true" strokeweight=".75pt" strokecolor="#d9d9d9">
                <v:path arrowok="t"/>
              </v:shape>
            </v:group>
            <v:group style="position:absolute;left:9550;top:2966;width:320;height:2" coordorigin="9550,2966" coordsize="320,2">
              <v:shape style="position:absolute;left:9550;top:2966;width:320;height:2" coordorigin="9550,2966" coordsize="320,0" path="m9550,2966l9869,2966e" filled="false" stroked="true" strokeweight=".75pt" strokecolor="#d9d9d9">
                <v:path arrowok="t"/>
              </v:shape>
            </v:group>
            <v:group style="position:absolute;left:9365;top:2966;width:39;height:2" coordorigin="9365,2966" coordsize="39,2">
              <v:shape style="position:absolute;left:9365;top:2966;width:39;height:2" coordorigin="9365,2966" coordsize="39,0" path="m9365,2966l9403,2966e" filled="false" stroked="true" strokeweight=".75pt" strokecolor="#d9d9d9">
                <v:path arrowok="t"/>
              </v:shape>
            </v:group>
            <v:group style="position:absolute;left:8899;top:2966;width:320;height:2" coordorigin="8899,2966" coordsize="320,2">
              <v:shape style="position:absolute;left:8899;top:2966;width:320;height:2" coordorigin="8899,2966" coordsize="320,0" path="m8899,2966l9218,2966e" filled="false" stroked="true" strokeweight=".75pt" strokecolor="#d9d9d9">
                <v:path arrowok="t"/>
              </v:shape>
            </v:group>
            <v:group style="position:absolute;left:8714;top:2966;width:39;height:2" coordorigin="8714,2966" coordsize="39,2">
              <v:shape style="position:absolute;left:8714;top:2966;width:39;height:2" coordorigin="8714,2966" coordsize="39,0" path="m8714,2966l8753,2966e" filled="false" stroked="true" strokeweight=".75pt" strokecolor="#d9d9d9">
                <v:path arrowok="t"/>
              </v:shape>
            </v:group>
            <v:group style="position:absolute;left:8249;top:2966;width:320;height:2" coordorigin="8249,2966" coordsize="320,2">
              <v:shape style="position:absolute;left:8249;top:2966;width:320;height:2" coordorigin="8249,2966" coordsize="320,0" path="m8249,2966l8568,2966e" filled="false" stroked="true" strokeweight=".75pt" strokecolor="#d9d9d9">
                <v:path arrowok="t"/>
              </v:shape>
            </v:group>
            <v:group style="position:absolute;left:8064;top:2966;width:39;height:2" coordorigin="8064,2966" coordsize="39,2">
              <v:shape style="position:absolute;left:8064;top:2966;width:39;height:2" coordorigin="8064,2966" coordsize="39,0" path="m8064,2966l8102,2966e" filled="false" stroked="true" strokeweight=".75pt" strokecolor="#d9d9d9">
                <v:path arrowok="t"/>
              </v:shape>
            </v:group>
            <v:group style="position:absolute;left:7598;top:2966;width:320;height:2" coordorigin="7598,2966" coordsize="320,2">
              <v:shape style="position:absolute;left:7598;top:2966;width:320;height:2" coordorigin="7598,2966" coordsize="320,0" path="m7598,2966l7918,2966e" filled="false" stroked="true" strokeweight=".75pt" strokecolor="#d9d9d9">
                <v:path arrowok="t"/>
              </v:shape>
            </v:group>
            <v:group style="position:absolute;left:7414;top:2966;width:39;height:2" coordorigin="7414,2966" coordsize="39,2">
              <v:shape style="position:absolute;left:7414;top:2966;width:39;height:2" coordorigin="7414,2966" coordsize="39,0" path="m7414,2966l7452,2966e" filled="false" stroked="true" strokeweight=".75pt" strokecolor="#d9d9d9">
                <v:path arrowok="t"/>
              </v:shape>
            </v:group>
            <v:group style="position:absolute;left:6948;top:2966;width:320;height:2" coordorigin="6948,2966" coordsize="320,2">
              <v:shape style="position:absolute;left:6948;top:2966;width:320;height:2" coordorigin="6948,2966" coordsize="320,0" path="m6948,2966l7267,2966e" filled="false" stroked="true" strokeweight=".75pt" strokecolor="#d9d9d9">
                <v:path arrowok="t"/>
              </v:shape>
            </v:group>
            <v:group style="position:absolute;left:6763;top:2966;width:39;height:2" coordorigin="6763,2966" coordsize="39,2">
              <v:shape style="position:absolute;left:6763;top:2966;width:39;height:2" coordorigin="6763,2966" coordsize="39,0" path="m6763,2966l6802,2966e" filled="false" stroked="true" strokeweight=".75pt" strokecolor="#d9d9d9">
                <v:path arrowok="t"/>
              </v:shape>
            </v:group>
            <v:group style="position:absolute;left:6298;top:2966;width:320;height:2" coordorigin="6298,2966" coordsize="320,2">
              <v:shape style="position:absolute;left:6298;top:2966;width:320;height:2" coordorigin="6298,2966" coordsize="320,0" path="m6298,2966l6617,2966e" filled="false" stroked="true" strokeweight=".75pt" strokecolor="#d9d9d9">
                <v:path arrowok="t"/>
              </v:shape>
            </v:group>
            <v:group style="position:absolute;left:6113;top:2966;width:39;height:2" coordorigin="6113,2966" coordsize="39,2">
              <v:shape style="position:absolute;left:6113;top:2966;width:39;height:2" coordorigin="6113,2966" coordsize="39,0" path="m6113,2966l6151,2966e" filled="false" stroked="true" strokeweight=".75pt" strokecolor="#d9d9d9">
                <v:path arrowok="t"/>
              </v:shape>
            </v:group>
            <v:group style="position:absolute;left:5647;top:2966;width:320;height:2" coordorigin="5647,2966" coordsize="320,2">
              <v:shape style="position:absolute;left:5647;top:2966;width:320;height:2" coordorigin="5647,2966" coordsize="320,0" path="m5647,2966l5966,2966e" filled="false" stroked="true" strokeweight=".75pt" strokecolor="#d9d9d9">
                <v:path arrowok="t"/>
              </v:shape>
            </v:group>
            <v:group style="position:absolute;left:5462;top:2966;width:39;height:2" coordorigin="5462,2966" coordsize="39,2">
              <v:shape style="position:absolute;left:5462;top:2966;width:39;height:2" coordorigin="5462,2966" coordsize="39,0" path="m5462,2966l5501,2966e" filled="false" stroked="true" strokeweight=".75pt" strokecolor="#d9d9d9">
                <v:path arrowok="t"/>
              </v:shape>
            </v:group>
            <v:group style="position:absolute;left:4997;top:2966;width:320;height:2" coordorigin="4997,2966" coordsize="320,2">
              <v:shape style="position:absolute;left:4997;top:2966;width:320;height:2" coordorigin="4997,2966" coordsize="320,0" path="m4997,2966l5316,2966e" filled="false" stroked="true" strokeweight=".75pt" strokecolor="#d9d9d9">
                <v:path arrowok="t"/>
              </v:shape>
            </v:group>
            <v:group style="position:absolute;left:4812;top:2966;width:39;height:2" coordorigin="4812,2966" coordsize="39,2">
              <v:shape style="position:absolute;left:4812;top:2966;width:39;height:2" coordorigin="4812,2966" coordsize="39,0" path="m4812,2966l4850,2966e" filled="false" stroked="true" strokeweight=".75pt" strokecolor="#d9d9d9">
                <v:path arrowok="t"/>
              </v:shape>
            </v:group>
            <v:group style="position:absolute;left:4346;top:2966;width:320;height:2" coordorigin="4346,2966" coordsize="320,2">
              <v:shape style="position:absolute;left:4346;top:2966;width:320;height:2" coordorigin="4346,2966" coordsize="320,0" path="m4346,2966l4666,2966e" filled="false" stroked="true" strokeweight=".75pt" strokecolor="#d9d9d9">
                <v:path arrowok="t"/>
              </v:shape>
            </v:group>
            <v:group style="position:absolute;left:4162;top:2966;width:39;height:2" coordorigin="4162,2966" coordsize="39,2">
              <v:shape style="position:absolute;left:4162;top:2966;width:39;height:2" coordorigin="4162,2966" coordsize="39,0" path="m4162,2966l4200,2966e" filled="false" stroked="true" strokeweight=".75pt" strokecolor="#d9d9d9">
                <v:path arrowok="t"/>
              </v:shape>
            </v:group>
            <v:group style="position:absolute;left:3696;top:2966;width:320;height:2" coordorigin="3696,2966" coordsize="320,2">
              <v:shape style="position:absolute;left:3696;top:2966;width:320;height:2" coordorigin="3696,2966" coordsize="320,0" path="m3696,2966l4015,2966e" filled="false" stroked="true" strokeweight=".75pt" strokecolor="#d9d9d9">
                <v:path arrowok="t"/>
              </v:shape>
            </v:group>
            <v:group style="position:absolute;left:3511;top:2966;width:39;height:2" coordorigin="3511,2966" coordsize="39,2">
              <v:shape style="position:absolute;left:3511;top:2966;width:39;height:2" coordorigin="3511,2966" coordsize="39,0" path="m3511,2966l3550,2966e" filled="false" stroked="true" strokeweight=".75pt" strokecolor="#d9d9d9">
                <v:path arrowok="t"/>
              </v:shape>
            </v:group>
            <v:group style="position:absolute;left:3046;top:2966;width:320;height:2" coordorigin="3046,2966" coordsize="320,2">
              <v:shape style="position:absolute;left:3046;top:2966;width:320;height:2" coordorigin="3046,2966" coordsize="320,0" path="m3046,2966l3365,2966e" filled="false" stroked="true" strokeweight=".75pt" strokecolor="#d9d9d9">
                <v:path arrowok="t"/>
              </v:shape>
            </v:group>
            <v:group style="position:absolute;left:2861;top:2966;width:39;height:2" coordorigin="2861,2966" coordsize="39,2">
              <v:shape style="position:absolute;left:2861;top:2966;width:39;height:2" coordorigin="2861,2966" coordsize="39,0" path="m2861,2966l2899,2966e" filled="false" stroked="true" strokeweight=".75pt" strokecolor="#d9d9d9">
                <v:path arrowok="t"/>
              </v:shape>
            </v:group>
            <v:group style="position:absolute;left:2554;top:2966;width:161;height:2" coordorigin="2554,2966" coordsize="161,2">
              <v:shape style="position:absolute;left:2554;top:2966;width:161;height:2" coordorigin="2554,2966" coordsize="161,0" path="m2554,2966l2714,2966e" filled="false" stroked="true" strokeweight=".75pt" strokecolor="#d9d9d9">
                <v:path arrowok="t"/>
              </v:shape>
            </v:group>
            <v:group style="position:absolute;left:10200;top:2589;width:160;height:2" coordorigin="10200,2589" coordsize="160,2">
              <v:shape style="position:absolute;left:10200;top:2589;width:160;height:2" coordorigin="10200,2589" coordsize="160,0" path="m10200,2589l10360,2589e" filled="false" stroked="true" strokeweight=".75pt" strokecolor="#d9d9d9">
                <v:path arrowok="t"/>
              </v:shape>
            </v:group>
            <v:group style="position:absolute;left:10015;top:2589;width:39;height:2" coordorigin="10015,2589" coordsize="39,2">
              <v:shape style="position:absolute;left:10015;top:2589;width:39;height:2" coordorigin="10015,2589" coordsize="39,0" path="m10015,2589l10054,2589e" filled="false" stroked="true" strokeweight=".75pt" strokecolor="#d9d9d9">
                <v:path arrowok="t"/>
              </v:shape>
            </v:group>
            <v:group style="position:absolute;left:9550;top:2589;width:320;height:2" coordorigin="9550,2589" coordsize="320,2">
              <v:shape style="position:absolute;left:9550;top:2589;width:320;height:2" coordorigin="9550,2589" coordsize="320,0" path="m9550,2589l9869,2589e" filled="false" stroked="true" strokeweight=".75pt" strokecolor="#d9d9d9">
                <v:path arrowok="t"/>
              </v:shape>
            </v:group>
            <v:group style="position:absolute;left:9365;top:2589;width:39;height:2" coordorigin="9365,2589" coordsize="39,2">
              <v:shape style="position:absolute;left:9365;top:2589;width:39;height:2" coordorigin="9365,2589" coordsize="39,0" path="m9365,2589l9403,2589e" filled="false" stroked="true" strokeweight=".75pt" strokecolor="#d9d9d9">
                <v:path arrowok="t"/>
              </v:shape>
            </v:group>
            <v:group style="position:absolute;left:8899;top:2589;width:320;height:2" coordorigin="8899,2589" coordsize="320,2">
              <v:shape style="position:absolute;left:8899;top:2589;width:320;height:2" coordorigin="8899,2589" coordsize="320,0" path="m8899,2589l9218,2589e" filled="false" stroked="true" strokeweight=".75pt" strokecolor="#d9d9d9">
                <v:path arrowok="t"/>
              </v:shape>
            </v:group>
            <v:group style="position:absolute;left:8714;top:2589;width:39;height:2" coordorigin="8714,2589" coordsize="39,2">
              <v:shape style="position:absolute;left:8714;top:2589;width:39;height:2" coordorigin="8714,2589" coordsize="39,0" path="m8714,2589l8753,2589e" filled="false" stroked="true" strokeweight=".75pt" strokecolor="#d9d9d9">
                <v:path arrowok="t"/>
              </v:shape>
            </v:group>
            <v:group style="position:absolute;left:8249;top:2589;width:320;height:2" coordorigin="8249,2589" coordsize="320,2">
              <v:shape style="position:absolute;left:8249;top:2589;width:320;height:2" coordorigin="8249,2589" coordsize="320,0" path="m8249,2589l8568,2589e" filled="false" stroked="true" strokeweight=".75pt" strokecolor="#d9d9d9">
                <v:path arrowok="t"/>
              </v:shape>
            </v:group>
            <v:group style="position:absolute;left:8064;top:2589;width:39;height:2" coordorigin="8064,2589" coordsize="39,2">
              <v:shape style="position:absolute;left:8064;top:2589;width:39;height:2" coordorigin="8064,2589" coordsize="39,0" path="m8064,2589l8102,2589e" filled="false" stroked="true" strokeweight=".75pt" strokecolor="#d9d9d9">
                <v:path arrowok="t"/>
              </v:shape>
            </v:group>
            <v:group style="position:absolute;left:7598;top:2589;width:320;height:2" coordorigin="7598,2589" coordsize="320,2">
              <v:shape style="position:absolute;left:7598;top:2589;width:320;height:2" coordorigin="7598,2589" coordsize="320,0" path="m7598,2589l7918,2589e" filled="false" stroked="true" strokeweight=".75pt" strokecolor="#d9d9d9">
                <v:path arrowok="t"/>
              </v:shape>
            </v:group>
            <v:group style="position:absolute;left:7414;top:2589;width:39;height:2" coordorigin="7414,2589" coordsize="39,2">
              <v:shape style="position:absolute;left:7414;top:2589;width:39;height:2" coordorigin="7414,2589" coordsize="39,0" path="m7414,2589l7452,2589e" filled="false" stroked="true" strokeweight=".75pt" strokecolor="#d9d9d9">
                <v:path arrowok="t"/>
              </v:shape>
            </v:group>
            <v:group style="position:absolute;left:6948;top:2589;width:320;height:2" coordorigin="6948,2589" coordsize="320,2">
              <v:shape style="position:absolute;left:6948;top:2589;width:320;height:2" coordorigin="6948,2589" coordsize="320,0" path="m6948,2589l7267,2589e" filled="false" stroked="true" strokeweight=".75pt" strokecolor="#d9d9d9">
                <v:path arrowok="t"/>
              </v:shape>
            </v:group>
            <v:group style="position:absolute;left:6763;top:2589;width:39;height:2" coordorigin="6763,2589" coordsize="39,2">
              <v:shape style="position:absolute;left:6763;top:2589;width:39;height:2" coordorigin="6763,2589" coordsize="39,0" path="m6763,2589l6802,2589e" filled="false" stroked="true" strokeweight=".75pt" strokecolor="#d9d9d9">
                <v:path arrowok="t"/>
              </v:shape>
            </v:group>
            <v:group style="position:absolute;left:6298;top:2589;width:320;height:2" coordorigin="6298,2589" coordsize="320,2">
              <v:shape style="position:absolute;left:6298;top:2589;width:320;height:2" coordorigin="6298,2589" coordsize="320,0" path="m6298,2589l6617,2589e" filled="false" stroked="true" strokeweight=".75pt" strokecolor="#d9d9d9">
                <v:path arrowok="t"/>
              </v:shape>
            </v:group>
            <v:group style="position:absolute;left:6113;top:2589;width:39;height:2" coordorigin="6113,2589" coordsize="39,2">
              <v:shape style="position:absolute;left:6113;top:2589;width:39;height:2" coordorigin="6113,2589" coordsize="39,0" path="m6113,2589l6151,2589e" filled="false" stroked="true" strokeweight=".75pt" strokecolor="#d9d9d9">
                <v:path arrowok="t"/>
              </v:shape>
            </v:group>
            <v:group style="position:absolute;left:5647;top:2589;width:320;height:2" coordorigin="5647,2589" coordsize="320,2">
              <v:shape style="position:absolute;left:5647;top:2589;width:320;height:2" coordorigin="5647,2589" coordsize="320,0" path="m5647,2589l5966,2589e" filled="false" stroked="true" strokeweight=".75pt" strokecolor="#d9d9d9">
                <v:path arrowok="t"/>
              </v:shape>
            </v:group>
            <v:group style="position:absolute;left:5462;top:2589;width:39;height:2" coordorigin="5462,2589" coordsize="39,2">
              <v:shape style="position:absolute;left:5462;top:2589;width:39;height:2" coordorigin="5462,2589" coordsize="39,0" path="m5462,2589l5501,2589e" filled="false" stroked="true" strokeweight=".75pt" strokecolor="#d9d9d9">
                <v:path arrowok="t"/>
              </v:shape>
            </v:group>
            <v:group style="position:absolute;left:4997;top:2589;width:320;height:2" coordorigin="4997,2589" coordsize="320,2">
              <v:shape style="position:absolute;left:4997;top:2589;width:320;height:2" coordorigin="4997,2589" coordsize="320,0" path="m4997,2589l5316,2589e" filled="false" stroked="true" strokeweight=".75pt" strokecolor="#d9d9d9">
                <v:path arrowok="t"/>
              </v:shape>
            </v:group>
            <v:group style="position:absolute;left:4812;top:2589;width:39;height:2" coordorigin="4812,2589" coordsize="39,2">
              <v:shape style="position:absolute;left:4812;top:2589;width:39;height:2" coordorigin="4812,2589" coordsize="39,0" path="m4812,2589l4850,2589e" filled="false" stroked="true" strokeweight=".75pt" strokecolor="#d9d9d9">
                <v:path arrowok="t"/>
              </v:shape>
            </v:group>
            <v:group style="position:absolute;left:4346;top:2589;width:320;height:2" coordorigin="4346,2589" coordsize="320,2">
              <v:shape style="position:absolute;left:4346;top:2589;width:320;height:2" coordorigin="4346,2589" coordsize="320,0" path="m4346,2589l4666,2589e" filled="false" stroked="true" strokeweight=".75pt" strokecolor="#d9d9d9">
                <v:path arrowok="t"/>
              </v:shape>
            </v:group>
            <v:group style="position:absolute;left:4162;top:2589;width:39;height:2" coordorigin="4162,2589" coordsize="39,2">
              <v:shape style="position:absolute;left:4162;top:2589;width:39;height:2" coordorigin="4162,2589" coordsize="39,0" path="m4162,2589l4200,2589e" filled="false" stroked="true" strokeweight=".75pt" strokecolor="#d9d9d9">
                <v:path arrowok="t"/>
              </v:shape>
            </v:group>
            <v:group style="position:absolute;left:3696;top:2589;width:320;height:2" coordorigin="3696,2589" coordsize="320,2">
              <v:shape style="position:absolute;left:3696;top:2589;width:320;height:2" coordorigin="3696,2589" coordsize="320,0" path="m3696,2589l4015,2589e" filled="false" stroked="true" strokeweight=".75pt" strokecolor="#d9d9d9">
                <v:path arrowok="t"/>
              </v:shape>
            </v:group>
            <v:group style="position:absolute;left:3511;top:2589;width:39;height:2" coordorigin="3511,2589" coordsize="39,2">
              <v:shape style="position:absolute;left:3511;top:2589;width:39;height:2" coordorigin="3511,2589" coordsize="39,0" path="m3511,2589l3550,2589e" filled="false" stroked="true" strokeweight=".75pt" strokecolor="#d9d9d9">
                <v:path arrowok="t"/>
              </v:shape>
            </v:group>
            <v:group style="position:absolute;left:3046;top:2589;width:320;height:2" coordorigin="3046,2589" coordsize="320,2">
              <v:shape style="position:absolute;left:3046;top:2589;width:320;height:2" coordorigin="3046,2589" coordsize="320,0" path="m3046,2589l3365,2589e" filled="false" stroked="true" strokeweight=".75pt" strokecolor="#d9d9d9">
                <v:path arrowok="t"/>
              </v:shape>
            </v:group>
            <v:group style="position:absolute;left:2861;top:2589;width:39;height:2" coordorigin="2861,2589" coordsize="39,2">
              <v:shape style="position:absolute;left:2861;top:2589;width:39;height:2" coordorigin="2861,2589" coordsize="39,0" path="m2861,2589l2899,2589e" filled="false" stroked="true" strokeweight=".75pt" strokecolor="#d9d9d9">
                <v:path arrowok="t"/>
              </v:shape>
            </v:group>
            <v:group style="position:absolute;left:2554;top:2589;width:161;height:2" coordorigin="2554,2589" coordsize="161,2">
              <v:shape style="position:absolute;left:2554;top:2589;width:161;height:2" coordorigin="2554,2589" coordsize="161,0" path="m2554,2589l2714,2589e" filled="false" stroked="true" strokeweight=".75pt" strokecolor="#d9d9d9">
                <v:path arrowok="t"/>
              </v:shape>
            </v:group>
            <v:group style="position:absolute;left:10200;top:2215;width:160;height:2" coordorigin="10200,2215" coordsize="160,2">
              <v:shape style="position:absolute;left:10200;top:2215;width:160;height:2" coordorigin="10200,2215" coordsize="160,0" path="m10200,2215l10360,2215e" filled="false" stroked="true" strokeweight=".75pt" strokecolor="#d9d9d9">
                <v:path arrowok="t"/>
              </v:shape>
            </v:group>
            <v:group style="position:absolute;left:10015;top:2215;width:39;height:2" coordorigin="10015,2215" coordsize="39,2">
              <v:shape style="position:absolute;left:10015;top:2215;width:39;height:2" coordorigin="10015,2215" coordsize="39,0" path="m10015,2215l10054,2215e" filled="false" stroked="true" strokeweight=".75pt" strokecolor="#d9d9d9">
                <v:path arrowok="t"/>
              </v:shape>
            </v:group>
            <v:group style="position:absolute;left:9550;top:2215;width:320;height:2" coordorigin="9550,2215" coordsize="320,2">
              <v:shape style="position:absolute;left:9550;top:2215;width:320;height:2" coordorigin="9550,2215" coordsize="320,0" path="m9550,2215l9869,2215e" filled="false" stroked="true" strokeweight=".75pt" strokecolor="#d9d9d9">
                <v:path arrowok="t"/>
              </v:shape>
            </v:group>
            <v:group style="position:absolute;left:9365;top:2215;width:39;height:2" coordorigin="9365,2215" coordsize="39,2">
              <v:shape style="position:absolute;left:9365;top:2215;width:39;height:2" coordorigin="9365,2215" coordsize="39,0" path="m9365,2215l9403,2215e" filled="false" stroked="true" strokeweight=".75pt" strokecolor="#d9d9d9">
                <v:path arrowok="t"/>
              </v:shape>
            </v:group>
            <v:group style="position:absolute;left:8899;top:2215;width:320;height:2" coordorigin="8899,2215" coordsize="320,2">
              <v:shape style="position:absolute;left:8899;top:2215;width:320;height:2" coordorigin="8899,2215" coordsize="320,0" path="m8899,2215l9218,2215e" filled="false" stroked="true" strokeweight=".75pt" strokecolor="#d9d9d9">
                <v:path arrowok="t"/>
              </v:shape>
            </v:group>
            <v:group style="position:absolute;left:8714;top:2215;width:39;height:2" coordorigin="8714,2215" coordsize="39,2">
              <v:shape style="position:absolute;left:8714;top:2215;width:39;height:2" coordorigin="8714,2215" coordsize="39,0" path="m8714,2215l8753,2215e" filled="false" stroked="true" strokeweight=".75pt" strokecolor="#d9d9d9">
                <v:path arrowok="t"/>
              </v:shape>
            </v:group>
            <v:group style="position:absolute;left:8249;top:2215;width:320;height:2" coordorigin="8249,2215" coordsize="320,2">
              <v:shape style="position:absolute;left:8249;top:2215;width:320;height:2" coordorigin="8249,2215" coordsize="320,0" path="m8249,2215l8568,2215e" filled="false" stroked="true" strokeweight=".75pt" strokecolor="#d9d9d9">
                <v:path arrowok="t"/>
              </v:shape>
            </v:group>
            <v:group style="position:absolute;left:8064;top:2215;width:39;height:2" coordorigin="8064,2215" coordsize="39,2">
              <v:shape style="position:absolute;left:8064;top:2215;width:39;height:2" coordorigin="8064,2215" coordsize="39,0" path="m8064,2215l8102,2215e" filled="false" stroked="true" strokeweight=".75pt" strokecolor="#d9d9d9">
                <v:path arrowok="t"/>
              </v:shape>
            </v:group>
            <v:group style="position:absolute;left:7598;top:2215;width:320;height:2" coordorigin="7598,2215" coordsize="320,2">
              <v:shape style="position:absolute;left:7598;top:2215;width:320;height:2" coordorigin="7598,2215" coordsize="320,0" path="m7598,2215l7918,2215e" filled="false" stroked="true" strokeweight=".75pt" strokecolor="#d9d9d9">
                <v:path arrowok="t"/>
              </v:shape>
            </v:group>
            <v:group style="position:absolute;left:7414;top:2215;width:39;height:2" coordorigin="7414,2215" coordsize="39,2">
              <v:shape style="position:absolute;left:7414;top:2215;width:39;height:2" coordorigin="7414,2215" coordsize="39,0" path="m7414,2215l7452,2215e" filled="false" stroked="true" strokeweight=".75pt" strokecolor="#d9d9d9">
                <v:path arrowok="t"/>
              </v:shape>
            </v:group>
            <v:group style="position:absolute;left:6948;top:2215;width:320;height:2" coordorigin="6948,2215" coordsize="320,2">
              <v:shape style="position:absolute;left:6948;top:2215;width:320;height:2" coordorigin="6948,2215" coordsize="320,0" path="m6948,2215l7267,2215e" filled="false" stroked="true" strokeweight=".75pt" strokecolor="#d9d9d9">
                <v:path arrowok="t"/>
              </v:shape>
            </v:group>
            <v:group style="position:absolute;left:6763;top:2215;width:39;height:2" coordorigin="6763,2215" coordsize="39,2">
              <v:shape style="position:absolute;left:6763;top:2215;width:39;height:2" coordorigin="6763,2215" coordsize="39,0" path="m6763,2215l6802,2215e" filled="false" stroked="true" strokeweight=".75pt" strokecolor="#d9d9d9">
                <v:path arrowok="t"/>
              </v:shape>
            </v:group>
            <v:group style="position:absolute;left:6298;top:2215;width:320;height:2" coordorigin="6298,2215" coordsize="320,2">
              <v:shape style="position:absolute;left:6298;top:2215;width:320;height:2" coordorigin="6298,2215" coordsize="320,0" path="m6298,2215l6617,2215e" filled="false" stroked="true" strokeweight=".75pt" strokecolor="#d9d9d9">
                <v:path arrowok="t"/>
              </v:shape>
            </v:group>
            <v:group style="position:absolute;left:6113;top:2215;width:39;height:2" coordorigin="6113,2215" coordsize="39,2">
              <v:shape style="position:absolute;left:6113;top:2215;width:39;height:2" coordorigin="6113,2215" coordsize="39,0" path="m6113,2215l6151,2215e" filled="false" stroked="true" strokeweight=".75pt" strokecolor="#d9d9d9">
                <v:path arrowok="t"/>
              </v:shape>
            </v:group>
            <v:group style="position:absolute;left:5647;top:2215;width:320;height:2" coordorigin="5647,2215" coordsize="320,2">
              <v:shape style="position:absolute;left:5647;top:2215;width:320;height:2" coordorigin="5647,2215" coordsize="320,0" path="m5647,2215l5966,2215e" filled="false" stroked="true" strokeweight=".75pt" strokecolor="#d9d9d9">
                <v:path arrowok="t"/>
              </v:shape>
            </v:group>
            <v:group style="position:absolute;left:5462;top:2215;width:39;height:2" coordorigin="5462,2215" coordsize="39,2">
              <v:shape style="position:absolute;left:5462;top:2215;width:39;height:2" coordorigin="5462,2215" coordsize="39,0" path="m5462,2215l5501,2215e" filled="false" stroked="true" strokeweight=".75pt" strokecolor="#d9d9d9">
                <v:path arrowok="t"/>
              </v:shape>
            </v:group>
            <v:group style="position:absolute;left:4997;top:2215;width:320;height:2" coordorigin="4997,2215" coordsize="320,2">
              <v:shape style="position:absolute;left:4997;top:2215;width:320;height:2" coordorigin="4997,2215" coordsize="320,0" path="m4997,2215l5316,2215e" filled="false" stroked="true" strokeweight=".75pt" strokecolor="#d9d9d9">
                <v:path arrowok="t"/>
              </v:shape>
            </v:group>
            <v:group style="position:absolute;left:4812;top:2215;width:39;height:2" coordorigin="4812,2215" coordsize="39,2">
              <v:shape style="position:absolute;left:4812;top:2215;width:39;height:2" coordorigin="4812,2215" coordsize="39,0" path="m4812,2215l4850,2215e" filled="false" stroked="true" strokeweight=".75pt" strokecolor="#d9d9d9">
                <v:path arrowok="t"/>
              </v:shape>
            </v:group>
            <v:group style="position:absolute;left:4346;top:2215;width:320;height:2" coordorigin="4346,2215" coordsize="320,2">
              <v:shape style="position:absolute;left:4346;top:2215;width:320;height:2" coordorigin="4346,2215" coordsize="320,0" path="m4346,2215l4666,2215e" filled="false" stroked="true" strokeweight=".75pt" strokecolor="#d9d9d9">
                <v:path arrowok="t"/>
              </v:shape>
            </v:group>
            <v:group style="position:absolute;left:4162;top:2215;width:39;height:2" coordorigin="4162,2215" coordsize="39,2">
              <v:shape style="position:absolute;left:4162;top:2215;width:39;height:2" coordorigin="4162,2215" coordsize="39,0" path="m4162,2215l4200,2215e" filled="false" stroked="true" strokeweight=".75pt" strokecolor="#d9d9d9">
                <v:path arrowok="t"/>
              </v:shape>
            </v:group>
            <v:group style="position:absolute;left:3696;top:2215;width:320;height:2" coordorigin="3696,2215" coordsize="320,2">
              <v:shape style="position:absolute;left:3696;top:2215;width:320;height:2" coordorigin="3696,2215" coordsize="320,0" path="m3696,2215l4015,2215e" filled="false" stroked="true" strokeweight=".75pt" strokecolor="#d9d9d9">
                <v:path arrowok="t"/>
              </v:shape>
            </v:group>
            <v:group style="position:absolute;left:3511;top:2215;width:39;height:2" coordorigin="3511,2215" coordsize="39,2">
              <v:shape style="position:absolute;left:3511;top:2215;width:39;height:2" coordorigin="3511,2215" coordsize="39,0" path="m3511,2215l3550,2215e" filled="false" stroked="true" strokeweight=".75pt" strokecolor="#d9d9d9">
                <v:path arrowok="t"/>
              </v:shape>
            </v:group>
            <v:group style="position:absolute;left:3046;top:2215;width:320;height:2" coordorigin="3046,2215" coordsize="320,2">
              <v:shape style="position:absolute;left:3046;top:2215;width:320;height:2" coordorigin="3046,2215" coordsize="320,0" path="m3046,2215l3365,2215e" filled="false" stroked="true" strokeweight=".75pt" strokecolor="#d9d9d9">
                <v:path arrowok="t"/>
              </v:shape>
            </v:group>
            <v:group style="position:absolute;left:2861;top:2215;width:39;height:2" coordorigin="2861,2215" coordsize="39,2">
              <v:shape style="position:absolute;left:2861;top:2215;width:39;height:2" coordorigin="2861,2215" coordsize="39,0" path="m2861,2215l2899,2215e" filled="false" stroked="true" strokeweight=".75pt" strokecolor="#d9d9d9">
                <v:path arrowok="t"/>
              </v:shape>
            </v:group>
            <v:group style="position:absolute;left:2554;top:2215;width:161;height:2" coordorigin="2554,2215" coordsize="161,2">
              <v:shape style="position:absolute;left:2554;top:2215;width:161;height:2" coordorigin="2554,2215" coordsize="161,0" path="m2554,2215l2714,2215e" filled="false" stroked="true" strokeweight=".75pt" strokecolor="#d9d9d9">
                <v:path arrowok="t"/>
              </v:shape>
            </v:group>
            <v:group style="position:absolute;left:10015;top:1838;width:345;height:2" coordorigin="10015,1838" coordsize="345,2">
              <v:shape style="position:absolute;left:10015;top:1838;width:345;height:2" coordorigin="10015,1838" coordsize="345,0" path="m10015,1838l10360,1838e" filled="false" stroked="true" strokeweight=".75pt" strokecolor="#d9d9d9">
                <v:path arrowok="t"/>
              </v:shape>
            </v:group>
            <v:group style="position:absolute;left:9550;top:1838;width:320;height:2" coordorigin="9550,1838" coordsize="320,2">
              <v:shape style="position:absolute;left:9550;top:1838;width:320;height:2" coordorigin="9550,1838" coordsize="320,0" path="m9550,1838l9869,1838e" filled="false" stroked="true" strokeweight=".75pt" strokecolor="#d9d9d9">
                <v:path arrowok="t"/>
              </v:shape>
            </v:group>
            <v:group style="position:absolute;left:9365;top:1838;width:39;height:2" coordorigin="9365,1838" coordsize="39,2">
              <v:shape style="position:absolute;left:9365;top:1838;width:39;height:2" coordorigin="9365,1838" coordsize="39,0" path="m9365,1838l9403,1838e" filled="false" stroked="true" strokeweight=".75pt" strokecolor="#d9d9d9">
                <v:path arrowok="t"/>
              </v:shape>
            </v:group>
            <v:group style="position:absolute;left:8899;top:1838;width:320;height:2" coordorigin="8899,1838" coordsize="320,2">
              <v:shape style="position:absolute;left:8899;top:1838;width:320;height:2" coordorigin="8899,1838" coordsize="320,0" path="m8899,1838l9218,1838e" filled="false" stroked="true" strokeweight=".75pt" strokecolor="#d9d9d9">
                <v:path arrowok="t"/>
              </v:shape>
            </v:group>
            <v:group style="position:absolute;left:8714;top:1838;width:39;height:2" coordorigin="8714,1838" coordsize="39,2">
              <v:shape style="position:absolute;left:8714;top:1838;width:39;height:2" coordorigin="8714,1838" coordsize="39,0" path="m8714,1838l8753,1838e" filled="false" stroked="true" strokeweight=".75pt" strokecolor="#d9d9d9">
                <v:path arrowok="t"/>
              </v:shape>
            </v:group>
            <v:group style="position:absolute;left:8249;top:1838;width:320;height:2" coordorigin="8249,1838" coordsize="320,2">
              <v:shape style="position:absolute;left:8249;top:1838;width:320;height:2" coordorigin="8249,1838" coordsize="320,0" path="m8249,1838l8568,1838e" filled="false" stroked="true" strokeweight=".75pt" strokecolor="#d9d9d9">
                <v:path arrowok="t"/>
              </v:shape>
            </v:group>
            <v:group style="position:absolute;left:8064;top:1838;width:39;height:2" coordorigin="8064,1838" coordsize="39,2">
              <v:shape style="position:absolute;left:8064;top:1838;width:39;height:2" coordorigin="8064,1838" coordsize="39,0" path="m8064,1838l8102,1838e" filled="false" stroked="true" strokeweight=".75pt" strokecolor="#d9d9d9">
                <v:path arrowok="t"/>
              </v:shape>
            </v:group>
            <v:group style="position:absolute;left:7598;top:1838;width:320;height:2" coordorigin="7598,1838" coordsize="320,2">
              <v:shape style="position:absolute;left:7598;top:1838;width:320;height:2" coordorigin="7598,1838" coordsize="320,0" path="m7598,1838l7918,1838e" filled="false" stroked="true" strokeweight=".75pt" strokecolor="#d9d9d9">
                <v:path arrowok="t"/>
              </v:shape>
            </v:group>
            <v:group style="position:absolute;left:7414;top:1838;width:39;height:2" coordorigin="7414,1838" coordsize="39,2">
              <v:shape style="position:absolute;left:7414;top:1838;width:39;height:2" coordorigin="7414,1838" coordsize="39,0" path="m7414,1838l7452,1838e" filled="false" stroked="true" strokeweight=".75pt" strokecolor="#d9d9d9">
                <v:path arrowok="t"/>
              </v:shape>
            </v:group>
            <v:group style="position:absolute;left:6763;top:1838;width:504;height:2" coordorigin="6763,1838" coordsize="504,2">
              <v:shape style="position:absolute;left:6763;top:1838;width:504;height:2" coordorigin="6763,1838" coordsize="504,0" path="m6763,1838l7267,1838e" filled="false" stroked="true" strokeweight=".75pt" strokecolor="#d9d9d9">
                <v:path arrowok="t"/>
              </v:shape>
            </v:group>
            <v:group style="position:absolute;left:6113;top:1838;width:504;height:2" coordorigin="6113,1838" coordsize="504,2">
              <v:shape style="position:absolute;left:6113;top:1838;width:504;height:2" coordorigin="6113,1838" coordsize="504,0" path="m6113,1838l6617,1838e" filled="false" stroked="true" strokeweight=".75pt" strokecolor="#d9d9d9">
                <v:path arrowok="t"/>
              </v:shape>
            </v:group>
            <v:group style="position:absolute;left:5462;top:1838;width:504;height:2" coordorigin="5462,1838" coordsize="504,2">
              <v:shape style="position:absolute;left:5462;top:1838;width:504;height:2" coordorigin="5462,1838" coordsize="504,0" path="m5462,1838l5966,1838e" filled="false" stroked="true" strokeweight=".75pt" strokecolor="#d9d9d9">
                <v:path arrowok="t"/>
              </v:shape>
            </v:group>
            <v:group style="position:absolute;left:4997;top:1838;width:320;height:2" coordorigin="4997,1838" coordsize="320,2">
              <v:shape style="position:absolute;left:4997;top:1838;width:320;height:2" coordorigin="4997,1838" coordsize="320,0" path="m4997,1838l5316,1838e" filled="false" stroked="true" strokeweight=".75pt" strokecolor="#d9d9d9">
                <v:path arrowok="t"/>
              </v:shape>
            </v:group>
            <v:group style="position:absolute;left:4812;top:1838;width:39;height:2" coordorigin="4812,1838" coordsize="39,2">
              <v:shape style="position:absolute;left:4812;top:1838;width:39;height:2" coordorigin="4812,1838" coordsize="39,0" path="m4812,1838l4850,1838e" filled="false" stroked="true" strokeweight=".75pt" strokecolor="#d9d9d9">
                <v:path arrowok="t"/>
              </v:shape>
            </v:group>
            <v:group style="position:absolute;left:4162;top:1838;width:504;height:2" coordorigin="4162,1838" coordsize="504,2">
              <v:shape style="position:absolute;left:4162;top:1838;width:504;height:2" coordorigin="4162,1838" coordsize="504,0" path="m4162,1838l4666,1838e" filled="false" stroked="true" strokeweight=".75pt" strokecolor="#d9d9d9">
                <v:path arrowok="t"/>
              </v:shape>
            </v:group>
            <v:group style="position:absolute;left:3696;top:1838;width:320;height:2" coordorigin="3696,1838" coordsize="320,2">
              <v:shape style="position:absolute;left:3696;top:1838;width:320;height:2" coordorigin="3696,1838" coordsize="320,0" path="m3696,1838l4015,1838e" filled="false" stroked="true" strokeweight=".75pt" strokecolor="#d9d9d9">
                <v:path arrowok="t"/>
              </v:shape>
            </v:group>
            <v:group style="position:absolute;left:3511;top:1838;width:39;height:2" coordorigin="3511,1838" coordsize="39,2">
              <v:shape style="position:absolute;left:3511;top:1838;width:39;height:2" coordorigin="3511,1838" coordsize="39,0" path="m3511,1838l3550,1838e" filled="false" stroked="true" strokeweight=".75pt" strokecolor="#d9d9d9">
                <v:path arrowok="t"/>
              </v:shape>
            </v:group>
            <v:group style="position:absolute;left:3046;top:1838;width:320;height:2" coordorigin="3046,1838" coordsize="320,2">
              <v:shape style="position:absolute;left:3046;top:1838;width:320;height:2" coordorigin="3046,1838" coordsize="320,0" path="m3046,1838l3365,1838e" filled="false" stroked="true" strokeweight=".75pt" strokecolor="#d9d9d9">
                <v:path arrowok="t"/>
              </v:shape>
            </v:group>
            <v:group style="position:absolute;left:2861;top:1838;width:39;height:2" coordorigin="2861,1838" coordsize="39,2">
              <v:shape style="position:absolute;left:2861;top:1838;width:39;height:2" coordorigin="2861,1838" coordsize="39,0" path="m2861,1838l2899,1838e" filled="false" stroked="true" strokeweight=".75pt" strokecolor="#d9d9d9">
                <v:path arrowok="t"/>
              </v:shape>
            </v:group>
            <v:group style="position:absolute;left:2554;top:1838;width:161;height:2" coordorigin="2554,1838" coordsize="161,2">
              <v:shape style="position:absolute;left:2554;top:1838;width:161;height:2" coordorigin="2554,1838" coordsize="161,0" path="m2554,1838l2714,1838e" filled="false" stroked="true" strokeweight=".75pt" strokecolor="#d9d9d9">
                <v:path arrowok="t"/>
              </v:shape>
            </v:group>
            <v:group style="position:absolute;left:7414;top:1461;width:2947;height:2" coordorigin="7414,1461" coordsize="2947,2">
              <v:shape style="position:absolute;left:7414;top:1461;width:2947;height:2" coordorigin="7414,1461" coordsize="2947,0" path="m7414,1461l10360,1461e" filled="false" stroked="true" strokeweight=".75pt" strokecolor="#d9d9d9">
                <v:path arrowok="t"/>
              </v:shape>
            </v:group>
            <v:group style="position:absolute;left:6763;top:1461;width:504;height:2" coordorigin="6763,1461" coordsize="504,2">
              <v:shape style="position:absolute;left:6763;top:1461;width:504;height:2" coordorigin="6763,1461" coordsize="504,0" path="m6763,1461l7267,1461e" filled="false" stroked="true" strokeweight=".75pt" strokecolor="#d9d9d9">
                <v:path arrowok="t"/>
              </v:shape>
            </v:group>
            <v:group style="position:absolute;left:6113;top:1461;width:504;height:2" coordorigin="6113,1461" coordsize="504,2">
              <v:shape style="position:absolute;left:6113;top:1461;width:504;height:2" coordorigin="6113,1461" coordsize="504,0" path="m6113,1461l6617,1461e" filled="false" stroked="true" strokeweight=".75pt" strokecolor="#d9d9d9">
                <v:path arrowok="t"/>
              </v:shape>
            </v:group>
            <v:group style="position:absolute;left:5462;top:1461;width:504;height:2" coordorigin="5462,1461" coordsize="504,2">
              <v:shape style="position:absolute;left:5462;top:1461;width:504;height:2" coordorigin="5462,1461" coordsize="504,0" path="m5462,1461l5966,1461e" filled="false" stroked="true" strokeweight=".75pt" strokecolor="#d9d9d9">
                <v:path arrowok="t"/>
              </v:shape>
            </v:group>
            <v:group style="position:absolute;left:4812;top:1461;width:504;height:2" coordorigin="4812,1461" coordsize="504,2">
              <v:shape style="position:absolute;left:4812;top:1461;width:504;height:2" coordorigin="4812,1461" coordsize="504,0" path="m4812,1461l5316,1461e" filled="false" stroked="true" strokeweight=".75pt" strokecolor="#d9d9d9">
                <v:path arrowok="t"/>
              </v:shape>
            </v:group>
            <v:group style="position:absolute;left:4162;top:1461;width:504;height:2" coordorigin="4162,1461" coordsize="504,2">
              <v:shape style="position:absolute;left:4162;top:1461;width:504;height:2" coordorigin="4162,1461" coordsize="504,0" path="m4162,1461l4666,1461e" filled="false" stroked="true" strokeweight=".75pt" strokecolor="#d9d9d9">
                <v:path arrowok="t"/>
              </v:shape>
            </v:group>
            <v:group style="position:absolute;left:3511;top:1461;width:504;height:2" coordorigin="3511,1461" coordsize="504,2">
              <v:shape style="position:absolute;left:3511;top:1461;width:504;height:2" coordorigin="3511,1461" coordsize="504,0" path="m3511,1461l4015,1461e" filled="false" stroked="true" strokeweight=".75pt" strokecolor="#d9d9d9">
                <v:path arrowok="t"/>
              </v:shape>
            </v:group>
            <v:group style="position:absolute;left:2554;top:1461;width:811;height:2" coordorigin="2554,1461" coordsize="811,2">
              <v:shape style="position:absolute;left:2554;top:1461;width:811;height:2" coordorigin="2554,1461" coordsize="811,0" path="m2554,1461l3365,1461e" filled="false" stroked="true" strokeweight=".75pt" strokecolor="#d9d9d9">
                <v:path arrowok="t"/>
              </v:shape>
            </v:group>
            <v:group style="position:absolute;left:2554;top:1084;width:7806;height:2" coordorigin="2554,1084" coordsize="7806,2">
              <v:shape style="position:absolute;left:2554;top:1084;width:7806;height:2" coordorigin="2554,1084" coordsize="7806,0" path="m2554,1084l10360,1084e" filled="false" stroked="true" strokeweight=".75pt" strokecolor="#d9d9d9">
                <v:path arrowok="t"/>
              </v:shape>
            </v:group>
            <v:group style="position:absolute;left:2554;top:707;width:7806;height:2" coordorigin="2554,707" coordsize="7806,2">
              <v:shape style="position:absolute;left:2554;top:707;width:7806;height:2" coordorigin="2554,707" coordsize="7806,0" path="m2554,707l10360,707e" filled="false" stroked="true" strokeweight=".75pt" strokecolor="#d9d9d9">
                <v:path arrowok="t"/>
              </v:shape>
            </v:group>
            <v:group style="position:absolute;left:2714;top:1588;width:147;height:1755" coordorigin="2714,1588" coordsize="147,1755">
              <v:shape style="position:absolute;left:2714;top:1588;width:147;height:1755" coordorigin="2714,1588" coordsize="147,1755" path="m2861,1588l2714,1588,2714,3343,2861,3343,2861,1588xe" filled="true" fillcolor="#4ea72d" stroked="false">
                <v:path arrowok="t"/>
                <v:fill type="solid"/>
              </v:shape>
            </v:group>
            <v:group style="position:absolute;left:3365;top:1235;width:147;height:2108" coordorigin="3365,1235" coordsize="147,2108">
              <v:shape style="position:absolute;left:3365;top:1235;width:147;height:2108" coordorigin="3365,1235" coordsize="147,2108" path="m3511,1235l3365,1235,3365,3343,3511,3343,3511,1235xe" filled="true" fillcolor="#4ea72d" stroked="false">
                <v:path arrowok="t"/>
                <v:fill type="solid"/>
              </v:shape>
            </v:group>
            <v:group style="position:absolute;left:4015;top:1204;width:147;height:2139" coordorigin="4015,1204" coordsize="147,2139">
              <v:shape style="position:absolute;left:4015;top:1204;width:147;height:2139" coordorigin="4015,1204" coordsize="147,2139" path="m4162,1204l4015,1204,4015,3343,4162,3343,4162,1204xe" filled="true" fillcolor="#4ea72d" stroked="false">
                <v:path arrowok="t"/>
                <v:fill type="solid"/>
              </v:shape>
            </v:group>
            <v:group style="position:absolute;left:4666;top:1288;width:147;height:2055" coordorigin="4666,1288" coordsize="147,2055">
              <v:shape style="position:absolute;left:4666;top:1288;width:147;height:2055" coordorigin="4666,1288" coordsize="147,2055" path="m4812,1288l4666,1288,4666,3343,4812,3343,4812,1288xe" filled="true" fillcolor="#4ea72d" stroked="false">
                <v:path arrowok="t"/>
                <v:fill type="solid"/>
              </v:shape>
            </v:group>
            <v:group style="position:absolute;left:5316;top:1089;width:147;height:2255" coordorigin="5316,1089" coordsize="147,2255">
              <v:shape style="position:absolute;left:5316;top:1089;width:147;height:2255" coordorigin="5316,1089" coordsize="147,2255" path="m5462,1089l5316,1089,5316,3343,5462,3343,5462,1089xe" filled="true" fillcolor="#4ea72d" stroked="false">
                <v:path arrowok="t"/>
                <v:fill type="solid"/>
              </v:shape>
            </v:group>
            <v:group style="position:absolute;left:5966;top:1099;width:147;height:2245" coordorigin="5966,1099" coordsize="147,2245">
              <v:shape style="position:absolute;left:5966;top:1099;width:147;height:2245" coordorigin="5966,1099" coordsize="147,2245" path="m6113,1099l5966,1099,5966,3343,6113,3343,6113,1099xe" filled="true" fillcolor="#4ea72d" stroked="false">
                <v:path arrowok="t"/>
                <v:fill type="solid"/>
              </v:shape>
            </v:group>
            <v:group style="position:absolute;left:6617;top:1207;width:147;height:2137" coordorigin="6617,1207" coordsize="147,2137">
              <v:shape style="position:absolute;left:6617;top:1207;width:147;height:2137" coordorigin="6617,1207" coordsize="147,2137" path="m6763,1207l6617,1207,6617,3343,6763,3343,6763,1207xe" filled="true" fillcolor="#4ea72d" stroked="false">
                <v:path arrowok="t"/>
                <v:fill type="solid"/>
              </v:shape>
            </v:group>
            <v:group style="position:absolute;left:7267;top:1420;width:147;height:1923" coordorigin="7267,1420" coordsize="147,1923">
              <v:shape style="position:absolute;left:7267;top:1420;width:147;height:1923" coordorigin="7267,1420" coordsize="147,1923" path="m7414,1420l7267,1420,7267,3343,7414,3343,7414,1420xe" filled="true" fillcolor="#4ea72d" stroked="false">
                <v:path arrowok="t"/>
                <v:fill type="solid"/>
              </v:shape>
            </v:group>
            <v:group style="position:absolute;left:7918;top:1499;width:147;height:1844" coordorigin="7918,1499" coordsize="147,1844">
              <v:shape style="position:absolute;left:7918;top:1499;width:147;height:1844" coordorigin="7918,1499" coordsize="147,1844" path="m8064,1499l7918,1499,7918,3343,8064,3343,8064,1499xe" filled="true" fillcolor="#4ea72d" stroked="false">
                <v:path arrowok="t"/>
                <v:fill type="solid"/>
              </v:shape>
            </v:group>
            <v:group style="position:absolute;left:8568;top:1483;width:147;height:1861" coordorigin="8568,1483" coordsize="147,1861">
              <v:shape style="position:absolute;left:8568;top:1483;width:147;height:1861" coordorigin="8568,1483" coordsize="147,1861" path="m8714,1483l8568,1483,8568,3343,8714,3343,8714,1483xe" filled="true" fillcolor="#4ea72d" stroked="false">
                <v:path arrowok="t"/>
                <v:fill type="solid"/>
              </v:shape>
            </v:group>
            <v:group style="position:absolute;left:9218;top:1610;width:147;height:1734" coordorigin="9218,1610" coordsize="147,1734">
              <v:shape style="position:absolute;left:9218;top:1610;width:147;height:1734" coordorigin="9218,1610" coordsize="147,1734" path="m9365,1610l9218,1610,9218,3343,9365,3343,9365,1610xe" filled="true" fillcolor="#4ea72d" stroked="false">
                <v:path arrowok="t"/>
                <v:fill type="solid"/>
              </v:shape>
            </v:group>
            <v:group style="position:absolute;left:9869;top:1804;width:147;height:1539" coordorigin="9869,1804" coordsize="147,1539">
              <v:shape style="position:absolute;left:9869;top:1804;width:147;height:1539" coordorigin="9869,1804" coordsize="147,1539" path="m10015,1804l9869,1804,9869,3343,10015,3343,10015,1804xe" filled="true" fillcolor="#4ea72d" stroked="false">
                <v:path arrowok="t"/>
                <v:fill type="solid"/>
              </v:shape>
            </v:group>
            <v:group style="position:absolute;left:2899;top:1775;width:147;height:1568" coordorigin="2899,1775" coordsize="147,1568">
              <v:shape style="position:absolute;left:2899;top:1775;width:147;height:1568" coordorigin="2899,1775" coordsize="147,1568" path="m3046,1775l2899,1775,2899,3343,3046,3343,3046,1775xe" filled="true" fillcolor="#9f2b92" stroked="false">
                <v:path arrowok="t"/>
                <v:fill type="solid"/>
              </v:shape>
            </v:group>
            <v:group style="position:absolute;left:3550;top:1771;width:147;height:1573" coordorigin="3550,1771" coordsize="147,1573">
              <v:shape style="position:absolute;left:3550;top:1771;width:147;height:1573" coordorigin="3550,1771" coordsize="147,1573" path="m3696,1771l3550,1771,3550,3343,3696,3343,3696,1771xe" filled="true" fillcolor="#9f2b92" stroked="false">
                <v:path arrowok="t"/>
                <v:fill type="solid"/>
              </v:shape>
            </v:group>
            <v:group style="position:absolute;left:4200;top:1821;width:147;height:1523" coordorigin="4200,1821" coordsize="147,1523">
              <v:shape style="position:absolute;left:4200;top:1821;width:147;height:1523" coordorigin="4200,1821" coordsize="147,1523" path="m4346,1821l4200,1821,4200,3343,4346,3343,4346,1821xe" filled="true" fillcolor="#9f2b92" stroked="false">
                <v:path arrowok="t"/>
                <v:fill type="solid"/>
              </v:shape>
            </v:group>
            <v:group style="position:absolute;left:4850;top:1773;width:147;height:1571" coordorigin="4850,1773" coordsize="147,1571">
              <v:shape style="position:absolute;left:4850;top:1773;width:147;height:1571" coordorigin="4850,1773" coordsize="147,1571" path="m4997,1773l4850,1773,4850,3343,4997,3343,4997,1773xe" filled="true" fillcolor="#9f2b92" stroked="false">
                <v:path arrowok="t"/>
                <v:fill type="solid"/>
              </v:shape>
            </v:group>
            <v:group style="position:absolute;left:5501;top:1917;width:147;height:1427" coordorigin="5501,1917" coordsize="147,1427">
              <v:shape style="position:absolute;left:5501;top:1917;width:147;height:1427" coordorigin="5501,1917" coordsize="147,1427" path="m5647,1917l5501,1917,5501,3343,5647,3343,5647,1917xe" filled="true" fillcolor="#9f2b92" stroked="false">
                <v:path arrowok="t"/>
                <v:fill type="solid"/>
              </v:shape>
            </v:group>
            <v:group style="position:absolute;left:6151;top:1939;width:147;height:1405" coordorigin="6151,1939" coordsize="147,1405">
              <v:shape style="position:absolute;left:6151;top:1939;width:147;height:1405" coordorigin="6151,1939" coordsize="147,1405" path="m6298,1939l6151,1939,6151,3343,6298,3343,6298,1939xe" filled="true" fillcolor="#9f2b92" stroked="false">
                <v:path arrowok="t"/>
                <v:fill type="solid"/>
              </v:shape>
            </v:group>
            <v:group style="position:absolute;left:6802;top:1823;width:147;height:1520" coordorigin="6802,1823" coordsize="147,1520">
              <v:shape style="position:absolute;left:6802;top:1823;width:147;height:1520" coordorigin="6802,1823" coordsize="147,1520" path="m6948,1823l6802,1823,6802,3343,6948,3343,6948,1823xe" filled="true" fillcolor="#9f2b92" stroked="false">
                <v:path arrowok="t"/>
                <v:fill type="solid"/>
              </v:shape>
            </v:group>
            <v:group style="position:absolute;left:7452;top:1665;width:147;height:1679" coordorigin="7452,1665" coordsize="147,1679">
              <v:shape style="position:absolute;left:7452;top:1665;width:147;height:1679" coordorigin="7452,1665" coordsize="147,1679" path="m7598,1665l7452,1665,7452,3343,7598,3343,7598,1665xe" filled="true" fillcolor="#9f2b92" stroked="false">
                <v:path arrowok="t"/>
                <v:fill type="solid"/>
              </v:shape>
            </v:group>
            <v:group style="position:absolute;left:8102;top:1562;width:147;height:1782" coordorigin="8102,1562" coordsize="147,1782">
              <v:shape style="position:absolute;left:8102;top:1562;width:147;height:1782" coordorigin="8102,1562" coordsize="147,1782" path="m8249,1562l8102,1562,8102,3343,8249,3343,8249,1562xe" filled="true" fillcolor="#9f2b92" stroked="false">
                <v:path arrowok="t"/>
                <v:fill type="solid"/>
              </v:shape>
            </v:group>
            <v:group style="position:absolute;left:8753;top:1600;width:147;height:1743" coordorigin="8753,1600" coordsize="147,1743">
              <v:shape style="position:absolute;left:8753;top:1600;width:147;height:1743" coordorigin="8753,1600" coordsize="147,1743" path="m8899,1600l8753,1600,8753,3343,8899,3343,8899,1600xe" filled="true" fillcolor="#9f2b92" stroked="false">
                <v:path arrowok="t"/>
                <v:fill type="solid"/>
              </v:shape>
            </v:group>
            <v:group style="position:absolute;left:9403;top:1766;width:147;height:1578" coordorigin="9403,1766" coordsize="147,1578">
              <v:shape style="position:absolute;left:9403;top:1766;width:147;height:1578" coordorigin="9403,1766" coordsize="147,1578" path="m9550,1766l9403,1766,9403,3343,9550,3343,9550,1766xe" filled="true" fillcolor="#9f2b92" stroked="false">
                <v:path arrowok="t"/>
                <v:fill type="solid"/>
              </v:shape>
            </v:group>
            <v:group style="position:absolute;left:10054;top:1819;width:147;height:1525" coordorigin="10054,1819" coordsize="147,1525">
              <v:shape style="position:absolute;left:10054;top:1819;width:147;height:1525" coordorigin="10054,1819" coordsize="147,1525" path="m10200,1819l10054,1819,10054,3343,10200,3343,10200,1819xe" filled="true" fillcolor="#9f2b92" stroked="false">
                <v:path arrowok="t"/>
                <v:fill type="solid"/>
              </v:shape>
            </v:group>
            <v:group style="position:absolute;left:2554;top:3343;width:7806;height:2" coordorigin="2554,3343" coordsize="7806,2">
              <v:shape style="position:absolute;left:2554;top:3343;width:7806;height:2" coordorigin="2554,3343" coordsize="7806,0" path="m2554,3343l10360,3343e" filled="false" stroked="true" strokeweight=".75pt" strokecolor="#d9d9d9">
                <v:path arrowok="t"/>
              </v:shape>
            </v:group>
            <v:group style="position:absolute;left:1955;top:3614;width:8406;height:2" coordorigin="1955,3614" coordsize="8406,2">
              <v:shape style="position:absolute;left:1955;top:3614;width:8406;height:2" coordorigin="1955,3614" coordsize="8406,0" path="m1955,3614l10360,3614e" filled="false" stroked="true" strokeweight=".75pt" strokecolor="#d9d9d9">
                <v:path arrowok="t"/>
              </v:shape>
            </v:group>
            <v:group style="position:absolute;left:1955;top:3614;width:2;height:534" coordorigin="1955,3614" coordsize="2,534">
              <v:shape style="position:absolute;left:1955;top:3614;width:2;height:534" coordorigin="1955,3614" coordsize="0,534" path="m1955,3614l1955,4147e" filled="false" stroked="true" strokeweight=".75pt" strokecolor="#d9d9d9">
                <v:path arrowok="t"/>
              </v:shape>
            </v:group>
            <v:group style="position:absolute;left:2015;top:3742;width:90;height:2" coordorigin="2015,3742" coordsize="90,2">
              <v:shape style="position:absolute;left:2015;top:3742;width:90;height:2" coordorigin="2015,3742" coordsize="90,0" path="m2015,3742l2104,3742e" filled="false" stroked="true" strokeweight="4.5843pt" strokecolor="#4ea72d">
                <v:path arrowok="t"/>
              </v:shape>
            </v:group>
            <v:group style="position:absolute;left:1955;top:3881;width:8406;height:2" coordorigin="1955,3881" coordsize="8406,2">
              <v:shape style="position:absolute;left:1955;top:3881;width:8406;height:2" coordorigin="1955,3881" coordsize="8406,0" path="m1955,3881l10360,3881e" filled="false" stroked="true" strokeweight=".75pt" strokecolor="#d9d9d9">
                <v:path arrowok="t"/>
              </v:shape>
            </v:group>
            <v:group style="position:absolute;left:1955;top:4147;width:8406;height:2" coordorigin="1955,4147" coordsize="8406,2">
              <v:shape style="position:absolute;left:1955;top:4147;width:8406;height:2" coordorigin="1955,4147" coordsize="8406,0" path="m1955,4147l10360,4147e" filled="false" stroked="true" strokeweight=".75pt" strokecolor="#d9d9d9">
                <v:path arrowok="t"/>
              </v:shape>
            </v:group>
            <v:group style="position:absolute;left:2015;top:4009;width:90;height:2" coordorigin="2015,4009" coordsize="90,2">
              <v:shape style="position:absolute;left:2015;top:4009;width:90;height:2" coordorigin="2015,4009" coordsize="90,0" path="m2015,4009l2104,4009e" filled="false" stroked="true" strokeweight="4.5843pt" strokecolor="#9f2b92">
                <v:path arrowok="t"/>
              </v:shape>
            </v:group>
            <v:group style="position:absolute;left:3623;top:1580;width:6505;height:348" coordorigin="3623,1580" coordsize="6505,348">
              <v:shape style="position:absolute;left:3623;top:1580;width:6505;height:348" coordorigin="3623,1580" coordsize="6505,348" path="m3623,1773l4272,1795,4922,1797,5573,1845,6226,1928,6876,1881,7526,1744,8177,1612,8827,1580,9478,1682,10127,1792e" filled="false" stroked="true" strokeweight="1.5pt" strokecolor="#9f2b92">
                <v:path arrowok="t"/>
                <v:stroke dashstyle="dash"/>
              </v:shape>
            </v:group>
            <v:group style="position:absolute;left:1440;top:475;width:9140;height:3773" coordorigin="1440,475" coordsize="9140,3773">
              <v:shape style="position:absolute;left:1440;top:475;width:9140;height:3773" coordorigin="1440,475" coordsize="9140,3773" path="m1440,4248l10580,4248,10580,475e" filled="false" stroked="true" strokeweight=".75pt" strokecolor="#d9d9d9">
                <v:path arrowok="t"/>
              </v:shape>
              <v:shape style="position:absolute;left:1440;top:475;width:9140;height:3773" coordorigin="1440,475" coordsize="9140,3773" path="m1440,475l1440,4248e" filled="false" stroked="true" strokeweight=".75pt" strokecolor="#d9d9d9">
                <v:path arrowok="t"/>
              </v:shape>
              <v:shape style="position:absolute;left:1433;top:467;width:9155;height:3788" type="#_x0000_t202" filled="false" stroked="false">
                <v:textbox inset="0,0,0,0">
                  <w:txbxContent>
                    <w:p>
                      <w:pPr>
                        <w:spacing w:before="92"/>
                        <w:ind w:left="0" w:right="8096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4"/>
                        </w:rPr>
                        <w:t>140.00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  <w:p>
                      <w:pPr>
                        <w:spacing w:before="100"/>
                        <w:ind w:left="0" w:right="8096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4"/>
                        </w:rPr>
                        <w:t>120.00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  <w:p>
                      <w:pPr>
                        <w:spacing w:before="101"/>
                        <w:ind w:left="0" w:right="8096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4"/>
                        </w:rPr>
                        <w:t>100.00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  <w:p>
                      <w:pPr>
                        <w:spacing w:before="100"/>
                        <w:ind w:left="0" w:right="7977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4"/>
                        </w:rPr>
                        <w:t>80.00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  <w:p>
                      <w:pPr>
                        <w:spacing w:before="101"/>
                        <w:ind w:left="0" w:right="7977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4"/>
                        </w:rPr>
                        <w:t>60.00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  <w:p>
                      <w:pPr>
                        <w:spacing w:before="101"/>
                        <w:ind w:left="0" w:right="7977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4"/>
                        </w:rPr>
                        <w:t>40.00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  <w:p>
                      <w:pPr>
                        <w:spacing w:before="100"/>
                        <w:ind w:left="0" w:right="7977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4"/>
                        </w:rPr>
                        <w:t>20.00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  <w:p>
                      <w:pPr>
                        <w:spacing w:before="101"/>
                        <w:ind w:left="657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4"/>
                        </w:rPr>
                        <w:t>-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  <w:p>
                      <w:pPr>
                        <w:spacing w:before="161"/>
                        <w:ind w:left="709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2022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before="60"/>
                        <w:ind w:left="709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2023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bookmarkStart w:name="_bookmark92" w:id="128"/>
      <w:bookmarkEnd w:id="128"/>
      <w:r>
        <w:rPr/>
      </w:r>
      <w:r>
        <w:rPr>
          <w:rFonts w:ascii="Times New Roman"/>
          <w:i/>
          <w:spacing w:val="-2"/>
          <w:sz w:val="24"/>
        </w:rPr>
        <w:t>Figure </w:t>
      </w:r>
      <w:r>
        <w:rPr>
          <w:rFonts w:ascii="Times New Roman"/>
          <w:i/>
          <w:sz w:val="24"/>
        </w:rPr>
        <w:t>10:</w:t>
      </w:r>
      <w:r>
        <w:rPr>
          <w:rFonts w:ascii="Times New Roman"/>
          <w:i/>
          <w:spacing w:val="-1"/>
          <w:sz w:val="24"/>
        </w:rPr>
        <w:t> 2022-2023</w:t>
      </w:r>
      <w:r>
        <w:rPr>
          <w:rFonts w:ascii="Times New Roman"/>
          <w:i/>
          <w:sz w:val="24"/>
        </w:rPr>
        <w:t> NNPC Limited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pacing w:val="-1"/>
          <w:sz w:val="24"/>
        </w:rPr>
        <w:t>Monthly </w:t>
      </w:r>
      <w:r>
        <w:rPr>
          <w:rFonts w:ascii="Times New Roman"/>
          <w:i/>
          <w:spacing w:val="-5"/>
          <w:sz w:val="24"/>
        </w:rPr>
        <w:t>Trend</w:t>
      </w:r>
      <w:r>
        <w:rPr>
          <w:rFonts w:ascii="Times New Roman"/>
          <w:i/>
          <w:sz w:val="24"/>
        </w:rPr>
        <w:t> of Crude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Oil Selling </w:t>
      </w:r>
      <w:r>
        <w:rPr>
          <w:rFonts w:ascii="Times New Roman"/>
          <w:i/>
          <w:spacing w:val="-1"/>
          <w:sz w:val="24"/>
        </w:rPr>
        <w:t>Prices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26"/>
          <w:szCs w:val="26"/>
        </w:rPr>
      </w:pPr>
    </w:p>
    <w:tbl>
      <w:tblPr>
        <w:tblW w:w="0" w:type="auto"/>
        <w:jc w:val="left"/>
        <w:tblInd w:w="124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0"/>
        <w:gridCol w:w="650"/>
        <w:gridCol w:w="650"/>
        <w:gridCol w:w="650"/>
        <w:gridCol w:w="650"/>
        <w:gridCol w:w="650"/>
        <w:gridCol w:w="650"/>
        <w:gridCol w:w="653"/>
        <w:gridCol w:w="650"/>
        <w:gridCol w:w="650"/>
        <w:gridCol w:w="650"/>
        <w:gridCol w:w="650"/>
      </w:tblGrid>
      <w:tr>
        <w:trPr>
          <w:trHeight w:val="278" w:hRule="exact"/>
        </w:trPr>
        <w:tc>
          <w:tcPr>
            <w:tcW w:w="650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25"/>
              <w:ind w:left="19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Jan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50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25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Feb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50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25"/>
              <w:ind w:left="16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Mar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50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25"/>
              <w:ind w:left="17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z w:val="18"/>
              </w:rPr>
              <w:t>Apr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50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25"/>
              <w:ind w:left="15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May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50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25"/>
              <w:ind w:left="19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z w:val="18"/>
              </w:rPr>
              <w:t>Jun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50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25"/>
              <w:ind w:left="21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z w:val="18"/>
              </w:rPr>
              <w:t>Jul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53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25"/>
              <w:ind w:left="16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z w:val="18"/>
              </w:rPr>
              <w:t>Aug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50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25"/>
              <w:ind w:left="18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Sep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50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25"/>
              <w:ind w:left="18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Oct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50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25"/>
              <w:ind w:left="16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z w:val="18"/>
              </w:rPr>
              <w:t>Nov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50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25"/>
              <w:ind w:left="17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Dec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67" w:hRule="exact"/>
        </w:trPr>
        <w:tc>
          <w:tcPr>
            <w:tcW w:w="6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1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93.16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7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111.95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7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113.60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7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z w:val="18"/>
              </w:rPr>
              <w:t>109.14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7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119.71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7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119.26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7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113.47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53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7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102.19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1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97.89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1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98.81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1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92.08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81.77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67" w:hRule="exact"/>
        </w:trPr>
        <w:tc>
          <w:tcPr>
            <w:tcW w:w="6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1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83.29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83.50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80.87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83.33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1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75.73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1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74.61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1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80.68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53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1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89.13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1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94.65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1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92.62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1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83.78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5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1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80.97</w:t>
            </w:r>
            <w:r>
              <w:rPr>
                <w:rFonts w:ascii="Times New Roman"/>
                <w:sz w:val="18"/>
              </w:rPr>
            </w:r>
          </w:p>
        </w:tc>
      </w:tr>
    </w:tbl>
    <w:p>
      <w:pPr>
        <w:pStyle w:val="BodyText"/>
        <w:spacing w:line="240" w:lineRule="auto" w:before="86"/>
        <w:ind w:right="0"/>
        <w:jc w:val="both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 </w:t>
      </w:r>
      <w:r>
        <w:rPr>
          <w:spacing w:val="-1"/>
        </w:rPr>
        <w:t>(NNPC</w:t>
      </w:r>
      <w:r>
        <w:rPr/>
        <w:t> Limited </w:t>
      </w:r>
      <w:r>
        <w:rPr>
          <w:spacing w:val="-1"/>
        </w:rPr>
        <w:t>Lifting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Sales</w:t>
      </w:r>
      <w:r>
        <w:rPr/>
        <w:t> </w:t>
      </w:r>
      <w:r>
        <w:rPr>
          <w:spacing w:val="-1"/>
        </w:rPr>
        <w:t>Records)</w:t>
      </w:r>
    </w:p>
    <w:p>
      <w:pPr>
        <w:spacing w:after="0" w:line="240" w:lineRule="auto"/>
        <w:jc w:val="both"/>
        <w:sectPr>
          <w:headerReference w:type="default" r:id="rId45"/>
          <w:pgSz w:w="11910" w:h="16840"/>
          <w:pgMar w:header="708" w:footer="1010" w:top="1900" w:bottom="1220" w:left="1300" w:right="12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85pt;height:.6pt;mso-position-horizontal-relative:char;mso-position-vertical-relative:line" coordorigin="0,0" coordsize="9097,12">
            <v:group style="position:absolute;left:6;top:6;width:9086;height:2" coordorigin="6,6" coordsize="9086,2">
              <v:shape style="position:absolute;left:6;top:6;width:9086;height:2" coordorigin="6,6" coordsize="9086,0" path="m6,6l9091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40" w:lineRule="auto" w:before="69"/>
        <w:ind w:right="136"/>
        <w:jc w:val="both"/>
      </w:pPr>
      <w:r>
        <w:rPr/>
        <w:t>A</w:t>
      </w:r>
      <w:r>
        <w:rPr>
          <w:spacing w:val="-20"/>
        </w:rPr>
        <w:t> </w:t>
      </w:r>
      <w:r>
        <w:rPr/>
        <w:t>global</w:t>
      </w:r>
      <w:r>
        <w:rPr>
          <w:spacing w:val="-8"/>
        </w:rPr>
        <w:t> </w:t>
      </w:r>
      <w:r>
        <w:rPr>
          <w:spacing w:val="-1"/>
        </w:rPr>
        <w:t>comparison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>
          <w:spacing w:val="-1"/>
        </w:rPr>
        <w:t>NNPC</w:t>
      </w:r>
      <w:r>
        <w:rPr>
          <w:spacing w:val="-7"/>
        </w:rPr>
        <w:t> </w:t>
      </w:r>
      <w:r>
        <w:rPr/>
        <w:t>Limited</w:t>
      </w:r>
      <w:r>
        <w:rPr>
          <w:spacing w:val="-8"/>
        </w:rPr>
        <w:t> </w:t>
      </w:r>
      <w:r>
        <w:rPr>
          <w:spacing w:val="-1"/>
        </w:rPr>
        <w:t>monthly</w:t>
      </w:r>
      <w:r>
        <w:rPr>
          <w:spacing w:val="-10"/>
        </w:rPr>
        <w:t> </w:t>
      </w:r>
      <w:r>
        <w:rPr>
          <w:spacing w:val="-1"/>
        </w:rPr>
        <w:t>average</w:t>
      </w:r>
      <w:r>
        <w:rPr>
          <w:spacing w:val="-9"/>
        </w:rPr>
        <w:t> </w:t>
      </w:r>
      <w:r>
        <w:rPr/>
        <w:t>crude</w:t>
      </w:r>
      <w:r>
        <w:rPr>
          <w:spacing w:val="-9"/>
        </w:rPr>
        <w:t> </w:t>
      </w:r>
      <w:r>
        <w:rPr/>
        <w:t>oil</w:t>
      </w:r>
      <w:r>
        <w:rPr>
          <w:spacing w:val="-7"/>
        </w:rPr>
        <w:t> </w:t>
      </w:r>
      <w:r>
        <w:rPr>
          <w:spacing w:val="-1"/>
        </w:rPr>
        <w:t>selling</w:t>
      </w:r>
      <w:r>
        <w:rPr>
          <w:spacing w:val="-7"/>
        </w:rPr>
        <w:t> </w:t>
      </w:r>
      <w:r>
        <w:rPr>
          <w:spacing w:val="-1"/>
        </w:rPr>
        <w:t>prices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2023</w:t>
      </w:r>
      <w:r>
        <w:rPr>
          <w:spacing w:val="-8"/>
        </w:rPr>
        <w:t> </w:t>
      </w:r>
      <w:r>
        <w:rPr/>
        <w:t>shows</w:t>
      </w:r>
      <w:r>
        <w:rPr>
          <w:spacing w:val="57"/>
        </w:rPr>
        <w:t> </w:t>
      </w:r>
      <w:r>
        <w:rPr/>
        <w:t>that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/>
        <w:t>crude</w:t>
      </w:r>
      <w:r>
        <w:rPr>
          <w:spacing w:val="19"/>
        </w:rPr>
        <w:t> </w:t>
      </w:r>
      <w:r>
        <w:rPr>
          <w:spacing w:val="-1"/>
        </w:rPr>
        <w:t>prices</w:t>
      </w:r>
      <w:r>
        <w:rPr>
          <w:spacing w:val="24"/>
        </w:rPr>
        <w:t> </w:t>
      </w:r>
      <w:r>
        <w:rPr>
          <w:spacing w:val="-1"/>
        </w:rPr>
        <w:t>are</w:t>
      </w:r>
      <w:r>
        <w:rPr>
          <w:spacing w:val="21"/>
        </w:rPr>
        <w:t> </w:t>
      </w:r>
      <w:r>
        <w:rPr/>
        <w:t>higher</w:t>
      </w:r>
      <w:r>
        <w:rPr>
          <w:spacing w:val="20"/>
        </w:rPr>
        <w:t> </w:t>
      </w:r>
      <w:r>
        <w:rPr/>
        <w:t>than</w:t>
      </w:r>
      <w:r>
        <w:rPr>
          <w:spacing w:val="23"/>
        </w:rPr>
        <w:t> </w:t>
      </w:r>
      <w:r>
        <w:rPr/>
        <w:t>other</w:t>
      </w:r>
      <w:r>
        <w:rPr>
          <w:spacing w:val="25"/>
        </w:rPr>
        <w:t> </w:t>
      </w:r>
      <w:r>
        <w:rPr>
          <w:spacing w:val="-1"/>
        </w:rPr>
        <w:t>international</w:t>
      </w:r>
      <w:r>
        <w:rPr>
          <w:spacing w:val="23"/>
        </w:rPr>
        <w:t> </w:t>
      </w:r>
      <w:r>
        <w:rPr>
          <w:spacing w:val="-1"/>
        </w:rPr>
        <w:t>institutional</w:t>
      </w:r>
      <w:r>
        <w:rPr>
          <w:spacing w:val="21"/>
        </w:rPr>
        <w:t> </w:t>
      </w:r>
      <w:r>
        <w:rPr>
          <w:spacing w:val="-1"/>
        </w:rPr>
        <w:t>pricing</w:t>
      </w:r>
      <w:r>
        <w:rPr>
          <w:spacing w:val="21"/>
        </w:rPr>
        <w:t> </w:t>
      </w:r>
      <w:r>
        <w:rPr>
          <w:spacing w:val="-1"/>
        </w:rPr>
        <w:t>frameworks</w:t>
      </w:r>
      <w:r>
        <w:rPr>
          <w:spacing w:val="24"/>
        </w:rPr>
        <w:t> </w:t>
      </w:r>
      <w:r>
        <w:rPr/>
        <w:t>for</w:t>
      </w:r>
      <w:r>
        <w:rPr>
          <w:spacing w:val="85"/>
        </w:rPr>
        <w:t> </w:t>
      </w:r>
      <w:r>
        <w:rPr>
          <w:spacing w:val="-1"/>
        </w:rPr>
        <w:t>seven</w:t>
      </w:r>
      <w:r>
        <w:rPr>
          <w:spacing w:val="-3"/>
        </w:rPr>
        <w:t> </w:t>
      </w:r>
      <w:r>
        <w:rPr/>
        <w:t>(7)</w:t>
      </w:r>
      <w:r>
        <w:rPr>
          <w:spacing w:val="-4"/>
        </w:rPr>
        <w:t> </w:t>
      </w:r>
      <w:r>
        <w:rPr/>
        <w:t>months</w:t>
      </w:r>
      <w:r>
        <w:rPr>
          <w:spacing w:val="-2"/>
        </w:rPr>
        <w:t> </w:t>
      </w:r>
      <w:r>
        <w:rPr/>
        <w:t>–</w:t>
      </w:r>
      <w:r>
        <w:rPr>
          <w:spacing w:val="-3"/>
        </w:rPr>
        <w:t> January, February, </w:t>
      </w:r>
      <w:r>
        <w:rPr>
          <w:spacing w:val="-1"/>
        </w:rPr>
        <w:t>March,</w:t>
      </w:r>
      <w:r>
        <w:rPr>
          <w:spacing w:val="-17"/>
        </w:rPr>
        <w:t> </w:t>
      </w:r>
      <w:r>
        <w:rPr/>
        <w:t>August,</w:t>
      </w:r>
      <w:r>
        <w:rPr>
          <w:spacing w:val="-2"/>
        </w:rPr>
        <w:t> September,</w:t>
      </w:r>
      <w:r>
        <w:rPr>
          <w:spacing w:val="-3"/>
        </w:rPr>
        <w:t> </w:t>
      </w:r>
      <w:r>
        <w:rPr>
          <w:spacing w:val="-1"/>
        </w:rPr>
        <w:t>October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2"/>
        </w:rPr>
        <w:t>December.</w:t>
      </w:r>
      <w:r>
        <w:rPr>
          <w:spacing w:val="-3"/>
        </w:rPr>
        <w:t> </w:t>
      </w:r>
      <w:r>
        <w:rPr/>
        <w:t>For</w:t>
      </w:r>
      <w:r>
        <w:rPr>
          <w:spacing w:val="79"/>
        </w:rPr>
        <w:t> </w:t>
      </w:r>
      <w:r>
        <w:rPr/>
        <w:t>the</w:t>
      </w:r>
      <w:r>
        <w:rPr>
          <w:spacing w:val="35"/>
        </w:rPr>
        <w:t> </w:t>
      </w:r>
      <w:r>
        <w:rPr/>
        <w:t>other</w:t>
      </w:r>
      <w:r>
        <w:rPr>
          <w:spacing w:val="34"/>
        </w:rPr>
        <w:t> </w:t>
      </w:r>
      <w:r>
        <w:rPr/>
        <w:t>months</w:t>
      </w:r>
      <w:r>
        <w:rPr>
          <w:spacing w:val="36"/>
        </w:rPr>
        <w:t> </w:t>
      </w:r>
      <w:r>
        <w:rPr>
          <w:spacing w:val="-1"/>
        </w:rPr>
        <w:t>(April,</w:t>
      </w:r>
      <w:r>
        <w:rPr>
          <w:spacing w:val="33"/>
        </w:rPr>
        <w:t> </w:t>
      </w:r>
      <w:r>
        <w:rPr>
          <w:spacing w:val="-1"/>
        </w:rPr>
        <w:t>May</w:t>
      </w:r>
      <w:r>
        <w:rPr>
          <w:spacing w:val="36"/>
        </w:rPr>
        <w:t> </w:t>
      </w:r>
      <w:r>
        <w:rPr>
          <w:spacing w:val="-1"/>
        </w:rPr>
        <w:t>June,</w:t>
      </w:r>
      <w:r>
        <w:rPr>
          <w:spacing w:val="35"/>
        </w:rPr>
        <w:t> </w:t>
      </w:r>
      <w:r>
        <w:rPr/>
        <w:t>July</w:t>
      </w:r>
      <w:r>
        <w:rPr>
          <w:spacing w:val="36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>
          <w:spacing w:val="-1"/>
        </w:rPr>
        <w:t>November),</w:t>
      </w:r>
      <w:r>
        <w:rPr>
          <w:spacing w:val="35"/>
        </w:rPr>
        <w:t> </w:t>
      </w:r>
      <w:r>
        <w:rPr>
          <w:spacing w:val="-1"/>
        </w:rPr>
        <w:t>NNPC</w:t>
      </w:r>
      <w:r>
        <w:rPr>
          <w:spacing w:val="36"/>
        </w:rPr>
        <w:t> </w:t>
      </w:r>
      <w:r>
        <w:rPr/>
        <w:t>Limited</w:t>
      </w:r>
      <w:r>
        <w:rPr>
          <w:spacing w:val="35"/>
        </w:rPr>
        <w:t> </w:t>
      </w:r>
      <w:r>
        <w:rPr>
          <w:spacing w:val="-1"/>
        </w:rPr>
        <w:t>pricing</w:t>
      </w:r>
      <w:r>
        <w:rPr>
          <w:spacing w:val="38"/>
        </w:rPr>
        <w:t> </w:t>
      </w:r>
      <w:r>
        <w:rPr>
          <w:spacing w:val="-1"/>
        </w:rPr>
        <w:t>was</w:t>
      </w:r>
      <w:r>
        <w:rPr>
          <w:spacing w:val="36"/>
        </w:rPr>
        <w:t> </w:t>
      </w:r>
      <w:r>
        <w:rPr>
          <w:spacing w:val="-1"/>
        </w:rPr>
        <w:t>still</w:t>
      </w:r>
      <w:r>
        <w:rPr>
          <w:spacing w:val="57"/>
        </w:rPr>
        <w:t> </w:t>
      </w:r>
      <w:r>
        <w:rPr/>
        <w:t>higher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6"/>
        </w:rPr>
        <w:t>West</w:t>
      </w:r>
      <w:r>
        <w:rPr>
          <w:spacing w:val="-2"/>
        </w:rPr>
        <w:t> </w:t>
      </w:r>
      <w:r>
        <w:rPr>
          <w:spacing w:val="-3"/>
        </w:rPr>
        <w:t>Texas</w:t>
      </w:r>
      <w:r>
        <w:rPr>
          <w:spacing w:val="2"/>
        </w:rPr>
        <w:t> </w:t>
      </w:r>
      <w:r>
        <w:rPr>
          <w:spacing w:val="-1"/>
        </w:rPr>
        <w:t>Intermediate</w:t>
      </w:r>
      <w:r>
        <w:rPr>
          <w:spacing w:val="1"/>
        </w:rPr>
        <w:t> </w:t>
      </w:r>
      <w:r>
        <w:rPr>
          <w:spacing w:val="-1"/>
        </w:rPr>
        <w:t>(WTI)</w:t>
      </w:r>
      <w:r>
        <w:rPr>
          <w:spacing w:val="6"/>
        </w:rPr>
        <w:t> </w:t>
      </w:r>
      <w:r>
        <w:rPr/>
        <w:t>-</w:t>
      </w:r>
      <w:r>
        <w:rPr>
          <w:spacing w:val="4"/>
        </w:rPr>
        <w:t> </w:t>
      </w:r>
      <w:r>
        <w:rPr/>
        <w:t>Cushing,</w:t>
      </w:r>
      <w:r>
        <w:rPr>
          <w:spacing w:val="2"/>
        </w:rPr>
        <w:t> </w:t>
      </w:r>
      <w:r>
        <w:rPr>
          <w:spacing w:val="-1"/>
        </w:rPr>
        <w:t>Oklahoma</w:t>
      </w:r>
      <w:r>
        <w:rPr>
          <w:spacing w:val="1"/>
        </w:rPr>
        <w:t> </w:t>
      </w:r>
      <w:r>
        <w:rPr/>
        <w:t>Spot</w:t>
      </w:r>
      <w:r>
        <w:rPr>
          <w:spacing w:val="2"/>
        </w:rPr>
        <w:t> </w:t>
      </w:r>
      <w:r>
        <w:rPr>
          <w:spacing w:val="-1"/>
        </w:rPr>
        <w:t>Prices</w:t>
      </w:r>
      <w:r>
        <w:rPr>
          <w:spacing w:val="2"/>
        </w:rPr>
        <w:t> </w:t>
      </w:r>
      <w:r>
        <w:rPr>
          <w:spacing w:val="-1"/>
        </w:rPr>
        <w:t>as</w:t>
      </w:r>
      <w:r>
        <w:rPr>
          <w:spacing w:val="5"/>
        </w:rPr>
        <w:t> </w:t>
      </w:r>
      <w:r>
        <w:rPr/>
        <w:t>shown</w:t>
      </w:r>
      <w:r>
        <w:rPr>
          <w:spacing w:val="4"/>
        </w:rPr>
        <w:t> </w:t>
      </w:r>
      <w:r>
        <w:rPr/>
        <w:t>in</w:t>
      </w:r>
      <w:r>
        <w:rPr>
          <w:spacing w:val="53"/>
        </w:rPr>
        <w:t> </w:t>
      </w:r>
      <w:r>
        <w:rPr/>
        <w:t>the</w:t>
      </w:r>
      <w:r>
        <w:rPr>
          <w:spacing w:val="18"/>
        </w:rPr>
        <w:t> </w:t>
      </w:r>
      <w:r>
        <w:rPr/>
        <w:t>Figure</w:t>
      </w:r>
      <w:r>
        <w:rPr>
          <w:spacing w:val="17"/>
        </w:rPr>
        <w:t> </w:t>
      </w:r>
      <w:r>
        <w:rPr>
          <w:spacing w:val="-3"/>
        </w:rPr>
        <w:t>below.</w:t>
      </w:r>
      <w:r>
        <w:rPr>
          <w:spacing w:val="11"/>
        </w:rPr>
        <w:t> </w:t>
      </w:r>
      <w:r>
        <w:rPr/>
        <w:t>This</w:t>
      </w:r>
      <w:r>
        <w:rPr>
          <w:spacing w:val="19"/>
        </w:rPr>
        <w:t> </w:t>
      </w:r>
      <w:r>
        <w:rPr>
          <w:spacing w:val="-1"/>
        </w:rPr>
        <w:t>implies</w:t>
      </w:r>
      <w:r>
        <w:rPr>
          <w:spacing w:val="19"/>
        </w:rPr>
        <w:t> </w:t>
      </w:r>
      <w:r>
        <w:rPr/>
        <w:t>that</w:t>
      </w:r>
      <w:r>
        <w:rPr>
          <w:spacing w:val="18"/>
        </w:rPr>
        <w:t> </w:t>
      </w:r>
      <w:r>
        <w:rPr>
          <w:spacing w:val="-1"/>
        </w:rPr>
        <w:t>NNPC</w:t>
      </w:r>
      <w:r>
        <w:rPr>
          <w:spacing w:val="19"/>
        </w:rPr>
        <w:t> </w:t>
      </w:r>
      <w:r>
        <w:rPr>
          <w:spacing w:val="-1"/>
        </w:rPr>
        <w:t>Limited</w:t>
      </w:r>
      <w:r>
        <w:rPr>
          <w:spacing w:val="18"/>
        </w:rPr>
        <w:t> </w:t>
      </w:r>
      <w:r>
        <w:rPr>
          <w:spacing w:val="-1"/>
        </w:rPr>
        <w:t>pricing</w:t>
      </w:r>
      <w:r>
        <w:rPr>
          <w:spacing w:val="19"/>
        </w:rPr>
        <w:t> </w:t>
      </w:r>
      <w:r>
        <w:rPr/>
        <w:t>framework</w:t>
      </w:r>
      <w:r>
        <w:rPr>
          <w:spacing w:val="18"/>
        </w:rPr>
        <w:t> </w:t>
      </w:r>
      <w:r>
        <w:rPr/>
        <w:t>was</w:t>
      </w:r>
      <w:r>
        <w:rPr>
          <w:spacing w:val="19"/>
        </w:rPr>
        <w:t> </w:t>
      </w:r>
      <w:r>
        <w:rPr>
          <w:spacing w:val="-1"/>
        </w:rPr>
        <w:t>considerably</w:t>
      </w:r>
      <w:r>
        <w:rPr>
          <w:spacing w:val="20"/>
        </w:rPr>
        <w:t> </w:t>
      </w:r>
      <w:r>
        <w:rPr/>
        <w:t>not</w:t>
      </w:r>
      <w:r>
        <w:rPr>
          <w:spacing w:val="61"/>
        </w:rPr>
        <w:t> </w:t>
      </w:r>
      <w:r>
        <w:rPr>
          <w:spacing w:val="-1"/>
        </w:rPr>
        <w:t>below</w:t>
      </w:r>
      <w:r>
        <w:rPr/>
        <w:t> the </w:t>
      </w:r>
      <w:r>
        <w:rPr>
          <w:spacing w:val="-1"/>
        </w:rPr>
        <w:t>global</w:t>
      </w:r>
      <w:r>
        <w:rPr/>
        <w:t> </w:t>
      </w:r>
      <w:r>
        <w:rPr>
          <w:spacing w:val="-1"/>
        </w:rPr>
        <w:t>average,</w:t>
      </w:r>
      <w:r>
        <w:rPr/>
        <w:t> this </w:t>
      </w:r>
      <w:r>
        <w:rPr>
          <w:spacing w:val="-1"/>
        </w:rPr>
        <w:t>gives</w:t>
      </w:r>
      <w:r>
        <w:rPr/>
        <w:t> </w:t>
      </w:r>
      <w:r>
        <w:rPr>
          <w:spacing w:val="-1"/>
        </w:rPr>
        <w:t>further</w:t>
      </w:r>
      <w:r>
        <w:rPr>
          <w:spacing w:val="-2"/>
        </w:rPr>
        <w:t> </w:t>
      </w:r>
      <w:r>
        <w:rPr/>
        <w:t>revenue</w:t>
      </w:r>
      <w:r>
        <w:rPr>
          <w:spacing w:val="-1"/>
        </w:rPr>
        <w:t> assurances.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71.625pt;margin-top:23.478142pt;width:452.05pt;height:283.75pt;mso-position-horizontal-relative:page;mso-position-vertical-relative:paragraph;z-index:-803632" coordorigin="1433,470" coordsize="9041,5675">
            <v:group style="position:absolute;left:1440;top:478;width:9026;height:5659" coordorigin="1440,478" coordsize="9026,5659">
              <v:shape style="position:absolute;left:1440;top:478;width:9026;height:5659" coordorigin="1440,478" coordsize="9026,5659" path="m1440,6138l10466,6138,10466,479e" filled="false" stroked="true" strokeweight=".140pt" strokecolor="#000000">
                <v:path arrowok="t"/>
              </v:shape>
              <v:shape style="position:absolute;left:1440;top:478;width:9026;height:5659" coordorigin="1440,478" coordsize="9026,5659" path="m1440,479l1440,6138e" filled="false" stroked="true" strokeweight=".140pt" strokecolor="#000000">
                <v:path arrowok="t"/>
              </v:shape>
            </v:group>
            <v:group style="position:absolute;left:1440;top:477;width:9026;height:5660" coordorigin="1440,477" coordsize="9026,5660">
              <v:shape style="position:absolute;left:1440;top:477;width:9026;height:5660" coordorigin="1440,477" coordsize="9026,5660" path="m1440,6137l10466,6137,10466,477,1440,477,1440,6137xe" filled="true" fillcolor="#ffffff" stroked="false">
                <v:path arrowok="t"/>
                <v:fill type="solid"/>
              </v:shape>
            </v:group>
            <v:group style="position:absolute;left:10147;top:4104;width:99;height:2" coordorigin="10147,4104" coordsize="99,2">
              <v:shape style="position:absolute;left:10147;top:4104;width:99;height:2" coordorigin="10147,4104" coordsize="99,0" path="m10147,4104l10246,4104e" filled="false" stroked="true" strokeweight=".75pt" strokecolor="#d9d9d9">
                <v:path arrowok="t"/>
              </v:shape>
            </v:group>
            <v:group style="position:absolute;left:10032;top:4104;width:24;height:2" coordorigin="10032,4104" coordsize="24,2">
              <v:shape style="position:absolute;left:10032;top:4104;width:24;height:2" coordorigin="10032,4104" coordsize="24,0" path="m10032,4104l10056,4104e" filled="false" stroked="true" strokeweight=".75pt" strokecolor="#d9d9d9">
                <v:path arrowok="t"/>
              </v:shape>
            </v:group>
            <v:group style="position:absolute;left:9917;top:4104;width:24;height:2" coordorigin="9917,4104" coordsize="24,2">
              <v:shape style="position:absolute;left:9917;top:4104;width:24;height:2" coordorigin="9917,4104" coordsize="24,0" path="m9917,4104l9941,4104e" filled="false" stroked="true" strokeweight=".75pt" strokecolor="#d9d9d9">
                <v:path arrowok="t"/>
              </v:shape>
            </v:group>
            <v:group style="position:absolute;left:9626;top:4104;width:200;height:2" coordorigin="9626,4104" coordsize="200,2">
              <v:shape style="position:absolute;left:9626;top:4104;width:200;height:2" coordorigin="9626,4104" coordsize="200,0" path="m9626,4104l9826,4104e" filled="false" stroked="true" strokeweight=".75pt" strokecolor="#d9d9d9">
                <v:path arrowok="t"/>
              </v:shape>
            </v:group>
            <v:group style="position:absolute;left:9511;top:4104;width:24;height:2" coordorigin="9511,4104" coordsize="24,2">
              <v:shape style="position:absolute;left:9511;top:4104;width:24;height:2" coordorigin="9511,4104" coordsize="24,0" path="m9511,4104l9535,4104e" filled="false" stroked="true" strokeweight=".75pt" strokecolor="#d9d9d9">
                <v:path arrowok="t"/>
              </v:shape>
            </v:group>
            <v:group style="position:absolute;left:9396;top:4104;width:24;height:2" coordorigin="9396,4104" coordsize="24,2">
              <v:shape style="position:absolute;left:9396;top:4104;width:24;height:2" coordorigin="9396,4104" coordsize="24,0" path="m9396,4104l9420,4104e" filled="false" stroked="true" strokeweight=".75pt" strokecolor="#d9d9d9">
                <v:path arrowok="t"/>
              </v:shape>
            </v:group>
            <v:group style="position:absolute;left:9106;top:4104;width:200;height:2" coordorigin="9106,4104" coordsize="200,2">
              <v:shape style="position:absolute;left:9106;top:4104;width:200;height:2" coordorigin="9106,4104" coordsize="200,0" path="m9106,4104l9305,4104e" filled="false" stroked="true" strokeweight=".75pt" strokecolor="#d9d9d9">
                <v:path arrowok="t"/>
              </v:shape>
            </v:group>
            <v:group style="position:absolute;left:8990;top:4104;width:24;height:2" coordorigin="8990,4104" coordsize="24,2">
              <v:shape style="position:absolute;left:8990;top:4104;width:24;height:2" coordorigin="8990,4104" coordsize="24,0" path="m8990,4104l9014,4104e" filled="false" stroked="true" strokeweight=".75pt" strokecolor="#d9d9d9">
                <v:path arrowok="t"/>
              </v:shape>
            </v:group>
            <v:group style="position:absolute;left:8875;top:4104;width:24;height:2" coordorigin="8875,4104" coordsize="24,2">
              <v:shape style="position:absolute;left:8875;top:4104;width:24;height:2" coordorigin="8875,4104" coordsize="24,0" path="m8875,4104l8899,4104e" filled="false" stroked="true" strokeweight=".75pt" strokecolor="#d9d9d9">
                <v:path arrowok="t"/>
              </v:shape>
            </v:group>
            <v:group style="position:absolute;left:8585;top:4104;width:200;height:2" coordorigin="8585,4104" coordsize="200,2">
              <v:shape style="position:absolute;left:8585;top:4104;width:200;height:2" coordorigin="8585,4104" coordsize="200,0" path="m8585,4104l8784,4104e" filled="false" stroked="true" strokeweight=".75pt" strokecolor="#d9d9d9">
                <v:path arrowok="t"/>
              </v:shape>
            </v:group>
            <v:group style="position:absolute;left:8470;top:4104;width:24;height:2" coordorigin="8470,4104" coordsize="24,2">
              <v:shape style="position:absolute;left:8470;top:4104;width:24;height:2" coordorigin="8470,4104" coordsize="24,0" path="m8470,4104l8494,4104e" filled="false" stroked="true" strokeweight=".75pt" strokecolor="#d9d9d9">
                <v:path arrowok="t"/>
              </v:shape>
            </v:group>
            <v:group style="position:absolute;left:8354;top:4104;width:24;height:2" coordorigin="8354,4104" coordsize="24,2">
              <v:shape style="position:absolute;left:8354;top:4104;width:24;height:2" coordorigin="8354,4104" coordsize="24,0" path="m8354,4104l8378,4104e" filled="false" stroked="true" strokeweight=".75pt" strokecolor="#d9d9d9">
                <v:path arrowok="t"/>
              </v:shape>
            </v:group>
            <v:group style="position:absolute;left:8064;top:4104;width:200;height:2" coordorigin="8064,4104" coordsize="200,2">
              <v:shape style="position:absolute;left:8064;top:4104;width:200;height:2" coordorigin="8064,4104" coordsize="200,0" path="m8064,4104l8263,4104e" filled="false" stroked="true" strokeweight=".75pt" strokecolor="#d9d9d9">
                <v:path arrowok="t"/>
              </v:shape>
            </v:group>
            <v:group style="position:absolute;left:7949;top:4104;width:24;height:2" coordorigin="7949,4104" coordsize="24,2">
              <v:shape style="position:absolute;left:7949;top:4104;width:24;height:2" coordorigin="7949,4104" coordsize="24,0" path="m7949,4104l7973,4104e" filled="false" stroked="true" strokeweight=".75pt" strokecolor="#d9d9d9">
                <v:path arrowok="t"/>
              </v:shape>
            </v:group>
            <v:group style="position:absolute;left:7834;top:4104;width:24;height:2" coordorigin="7834,4104" coordsize="24,2">
              <v:shape style="position:absolute;left:7834;top:4104;width:24;height:2" coordorigin="7834,4104" coordsize="24,0" path="m7834,4104l7858,4104e" filled="false" stroked="true" strokeweight=".75pt" strokecolor="#d9d9d9">
                <v:path arrowok="t"/>
              </v:shape>
            </v:group>
            <v:group style="position:absolute;left:7428;top:4104;width:315;height:2" coordorigin="7428,4104" coordsize="315,2">
              <v:shape style="position:absolute;left:7428;top:4104;width:315;height:2" coordorigin="7428,4104" coordsize="315,0" path="m7428,4104l7742,4104e" filled="false" stroked="true" strokeweight=".75pt" strokecolor="#d9d9d9">
                <v:path arrowok="t"/>
              </v:shape>
            </v:group>
            <v:group style="position:absolute;left:7313;top:4104;width:24;height:2" coordorigin="7313,4104" coordsize="24,2">
              <v:shape style="position:absolute;left:7313;top:4104;width:24;height:2" coordorigin="7313,4104" coordsize="24,0" path="m7313,4104l7337,4104e" filled="false" stroked="true" strokeweight=".75pt" strokecolor="#d9d9d9">
                <v:path arrowok="t"/>
              </v:shape>
            </v:group>
            <v:group style="position:absolute;left:7025;top:4104;width:197;height:2" coordorigin="7025,4104" coordsize="197,2">
              <v:shape style="position:absolute;left:7025;top:4104;width:197;height:2" coordorigin="7025,4104" coordsize="197,0" path="m7025,4104l7222,4104e" filled="false" stroked="true" strokeweight=".75pt" strokecolor="#d9d9d9">
                <v:path arrowok="t"/>
              </v:shape>
            </v:group>
            <v:group style="position:absolute;left:6504;top:4104;width:430;height:2" coordorigin="6504,4104" coordsize="430,2">
              <v:shape style="position:absolute;left:6504;top:4104;width:430;height:2" coordorigin="6504,4104" coordsize="430,0" path="m6504,4104l6934,4104e" filled="false" stroked="true" strokeweight=".75pt" strokecolor="#d9d9d9">
                <v:path arrowok="t"/>
              </v:shape>
            </v:group>
            <v:group style="position:absolute;left:6389;top:4104;width:24;height:2" coordorigin="6389,4104" coordsize="24,2">
              <v:shape style="position:absolute;left:6389;top:4104;width:24;height:2" coordorigin="6389,4104" coordsize="24,0" path="m6389,4104l6413,4104e" filled="false" stroked="true" strokeweight=".75pt" strokecolor="#d9d9d9">
                <v:path arrowok="t"/>
              </v:shape>
            </v:group>
            <v:group style="position:absolute;left:6274;top:4104;width:24;height:2" coordorigin="6274,4104" coordsize="24,2">
              <v:shape style="position:absolute;left:6274;top:4104;width:24;height:2" coordorigin="6274,4104" coordsize="24,0" path="m6274,4104l6298,4104e" filled="false" stroked="true" strokeweight=".75pt" strokecolor="#d9d9d9">
                <v:path arrowok="t"/>
              </v:shape>
            </v:group>
            <v:group style="position:absolute;left:5983;top:4104;width:200;height:2" coordorigin="5983,4104" coordsize="200,2">
              <v:shape style="position:absolute;left:5983;top:4104;width:200;height:2" coordorigin="5983,4104" coordsize="200,0" path="m5983,4104l6182,4104e" filled="false" stroked="true" strokeweight=".75pt" strokecolor="#d9d9d9">
                <v:path arrowok="t"/>
              </v:shape>
            </v:group>
            <v:group style="position:absolute;left:5868;top:4104;width:24;height:2" coordorigin="5868,4104" coordsize="24,2">
              <v:shape style="position:absolute;left:5868;top:4104;width:24;height:2" coordorigin="5868,4104" coordsize="24,0" path="m5868,4104l5892,4104e" filled="false" stroked="true" strokeweight=".75pt" strokecolor="#d9d9d9">
                <v:path arrowok="t"/>
              </v:shape>
            </v:group>
            <v:group style="position:absolute;left:5753;top:4104;width:24;height:2" coordorigin="5753,4104" coordsize="24,2">
              <v:shape style="position:absolute;left:5753;top:4104;width:24;height:2" coordorigin="5753,4104" coordsize="24,0" path="m5753,4104l5777,4104e" filled="false" stroked="true" strokeweight=".75pt" strokecolor="#d9d9d9">
                <v:path arrowok="t"/>
              </v:shape>
            </v:group>
            <v:group style="position:absolute;left:5462;top:4104;width:200;height:2" coordorigin="5462,4104" coordsize="200,2">
              <v:shape style="position:absolute;left:5462;top:4104;width:200;height:2" coordorigin="5462,4104" coordsize="200,0" path="m5462,4104l5662,4104e" filled="false" stroked="true" strokeweight=".75pt" strokecolor="#d9d9d9">
                <v:path arrowok="t"/>
              </v:shape>
            </v:group>
            <v:group style="position:absolute;left:5347;top:4104;width:24;height:2" coordorigin="5347,4104" coordsize="24,2">
              <v:shape style="position:absolute;left:5347;top:4104;width:24;height:2" coordorigin="5347,4104" coordsize="24,0" path="m5347,4104l5371,4104e" filled="false" stroked="true" strokeweight=".75pt" strokecolor="#d9d9d9">
                <v:path arrowok="t"/>
              </v:shape>
            </v:group>
            <v:group style="position:absolute;left:5232;top:4104;width:24;height:2" coordorigin="5232,4104" coordsize="24,2">
              <v:shape style="position:absolute;left:5232;top:4104;width:24;height:2" coordorigin="5232,4104" coordsize="24,0" path="m5232,4104l5256,4104e" filled="false" stroked="true" strokeweight=".75pt" strokecolor="#d9d9d9">
                <v:path arrowok="t"/>
              </v:shape>
            </v:group>
            <v:group style="position:absolute;left:4942;top:4104;width:200;height:2" coordorigin="4942,4104" coordsize="200,2">
              <v:shape style="position:absolute;left:4942;top:4104;width:200;height:2" coordorigin="4942,4104" coordsize="200,0" path="m4942,4104l5141,4104e" filled="false" stroked="true" strokeweight=".75pt" strokecolor="#d9d9d9">
                <v:path arrowok="t"/>
              </v:shape>
            </v:group>
            <v:group style="position:absolute;left:4826;top:4104;width:24;height:2" coordorigin="4826,4104" coordsize="24,2">
              <v:shape style="position:absolute;left:4826;top:4104;width:24;height:2" coordorigin="4826,4104" coordsize="24,0" path="m4826,4104l4850,4104e" filled="false" stroked="true" strokeweight=".75pt" strokecolor="#d9d9d9">
                <v:path arrowok="t"/>
              </v:shape>
            </v:group>
            <v:group style="position:absolute;left:4711;top:4104;width:24;height:2" coordorigin="4711,4104" coordsize="24,2">
              <v:shape style="position:absolute;left:4711;top:4104;width:24;height:2" coordorigin="4711,4104" coordsize="24,0" path="m4711,4104l4735,4104e" filled="false" stroked="true" strokeweight=".75pt" strokecolor="#d9d9d9">
                <v:path arrowok="t"/>
              </v:shape>
            </v:group>
            <v:group style="position:absolute;left:4421;top:4104;width:200;height:2" coordorigin="4421,4104" coordsize="200,2">
              <v:shape style="position:absolute;left:4421;top:4104;width:200;height:2" coordorigin="4421,4104" coordsize="200,0" path="m4421,4104l4620,4104e" filled="false" stroked="true" strokeweight=".75pt" strokecolor="#d9d9d9">
                <v:path arrowok="t"/>
              </v:shape>
            </v:group>
            <v:group style="position:absolute;left:4306;top:4104;width:24;height:2" coordorigin="4306,4104" coordsize="24,2">
              <v:shape style="position:absolute;left:4306;top:4104;width:24;height:2" coordorigin="4306,4104" coordsize="24,0" path="m4306,4104l4330,4104e" filled="false" stroked="true" strokeweight=".75pt" strokecolor="#d9d9d9">
                <v:path arrowok="t"/>
              </v:shape>
            </v:group>
            <v:group style="position:absolute;left:4190;top:4104;width:24;height:2" coordorigin="4190,4104" coordsize="24,2">
              <v:shape style="position:absolute;left:4190;top:4104;width:24;height:2" coordorigin="4190,4104" coordsize="24,0" path="m4190,4104l4214,4104e" filled="false" stroked="true" strokeweight=".75pt" strokecolor="#d9d9d9">
                <v:path arrowok="t"/>
              </v:shape>
            </v:group>
            <v:group style="position:absolute;left:4000;top:4104;width:99;height:2" coordorigin="4000,4104" coordsize="99,2">
              <v:shape style="position:absolute;left:4000;top:4104;width:99;height:2" coordorigin="4000,4104" coordsize="99,0" path="m4000,4104l4099,4104e" filled="false" stroked="true" strokeweight=".75pt" strokecolor="#d9d9d9">
                <v:path arrowok="t"/>
              </v:shape>
            </v:group>
            <v:group style="position:absolute;left:10147;top:3728;width:99;height:2" coordorigin="10147,3728" coordsize="99,2">
              <v:shape style="position:absolute;left:10147;top:3728;width:99;height:2" coordorigin="10147,3728" coordsize="99,0" path="m10147,3728l10246,3728e" filled="false" stroked="true" strokeweight=".75pt" strokecolor="#d9d9d9">
                <v:path arrowok="t"/>
              </v:shape>
            </v:group>
            <v:group style="position:absolute;left:10032;top:3728;width:24;height:2" coordorigin="10032,3728" coordsize="24,2">
              <v:shape style="position:absolute;left:10032;top:3728;width:24;height:2" coordorigin="10032,3728" coordsize="24,0" path="m10032,3728l10056,3728e" filled="false" stroked="true" strokeweight=".75pt" strokecolor="#d9d9d9">
                <v:path arrowok="t"/>
              </v:shape>
            </v:group>
            <v:group style="position:absolute;left:9917;top:3728;width:24;height:2" coordorigin="9917,3728" coordsize="24,2">
              <v:shape style="position:absolute;left:9917;top:3728;width:24;height:2" coordorigin="9917,3728" coordsize="24,0" path="m9917,3728l9941,3728e" filled="false" stroked="true" strokeweight=".75pt" strokecolor="#d9d9d9">
                <v:path arrowok="t"/>
              </v:shape>
            </v:group>
            <v:group style="position:absolute;left:9626;top:3728;width:200;height:2" coordorigin="9626,3728" coordsize="200,2">
              <v:shape style="position:absolute;left:9626;top:3728;width:200;height:2" coordorigin="9626,3728" coordsize="200,0" path="m9626,3728l9826,3728e" filled="false" stroked="true" strokeweight=".75pt" strokecolor="#d9d9d9">
                <v:path arrowok="t"/>
              </v:shape>
            </v:group>
            <v:group style="position:absolute;left:9511;top:3728;width:24;height:2" coordorigin="9511,3728" coordsize="24,2">
              <v:shape style="position:absolute;left:9511;top:3728;width:24;height:2" coordorigin="9511,3728" coordsize="24,0" path="m9511,3728l9535,3728e" filled="false" stroked="true" strokeweight=".75pt" strokecolor="#d9d9d9">
                <v:path arrowok="t"/>
              </v:shape>
            </v:group>
            <v:group style="position:absolute;left:9396;top:3728;width:24;height:2" coordorigin="9396,3728" coordsize="24,2">
              <v:shape style="position:absolute;left:9396;top:3728;width:24;height:2" coordorigin="9396,3728" coordsize="24,0" path="m9396,3728l9420,3728e" filled="false" stroked="true" strokeweight=".75pt" strokecolor="#d9d9d9">
                <v:path arrowok="t"/>
              </v:shape>
            </v:group>
            <v:group style="position:absolute;left:9106;top:3728;width:200;height:2" coordorigin="9106,3728" coordsize="200,2">
              <v:shape style="position:absolute;left:9106;top:3728;width:200;height:2" coordorigin="9106,3728" coordsize="200,0" path="m9106,3728l9305,3728e" filled="false" stroked="true" strokeweight=".75pt" strokecolor="#d9d9d9">
                <v:path arrowok="t"/>
              </v:shape>
            </v:group>
            <v:group style="position:absolute;left:8990;top:3728;width:24;height:2" coordorigin="8990,3728" coordsize="24,2">
              <v:shape style="position:absolute;left:8990;top:3728;width:24;height:2" coordorigin="8990,3728" coordsize="24,0" path="m8990,3728l9014,3728e" filled="false" stroked="true" strokeweight=".75pt" strokecolor="#d9d9d9">
                <v:path arrowok="t"/>
              </v:shape>
            </v:group>
            <v:group style="position:absolute;left:8875;top:3728;width:24;height:2" coordorigin="8875,3728" coordsize="24,2">
              <v:shape style="position:absolute;left:8875;top:3728;width:24;height:2" coordorigin="8875,3728" coordsize="24,0" path="m8875,3728l8899,3728e" filled="false" stroked="true" strokeweight=".75pt" strokecolor="#d9d9d9">
                <v:path arrowok="t"/>
              </v:shape>
            </v:group>
            <v:group style="position:absolute;left:8585;top:3728;width:200;height:2" coordorigin="8585,3728" coordsize="200,2">
              <v:shape style="position:absolute;left:8585;top:3728;width:200;height:2" coordorigin="8585,3728" coordsize="200,0" path="m8585,3728l8784,3728e" filled="false" stroked="true" strokeweight=".75pt" strokecolor="#d9d9d9">
                <v:path arrowok="t"/>
              </v:shape>
            </v:group>
            <v:group style="position:absolute;left:8470;top:3728;width:24;height:2" coordorigin="8470,3728" coordsize="24,2">
              <v:shape style="position:absolute;left:8470;top:3728;width:24;height:2" coordorigin="8470,3728" coordsize="24,0" path="m8470,3728l8494,3728e" filled="false" stroked="true" strokeweight=".75pt" strokecolor="#d9d9d9">
                <v:path arrowok="t"/>
              </v:shape>
            </v:group>
            <v:group style="position:absolute;left:8354;top:3728;width:24;height:2" coordorigin="8354,3728" coordsize="24,2">
              <v:shape style="position:absolute;left:8354;top:3728;width:24;height:2" coordorigin="8354,3728" coordsize="24,0" path="m8354,3728l8378,3728e" filled="false" stroked="true" strokeweight=".75pt" strokecolor="#d9d9d9">
                <v:path arrowok="t"/>
              </v:shape>
            </v:group>
            <v:group style="position:absolute;left:8064;top:3728;width:200;height:2" coordorigin="8064,3728" coordsize="200,2">
              <v:shape style="position:absolute;left:8064;top:3728;width:200;height:2" coordorigin="8064,3728" coordsize="200,0" path="m8064,3728l8263,3728e" filled="false" stroked="true" strokeweight=".75pt" strokecolor="#d9d9d9">
                <v:path arrowok="t"/>
              </v:shape>
            </v:group>
            <v:group style="position:absolute;left:7949;top:3728;width:24;height:2" coordorigin="7949,3728" coordsize="24,2">
              <v:shape style="position:absolute;left:7949;top:3728;width:24;height:2" coordorigin="7949,3728" coordsize="24,0" path="m7949,3728l7973,3728e" filled="false" stroked="true" strokeweight=".75pt" strokecolor="#d9d9d9">
                <v:path arrowok="t"/>
              </v:shape>
            </v:group>
            <v:group style="position:absolute;left:7834;top:3728;width:24;height:2" coordorigin="7834,3728" coordsize="24,2">
              <v:shape style="position:absolute;left:7834;top:3728;width:24;height:2" coordorigin="7834,3728" coordsize="24,0" path="m7834,3728l7858,3728e" filled="false" stroked="true" strokeweight=".75pt" strokecolor="#d9d9d9">
                <v:path arrowok="t"/>
              </v:shape>
            </v:group>
            <v:group style="position:absolute;left:7428;top:3728;width:315;height:2" coordorigin="7428,3728" coordsize="315,2">
              <v:shape style="position:absolute;left:7428;top:3728;width:315;height:2" coordorigin="7428,3728" coordsize="315,0" path="m7428,3728l7742,3728e" filled="false" stroked="true" strokeweight=".75pt" strokecolor="#d9d9d9">
                <v:path arrowok="t"/>
              </v:shape>
            </v:group>
            <v:group style="position:absolute;left:7313;top:3728;width:24;height:2" coordorigin="7313,3728" coordsize="24,2">
              <v:shape style="position:absolute;left:7313;top:3728;width:24;height:2" coordorigin="7313,3728" coordsize="24,0" path="m7313,3728l7337,3728e" filled="false" stroked="true" strokeweight=".75pt" strokecolor="#d9d9d9">
                <v:path arrowok="t"/>
              </v:shape>
            </v:group>
            <v:group style="position:absolute;left:7025;top:3728;width:197;height:2" coordorigin="7025,3728" coordsize="197,2">
              <v:shape style="position:absolute;left:7025;top:3728;width:197;height:2" coordorigin="7025,3728" coordsize="197,0" path="m7025,3728l7222,3728e" filled="false" stroked="true" strokeweight=".75pt" strokecolor="#d9d9d9">
                <v:path arrowok="t"/>
              </v:shape>
            </v:group>
            <v:group style="position:absolute;left:6504;top:3728;width:430;height:2" coordorigin="6504,3728" coordsize="430,2">
              <v:shape style="position:absolute;left:6504;top:3728;width:430;height:2" coordorigin="6504,3728" coordsize="430,0" path="m6504,3728l6934,3728e" filled="false" stroked="true" strokeweight=".75pt" strokecolor="#d9d9d9">
                <v:path arrowok="t"/>
              </v:shape>
            </v:group>
            <v:group style="position:absolute;left:6389;top:3728;width:24;height:2" coordorigin="6389,3728" coordsize="24,2">
              <v:shape style="position:absolute;left:6389;top:3728;width:24;height:2" coordorigin="6389,3728" coordsize="24,0" path="m6389,3728l6413,3728e" filled="false" stroked="true" strokeweight=".75pt" strokecolor="#d9d9d9">
                <v:path arrowok="t"/>
              </v:shape>
            </v:group>
            <v:group style="position:absolute;left:6274;top:3728;width:24;height:2" coordorigin="6274,3728" coordsize="24,2">
              <v:shape style="position:absolute;left:6274;top:3728;width:24;height:2" coordorigin="6274,3728" coordsize="24,0" path="m6274,3728l6298,3728e" filled="false" stroked="true" strokeweight=".75pt" strokecolor="#d9d9d9">
                <v:path arrowok="t"/>
              </v:shape>
            </v:group>
            <v:group style="position:absolute;left:5983;top:3728;width:200;height:2" coordorigin="5983,3728" coordsize="200,2">
              <v:shape style="position:absolute;left:5983;top:3728;width:200;height:2" coordorigin="5983,3728" coordsize="200,0" path="m5983,3728l6182,3728e" filled="false" stroked="true" strokeweight=".75pt" strokecolor="#d9d9d9">
                <v:path arrowok="t"/>
              </v:shape>
            </v:group>
            <v:group style="position:absolute;left:5868;top:3728;width:24;height:2" coordorigin="5868,3728" coordsize="24,2">
              <v:shape style="position:absolute;left:5868;top:3728;width:24;height:2" coordorigin="5868,3728" coordsize="24,0" path="m5868,3728l5892,3728e" filled="false" stroked="true" strokeweight=".75pt" strokecolor="#d9d9d9">
                <v:path arrowok="t"/>
              </v:shape>
            </v:group>
            <v:group style="position:absolute;left:5753;top:3728;width:24;height:2" coordorigin="5753,3728" coordsize="24,2">
              <v:shape style="position:absolute;left:5753;top:3728;width:24;height:2" coordorigin="5753,3728" coordsize="24,0" path="m5753,3728l5777,3728e" filled="false" stroked="true" strokeweight=".75pt" strokecolor="#d9d9d9">
                <v:path arrowok="t"/>
              </v:shape>
            </v:group>
            <v:group style="position:absolute;left:5462;top:3728;width:200;height:2" coordorigin="5462,3728" coordsize="200,2">
              <v:shape style="position:absolute;left:5462;top:3728;width:200;height:2" coordorigin="5462,3728" coordsize="200,0" path="m5462,3728l5662,3728e" filled="false" stroked="true" strokeweight=".75pt" strokecolor="#d9d9d9">
                <v:path arrowok="t"/>
              </v:shape>
            </v:group>
            <v:group style="position:absolute;left:5347;top:3728;width:24;height:2" coordorigin="5347,3728" coordsize="24,2">
              <v:shape style="position:absolute;left:5347;top:3728;width:24;height:2" coordorigin="5347,3728" coordsize="24,0" path="m5347,3728l5371,3728e" filled="false" stroked="true" strokeweight=".75pt" strokecolor="#d9d9d9">
                <v:path arrowok="t"/>
              </v:shape>
            </v:group>
            <v:group style="position:absolute;left:5232;top:3728;width:24;height:2" coordorigin="5232,3728" coordsize="24,2">
              <v:shape style="position:absolute;left:5232;top:3728;width:24;height:2" coordorigin="5232,3728" coordsize="24,0" path="m5232,3728l5256,3728e" filled="false" stroked="true" strokeweight=".75pt" strokecolor="#d9d9d9">
                <v:path arrowok="t"/>
              </v:shape>
            </v:group>
            <v:group style="position:absolute;left:4942;top:3728;width:200;height:2" coordorigin="4942,3728" coordsize="200,2">
              <v:shape style="position:absolute;left:4942;top:3728;width:200;height:2" coordorigin="4942,3728" coordsize="200,0" path="m4942,3728l5141,3728e" filled="false" stroked="true" strokeweight=".75pt" strokecolor="#d9d9d9">
                <v:path arrowok="t"/>
              </v:shape>
            </v:group>
            <v:group style="position:absolute;left:4826;top:3728;width:24;height:2" coordorigin="4826,3728" coordsize="24,2">
              <v:shape style="position:absolute;left:4826;top:3728;width:24;height:2" coordorigin="4826,3728" coordsize="24,0" path="m4826,3728l4850,3728e" filled="false" stroked="true" strokeweight=".75pt" strokecolor="#d9d9d9">
                <v:path arrowok="t"/>
              </v:shape>
            </v:group>
            <v:group style="position:absolute;left:4711;top:3728;width:24;height:2" coordorigin="4711,3728" coordsize="24,2">
              <v:shape style="position:absolute;left:4711;top:3728;width:24;height:2" coordorigin="4711,3728" coordsize="24,0" path="m4711,3728l4735,3728e" filled="false" stroked="true" strokeweight=".75pt" strokecolor="#d9d9d9">
                <v:path arrowok="t"/>
              </v:shape>
            </v:group>
            <v:group style="position:absolute;left:4421;top:3728;width:200;height:2" coordorigin="4421,3728" coordsize="200,2">
              <v:shape style="position:absolute;left:4421;top:3728;width:200;height:2" coordorigin="4421,3728" coordsize="200,0" path="m4421,3728l4620,3728e" filled="false" stroked="true" strokeweight=".75pt" strokecolor="#d9d9d9">
                <v:path arrowok="t"/>
              </v:shape>
            </v:group>
            <v:group style="position:absolute;left:4306;top:3728;width:24;height:2" coordorigin="4306,3728" coordsize="24,2">
              <v:shape style="position:absolute;left:4306;top:3728;width:24;height:2" coordorigin="4306,3728" coordsize="24,0" path="m4306,3728l4330,3728e" filled="false" stroked="true" strokeweight=".75pt" strokecolor="#d9d9d9">
                <v:path arrowok="t"/>
              </v:shape>
            </v:group>
            <v:group style="position:absolute;left:4190;top:3728;width:24;height:2" coordorigin="4190,3728" coordsize="24,2">
              <v:shape style="position:absolute;left:4190;top:3728;width:24;height:2" coordorigin="4190,3728" coordsize="24,0" path="m4190,3728l4214,3728e" filled="false" stroked="true" strokeweight=".75pt" strokecolor="#d9d9d9">
                <v:path arrowok="t"/>
              </v:shape>
            </v:group>
            <v:group style="position:absolute;left:4000;top:3728;width:99;height:2" coordorigin="4000,3728" coordsize="99,2">
              <v:shape style="position:absolute;left:4000;top:3728;width:99;height:2" coordorigin="4000,3728" coordsize="99,0" path="m4000,3728l4099,3728e" filled="false" stroked="true" strokeweight=".75pt" strokecolor="#d9d9d9">
                <v:path arrowok="t"/>
              </v:shape>
            </v:group>
            <v:group style="position:absolute;left:10147;top:3348;width:99;height:2" coordorigin="10147,3348" coordsize="99,2">
              <v:shape style="position:absolute;left:10147;top:3348;width:99;height:2" coordorigin="10147,3348" coordsize="99,0" path="m10147,3348l10246,3348e" filled="false" stroked="true" strokeweight=".75pt" strokecolor="#d9d9d9">
                <v:path arrowok="t"/>
              </v:shape>
            </v:group>
            <v:group style="position:absolute;left:10032;top:3348;width:24;height:2" coordorigin="10032,3348" coordsize="24,2">
              <v:shape style="position:absolute;left:10032;top:3348;width:24;height:2" coordorigin="10032,3348" coordsize="24,0" path="m10032,3348l10056,3348e" filled="false" stroked="true" strokeweight=".75pt" strokecolor="#d9d9d9">
                <v:path arrowok="t"/>
              </v:shape>
            </v:group>
            <v:group style="position:absolute;left:9917;top:3348;width:24;height:2" coordorigin="9917,3348" coordsize="24,2">
              <v:shape style="position:absolute;left:9917;top:3348;width:24;height:2" coordorigin="9917,3348" coordsize="24,0" path="m9917,3348l9941,3348e" filled="false" stroked="true" strokeweight=".75pt" strokecolor="#d9d9d9">
                <v:path arrowok="t"/>
              </v:shape>
            </v:group>
            <v:group style="position:absolute;left:9626;top:3348;width:200;height:2" coordorigin="9626,3348" coordsize="200,2">
              <v:shape style="position:absolute;left:9626;top:3348;width:200;height:2" coordorigin="9626,3348" coordsize="200,0" path="m9626,3348l9826,3348e" filled="false" stroked="true" strokeweight=".75pt" strokecolor="#d9d9d9">
                <v:path arrowok="t"/>
              </v:shape>
            </v:group>
            <v:group style="position:absolute;left:9511;top:3348;width:24;height:2" coordorigin="9511,3348" coordsize="24,2">
              <v:shape style="position:absolute;left:9511;top:3348;width:24;height:2" coordorigin="9511,3348" coordsize="24,0" path="m9511,3348l9535,3348e" filled="false" stroked="true" strokeweight=".75pt" strokecolor="#d9d9d9">
                <v:path arrowok="t"/>
              </v:shape>
            </v:group>
            <v:group style="position:absolute;left:9396;top:3348;width:24;height:2" coordorigin="9396,3348" coordsize="24,2">
              <v:shape style="position:absolute;left:9396;top:3348;width:24;height:2" coordorigin="9396,3348" coordsize="24,0" path="m9396,3348l9420,3348e" filled="false" stroked="true" strokeweight=".75pt" strokecolor="#d9d9d9">
                <v:path arrowok="t"/>
              </v:shape>
            </v:group>
            <v:group style="position:absolute;left:9106;top:3348;width:200;height:2" coordorigin="9106,3348" coordsize="200,2">
              <v:shape style="position:absolute;left:9106;top:3348;width:200;height:2" coordorigin="9106,3348" coordsize="200,0" path="m9106,3348l9305,3348e" filled="false" stroked="true" strokeweight=".75pt" strokecolor="#d9d9d9">
                <v:path arrowok="t"/>
              </v:shape>
            </v:group>
            <v:group style="position:absolute;left:8990;top:3348;width:24;height:2" coordorigin="8990,3348" coordsize="24,2">
              <v:shape style="position:absolute;left:8990;top:3348;width:24;height:2" coordorigin="8990,3348" coordsize="24,0" path="m8990,3348l9014,3348e" filled="false" stroked="true" strokeweight=".75pt" strokecolor="#d9d9d9">
                <v:path arrowok="t"/>
              </v:shape>
            </v:group>
            <v:group style="position:absolute;left:8875;top:3348;width:24;height:2" coordorigin="8875,3348" coordsize="24,2">
              <v:shape style="position:absolute;left:8875;top:3348;width:24;height:2" coordorigin="8875,3348" coordsize="24,0" path="m8875,3348l8899,3348e" filled="false" stroked="true" strokeweight=".75pt" strokecolor="#d9d9d9">
                <v:path arrowok="t"/>
              </v:shape>
            </v:group>
            <v:group style="position:absolute;left:8585;top:3348;width:200;height:2" coordorigin="8585,3348" coordsize="200,2">
              <v:shape style="position:absolute;left:8585;top:3348;width:200;height:2" coordorigin="8585,3348" coordsize="200,0" path="m8585,3348l8784,3348e" filled="false" stroked="true" strokeweight=".75pt" strokecolor="#d9d9d9">
                <v:path arrowok="t"/>
              </v:shape>
            </v:group>
            <v:group style="position:absolute;left:8470;top:3348;width:24;height:2" coordorigin="8470,3348" coordsize="24,2">
              <v:shape style="position:absolute;left:8470;top:3348;width:24;height:2" coordorigin="8470,3348" coordsize="24,0" path="m8470,3348l8494,3348e" filled="false" stroked="true" strokeweight=".75pt" strokecolor="#d9d9d9">
                <v:path arrowok="t"/>
              </v:shape>
            </v:group>
            <v:group style="position:absolute;left:8354;top:3348;width:24;height:2" coordorigin="8354,3348" coordsize="24,2">
              <v:shape style="position:absolute;left:8354;top:3348;width:24;height:2" coordorigin="8354,3348" coordsize="24,0" path="m8354,3348l8378,3348e" filled="false" stroked="true" strokeweight=".75pt" strokecolor="#d9d9d9">
                <v:path arrowok="t"/>
              </v:shape>
            </v:group>
            <v:group style="position:absolute;left:8064;top:3348;width:200;height:2" coordorigin="8064,3348" coordsize="200,2">
              <v:shape style="position:absolute;left:8064;top:3348;width:200;height:2" coordorigin="8064,3348" coordsize="200,0" path="m8064,3348l8263,3348e" filled="false" stroked="true" strokeweight=".75pt" strokecolor="#d9d9d9">
                <v:path arrowok="t"/>
              </v:shape>
            </v:group>
            <v:group style="position:absolute;left:7949;top:3348;width:24;height:2" coordorigin="7949,3348" coordsize="24,2">
              <v:shape style="position:absolute;left:7949;top:3348;width:24;height:2" coordorigin="7949,3348" coordsize="24,0" path="m7949,3348l7973,3348e" filled="false" stroked="true" strokeweight=".75pt" strokecolor="#d9d9d9">
                <v:path arrowok="t"/>
              </v:shape>
            </v:group>
            <v:group style="position:absolute;left:7834;top:3348;width:24;height:2" coordorigin="7834,3348" coordsize="24,2">
              <v:shape style="position:absolute;left:7834;top:3348;width:24;height:2" coordorigin="7834,3348" coordsize="24,0" path="m7834,3348l7858,3348e" filled="false" stroked="true" strokeweight=".75pt" strokecolor="#d9d9d9">
                <v:path arrowok="t"/>
              </v:shape>
            </v:group>
            <v:group style="position:absolute;left:7428;top:3348;width:315;height:2" coordorigin="7428,3348" coordsize="315,2">
              <v:shape style="position:absolute;left:7428;top:3348;width:315;height:2" coordorigin="7428,3348" coordsize="315,0" path="m7428,3348l7742,3348e" filled="false" stroked="true" strokeweight=".75pt" strokecolor="#d9d9d9">
                <v:path arrowok="t"/>
              </v:shape>
            </v:group>
            <v:group style="position:absolute;left:7313;top:3348;width:24;height:2" coordorigin="7313,3348" coordsize="24,2">
              <v:shape style="position:absolute;left:7313;top:3348;width:24;height:2" coordorigin="7313,3348" coordsize="24,0" path="m7313,3348l7337,3348e" filled="false" stroked="true" strokeweight=".75pt" strokecolor="#d9d9d9">
                <v:path arrowok="t"/>
              </v:shape>
            </v:group>
            <v:group style="position:absolute;left:7025;top:3348;width:197;height:2" coordorigin="7025,3348" coordsize="197,2">
              <v:shape style="position:absolute;left:7025;top:3348;width:197;height:2" coordorigin="7025,3348" coordsize="197,0" path="m7025,3348l7222,3348e" filled="false" stroked="true" strokeweight=".75pt" strokecolor="#d9d9d9">
                <v:path arrowok="t"/>
              </v:shape>
            </v:group>
            <v:group style="position:absolute;left:6504;top:3348;width:430;height:2" coordorigin="6504,3348" coordsize="430,2">
              <v:shape style="position:absolute;left:6504;top:3348;width:430;height:2" coordorigin="6504,3348" coordsize="430,0" path="m6504,3348l6934,3348e" filled="false" stroked="true" strokeweight=".75pt" strokecolor="#d9d9d9">
                <v:path arrowok="t"/>
              </v:shape>
            </v:group>
            <v:group style="position:absolute;left:6389;top:3348;width:24;height:2" coordorigin="6389,3348" coordsize="24,2">
              <v:shape style="position:absolute;left:6389;top:3348;width:24;height:2" coordorigin="6389,3348" coordsize="24,0" path="m6389,3348l6413,3348e" filled="false" stroked="true" strokeweight=".75pt" strokecolor="#d9d9d9">
                <v:path arrowok="t"/>
              </v:shape>
            </v:group>
            <v:group style="position:absolute;left:6274;top:3348;width:24;height:2" coordorigin="6274,3348" coordsize="24,2">
              <v:shape style="position:absolute;left:6274;top:3348;width:24;height:2" coordorigin="6274,3348" coordsize="24,0" path="m6274,3348l6298,3348e" filled="false" stroked="true" strokeweight=".75pt" strokecolor="#d9d9d9">
                <v:path arrowok="t"/>
              </v:shape>
            </v:group>
            <v:group style="position:absolute;left:5983;top:3348;width:200;height:2" coordorigin="5983,3348" coordsize="200,2">
              <v:shape style="position:absolute;left:5983;top:3348;width:200;height:2" coordorigin="5983,3348" coordsize="200,0" path="m5983,3348l6182,3348e" filled="false" stroked="true" strokeweight=".75pt" strokecolor="#d9d9d9">
                <v:path arrowok="t"/>
              </v:shape>
            </v:group>
            <v:group style="position:absolute;left:5868;top:3348;width:24;height:2" coordorigin="5868,3348" coordsize="24,2">
              <v:shape style="position:absolute;left:5868;top:3348;width:24;height:2" coordorigin="5868,3348" coordsize="24,0" path="m5868,3348l5892,3348e" filled="false" stroked="true" strokeweight=".75pt" strokecolor="#d9d9d9">
                <v:path arrowok="t"/>
              </v:shape>
            </v:group>
            <v:group style="position:absolute;left:5753;top:3348;width:24;height:2" coordorigin="5753,3348" coordsize="24,2">
              <v:shape style="position:absolute;left:5753;top:3348;width:24;height:2" coordorigin="5753,3348" coordsize="24,0" path="m5753,3348l5777,3348e" filled="false" stroked="true" strokeweight=".75pt" strokecolor="#d9d9d9">
                <v:path arrowok="t"/>
              </v:shape>
            </v:group>
            <v:group style="position:absolute;left:5462;top:3348;width:200;height:2" coordorigin="5462,3348" coordsize="200,2">
              <v:shape style="position:absolute;left:5462;top:3348;width:200;height:2" coordorigin="5462,3348" coordsize="200,0" path="m5462,3348l5662,3348e" filled="false" stroked="true" strokeweight=".75pt" strokecolor="#d9d9d9">
                <v:path arrowok="t"/>
              </v:shape>
            </v:group>
            <v:group style="position:absolute;left:5347;top:3348;width:24;height:2" coordorigin="5347,3348" coordsize="24,2">
              <v:shape style="position:absolute;left:5347;top:3348;width:24;height:2" coordorigin="5347,3348" coordsize="24,0" path="m5347,3348l5371,3348e" filled="false" stroked="true" strokeweight=".75pt" strokecolor="#d9d9d9">
                <v:path arrowok="t"/>
              </v:shape>
            </v:group>
            <v:group style="position:absolute;left:5232;top:3348;width:24;height:2" coordorigin="5232,3348" coordsize="24,2">
              <v:shape style="position:absolute;left:5232;top:3348;width:24;height:2" coordorigin="5232,3348" coordsize="24,0" path="m5232,3348l5256,3348e" filled="false" stroked="true" strokeweight=".75pt" strokecolor="#d9d9d9">
                <v:path arrowok="t"/>
              </v:shape>
            </v:group>
            <v:group style="position:absolute;left:4942;top:3348;width:200;height:2" coordorigin="4942,3348" coordsize="200,2">
              <v:shape style="position:absolute;left:4942;top:3348;width:200;height:2" coordorigin="4942,3348" coordsize="200,0" path="m4942,3348l5141,3348e" filled="false" stroked="true" strokeweight=".75pt" strokecolor="#d9d9d9">
                <v:path arrowok="t"/>
              </v:shape>
            </v:group>
            <v:group style="position:absolute;left:4826;top:3348;width:24;height:2" coordorigin="4826,3348" coordsize="24,2">
              <v:shape style="position:absolute;left:4826;top:3348;width:24;height:2" coordorigin="4826,3348" coordsize="24,0" path="m4826,3348l4850,3348e" filled="false" stroked="true" strokeweight=".75pt" strokecolor="#d9d9d9">
                <v:path arrowok="t"/>
              </v:shape>
            </v:group>
            <v:group style="position:absolute;left:4711;top:3348;width:24;height:2" coordorigin="4711,3348" coordsize="24,2">
              <v:shape style="position:absolute;left:4711;top:3348;width:24;height:2" coordorigin="4711,3348" coordsize="24,0" path="m4711,3348l4735,3348e" filled="false" stroked="true" strokeweight=".75pt" strokecolor="#d9d9d9">
                <v:path arrowok="t"/>
              </v:shape>
            </v:group>
            <v:group style="position:absolute;left:4421;top:3348;width:200;height:2" coordorigin="4421,3348" coordsize="200,2">
              <v:shape style="position:absolute;left:4421;top:3348;width:200;height:2" coordorigin="4421,3348" coordsize="200,0" path="m4421,3348l4620,3348e" filled="false" stroked="true" strokeweight=".75pt" strokecolor="#d9d9d9">
                <v:path arrowok="t"/>
              </v:shape>
            </v:group>
            <v:group style="position:absolute;left:4306;top:3348;width:24;height:2" coordorigin="4306,3348" coordsize="24,2">
              <v:shape style="position:absolute;left:4306;top:3348;width:24;height:2" coordorigin="4306,3348" coordsize="24,0" path="m4306,3348l4330,3348e" filled="false" stroked="true" strokeweight=".75pt" strokecolor="#d9d9d9">
                <v:path arrowok="t"/>
              </v:shape>
            </v:group>
            <v:group style="position:absolute;left:4190;top:3348;width:24;height:2" coordorigin="4190,3348" coordsize="24,2">
              <v:shape style="position:absolute;left:4190;top:3348;width:24;height:2" coordorigin="4190,3348" coordsize="24,0" path="m4190,3348l4214,3348e" filled="false" stroked="true" strokeweight=".75pt" strokecolor="#d9d9d9">
                <v:path arrowok="t"/>
              </v:shape>
            </v:group>
            <v:group style="position:absolute;left:4000;top:3348;width:99;height:2" coordorigin="4000,3348" coordsize="99,2">
              <v:shape style="position:absolute;left:4000;top:3348;width:99;height:2" coordorigin="4000,3348" coordsize="99,0" path="m4000,3348l4099,3348e" filled="false" stroked="true" strokeweight=".75pt" strokecolor="#d9d9d9">
                <v:path arrowok="t"/>
              </v:shape>
            </v:group>
            <v:group style="position:absolute;left:10147;top:2969;width:99;height:2" coordorigin="10147,2969" coordsize="99,2">
              <v:shape style="position:absolute;left:10147;top:2969;width:99;height:2" coordorigin="10147,2969" coordsize="99,0" path="m10147,2969l10246,2969e" filled="false" stroked="true" strokeweight=".75pt" strokecolor="#d9d9d9">
                <v:path arrowok="t"/>
              </v:shape>
            </v:group>
            <v:group style="position:absolute;left:10032;top:2969;width:24;height:2" coordorigin="10032,2969" coordsize="24,2">
              <v:shape style="position:absolute;left:10032;top:2969;width:24;height:2" coordorigin="10032,2969" coordsize="24,0" path="m10032,2969l10056,2969e" filled="false" stroked="true" strokeweight=".75pt" strokecolor="#d9d9d9">
                <v:path arrowok="t"/>
              </v:shape>
            </v:group>
            <v:group style="position:absolute;left:9917;top:2969;width:24;height:2" coordorigin="9917,2969" coordsize="24,2">
              <v:shape style="position:absolute;left:9917;top:2969;width:24;height:2" coordorigin="9917,2969" coordsize="24,0" path="m9917,2969l9941,2969e" filled="false" stroked="true" strokeweight=".75pt" strokecolor="#d9d9d9">
                <v:path arrowok="t"/>
              </v:shape>
            </v:group>
            <v:group style="position:absolute;left:9626;top:2969;width:200;height:2" coordorigin="9626,2969" coordsize="200,2">
              <v:shape style="position:absolute;left:9626;top:2969;width:200;height:2" coordorigin="9626,2969" coordsize="200,0" path="m9626,2969l9826,2969e" filled="false" stroked="true" strokeweight=".75pt" strokecolor="#d9d9d9">
                <v:path arrowok="t"/>
              </v:shape>
            </v:group>
            <v:group style="position:absolute;left:9511;top:2969;width:24;height:2" coordorigin="9511,2969" coordsize="24,2">
              <v:shape style="position:absolute;left:9511;top:2969;width:24;height:2" coordorigin="9511,2969" coordsize="24,0" path="m9511,2969l9535,2969e" filled="false" stroked="true" strokeweight=".75pt" strokecolor="#d9d9d9">
                <v:path arrowok="t"/>
              </v:shape>
            </v:group>
            <v:group style="position:absolute;left:9396;top:2969;width:24;height:2" coordorigin="9396,2969" coordsize="24,2">
              <v:shape style="position:absolute;left:9396;top:2969;width:24;height:2" coordorigin="9396,2969" coordsize="24,0" path="m9396,2969l9420,2969e" filled="false" stroked="true" strokeweight=".75pt" strokecolor="#d9d9d9">
                <v:path arrowok="t"/>
              </v:shape>
            </v:group>
            <v:group style="position:absolute;left:9106;top:2969;width:200;height:2" coordorigin="9106,2969" coordsize="200,2">
              <v:shape style="position:absolute;left:9106;top:2969;width:200;height:2" coordorigin="9106,2969" coordsize="200,0" path="m9106,2969l9305,2969e" filled="false" stroked="true" strokeweight=".75pt" strokecolor="#d9d9d9">
                <v:path arrowok="t"/>
              </v:shape>
            </v:group>
            <v:group style="position:absolute;left:8990;top:2969;width:24;height:2" coordorigin="8990,2969" coordsize="24,2">
              <v:shape style="position:absolute;left:8990;top:2969;width:24;height:2" coordorigin="8990,2969" coordsize="24,0" path="m8990,2969l9014,2969e" filled="false" stroked="true" strokeweight=".75pt" strokecolor="#d9d9d9">
                <v:path arrowok="t"/>
              </v:shape>
            </v:group>
            <v:group style="position:absolute;left:8875;top:2969;width:24;height:2" coordorigin="8875,2969" coordsize="24,2">
              <v:shape style="position:absolute;left:8875;top:2969;width:24;height:2" coordorigin="8875,2969" coordsize="24,0" path="m8875,2969l8899,2969e" filled="false" stroked="true" strokeweight=".75pt" strokecolor="#d9d9d9">
                <v:path arrowok="t"/>
              </v:shape>
            </v:group>
            <v:group style="position:absolute;left:8585;top:2969;width:200;height:2" coordorigin="8585,2969" coordsize="200,2">
              <v:shape style="position:absolute;left:8585;top:2969;width:200;height:2" coordorigin="8585,2969" coordsize="200,0" path="m8585,2969l8784,2969e" filled="false" stroked="true" strokeweight=".75pt" strokecolor="#d9d9d9">
                <v:path arrowok="t"/>
              </v:shape>
            </v:group>
            <v:group style="position:absolute;left:8470;top:2969;width:24;height:2" coordorigin="8470,2969" coordsize="24,2">
              <v:shape style="position:absolute;left:8470;top:2969;width:24;height:2" coordorigin="8470,2969" coordsize="24,0" path="m8470,2969l8494,2969e" filled="false" stroked="true" strokeweight=".75pt" strokecolor="#d9d9d9">
                <v:path arrowok="t"/>
              </v:shape>
            </v:group>
            <v:group style="position:absolute;left:8354;top:2969;width:24;height:2" coordorigin="8354,2969" coordsize="24,2">
              <v:shape style="position:absolute;left:8354;top:2969;width:24;height:2" coordorigin="8354,2969" coordsize="24,0" path="m8354,2969l8378,2969e" filled="false" stroked="true" strokeweight=".75pt" strokecolor="#d9d9d9">
                <v:path arrowok="t"/>
              </v:shape>
            </v:group>
            <v:group style="position:absolute;left:8064;top:2969;width:200;height:2" coordorigin="8064,2969" coordsize="200,2">
              <v:shape style="position:absolute;left:8064;top:2969;width:200;height:2" coordorigin="8064,2969" coordsize="200,0" path="m8064,2969l8263,2969e" filled="false" stroked="true" strokeweight=".75pt" strokecolor="#d9d9d9">
                <v:path arrowok="t"/>
              </v:shape>
            </v:group>
            <v:group style="position:absolute;left:7949;top:2969;width:24;height:2" coordorigin="7949,2969" coordsize="24,2">
              <v:shape style="position:absolute;left:7949;top:2969;width:24;height:2" coordorigin="7949,2969" coordsize="24,0" path="m7949,2969l7973,2969e" filled="false" stroked="true" strokeweight=".75pt" strokecolor="#d9d9d9">
                <v:path arrowok="t"/>
              </v:shape>
            </v:group>
            <v:group style="position:absolute;left:7834;top:2969;width:24;height:2" coordorigin="7834,2969" coordsize="24,2">
              <v:shape style="position:absolute;left:7834;top:2969;width:24;height:2" coordorigin="7834,2969" coordsize="24,0" path="m7834,2969l7858,2969e" filled="false" stroked="true" strokeweight=".75pt" strokecolor="#d9d9d9">
                <v:path arrowok="t"/>
              </v:shape>
            </v:group>
            <v:group style="position:absolute;left:7428;top:2969;width:315;height:2" coordorigin="7428,2969" coordsize="315,2">
              <v:shape style="position:absolute;left:7428;top:2969;width:315;height:2" coordorigin="7428,2969" coordsize="315,0" path="m7428,2969l7742,2969e" filled="false" stroked="true" strokeweight=".75pt" strokecolor="#d9d9d9">
                <v:path arrowok="t"/>
              </v:shape>
            </v:group>
            <v:group style="position:absolute;left:7313;top:2969;width:24;height:2" coordorigin="7313,2969" coordsize="24,2">
              <v:shape style="position:absolute;left:7313;top:2969;width:24;height:2" coordorigin="7313,2969" coordsize="24,0" path="m7313,2969l7337,2969e" filled="false" stroked="true" strokeweight=".75pt" strokecolor="#d9d9d9">
                <v:path arrowok="t"/>
              </v:shape>
            </v:group>
            <v:group style="position:absolute;left:7025;top:2969;width:197;height:2" coordorigin="7025,2969" coordsize="197,2">
              <v:shape style="position:absolute;left:7025;top:2969;width:197;height:2" coordorigin="7025,2969" coordsize="197,0" path="m7025,2969l7222,2969e" filled="false" stroked="true" strokeweight=".75pt" strokecolor="#d9d9d9">
                <v:path arrowok="t"/>
              </v:shape>
            </v:group>
            <v:group style="position:absolute;left:6504;top:2969;width:430;height:2" coordorigin="6504,2969" coordsize="430,2">
              <v:shape style="position:absolute;left:6504;top:2969;width:430;height:2" coordorigin="6504,2969" coordsize="430,0" path="m6504,2969l6934,2969e" filled="false" stroked="true" strokeweight=".75pt" strokecolor="#d9d9d9">
                <v:path arrowok="t"/>
              </v:shape>
            </v:group>
            <v:group style="position:absolute;left:6389;top:2969;width:24;height:2" coordorigin="6389,2969" coordsize="24,2">
              <v:shape style="position:absolute;left:6389;top:2969;width:24;height:2" coordorigin="6389,2969" coordsize="24,0" path="m6389,2969l6413,2969e" filled="false" stroked="true" strokeweight=".75pt" strokecolor="#d9d9d9">
                <v:path arrowok="t"/>
              </v:shape>
            </v:group>
            <v:group style="position:absolute;left:6274;top:2969;width:24;height:2" coordorigin="6274,2969" coordsize="24,2">
              <v:shape style="position:absolute;left:6274;top:2969;width:24;height:2" coordorigin="6274,2969" coordsize="24,0" path="m6274,2969l6298,2969e" filled="false" stroked="true" strokeweight=".75pt" strokecolor="#d9d9d9">
                <v:path arrowok="t"/>
              </v:shape>
            </v:group>
            <v:group style="position:absolute;left:5983;top:2969;width:200;height:2" coordorigin="5983,2969" coordsize="200,2">
              <v:shape style="position:absolute;left:5983;top:2969;width:200;height:2" coordorigin="5983,2969" coordsize="200,0" path="m5983,2969l6182,2969e" filled="false" stroked="true" strokeweight=".75pt" strokecolor="#d9d9d9">
                <v:path arrowok="t"/>
              </v:shape>
            </v:group>
            <v:group style="position:absolute;left:5868;top:2969;width:24;height:2" coordorigin="5868,2969" coordsize="24,2">
              <v:shape style="position:absolute;left:5868;top:2969;width:24;height:2" coordorigin="5868,2969" coordsize="24,0" path="m5868,2969l5892,2969e" filled="false" stroked="true" strokeweight=".75pt" strokecolor="#d9d9d9">
                <v:path arrowok="t"/>
              </v:shape>
            </v:group>
            <v:group style="position:absolute;left:5753;top:2969;width:24;height:2" coordorigin="5753,2969" coordsize="24,2">
              <v:shape style="position:absolute;left:5753;top:2969;width:24;height:2" coordorigin="5753,2969" coordsize="24,0" path="m5753,2969l5777,2969e" filled="false" stroked="true" strokeweight=".75pt" strokecolor="#d9d9d9">
                <v:path arrowok="t"/>
              </v:shape>
            </v:group>
            <v:group style="position:absolute;left:5462;top:2969;width:200;height:2" coordorigin="5462,2969" coordsize="200,2">
              <v:shape style="position:absolute;left:5462;top:2969;width:200;height:2" coordorigin="5462,2969" coordsize="200,0" path="m5462,2969l5662,2969e" filled="false" stroked="true" strokeweight=".75pt" strokecolor="#d9d9d9">
                <v:path arrowok="t"/>
              </v:shape>
            </v:group>
            <v:group style="position:absolute;left:5347;top:2969;width:24;height:2" coordorigin="5347,2969" coordsize="24,2">
              <v:shape style="position:absolute;left:5347;top:2969;width:24;height:2" coordorigin="5347,2969" coordsize="24,0" path="m5347,2969l5371,2969e" filled="false" stroked="true" strokeweight=".75pt" strokecolor="#d9d9d9">
                <v:path arrowok="t"/>
              </v:shape>
            </v:group>
            <v:group style="position:absolute;left:5232;top:2969;width:24;height:2" coordorigin="5232,2969" coordsize="24,2">
              <v:shape style="position:absolute;left:5232;top:2969;width:24;height:2" coordorigin="5232,2969" coordsize="24,0" path="m5232,2969l5256,2969e" filled="false" stroked="true" strokeweight=".75pt" strokecolor="#d9d9d9">
                <v:path arrowok="t"/>
              </v:shape>
            </v:group>
            <v:group style="position:absolute;left:4942;top:2969;width:200;height:2" coordorigin="4942,2969" coordsize="200,2">
              <v:shape style="position:absolute;left:4942;top:2969;width:200;height:2" coordorigin="4942,2969" coordsize="200,0" path="m4942,2969l5141,2969e" filled="false" stroked="true" strokeweight=".75pt" strokecolor="#d9d9d9">
                <v:path arrowok="t"/>
              </v:shape>
            </v:group>
            <v:group style="position:absolute;left:4826;top:2969;width:24;height:2" coordorigin="4826,2969" coordsize="24,2">
              <v:shape style="position:absolute;left:4826;top:2969;width:24;height:2" coordorigin="4826,2969" coordsize="24,0" path="m4826,2969l4850,2969e" filled="false" stroked="true" strokeweight=".75pt" strokecolor="#d9d9d9">
                <v:path arrowok="t"/>
              </v:shape>
            </v:group>
            <v:group style="position:absolute;left:4711;top:2969;width:24;height:2" coordorigin="4711,2969" coordsize="24,2">
              <v:shape style="position:absolute;left:4711;top:2969;width:24;height:2" coordorigin="4711,2969" coordsize="24,0" path="m4711,2969l4735,2969e" filled="false" stroked="true" strokeweight=".75pt" strokecolor="#d9d9d9">
                <v:path arrowok="t"/>
              </v:shape>
            </v:group>
            <v:group style="position:absolute;left:4421;top:2969;width:200;height:2" coordorigin="4421,2969" coordsize="200,2">
              <v:shape style="position:absolute;left:4421;top:2969;width:200;height:2" coordorigin="4421,2969" coordsize="200,0" path="m4421,2969l4620,2969e" filled="false" stroked="true" strokeweight=".75pt" strokecolor="#d9d9d9">
                <v:path arrowok="t"/>
              </v:shape>
            </v:group>
            <v:group style="position:absolute;left:4306;top:2969;width:24;height:2" coordorigin="4306,2969" coordsize="24,2">
              <v:shape style="position:absolute;left:4306;top:2969;width:24;height:2" coordorigin="4306,2969" coordsize="24,0" path="m4306,2969l4330,2969e" filled="false" stroked="true" strokeweight=".75pt" strokecolor="#d9d9d9">
                <v:path arrowok="t"/>
              </v:shape>
            </v:group>
            <v:group style="position:absolute;left:4190;top:2969;width:24;height:2" coordorigin="4190,2969" coordsize="24,2">
              <v:shape style="position:absolute;left:4190;top:2969;width:24;height:2" coordorigin="4190,2969" coordsize="24,0" path="m4190,2969l4214,2969e" filled="false" stroked="true" strokeweight=".75pt" strokecolor="#d9d9d9">
                <v:path arrowok="t"/>
              </v:shape>
            </v:group>
            <v:group style="position:absolute;left:4000;top:2969;width:99;height:2" coordorigin="4000,2969" coordsize="99,2">
              <v:shape style="position:absolute;left:4000;top:2969;width:99;height:2" coordorigin="4000,2969" coordsize="99,0" path="m4000,2969l4099,2969e" filled="false" stroked="true" strokeweight=".75pt" strokecolor="#d9d9d9">
                <v:path arrowok="t"/>
              </v:shape>
            </v:group>
            <v:group style="position:absolute;left:10147;top:2590;width:99;height:2" coordorigin="10147,2590" coordsize="99,2">
              <v:shape style="position:absolute;left:10147;top:2590;width:99;height:2" coordorigin="10147,2590" coordsize="99,0" path="m10147,2590l10246,2590e" filled="false" stroked="true" strokeweight=".75pt" strokecolor="#d9d9d9">
                <v:path arrowok="t"/>
              </v:shape>
            </v:group>
            <v:group style="position:absolute;left:10032;top:2590;width:24;height:2" coordorigin="10032,2590" coordsize="24,2">
              <v:shape style="position:absolute;left:10032;top:2590;width:24;height:2" coordorigin="10032,2590" coordsize="24,0" path="m10032,2590l10056,2590e" filled="false" stroked="true" strokeweight=".75pt" strokecolor="#d9d9d9">
                <v:path arrowok="t"/>
              </v:shape>
            </v:group>
            <v:group style="position:absolute;left:9917;top:2590;width:24;height:2" coordorigin="9917,2590" coordsize="24,2">
              <v:shape style="position:absolute;left:9917;top:2590;width:24;height:2" coordorigin="9917,2590" coordsize="24,0" path="m9917,2590l9941,2590e" filled="false" stroked="true" strokeweight=".75pt" strokecolor="#d9d9d9">
                <v:path arrowok="t"/>
              </v:shape>
            </v:group>
            <v:group style="position:absolute;left:9626;top:2590;width:200;height:2" coordorigin="9626,2590" coordsize="200,2">
              <v:shape style="position:absolute;left:9626;top:2590;width:200;height:2" coordorigin="9626,2590" coordsize="200,0" path="m9626,2590l9826,2590e" filled="false" stroked="true" strokeweight=".75pt" strokecolor="#d9d9d9">
                <v:path arrowok="t"/>
              </v:shape>
            </v:group>
            <v:group style="position:absolute;left:9511;top:2590;width:24;height:2" coordorigin="9511,2590" coordsize="24,2">
              <v:shape style="position:absolute;left:9511;top:2590;width:24;height:2" coordorigin="9511,2590" coordsize="24,0" path="m9511,2590l9535,2590e" filled="false" stroked="true" strokeweight=".75pt" strokecolor="#d9d9d9">
                <v:path arrowok="t"/>
              </v:shape>
            </v:group>
            <v:group style="position:absolute;left:9396;top:2590;width:24;height:2" coordorigin="9396,2590" coordsize="24,2">
              <v:shape style="position:absolute;left:9396;top:2590;width:24;height:2" coordorigin="9396,2590" coordsize="24,0" path="m9396,2590l9420,2590e" filled="false" stroked="true" strokeweight=".75pt" strokecolor="#d9d9d9">
                <v:path arrowok="t"/>
              </v:shape>
            </v:group>
            <v:group style="position:absolute;left:9106;top:2590;width:200;height:2" coordorigin="9106,2590" coordsize="200,2">
              <v:shape style="position:absolute;left:9106;top:2590;width:200;height:2" coordorigin="9106,2590" coordsize="200,0" path="m9106,2590l9305,2590e" filled="false" stroked="true" strokeweight=".75pt" strokecolor="#d9d9d9">
                <v:path arrowok="t"/>
              </v:shape>
            </v:group>
            <v:group style="position:absolute;left:8990;top:2590;width:24;height:2" coordorigin="8990,2590" coordsize="24,2">
              <v:shape style="position:absolute;left:8990;top:2590;width:24;height:2" coordorigin="8990,2590" coordsize="24,0" path="m8990,2590l9014,2590e" filled="false" stroked="true" strokeweight=".75pt" strokecolor="#d9d9d9">
                <v:path arrowok="t"/>
              </v:shape>
            </v:group>
            <v:group style="position:absolute;left:8875;top:2590;width:24;height:2" coordorigin="8875,2590" coordsize="24,2">
              <v:shape style="position:absolute;left:8875;top:2590;width:24;height:2" coordorigin="8875,2590" coordsize="24,0" path="m8875,2590l8899,2590e" filled="false" stroked="true" strokeweight=".75pt" strokecolor="#d9d9d9">
                <v:path arrowok="t"/>
              </v:shape>
            </v:group>
            <v:group style="position:absolute;left:8585;top:2590;width:200;height:2" coordorigin="8585,2590" coordsize="200,2">
              <v:shape style="position:absolute;left:8585;top:2590;width:200;height:2" coordorigin="8585,2590" coordsize="200,0" path="m8585,2590l8784,2590e" filled="false" stroked="true" strokeweight=".75pt" strokecolor="#d9d9d9">
                <v:path arrowok="t"/>
              </v:shape>
            </v:group>
            <v:group style="position:absolute;left:8470;top:2590;width:24;height:2" coordorigin="8470,2590" coordsize="24,2">
              <v:shape style="position:absolute;left:8470;top:2590;width:24;height:2" coordorigin="8470,2590" coordsize="24,0" path="m8470,2590l8494,2590e" filled="false" stroked="true" strokeweight=".75pt" strokecolor="#d9d9d9">
                <v:path arrowok="t"/>
              </v:shape>
            </v:group>
            <v:group style="position:absolute;left:8354;top:2590;width:24;height:2" coordorigin="8354,2590" coordsize="24,2">
              <v:shape style="position:absolute;left:8354;top:2590;width:24;height:2" coordorigin="8354,2590" coordsize="24,0" path="m8354,2590l8378,2590e" filled="false" stroked="true" strokeweight=".75pt" strokecolor="#d9d9d9">
                <v:path arrowok="t"/>
              </v:shape>
            </v:group>
            <v:group style="position:absolute;left:8064;top:2590;width:200;height:2" coordorigin="8064,2590" coordsize="200,2">
              <v:shape style="position:absolute;left:8064;top:2590;width:200;height:2" coordorigin="8064,2590" coordsize="200,0" path="m8064,2590l8263,2590e" filled="false" stroked="true" strokeweight=".75pt" strokecolor="#d9d9d9">
                <v:path arrowok="t"/>
              </v:shape>
            </v:group>
            <v:group style="position:absolute;left:7949;top:2590;width:24;height:2" coordorigin="7949,2590" coordsize="24,2">
              <v:shape style="position:absolute;left:7949;top:2590;width:24;height:2" coordorigin="7949,2590" coordsize="24,0" path="m7949,2590l7973,2590e" filled="false" stroked="true" strokeweight=".75pt" strokecolor="#d9d9d9">
                <v:path arrowok="t"/>
              </v:shape>
            </v:group>
            <v:group style="position:absolute;left:7834;top:2590;width:24;height:2" coordorigin="7834,2590" coordsize="24,2">
              <v:shape style="position:absolute;left:7834;top:2590;width:24;height:2" coordorigin="7834,2590" coordsize="24,0" path="m7834,2590l7858,2590e" filled="false" stroked="true" strokeweight=".75pt" strokecolor="#d9d9d9">
                <v:path arrowok="t"/>
              </v:shape>
            </v:group>
            <v:group style="position:absolute;left:7428;top:2590;width:315;height:2" coordorigin="7428,2590" coordsize="315,2">
              <v:shape style="position:absolute;left:7428;top:2590;width:315;height:2" coordorigin="7428,2590" coordsize="315,0" path="m7428,2590l7742,2590e" filled="false" stroked="true" strokeweight=".75pt" strokecolor="#d9d9d9">
                <v:path arrowok="t"/>
              </v:shape>
            </v:group>
            <v:group style="position:absolute;left:7313;top:2590;width:24;height:2" coordorigin="7313,2590" coordsize="24,2">
              <v:shape style="position:absolute;left:7313;top:2590;width:24;height:2" coordorigin="7313,2590" coordsize="24,0" path="m7313,2590l7337,2590e" filled="false" stroked="true" strokeweight=".75pt" strokecolor="#d9d9d9">
                <v:path arrowok="t"/>
              </v:shape>
            </v:group>
            <v:group style="position:absolute;left:7025;top:2590;width:197;height:2" coordorigin="7025,2590" coordsize="197,2">
              <v:shape style="position:absolute;left:7025;top:2590;width:197;height:2" coordorigin="7025,2590" coordsize="197,0" path="m7025,2590l7222,2590e" filled="false" stroked="true" strokeweight=".75pt" strokecolor="#d9d9d9">
                <v:path arrowok="t"/>
              </v:shape>
            </v:group>
            <v:group style="position:absolute;left:6504;top:2590;width:430;height:2" coordorigin="6504,2590" coordsize="430,2">
              <v:shape style="position:absolute;left:6504;top:2590;width:430;height:2" coordorigin="6504,2590" coordsize="430,0" path="m6504,2590l6934,2590e" filled="false" stroked="true" strokeweight=".75pt" strokecolor="#d9d9d9">
                <v:path arrowok="t"/>
              </v:shape>
            </v:group>
            <v:group style="position:absolute;left:6389;top:2590;width:24;height:2" coordorigin="6389,2590" coordsize="24,2">
              <v:shape style="position:absolute;left:6389;top:2590;width:24;height:2" coordorigin="6389,2590" coordsize="24,0" path="m6389,2590l6413,2590e" filled="false" stroked="true" strokeweight=".75pt" strokecolor="#d9d9d9">
                <v:path arrowok="t"/>
              </v:shape>
            </v:group>
            <v:group style="position:absolute;left:6274;top:2590;width:24;height:2" coordorigin="6274,2590" coordsize="24,2">
              <v:shape style="position:absolute;left:6274;top:2590;width:24;height:2" coordorigin="6274,2590" coordsize="24,0" path="m6274,2590l6298,2590e" filled="false" stroked="true" strokeweight=".75pt" strokecolor="#d9d9d9">
                <v:path arrowok="t"/>
              </v:shape>
            </v:group>
            <v:group style="position:absolute;left:5983;top:2590;width:200;height:2" coordorigin="5983,2590" coordsize="200,2">
              <v:shape style="position:absolute;left:5983;top:2590;width:200;height:2" coordorigin="5983,2590" coordsize="200,0" path="m5983,2590l6182,2590e" filled="false" stroked="true" strokeweight=".75pt" strokecolor="#d9d9d9">
                <v:path arrowok="t"/>
              </v:shape>
            </v:group>
            <v:group style="position:absolute;left:5868;top:2590;width:24;height:2" coordorigin="5868,2590" coordsize="24,2">
              <v:shape style="position:absolute;left:5868;top:2590;width:24;height:2" coordorigin="5868,2590" coordsize="24,0" path="m5868,2590l5892,2590e" filled="false" stroked="true" strokeweight=".75pt" strokecolor="#d9d9d9">
                <v:path arrowok="t"/>
              </v:shape>
            </v:group>
            <v:group style="position:absolute;left:5753;top:2590;width:24;height:2" coordorigin="5753,2590" coordsize="24,2">
              <v:shape style="position:absolute;left:5753;top:2590;width:24;height:2" coordorigin="5753,2590" coordsize="24,0" path="m5753,2590l5777,2590e" filled="false" stroked="true" strokeweight=".75pt" strokecolor="#d9d9d9">
                <v:path arrowok="t"/>
              </v:shape>
            </v:group>
            <v:group style="position:absolute;left:5462;top:2590;width:200;height:2" coordorigin="5462,2590" coordsize="200,2">
              <v:shape style="position:absolute;left:5462;top:2590;width:200;height:2" coordorigin="5462,2590" coordsize="200,0" path="m5462,2590l5662,2590e" filled="false" stroked="true" strokeweight=".75pt" strokecolor="#d9d9d9">
                <v:path arrowok="t"/>
              </v:shape>
            </v:group>
            <v:group style="position:absolute;left:5347;top:2590;width:24;height:2" coordorigin="5347,2590" coordsize="24,2">
              <v:shape style="position:absolute;left:5347;top:2590;width:24;height:2" coordorigin="5347,2590" coordsize="24,0" path="m5347,2590l5371,2590e" filled="false" stroked="true" strokeweight=".75pt" strokecolor="#d9d9d9">
                <v:path arrowok="t"/>
              </v:shape>
            </v:group>
            <v:group style="position:absolute;left:5232;top:2590;width:24;height:2" coordorigin="5232,2590" coordsize="24,2">
              <v:shape style="position:absolute;left:5232;top:2590;width:24;height:2" coordorigin="5232,2590" coordsize="24,0" path="m5232,2590l5256,2590e" filled="false" stroked="true" strokeweight=".75pt" strokecolor="#d9d9d9">
                <v:path arrowok="t"/>
              </v:shape>
            </v:group>
            <v:group style="position:absolute;left:4942;top:2590;width:200;height:2" coordorigin="4942,2590" coordsize="200,2">
              <v:shape style="position:absolute;left:4942;top:2590;width:200;height:2" coordorigin="4942,2590" coordsize="200,0" path="m4942,2590l5141,2590e" filled="false" stroked="true" strokeweight=".75pt" strokecolor="#d9d9d9">
                <v:path arrowok="t"/>
              </v:shape>
            </v:group>
            <v:group style="position:absolute;left:4826;top:2590;width:24;height:2" coordorigin="4826,2590" coordsize="24,2">
              <v:shape style="position:absolute;left:4826;top:2590;width:24;height:2" coordorigin="4826,2590" coordsize="24,0" path="m4826,2590l4850,2590e" filled="false" stroked="true" strokeweight=".75pt" strokecolor="#d9d9d9">
                <v:path arrowok="t"/>
              </v:shape>
            </v:group>
            <v:group style="position:absolute;left:4711;top:2590;width:24;height:2" coordorigin="4711,2590" coordsize="24,2">
              <v:shape style="position:absolute;left:4711;top:2590;width:24;height:2" coordorigin="4711,2590" coordsize="24,0" path="m4711,2590l4735,2590e" filled="false" stroked="true" strokeweight=".75pt" strokecolor="#d9d9d9">
                <v:path arrowok="t"/>
              </v:shape>
            </v:group>
            <v:group style="position:absolute;left:4421;top:2590;width:200;height:2" coordorigin="4421,2590" coordsize="200,2">
              <v:shape style="position:absolute;left:4421;top:2590;width:200;height:2" coordorigin="4421,2590" coordsize="200,0" path="m4421,2590l4620,2590e" filled="false" stroked="true" strokeweight=".75pt" strokecolor="#d9d9d9">
                <v:path arrowok="t"/>
              </v:shape>
            </v:group>
            <v:group style="position:absolute;left:4306;top:2590;width:24;height:2" coordorigin="4306,2590" coordsize="24,2">
              <v:shape style="position:absolute;left:4306;top:2590;width:24;height:2" coordorigin="4306,2590" coordsize="24,0" path="m4306,2590l4330,2590e" filled="false" stroked="true" strokeweight=".75pt" strokecolor="#d9d9d9">
                <v:path arrowok="t"/>
              </v:shape>
            </v:group>
            <v:group style="position:absolute;left:4190;top:2590;width:24;height:2" coordorigin="4190,2590" coordsize="24,2">
              <v:shape style="position:absolute;left:4190;top:2590;width:24;height:2" coordorigin="4190,2590" coordsize="24,0" path="m4190,2590l4214,2590e" filled="false" stroked="true" strokeweight=".75pt" strokecolor="#d9d9d9">
                <v:path arrowok="t"/>
              </v:shape>
            </v:group>
            <v:group style="position:absolute;left:4000;top:2590;width:99;height:2" coordorigin="4000,2590" coordsize="99,2">
              <v:shape style="position:absolute;left:4000;top:2590;width:99;height:2" coordorigin="4000,2590" coordsize="99,0" path="m4000,2590l4099,2590e" filled="false" stroked="true" strokeweight=".75pt" strokecolor="#d9d9d9">
                <v:path arrowok="t"/>
              </v:shape>
            </v:group>
            <v:group style="position:absolute;left:10147;top:2213;width:99;height:2" coordorigin="10147,2213" coordsize="99,2">
              <v:shape style="position:absolute;left:10147;top:2213;width:99;height:2" coordorigin="10147,2213" coordsize="99,0" path="m10147,2213l10246,2213e" filled="false" stroked="true" strokeweight=".75pt" strokecolor="#d9d9d9">
                <v:path arrowok="t"/>
              </v:shape>
            </v:group>
            <v:group style="position:absolute;left:10032;top:2213;width:24;height:2" coordorigin="10032,2213" coordsize="24,2">
              <v:shape style="position:absolute;left:10032;top:2213;width:24;height:2" coordorigin="10032,2213" coordsize="24,0" path="m10032,2213l10056,2213e" filled="false" stroked="true" strokeweight=".75pt" strokecolor="#d9d9d9">
                <v:path arrowok="t"/>
              </v:shape>
            </v:group>
            <v:group style="position:absolute;left:9917;top:2213;width:24;height:2" coordorigin="9917,2213" coordsize="24,2">
              <v:shape style="position:absolute;left:9917;top:2213;width:24;height:2" coordorigin="9917,2213" coordsize="24,0" path="m9917,2213l9941,2213e" filled="false" stroked="true" strokeweight=".75pt" strokecolor="#d9d9d9">
                <v:path arrowok="t"/>
              </v:shape>
            </v:group>
            <v:group style="position:absolute;left:9626;top:2213;width:200;height:2" coordorigin="9626,2213" coordsize="200,2">
              <v:shape style="position:absolute;left:9626;top:2213;width:200;height:2" coordorigin="9626,2213" coordsize="200,0" path="m9626,2213l9826,2213e" filled="false" stroked="true" strokeweight=".75pt" strokecolor="#d9d9d9">
                <v:path arrowok="t"/>
              </v:shape>
            </v:group>
            <v:group style="position:absolute;left:9511;top:2213;width:24;height:2" coordorigin="9511,2213" coordsize="24,2">
              <v:shape style="position:absolute;left:9511;top:2213;width:24;height:2" coordorigin="9511,2213" coordsize="24,0" path="m9511,2213l9535,2213e" filled="false" stroked="true" strokeweight=".75pt" strokecolor="#d9d9d9">
                <v:path arrowok="t"/>
              </v:shape>
            </v:group>
            <v:group style="position:absolute;left:9396;top:2213;width:24;height:2" coordorigin="9396,2213" coordsize="24,2">
              <v:shape style="position:absolute;left:9396;top:2213;width:24;height:2" coordorigin="9396,2213" coordsize="24,0" path="m9396,2213l9420,2213e" filled="false" stroked="true" strokeweight=".75pt" strokecolor="#d9d9d9">
                <v:path arrowok="t"/>
              </v:shape>
            </v:group>
            <v:group style="position:absolute;left:9106;top:2213;width:200;height:2" coordorigin="9106,2213" coordsize="200,2">
              <v:shape style="position:absolute;left:9106;top:2213;width:200;height:2" coordorigin="9106,2213" coordsize="200,0" path="m9106,2213l9305,2213e" filled="false" stroked="true" strokeweight=".75pt" strokecolor="#d9d9d9">
                <v:path arrowok="t"/>
              </v:shape>
            </v:group>
            <v:group style="position:absolute;left:8990;top:2213;width:24;height:2" coordorigin="8990,2213" coordsize="24,2">
              <v:shape style="position:absolute;left:8990;top:2213;width:24;height:2" coordorigin="8990,2213" coordsize="24,0" path="m8990,2213l9014,2213e" filled="false" stroked="true" strokeweight=".75pt" strokecolor="#d9d9d9">
                <v:path arrowok="t"/>
              </v:shape>
            </v:group>
            <v:group style="position:absolute;left:8875;top:2213;width:24;height:2" coordorigin="8875,2213" coordsize="24,2">
              <v:shape style="position:absolute;left:8875;top:2213;width:24;height:2" coordorigin="8875,2213" coordsize="24,0" path="m8875,2213l8899,2213e" filled="false" stroked="true" strokeweight=".75pt" strokecolor="#d9d9d9">
                <v:path arrowok="t"/>
              </v:shape>
            </v:group>
            <v:group style="position:absolute;left:8585;top:2213;width:200;height:2" coordorigin="8585,2213" coordsize="200,2">
              <v:shape style="position:absolute;left:8585;top:2213;width:200;height:2" coordorigin="8585,2213" coordsize="200,0" path="m8585,2213l8784,2213e" filled="false" stroked="true" strokeweight=".75pt" strokecolor="#d9d9d9">
                <v:path arrowok="t"/>
              </v:shape>
            </v:group>
            <v:group style="position:absolute;left:8470;top:2213;width:24;height:2" coordorigin="8470,2213" coordsize="24,2">
              <v:shape style="position:absolute;left:8470;top:2213;width:24;height:2" coordorigin="8470,2213" coordsize="24,0" path="m8470,2213l8494,2213e" filled="false" stroked="true" strokeweight=".75pt" strokecolor="#d9d9d9">
                <v:path arrowok="t"/>
              </v:shape>
            </v:group>
            <v:group style="position:absolute;left:8354;top:2213;width:24;height:2" coordorigin="8354,2213" coordsize="24,2">
              <v:shape style="position:absolute;left:8354;top:2213;width:24;height:2" coordorigin="8354,2213" coordsize="24,0" path="m8354,2213l8378,2213e" filled="false" stroked="true" strokeweight=".75pt" strokecolor="#d9d9d9">
                <v:path arrowok="t"/>
              </v:shape>
            </v:group>
            <v:group style="position:absolute;left:8064;top:2213;width:200;height:2" coordorigin="8064,2213" coordsize="200,2">
              <v:shape style="position:absolute;left:8064;top:2213;width:200;height:2" coordorigin="8064,2213" coordsize="200,0" path="m8064,2213l8263,2213e" filled="false" stroked="true" strokeweight=".75pt" strokecolor="#d9d9d9">
                <v:path arrowok="t"/>
              </v:shape>
            </v:group>
            <v:group style="position:absolute;left:7949;top:2213;width:24;height:2" coordorigin="7949,2213" coordsize="24,2">
              <v:shape style="position:absolute;left:7949;top:2213;width:24;height:2" coordorigin="7949,2213" coordsize="24,0" path="m7949,2213l7973,2213e" filled="false" stroked="true" strokeweight=".75pt" strokecolor="#d9d9d9">
                <v:path arrowok="t"/>
              </v:shape>
            </v:group>
            <v:group style="position:absolute;left:7834;top:2213;width:24;height:2" coordorigin="7834,2213" coordsize="24,2">
              <v:shape style="position:absolute;left:7834;top:2213;width:24;height:2" coordorigin="7834,2213" coordsize="24,0" path="m7834,2213l7858,2213e" filled="false" stroked="true" strokeweight=".75pt" strokecolor="#d9d9d9">
                <v:path arrowok="t"/>
              </v:shape>
            </v:group>
            <v:group style="position:absolute;left:7428;top:2213;width:315;height:2" coordorigin="7428,2213" coordsize="315,2">
              <v:shape style="position:absolute;left:7428;top:2213;width:315;height:2" coordorigin="7428,2213" coordsize="315,0" path="m7428,2213l7742,2213e" filled="false" stroked="true" strokeweight=".75pt" strokecolor="#d9d9d9">
                <v:path arrowok="t"/>
              </v:shape>
            </v:group>
            <v:group style="position:absolute;left:7313;top:2213;width:24;height:2" coordorigin="7313,2213" coordsize="24,2">
              <v:shape style="position:absolute;left:7313;top:2213;width:24;height:2" coordorigin="7313,2213" coordsize="24,0" path="m7313,2213l7337,2213e" filled="false" stroked="true" strokeweight=".75pt" strokecolor="#d9d9d9">
                <v:path arrowok="t"/>
              </v:shape>
            </v:group>
            <v:group style="position:absolute;left:7025;top:2213;width:197;height:2" coordorigin="7025,2213" coordsize="197,2">
              <v:shape style="position:absolute;left:7025;top:2213;width:197;height:2" coordorigin="7025,2213" coordsize="197,0" path="m7025,2213l7222,2213e" filled="false" stroked="true" strokeweight=".75pt" strokecolor="#d9d9d9">
                <v:path arrowok="t"/>
              </v:shape>
            </v:group>
            <v:group style="position:absolute;left:6504;top:2213;width:430;height:2" coordorigin="6504,2213" coordsize="430,2">
              <v:shape style="position:absolute;left:6504;top:2213;width:430;height:2" coordorigin="6504,2213" coordsize="430,0" path="m6504,2213l6934,2213e" filled="false" stroked="true" strokeweight=".75pt" strokecolor="#d9d9d9">
                <v:path arrowok="t"/>
              </v:shape>
            </v:group>
            <v:group style="position:absolute;left:6389;top:2213;width:24;height:2" coordorigin="6389,2213" coordsize="24,2">
              <v:shape style="position:absolute;left:6389;top:2213;width:24;height:2" coordorigin="6389,2213" coordsize="24,0" path="m6389,2213l6413,2213e" filled="false" stroked="true" strokeweight=".75pt" strokecolor="#d9d9d9">
                <v:path arrowok="t"/>
              </v:shape>
            </v:group>
            <v:group style="position:absolute;left:6274;top:2213;width:24;height:2" coordorigin="6274,2213" coordsize="24,2">
              <v:shape style="position:absolute;left:6274;top:2213;width:24;height:2" coordorigin="6274,2213" coordsize="24,0" path="m6274,2213l6298,2213e" filled="false" stroked="true" strokeweight=".75pt" strokecolor="#d9d9d9">
                <v:path arrowok="t"/>
              </v:shape>
            </v:group>
            <v:group style="position:absolute;left:5983;top:2213;width:200;height:2" coordorigin="5983,2213" coordsize="200,2">
              <v:shape style="position:absolute;left:5983;top:2213;width:200;height:2" coordorigin="5983,2213" coordsize="200,0" path="m5983,2213l6182,2213e" filled="false" stroked="true" strokeweight=".75pt" strokecolor="#d9d9d9">
                <v:path arrowok="t"/>
              </v:shape>
            </v:group>
            <v:group style="position:absolute;left:5868;top:2213;width:24;height:2" coordorigin="5868,2213" coordsize="24,2">
              <v:shape style="position:absolute;left:5868;top:2213;width:24;height:2" coordorigin="5868,2213" coordsize="24,0" path="m5868,2213l5892,2213e" filled="false" stroked="true" strokeweight=".75pt" strokecolor="#d9d9d9">
                <v:path arrowok="t"/>
              </v:shape>
            </v:group>
            <v:group style="position:absolute;left:5753;top:2213;width:24;height:2" coordorigin="5753,2213" coordsize="24,2">
              <v:shape style="position:absolute;left:5753;top:2213;width:24;height:2" coordorigin="5753,2213" coordsize="24,0" path="m5753,2213l5777,2213e" filled="false" stroked="true" strokeweight=".75pt" strokecolor="#d9d9d9">
                <v:path arrowok="t"/>
              </v:shape>
            </v:group>
            <v:group style="position:absolute;left:5462;top:2213;width:200;height:2" coordorigin="5462,2213" coordsize="200,2">
              <v:shape style="position:absolute;left:5462;top:2213;width:200;height:2" coordorigin="5462,2213" coordsize="200,0" path="m5462,2213l5662,2213e" filled="false" stroked="true" strokeweight=".75pt" strokecolor="#d9d9d9">
                <v:path arrowok="t"/>
              </v:shape>
            </v:group>
            <v:group style="position:absolute;left:5347;top:2213;width:24;height:2" coordorigin="5347,2213" coordsize="24,2">
              <v:shape style="position:absolute;left:5347;top:2213;width:24;height:2" coordorigin="5347,2213" coordsize="24,0" path="m5347,2213l5371,2213e" filled="false" stroked="true" strokeweight=".75pt" strokecolor="#d9d9d9">
                <v:path arrowok="t"/>
              </v:shape>
            </v:group>
            <v:group style="position:absolute;left:5232;top:2213;width:24;height:2" coordorigin="5232,2213" coordsize="24,2">
              <v:shape style="position:absolute;left:5232;top:2213;width:24;height:2" coordorigin="5232,2213" coordsize="24,0" path="m5232,2213l5256,2213e" filled="false" stroked="true" strokeweight=".75pt" strokecolor="#d9d9d9">
                <v:path arrowok="t"/>
              </v:shape>
            </v:group>
            <v:group style="position:absolute;left:4942;top:2213;width:200;height:2" coordorigin="4942,2213" coordsize="200,2">
              <v:shape style="position:absolute;left:4942;top:2213;width:200;height:2" coordorigin="4942,2213" coordsize="200,0" path="m4942,2213l5141,2213e" filled="false" stroked="true" strokeweight=".75pt" strokecolor="#d9d9d9">
                <v:path arrowok="t"/>
              </v:shape>
            </v:group>
            <v:group style="position:absolute;left:4826;top:2213;width:24;height:2" coordorigin="4826,2213" coordsize="24,2">
              <v:shape style="position:absolute;left:4826;top:2213;width:24;height:2" coordorigin="4826,2213" coordsize="24,0" path="m4826,2213l4850,2213e" filled="false" stroked="true" strokeweight=".75pt" strokecolor="#d9d9d9">
                <v:path arrowok="t"/>
              </v:shape>
            </v:group>
            <v:group style="position:absolute;left:4711;top:2213;width:24;height:2" coordorigin="4711,2213" coordsize="24,2">
              <v:shape style="position:absolute;left:4711;top:2213;width:24;height:2" coordorigin="4711,2213" coordsize="24,0" path="m4711,2213l4735,2213e" filled="false" stroked="true" strokeweight=".75pt" strokecolor="#d9d9d9">
                <v:path arrowok="t"/>
              </v:shape>
            </v:group>
            <v:group style="position:absolute;left:4421;top:2213;width:200;height:2" coordorigin="4421,2213" coordsize="200,2">
              <v:shape style="position:absolute;left:4421;top:2213;width:200;height:2" coordorigin="4421,2213" coordsize="200,0" path="m4421,2213l4620,2213e" filled="false" stroked="true" strokeweight=".75pt" strokecolor="#d9d9d9">
                <v:path arrowok="t"/>
              </v:shape>
            </v:group>
            <v:group style="position:absolute;left:4306;top:2213;width:24;height:2" coordorigin="4306,2213" coordsize="24,2">
              <v:shape style="position:absolute;left:4306;top:2213;width:24;height:2" coordorigin="4306,2213" coordsize="24,0" path="m4306,2213l4330,2213e" filled="false" stroked="true" strokeweight=".75pt" strokecolor="#d9d9d9">
                <v:path arrowok="t"/>
              </v:shape>
            </v:group>
            <v:group style="position:absolute;left:4190;top:2213;width:24;height:2" coordorigin="4190,2213" coordsize="24,2">
              <v:shape style="position:absolute;left:4190;top:2213;width:24;height:2" coordorigin="4190,2213" coordsize="24,0" path="m4190,2213l4214,2213e" filled="false" stroked="true" strokeweight=".75pt" strokecolor="#d9d9d9">
                <v:path arrowok="t"/>
              </v:shape>
            </v:group>
            <v:group style="position:absolute;left:4000;top:2213;width:99;height:2" coordorigin="4000,2213" coordsize="99,2">
              <v:shape style="position:absolute;left:4000;top:2213;width:99;height:2" coordorigin="4000,2213" coordsize="99,0" path="m4000,2213l4099,2213e" filled="false" stroked="true" strokeweight=".75pt" strokecolor="#d9d9d9">
                <v:path arrowok="t"/>
              </v:shape>
            </v:group>
            <v:group style="position:absolute;left:10147;top:1834;width:99;height:2" coordorigin="10147,1834" coordsize="99,2">
              <v:shape style="position:absolute;left:10147;top:1834;width:99;height:2" coordorigin="10147,1834" coordsize="99,0" path="m10147,1834l10246,1834e" filled="false" stroked="true" strokeweight=".75pt" strokecolor="#d9d9d9">
                <v:path arrowok="t"/>
              </v:shape>
            </v:group>
            <v:group style="position:absolute;left:10032;top:1834;width:24;height:2" coordorigin="10032,1834" coordsize="24,2">
              <v:shape style="position:absolute;left:10032;top:1834;width:24;height:2" coordorigin="10032,1834" coordsize="24,0" path="m10032,1834l10056,1834e" filled="false" stroked="true" strokeweight=".75pt" strokecolor="#d9d9d9">
                <v:path arrowok="t"/>
              </v:shape>
            </v:group>
            <v:group style="position:absolute;left:9917;top:1834;width:24;height:2" coordorigin="9917,1834" coordsize="24,2">
              <v:shape style="position:absolute;left:9917;top:1834;width:24;height:2" coordorigin="9917,1834" coordsize="24,0" path="m9917,1834l9941,1834e" filled="false" stroked="true" strokeweight=".75pt" strokecolor="#d9d9d9">
                <v:path arrowok="t"/>
              </v:shape>
            </v:group>
            <v:group style="position:absolute;left:9626;top:1834;width:200;height:2" coordorigin="9626,1834" coordsize="200,2">
              <v:shape style="position:absolute;left:9626;top:1834;width:200;height:2" coordorigin="9626,1834" coordsize="200,0" path="m9626,1834l9826,1834e" filled="false" stroked="true" strokeweight=".75pt" strokecolor="#d9d9d9">
                <v:path arrowok="t"/>
              </v:shape>
            </v:group>
            <v:group style="position:absolute;left:9511;top:1834;width:24;height:2" coordorigin="9511,1834" coordsize="24,2">
              <v:shape style="position:absolute;left:9511;top:1834;width:24;height:2" coordorigin="9511,1834" coordsize="24,0" path="m9511,1834l9535,1834e" filled="false" stroked="true" strokeweight=".75pt" strokecolor="#d9d9d9">
                <v:path arrowok="t"/>
              </v:shape>
            </v:group>
            <v:group style="position:absolute;left:9396;top:1834;width:24;height:2" coordorigin="9396,1834" coordsize="24,2">
              <v:shape style="position:absolute;left:9396;top:1834;width:24;height:2" coordorigin="9396,1834" coordsize="24,0" path="m9396,1834l9420,1834e" filled="false" stroked="true" strokeweight=".75pt" strokecolor="#d9d9d9">
                <v:path arrowok="t"/>
              </v:shape>
            </v:group>
            <v:group style="position:absolute;left:9106;top:1834;width:200;height:2" coordorigin="9106,1834" coordsize="200,2">
              <v:shape style="position:absolute;left:9106;top:1834;width:200;height:2" coordorigin="9106,1834" coordsize="200,0" path="m9106,1834l9305,1834e" filled="false" stroked="true" strokeweight=".75pt" strokecolor="#d9d9d9">
                <v:path arrowok="t"/>
              </v:shape>
            </v:group>
            <v:group style="position:absolute;left:8990;top:1834;width:24;height:2" coordorigin="8990,1834" coordsize="24,2">
              <v:shape style="position:absolute;left:8990;top:1834;width:24;height:2" coordorigin="8990,1834" coordsize="24,0" path="m8990,1834l9014,1834e" filled="false" stroked="true" strokeweight=".75pt" strokecolor="#d9d9d9">
                <v:path arrowok="t"/>
              </v:shape>
            </v:group>
            <v:group style="position:absolute;left:8875;top:1834;width:24;height:2" coordorigin="8875,1834" coordsize="24,2">
              <v:shape style="position:absolute;left:8875;top:1834;width:24;height:2" coordorigin="8875,1834" coordsize="24,0" path="m8875,1834l8899,1834e" filled="false" stroked="true" strokeweight=".75pt" strokecolor="#d9d9d9">
                <v:path arrowok="t"/>
              </v:shape>
            </v:group>
            <v:group style="position:absolute;left:8585;top:1834;width:200;height:2" coordorigin="8585,1834" coordsize="200,2">
              <v:shape style="position:absolute;left:8585;top:1834;width:200;height:2" coordorigin="8585,1834" coordsize="200,0" path="m8585,1834l8784,1834e" filled="false" stroked="true" strokeweight=".75pt" strokecolor="#d9d9d9">
                <v:path arrowok="t"/>
              </v:shape>
            </v:group>
            <v:group style="position:absolute;left:8470;top:1834;width:24;height:2" coordorigin="8470,1834" coordsize="24,2">
              <v:shape style="position:absolute;left:8470;top:1834;width:24;height:2" coordorigin="8470,1834" coordsize="24,0" path="m8470,1834l8494,1834e" filled="false" stroked="true" strokeweight=".75pt" strokecolor="#d9d9d9">
                <v:path arrowok="t"/>
              </v:shape>
            </v:group>
            <v:group style="position:absolute;left:8354;top:1834;width:24;height:2" coordorigin="8354,1834" coordsize="24,2">
              <v:shape style="position:absolute;left:8354;top:1834;width:24;height:2" coordorigin="8354,1834" coordsize="24,0" path="m8354,1834l8378,1834e" filled="false" stroked="true" strokeweight=".75pt" strokecolor="#d9d9d9">
                <v:path arrowok="t"/>
              </v:shape>
            </v:group>
            <v:group style="position:absolute;left:8064;top:1834;width:200;height:2" coordorigin="8064,1834" coordsize="200,2">
              <v:shape style="position:absolute;left:8064;top:1834;width:200;height:2" coordorigin="8064,1834" coordsize="200,0" path="m8064,1834l8263,1834e" filled="false" stroked="true" strokeweight=".75pt" strokecolor="#d9d9d9">
                <v:path arrowok="t"/>
              </v:shape>
            </v:group>
            <v:group style="position:absolute;left:7949;top:1834;width:24;height:2" coordorigin="7949,1834" coordsize="24,2">
              <v:shape style="position:absolute;left:7949;top:1834;width:24;height:2" coordorigin="7949,1834" coordsize="24,0" path="m7949,1834l7973,1834e" filled="false" stroked="true" strokeweight=".75pt" strokecolor="#d9d9d9">
                <v:path arrowok="t"/>
              </v:shape>
            </v:group>
            <v:group style="position:absolute;left:7834;top:1834;width:24;height:2" coordorigin="7834,1834" coordsize="24,2">
              <v:shape style="position:absolute;left:7834;top:1834;width:24;height:2" coordorigin="7834,1834" coordsize="24,0" path="m7834,1834l7858,1834e" filled="false" stroked="true" strokeweight=".75pt" strokecolor="#d9d9d9">
                <v:path arrowok="t"/>
              </v:shape>
            </v:group>
            <v:group style="position:absolute;left:7428;top:1834;width:315;height:2" coordorigin="7428,1834" coordsize="315,2">
              <v:shape style="position:absolute;left:7428;top:1834;width:315;height:2" coordorigin="7428,1834" coordsize="315,0" path="m7428,1834l7742,1834e" filled="false" stroked="true" strokeweight=".75pt" strokecolor="#d9d9d9">
                <v:path arrowok="t"/>
              </v:shape>
            </v:group>
            <v:group style="position:absolute;left:7313;top:1834;width:24;height:2" coordorigin="7313,1834" coordsize="24,2">
              <v:shape style="position:absolute;left:7313;top:1834;width:24;height:2" coordorigin="7313,1834" coordsize="24,0" path="m7313,1834l7337,1834e" filled="false" stroked="true" strokeweight=".75pt" strokecolor="#d9d9d9">
                <v:path arrowok="t"/>
              </v:shape>
            </v:group>
            <v:group style="position:absolute;left:7025;top:1834;width:197;height:2" coordorigin="7025,1834" coordsize="197,2">
              <v:shape style="position:absolute;left:7025;top:1834;width:197;height:2" coordorigin="7025,1834" coordsize="197,0" path="m7025,1834l7222,1834e" filled="false" stroked="true" strokeweight=".75pt" strokecolor="#d9d9d9">
                <v:path arrowok="t"/>
              </v:shape>
            </v:group>
            <v:group style="position:absolute;left:6504;top:1834;width:430;height:2" coordorigin="6504,1834" coordsize="430,2">
              <v:shape style="position:absolute;left:6504;top:1834;width:430;height:2" coordorigin="6504,1834" coordsize="430,0" path="m6504,1834l6934,1834e" filled="false" stroked="true" strokeweight=".75pt" strokecolor="#d9d9d9">
                <v:path arrowok="t"/>
              </v:shape>
            </v:group>
            <v:group style="position:absolute;left:6389;top:1834;width:24;height:2" coordorigin="6389,1834" coordsize="24,2">
              <v:shape style="position:absolute;left:6389;top:1834;width:24;height:2" coordorigin="6389,1834" coordsize="24,0" path="m6389,1834l6413,1834e" filled="false" stroked="true" strokeweight=".75pt" strokecolor="#d9d9d9">
                <v:path arrowok="t"/>
              </v:shape>
            </v:group>
            <v:group style="position:absolute;left:6274;top:1834;width:24;height:2" coordorigin="6274,1834" coordsize="24,2">
              <v:shape style="position:absolute;left:6274;top:1834;width:24;height:2" coordorigin="6274,1834" coordsize="24,0" path="m6274,1834l6298,1834e" filled="false" stroked="true" strokeweight=".75pt" strokecolor="#d9d9d9">
                <v:path arrowok="t"/>
              </v:shape>
            </v:group>
            <v:group style="position:absolute;left:5983;top:1834;width:200;height:2" coordorigin="5983,1834" coordsize="200,2">
              <v:shape style="position:absolute;left:5983;top:1834;width:200;height:2" coordorigin="5983,1834" coordsize="200,0" path="m5983,1834l6182,1834e" filled="false" stroked="true" strokeweight=".75pt" strokecolor="#d9d9d9">
                <v:path arrowok="t"/>
              </v:shape>
            </v:group>
            <v:group style="position:absolute;left:5868;top:1834;width:24;height:2" coordorigin="5868,1834" coordsize="24,2">
              <v:shape style="position:absolute;left:5868;top:1834;width:24;height:2" coordorigin="5868,1834" coordsize="24,0" path="m5868,1834l5892,1834e" filled="false" stroked="true" strokeweight=".75pt" strokecolor="#d9d9d9">
                <v:path arrowok="t"/>
              </v:shape>
            </v:group>
            <v:group style="position:absolute;left:5753;top:1834;width:24;height:2" coordorigin="5753,1834" coordsize="24,2">
              <v:shape style="position:absolute;left:5753;top:1834;width:24;height:2" coordorigin="5753,1834" coordsize="24,0" path="m5753,1834l5777,1834e" filled="false" stroked="true" strokeweight=".75pt" strokecolor="#d9d9d9">
                <v:path arrowok="t"/>
              </v:shape>
            </v:group>
            <v:group style="position:absolute;left:5462;top:1834;width:200;height:2" coordorigin="5462,1834" coordsize="200,2">
              <v:shape style="position:absolute;left:5462;top:1834;width:200;height:2" coordorigin="5462,1834" coordsize="200,0" path="m5462,1834l5662,1834e" filled="false" stroked="true" strokeweight=".75pt" strokecolor="#d9d9d9">
                <v:path arrowok="t"/>
              </v:shape>
            </v:group>
            <v:group style="position:absolute;left:5347;top:1834;width:24;height:2" coordorigin="5347,1834" coordsize="24,2">
              <v:shape style="position:absolute;left:5347;top:1834;width:24;height:2" coordorigin="5347,1834" coordsize="24,0" path="m5347,1834l5371,1834e" filled="false" stroked="true" strokeweight=".75pt" strokecolor="#d9d9d9">
                <v:path arrowok="t"/>
              </v:shape>
            </v:group>
            <v:group style="position:absolute;left:5232;top:1834;width:24;height:2" coordorigin="5232,1834" coordsize="24,2">
              <v:shape style="position:absolute;left:5232;top:1834;width:24;height:2" coordorigin="5232,1834" coordsize="24,0" path="m5232,1834l5256,1834e" filled="false" stroked="true" strokeweight=".75pt" strokecolor="#d9d9d9">
                <v:path arrowok="t"/>
              </v:shape>
            </v:group>
            <v:group style="position:absolute;left:4942;top:1834;width:200;height:2" coordorigin="4942,1834" coordsize="200,2">
              <v:shape style="position:absolute;left:4942;top:1834;width:200;height:2" coordorigin="4942,1834" coordsize="200,0" path="m4942,1834l5141,1834e" filled="false" stroked="true" strokeweight=".75pt" strokecolor="#d9d9d9">
                <v:path arrowok="t"/>
              </v:shape>
            </v:group>
            <v:group style="position:absolute;left:4826;top:1834;width:24;height:2" coordorigin="4826,1834" coordsize="24,2">
              <v:shape style="position:absolute;left:4826;top:1834;width:24;height:2" coordorigin="4826,1834" coordsize="24,0" path="m4826,1834l4850,1834e" filled="false" stroked="true" strokeweight=".75pt" strokecolor="#d9d9d9">
                <v:path arrowok="t"/>
              </v:shape>
            </v:group>
            <v:group style="position:absolute;left:4711;top:1834;width:24;height:2" coordorigin="4711,1834" coordsize="24,2">
              <v:shape style="position:absolute;left:4711;top:1834;width:24;height:2" coordorigin="4711,1834" coordsize="24,0" path="m4711,1834l4735,1834e" filled="false" stroked="true" strokeweight=".75pt" strokecolor="#d9d9d9">
                <v:path arrowok="t"/>
              </v:shape>
            </v:group>
            <v:group style="position:absolute;left:4421;top:1834;width:200;height:2" coordorigin="4421,1834" coordsize="200,2">
              <v:shape style="position:absolute;left:4421;top:1834;width:200;height:2" coordorigin="4421,1834" coordsize="200,0" path="m4421,1834l4620,1834e" filled="false" stroked="true" strokeweight=".75pt" strokecolor="#d9d9d9">
                <v:path arrowok="t"/>
              </v:shape>
            </v:group>
            <v:group style="position:absolute;left:4306;top:1834;width:24;height:2" coordorigin="4306,1834" coordsize="24,2">
              <v:shape style="position:absolute;left:4306;top:1834;width:24;height:2" coordorigin="4306,1834" coordsize="24,0" path="m4306,1834l4330,1834e" filled="false" stroked="true" strokeweight=".75pt" strokecolor="#d9d9d9">
                <v:path arrowok="t"/>
              </v:shape>
            </v:group>
            <v:group style="position:absolute;left:4190;top:1834;width:24;height:2" coordorigin="4190,1834" coordsize="24,2">
              <v:shape style="position:absolute;left:4190;top:1834;width:24;height:2" coordorigin="4190,1834" coordsize="24,0" path="m4190,1834l4214,1834e" filled="false" stroked="true" strokeweight=".75pt" strokecolor="#d9d9d9">
                <v:path arrowok="t"/>
              </v:shape>
            </v:group>
            <v:group style="position:absolute;left:4000;top:1834;width:99;height:2" coordorigin="4000,1834" coordsize="99,2">
              <v:shape style="position:absolute;left:4000;top:1834;width:99;height:2" coordorigin="4000,1834" coordsize="99,0" path="m4000,1834l4099,1834e" filled="false" stroked="true" strokeweight=".75pt" strokecolor="#d9d9d9">
                <v:path arrowok="t"/>
              </v:shape>
            </v:group>
            <v:group style="position:absolute;left:9917;top:1455;width:330;height:2" coordorigin="9917,1455" coordsize="330,2">
              <v:shape style="position:absolute;left:9917;top:1455;width:330;height:2" coordorigin="9917,1455" coordsize="330,0" path="m9917,1455l10246,1455e" filled="false" stroked="true" strokeweight=".75pt" strokecolor="#d9d9d9">
                <v:path arrowok="t"/>
              </v:shape>
            </v:group>
            <v:group style="position:absolute;left:9626;top:1455;width:200;height:2" coordorigin="9626,1455" coordsize="200,2">
              <v:shape style="position:absolute;left:9626;top:1455;width:200;height:2" coordorigin="9626,1455" coordsize="200,0" path="m9626,1455l9826,1455e" filled="false" stroked="true" strokeweight=".75pt" strokecolor="#d9d9d9">
                <v:path arrowok="t"/>
              </v:shape>
            </v:group>
            <v:group style="position:absolute;left:9396;top:1455;width:140;height:2" coordorigin="9396,1455" coordsize="140,2">
              <v:shape style="position:absolute;left:9396;top:1455;width:140;height:2" coordorigin="9396,1455" coordsize="140,0" path="m9396,1455l9535,1455e" filled="false" stroked="true" strokeweight=".75pt" strokecolor="#d9d9d9">
                <v:path arrowok="t"/>
              </v:shape>
            </v:group>
            <v:group style="position:absolute;left:9106;top:1455;width:200;height:2" coordorigin="9106,1455" coordsize="200,2">
              <v:shape style="position:absolute;left:9106;top:1455;width:200;height:2" coordorigin="9106,1455" coordsize="200,0" path="m9106,1455l9305,1455e" filled="false" stroked="true" strokeweight=".75pt" strokecolor="#d9d9d9">
                <v:path arrowok="t"/>
              </v:shape>
            </v:group>
            <v:group style="position:absolute;left:8990;top:1455;width:24;height:2" coordorigin="8990,1455" coordsize="24,2">
              <v:shape style="position:absolute;left:8990;top:1455;width:24;height:2" coordorigin="8990,1455" coordsize="24,0" path="m8990,1455l9014,1455e" filled="false" stroked="true" strokeweight=".75pt" strokecolor="#d9d9d9">
                <v:path arrowok="t"/>
              </v:shape>
            </v:group>
            <v:group style="position:absolute;left:8875;top:1455;width:24;height:2" coordorigin="8875,1455" coordsize="24,2">
              <v:shape style="position:absolute;left:8875;top:1455;width:24;height:2" coordorigin="8875,1455" coordsize="24,0" path="m8875,1455l8899,1455e" filled="false" stroked="true" strokeweight=".75pt" strokecolor="#d9d9d9">
                <v:path arrowok="t"/>
              </v:shape>
            </v:group>
            <v:group style="position:absolute;left:8585;top:1455;width:200;height:2" coordorigin="8585,1455" coordsize="200,2">
              <v:shape style="position:absolute;left:8585;top:1455;width:200;height:2" coordorigin="8585,1455" coordsize="200,0" path="m8585,1455l8784,1455e" filled="false" stroked="true" strokeweight=".75pt" strokecolor="#d9d9d9">
                <v:path arrowok="t"/>
              </v:shape>
            </v:group>
            <v:group style="position:absolute;left:8470;top:1455;width:24;height:2" coordorigin="8470,1455" coordsize="24,2">
              <v:shape style="position:absolute;left:8470;top:1455;width:24;height:2" coordorigin="8470,1455" coordsize="24,0" path="m8470,1455l8494,1455e" filled="false" stroked="true" strokeweight=".75pt" strokecolor="#d9d9d9">
                <v:path arrowok="t"/>
              </v:shape>
            </v:group>
            <v:group style="position:absolute;left:8354;top:1455;width:24;height:2" coordorigin="8354,1455" coordsize="24,2">
              <v:shape style="position:absolute;left:8354;top:1455;width:24;height:2" coordorigin="8354,1455" coordsize="24,0" path="m8354,1455l8378,1455e" filled="false" stroked="true" strokeweight=".75pt" strokecolor="#d9d9d9">
                <v:path arrowok="t"/>
              </v:shape>
            </v:group>
            <v:group style="position:absolute;left:8064;top:1455;width:200;height:2" coordorigin="8064,1455" coordsize="200,2">
              <v:shape style="position:absolute;left:8064;top:1455;width:200;height:2" coordorigin="8064,1455" coordsize="200,0" path="m8064,1455l8263,1455e" filled="false" stroked="true" strokeweight=".75pt" strokecolor="#d9d9d9">
                <v:path arrowok="t"/>
              </v:shape>
            </v:group>
            <v:group style="position:absolute;left:7949;top:1455;width:24;height:2" coordorigin="7949,1455" coordsize="24,2">
              <v:shape style="position:absolute;left:7949;top:1455;width:24;height:2" coordorigin="7949,1455" coordsize="24,0" path="m7949,1455l7973,1455e" filled="false" stroked="true" strokeweight=".75pt" strokecolor="#d9d9d9">
                <v:path arrowok="t"/>
              </v:shape>
            </v:group>
            <v:group style="position:absolute;left:7834;top:1455;width:24;height:2" coordorigin="7834,1455" coordsize="24,2">
              <v:shape style="position:absolute;left:7834;top:1455;width:24;height:2" coordorigin="7834,1455" coordsize="24,0" path="m7834,1455l7858,1455e" filled="false" stroked="true" strokeweight=".75pt" strokecolor="#d9d9d9">
                <v:path arrowok="t"/>
              </v:shape>
            </v:group>
            <v:group style="position:absolute;left:7313;top:1455;width:430;height:2" coordorigin="7313,1455" coordsize="430,2">
              <v:shape style="position:absolute;left:7313;top:1455;width:430;height:2" coordorigin="7313,1455" coordsize="430,0" path="m7313,1455l7742,1455e" filled="false" stroked="true" strokeweight=".75pt" strokecolor="#d9d9d9">
                <v:path arrowok="t"/>
              </v:shape>
            </v:group>
            <v:group style="position:absolute;left:5983;top:1455;width:1239;height:2" coordorigin="5983,1455" coordsize="1239,2">
              <v:shape style="position:absolute;left:5983;top:1455;width:1239;height:2" coordorigin="5983,1455" coordsize="1239,0" path="m5983,1455l7222,1455e" filled="false" stroked="true" strokeweight=".75pt" strokecolor="#d9d9d9">
                <v:path arrowok="t"/>
              </v:shape>
            </v:group>
            <v:group style="position:absolute;left:5753;top:1455;width:140;height:2" coordorigin="5753,1455" coordsize="140,2">
              <v:shape style="position:absolute;left:5753;top:1455;width:140;height:2" coordorigin="5753,1455" coordsize="140,0" path="m5753,1455l5892,1455e" filled="false" stroked="true" strokeweight=".75pt" strokecolor="#d9d9d9">
                <v:path arrowok="t"/>
              </v:shape>
            </v:group>
            <v:group style="position:absolute;left:5232;top:1455;width:430;height:2" coordorigin="5232,1455" coordsize="430,2">
              <v:shape style="position:absolute;left:5232;top:1455;width:430;height:2" coordorigin="5232,1455" coordsize="430,0" path="m5232,1455l5662,1455e" filled="false" stroked="true" strokeweight=".75pt" strokecolor="#d9d9d9">
                <v:path arrowok="t"/>
              </v:shape>
            </v:group>
            <v:group style="position:absolute;left:4942;top:1455;width:200;height:2" coordorigin="4942,1455" coordsize="200,2">
              <v:shape style="position:absolute;left:4942;top:1455;width:200;height:2" coordorigin="4942,1455" coordsize="200,0" path="m4942,1455l5141,1455e" filled="false" stroked="true" strokeweight=".75pt" strokecolor="#d9d9d9">
                <v:path arrowok="t"/>
              </v:shape>
            </v:group>
            <v:group style="position:absolute;left:4711;top:1455;width:140;height:2" coordorigin="4711,1455" coordsize="140,2">
              <v:shape style="position:absolute;left:4711;top:1455;width:140;height:2" coordorigin="4711,1455" coordsize="140,0" path="m4711,1455l4850,1455e" filled="false" stroked="true" strokeweight=".75pt" strokecolor="#d9d9d9">
                <v:path arrowok="t"/>
              </v:shape>
            </v:group>
            <v:group style="position:absolute;left:4421;top:1455;width:200;height:2" coordorigin="4421,1455" coordsize="200,2">
              <v:shape style="position:absolute;left:4421;top:1455;width:200;height:2" coordorigin="4421,1455" coordsize="200,0" path="m4421,1455l4620,1455e" filled="false" stroked="true" strokeweight=".75pt" strokecolor="#d9d9d9">
                <v:path arrowok="t"/>
              </v:shape>
            </v:group>
            <v:group style="position:absolute;left:4190;top:1455;width:140;height:2" coordorigin="4190,1455" coordsize="140,2">
              <v:shape style="position:absolute;left:4190;top:1455;width:140;height:2" coordorigin="4190,1455" coordsize="140,0" path="m4190,1455l4330,1455e" filled="false" stroked="true" strokeweight=".75pt" strokecolor="#d9d9d9">
                <v:path arrowok="t"/>
              </v:shape>
            </v:group>
            <v:group style="position:absolute;left:4000;top:1455;width:99;height:2" coordorigin="4000,1455" coordsize="99,2">
              <v:shape style="position:absolute;left:4000;top:1455;width:99;height:2" coordorigin="4000,1455" coordsize="99,0" path="m4000,1455l4099,1455e" filled="false" stroked="true" strokeweight=".75pt" strokecolor="#d9d9d9">
                <v:path arrowok="t"/>
              </v:shape>
            </v:group>
            <v:group style="position:absolute;left:9106;top:1078;width:1141;height:2" coordorigin="9106,1078" coordsize="1141,2">
              <v:shape style="position:absolute;left:9106;top:1078;width:1141;height:2" coordorigin="9106,1078" coordsize="1141,0" path="m9106,1078l10246,1078e" filled="false" stroked="true" strokeweight=".75pt" strokecolor="#d9d9d9">
                <v:path arrowok="t"/>
              </v:shape>
            </v:group>
            <v:group style="position:absolute;left:8875;top:1078;width:140;height:2" coordorigin="8875,1078" coordsize="140,2">
              <v:shape style="position:absolute;left:8875;top:1078;width:140;height:2" coordorigin="8875,1078" coordsize="140,0" path="m8875,1078l9014,1078e" filled="false" stroked="true" strokeweight=".75pt" strokecolor="#d9d9d9">
                <v:path arrowok="t"/>
              </v:shape>
            </v:group>
            <v:group style="position:absolute;left:8585;top:1078;width:200;height:2" coordorigin="8585,1078" coordsize="200,2">
              <v:shape style="position:absolute;left:8585;top:1078;width:200;height:2" coordorigin="8585,1078" coordsize="200,0" path="m8585,1078l8784,1078e" filled="false" stroked="true" strokeweight=".75pt" strokecolor="#d9d9d9">
                <v:path arrowok="t"/>
              </v:shape>
            </v:group>
            <v:group style="position:absolute;left:8354;top:1078;width:140;height:2" coordorigin="8354,1078" coordsize="140,2">
              <v:shape style="position:absolute;left:8354;top:1078;width:140;height:2" coordorigin="8354,1078" coordsize="140,0" path="m8354,1078l8494,1078e" filled="false" stroked="true" strokeweight=".75pt" strokecolor="#d9d9d9">
                <v:path arrowok="t"/>
              </v:shape>
            </v:group>
            <v:group style="position:absolute;left:4000;top:1078;width:4263;height:2" coordorigin="4000,1078" coordsize="4263,2">
              <v:shape style="position:absolute;left:4000;top:1078;width:4263;height:2" coordorigin="4000,1078" coordsize="4263,0" path="m4000,1078l8263,1078e" filled="false" stroked="true" strokeweight=".75pt" strokecolor="#d9d9d9">
                <v:path arrowok="t"/>
              </v:shape>
            </v:group>
            <v:group style="position:absolute;left:4000;top:699;width:6246;height:2" coordorigin="4000,699" coordsize="6246,2">
              <v:shape style="position:absolute;left:4000;top:699;width:6246;height:2" coordorigin="4000,699" coordsize="6246,0" path="m4000,699l10246,699e" filled="false" stroked="true" strokeweight=".75pt" strokecolor="#d9d9d9">
                <v:path arrowok="t"/>
              </v:shape>
            </v:group>
            <v:group style="position:absolute;left:4099;top:1332;width:92;height:3152" coordorigin="4099,1332" coordsize="92,3152">
              <v:shape style="position:absolute;left:4099;top:1332;width:92;height:3152" coordorigin="4099,1332" coordsize="92,3152" path="m4190,1332l4099,1332,4099,4484,4190,4484,4190,1332xe" filled="true" fillcolor="#4ea72d" stroked="false">
                <v:path arrowok="t"/>
                <v:fill type="solid"/>
              </v:shape>
            </v:group>
            <v:group style="position:absolute;left:4620;top:1323;width:92;height:3161" coordorigin="4620,1323" coordsize="92,3161">
              <v:shape style="position:absolute;left:4620;top:1323;width:92;height:3161" coordorigin="4620,1323" coordsize="92,3161" path="m4711,1323l4620,1323,4620,4484,4711,4484,4711,1323xe" filled="true" fillcolor="#4ea72d" stroked="false">
                <v:path arrowok="t"/>
                <v:fill type="solid"/>
              </v:shape>
            </v:group>
            <v:group style="position:absolute;left:5141;top:1424;width:92;height:3060" coordorigin="5141,1424" coordsize="92,3060">
              <v:shape style="position:absolute;left:5141;top:1424;width:92;height:3060" coordorigin="5141,1424" coordsize="92,3060" path="m5232,1424l5141,1424,5141,4484,5232,4484,5232,1424xe" filled="true" fillcolor="#4ea72d" stroked="false">
                <v:path arrowok="t"/>
                <v:fill type="solid"/>
              </v:shape>
            </v:group>
            <v:group style="position:absolute;left:5662;top:1330;width:92;height:3154" coordorigin="5662,1330" coordsize="92,3154">
              <v:shape style="position:absolute;left:5662;top:1330;width:92;height:3154" coordorigin="5662,1330" coordsize="92,3154" path="m5753,1330l5662,1330,5662,4484,5753,4484,5753,1330xe" filled="true" fillcolor="#4ea72d" stroked="false">
                <v:path arrowok="t"/>
                <v:fill type="solid"/>
              </v:shape>
            </v:group>
            <v:group style="position:absolute;left:6182;top:1618;width:92;height:2866" coordorigin="6182,1618" coordsize="92,2866">
              <v:shape style="position:absolute;left:6182;top:1618;width:92;height:2866" coordorigin="6182,1618" coordsize="92,2866" path="m6274,1618l6182,1618,6182,4484,6274,4484,6274,1618xe" filled="true" fillcolor="#4ea72d" stroked="false">
                <v:path arrowok="t"/>
                <v:fill type="solid"/>
              </v:shape>
            </v:group>
            <v:group style="position:absolute;left:6748;top:1659;width:2;height:2825" coordorigin="6748,1659" coordsize="2,2825">
              <v:shape style="position:absolute;left:6748;top:1659;width:2;height:2825" coordorigin="6748,1659" coordsize="0,2825" path="m6748,1659l6748,4484e" filled="false" stroked="true" strokeweight="4.54pt" strokecolor="#4ea72d">
                <v:path arrowok="t"/>
              </v:shape>
            </v:group>
            <v:group style="position:absolute;left:7222;top:1431;width:92;height:3053" coordorigin="7222,1431" coordsize="92,3053">
              <v:shape style="position:absolute;left:7222;top:1431;width:92;height:3053" coordorigin="7222,1431" coordsize="92,3053" path="m7313,1431l7222,1431,7222,4484,7313,4484,7313,1431xe" filled="true" fillcolor="#4ea72d" stroked="false">
                <v:path arrowok="t"/>
                <v:fill type="solid"/>
              </v:shape>
            </v:group>
            <v:group style="position:absolute;left:7742;top:1109;width:92;height:3375" coordorigin="7742,1109" coordsize="92,3375">
              <v:shape style="position:absolute;left:7742;top:1109;width:92;height:3375" coordorigin="7742,1109" coordsize="92,3375" path="m7834,1109l7742,1109,7742,4484,7834,4484,7834,1109xe" filled="true" fillcolor="#4ea72d" stroked="false">
                <v:path arrowok="t"/>
                <v:fill type="solid"/>
              </v:shape>
            </v:group>
            <v:group style="position:absolute;left:8263;top:900;width:92;height:3584" coordorigin="8263,900" coordsize="92,3584">
              <v:shape style="position:absolute;left:8263;top:900;width:92;height:3584" coordorigin="8263,900" coordsize="92,3584" path="m8354,900l8263,900,8263,4484,8354,4484,8354,900xe" filled="true" fillcolor="#4ea72d" stroked="false">
                <v:path arrowok="t"/>
                <v:fill type="solid"/>
              </v:shape>
            </v:group>
            <v:group style="position:absolute;left:8784;top:977;width:92;height:3507" coordorigin="8784,977" coordsize="92,3507">
              <v:shape style="position:absolute;left:8784;top:977;width:92;height:3507" coordorigin="8784,977" coordsize="92,3507" path="m8875,977l8784,977,8784,4484,8875,4484,8875,977xe" filled="true" fillcolor="#4ea72d" stroked="false">
                <v:path arrowok="t"/>
                <v:fill type="solid"/>
              </v:shape>
            </v:group>
            <v:group style="position:absolute;left:9305;top:1313;width:92;height:3171" coordorigin="9305,1313" coordsize="92,3171">
              <v:shape style="position:absolute;left:9305;top:1313;width:92;height:3171" coordorigin="9305,1313" coordsize="92,3171" path="m9396,1313l9305,1313,9305,4484,9396,4484,9396,1313xe" filled="true" fillcolor="#4ea72d" stroked="false">
                <v:path arrowok="t"/>
                <v:fill type="solid"/>
              </v:shape>
            </v:group>
            <v:group style="position:absolute;left:9826;top:1419;width:92;height:3065" coordorigin="9826,1419" coordsize="92,3065">
              <v:shape style="position:absolute;left:9826;top:1419;width:92;height:3065" coordorigin="9826,1419" coordsize="92,3065" path="m9917,1419l9826,1419,9826,4484,9917,4484,9917,1419xe" filled="true" fillcolor="#4ea72d" stroked="false">
                <v:path arrowok="t"/>
                <v:fill type="solid"/>
              </v:shape>
            </v:group>
            <v:group style="position:absolute;left:4214;top:1527;width:92;height:2957" coordorigin="4214,1527" coordsize="92,2957">
              <v:shape style="position:absolute;left:4214;top:1527;width:92;height:2957" coordorigin="4214,1527" coordsize="92,2957" path="m4306,1527l4214,1527,4214,4484,4306,4484,4306,1527xe" filled="true" fillcolor="#9f2b92" stroked="false">
                <v:path arrowok="t"/>
                <v:fill type="solid"/>
              </v:shape>
            </v:group>
            <v:group style="position:absolute;left:4735;top:1575;width:92;height:2909" coordorigin="4735,1575" coordsize="92,2909">
              <v:shape style="position:absolute;left:4735;top:1575;width:92;height:2909" coordorigin="4735,1575" coordsize="92,2909" path="m4826,1575l4735,1575,4735,4484,4826,4484,4826,1575xe" filled="true" fillcolor="#9f2b92" stroked="false">
                <v:path arrowok="t"/>
                <v:fill type="solid"/>
              </v:shape>
            </v:group>
            <v:group style="position:absolute;left:5256;top:1709;width:92;height:2775" coordorigin="5256,1709" coordsize="92,2775">
              <v:shape style="position:absolute;left:5256;top:1709;width:92;height:2775" coordorigin="5256,1709" coordsize="92,2775" path="m5347,1709l5256,1709,5256,4484,5347,4484,5347,1709xe" filled="true" fillcolor="#9f2b92" stroked="false">
                <v:path arrowok="t"/>
                <v:fill type="solid"/>
              </v:shape>
            </v:group>
            <v:group style="position:absolute;left:5777;top:1476;width:92;height:3008" coordorigin="5777,1476" coordsize="92,3008">
              <v:shape style="position:absolute;left:5777;top:1476;width:92;height:3008" coordorigin="5777,1476" coordsize="92,3008" path="m5868,1476l5777,1476,5777,4484,5868,4484,5868,1476xe" filled="true" fillcolor="#9f2b92" stroked="false">
                <v:path arrowok="t"/>
                <v:fill type="solid"/>
              </v:shape>
            </v:group>
            <v:group style="position:absolute;left:6298;top:1774;width:92;height:2710" coordorigin="6298,1774" coordsize="92,2710">
              <v:shape style="position:absolute;left:6298;top:1774;width:92;height:2710" coordorigin="6298,1774" coordsize="92,2710" path="m6389,1774l6298,1774,6298,4484,6389,4484,6389,1774xe" filled="true" fillcolor="#9f2b92" stroked="false">
                <v:path arrowok="t"/>
                <v:fill type="solid"/>
              </v:shape>
            </v:group>
            <v:group style="position:absolute;left:6863;top:1824;width:2;height:2660" coordorigin="6863,1824" coordsize="2,2660">
              <v:shape style="position:absolute;left:6863;top:1824;width:2;height:2660" coordorigin="6863,1824" coordsize="0,2660" path="m6863,1824l6863,4484e" filled="false" stroked="true" strokeweight="4.54pt" strokecolor="#9f2b92">
                <v:path arrowok="t"/>
              </v:shape>
            </v:group>
            <v:group style="position:absolute;left:7337;top:1604;width:92;height:2880" coordorigin="7337,1604" coordsize="92,2880">
              <v:shape style="position:absolute;left:7337;top:1604;width:92;height:2880" coordorigin="7337,1604" coordsize="92,2880" path="m7428,1604l7337,1604,7337,4484,7428,4484,7428,1604xe" filled="true" fillcolor="#9f2b92" stroked="false">
                <v:path arrowok="t"/>
                <v:fill type="solid"/>
              </v:shape>
            </v:group>
            <v:group style="position:absolute;left:7858;top:1402;width:92;height:3082" coordorigin="7858,1402" coordsize="92,3082">
              <v:shape style="position:absolute;left:7858;top:1402;width:92;height:3082" coordorigin="7858,1402" coordsize="92,3082" path="m7949,1402l7858,1402,7858,4484,7949,4484,7949,1402xe" filled="true" fillcolor="#9f2b92" stroked="false">
                <v:path arrowok="t"/>
                <v:fill type="solid"/>
              </v:shape>
            </v:group>
            <v:group style="position:absolute;left:8378;top:1100;width:92;height:3384" coordorigin="8378,1100" coordsize="92,3384">
              <v:shape style="position:absolute;left:8378;top:1100;width:92;height:3384" coordorigin="8378,1100" coordsize="92,3384" path="m8470,1100l8378,1100,8378,4484,8470,4484,8470,1100xe" filled="true" fillcolor="#9f2b92" stroked="false">
                <v:path arrowok="t"/>
                <v:fill type="solid"/>
              </v:shape>
            </v:group>
            <v:group style="position:absolute;left:8899;top:1241;width:92;height:3243" coordorigin="8899,1241" coordsize="92,3243">
              <v:shape style="position:absolute;left:8899;top:1241;width:92;height:3243" coordorigin="8899,1241" coordsize="92,3243" path="m8990,1241l8899,1241,8899,4484,8990,4484,8990,1241xe" filled="true" fillcolor="#9f2b92" stroked="false">
                <v:path arrowok="t"/>
                <v:fill type="solid"/>
              </v:shape>
            </v:group>
            <v:group style="position:absolute;left:9420;top:1544;width:92;height:2940" coordorigin="9420,1544" coordsize="92,2940">
              <v:shape style="position:absolute;left:9420;top:1544;width:92;height:2940" coordorigin="9420,1544" coordsize="92,2940" path="m9511,1544l9420,1544,9420,4484,9511,4484,9511,1544xe" filled="true" fillcolor="#9f2b92" stroked="false">
                <v:path arrowok="t"/>
                <v:fill type="solid"/>
              </v:shape>
            </v:group>
            <v:group style="position:absolute;left:9941;top:1762;width:92;height:2722" coordorigin="9941,1762" coordsize="92,2722">
              <v:shape style="position:absolute;left:9941;top:1762;width:92;height:2722" coordorigin="9941,1762" coordsize="92,2722" path="m10032,1762l9941,1762,9941,4484,10032,4484,10032,1762xe" filled="true" fillcolor="#9f2b92" stroked="false">
                <v:path arrowok="t"/>
                <v:fill type="solid"/>
              </v:shape>
            </v:group>
            <v:group style="position:absolute;left:4330;top:1361;width:92;height:3123" coordorigin="4330,1361" coordsize="92,3123">
              <v:shape style="position:absolute;left:4330;top:1361;width:92;height:3123" coordorigin="4330,1361" coordsize="92,3123" path="m4421,1361l4330,1361,4330,4484,4421,4484,4421,1361xe" filled="true" fillcolor="#0e9ed4" stroked="false">
                <v:path arrowok="t"/>
                <v:fill type="solid"/>
              </v:shape>
            </v:group>
            <v:group style="position:absolute;left:4850;top:1359;width:92;height:3125" coordorigin="4850,1359" coordsize="92,3125">
              <v:shape style="position:absolute;left:4850;top:1359;width:92;height:3125" coordorigin="4850,1359" coordsize="92,3125" path="m4942,1359l4850,1359,4850,4484,4942,4484,4942,1359xe" filled="true" fillcolor="#0e9ed4" stroked="false">
                <v:path arrowok="t"/>
                <v:fill type="solid"/>
              </v:shape>
            </v:group>
            <v:group style="position:absolute;left:5371;top:1515;width:92;height:2969" coordorigin="5371,1515" coordsize="92,2969">
              <v:shape style="position:absolute;left:5371;top:1515;width:92;height:2969" coordorigin="5371,1515" coordsize="92,2969" path="m5462,1515l5371,1515,5371,4484,5462,4484,5462,1515xe" filled="true" fillcolor="#0e9ed4" stroked="false">
                <v:path arrowok="t"/>
                <v:fill type="solid"/>
              </v:shape>
            </v:group>
            <v:group style="position:absolute;left:5892;top:1280;width:92;height:3204" coordorigin="5892,1280" coordsize="92,3204">
              <v:shape style="position:absolute;left:5892;top:1280;width:92;height:3204" coordorigin="5892,1280" coordsize="92,3204" path="m5983,1280l5892,1280,5892,4484,5983,4484,5983,1280xe" filled="true" fillcolor="#0e9ed4" stroked="false">
                <v:path arrowok="t"/>
                <v:fill type="solid"/>
              </v:shape>
            </v:group>
            <v:group style="position:absolute;left:6413;top:1628;width:92;height:2856" coordorigin="6413,1628" coordsize="92,2856">
              <v:shape style="position:absolute;left:6413;top:1628;width:92;height:2856" coordorigin="6413,1628" coordsize="92,2856" path="m6504,1628l6413,1628,6413,4484,6504,4484,6504,1628xe" filled="true" fillcolor="#0e9ed4" stroked="false">
                <v:path arrowok="t"/>
                <v:fill type="solid"/>
              </v:shape>
            </v:group>
            <v:group style="position:absolute;left:6934;top:1652;width:92;height:2832" coordorigin="6934,1652" coordsize="92,2832">
              <v:shape style="position:absolute;left:6934;top:1652;width:92;height:2832" coordorigin="6934,1652" coordsize="92,2832" path="m7025,1652l6934,1652,6934,4484,7025,4484,7025,1652xe" filled="true" fillcolor="#0e9ed4" stroked="false">
                <v:path arrowok="t"/>
                <v:fill type="solid"/>
              </v:shape>
            </v:group>
            <v:group style="position:absolute;left:7499;top:1452;width:2;height:3032" coordorigin="7499,1452" coordsize="2,3032">
              <v:shape style="position:absolute;left:7499;top:1452;width:2;height:3032" coordorigin="7499,1452" coordsize="0,3032" path="m7499,1452l7499,4484e" filled="false" stroked="true" strokeweight="4.54pt" strokecolor="#0e9ed4">
                <v:path arrowok="t"/>
              </v:shape>
            </v:group>
            <v:group style="position:absolute;left:7973;top:1222;width:92;height:3262" coordorigin="7973,1222" coordsize="92,3262">
              <v:shape style="position:absolute;left:7973;top:1222;width:92;height:3262" coordorigin="7973,1222" coordsize="92,3262" path="m8064,1222l7973,1222,7973,4484,8064,4484,8064,1222xe" filled="true" fillcolor="#0e9ed4" stroked="false">
                <v:path arrowok="t"/>
                <v:fill type="solid"/>
              </v:shape>
            </v:group>
            <v:group style="position:absolute;left:8494;top:936;width:92;height:3548" coordorigin="8494,936" coordsize="92,3548">
              <v:shape style="position:absolute;left:8494;top:936;width:92;height:3548" coordorigin="8494,936" coordsize="92,3548" path="m8585,936l8494,936,8494,4484,8585,4484,8585,936xe" filled="true" fillcolor="#0e9ed4" stroked="false">
                <v:path arrowok="t"/>
                <v:fill type="solid"/>
              </v:shape>
            </v:group>
            <v:group style="position:absolute;left:9014;top:1054;width:92;height:3430" coordorigin="9014,1054" coordsize="92,3430">
              <v:shape style="position:absolute;left:9014;top:1054;width:92;height:3430" coordorigin="9014,1054" coordsize="92,3430" path="m9106,1054l9014,1054,9014,4484,9106,4484,9106,1054xe" filled="true" fillcolor="#0e9ed4" stroked="false">
                <v:path arrowok="t"/>
                <v:fill type="solid"/>
              </v:shape>
            </v:group>
            <v:group style="position:absolute;left:9535;top:1344;width:92;height:3140" coordorigin="9535,1344" coordsize="92,3140">
              <v:shape style="position:absolute;left:9535;top:1344;width:92;height:3140" coordorigin="9535,1344" coordsize="92,3140" path="m9626,1344l9535,1344,9535,4484,9626,4484,9626,1344xe" filled="true" fillcolor="#0e9ed4" stroked="false">
                <v:path arrowok="t"/>
                <v:fill type="solid"/>
              </v:shape>
            </v:group>
            <v:group style="position:absolute;left:10056;top:1546;width:92;height:2938" coordorigin="10056,1546" coordsize="92,2938">
              <v:shape style="position:absolute;left:10056;top:1546;width:92;height:2938" coordorigin="10056,1546" coordsize="92,2938" path="m10147,1546l10056,1546,10056,4484,10147,4484,10147,1546xe" filled="true" fillcolor="#0e9ed4" stroked="false">
                <v:path arrowok="t"/>
                <v:fill type="solid"/>
              </v:shape>
            </v:group>
            <v:group style="position:absolute;left:1780;top:4793;width:8466;height:2" coordorigin="1780,4793" coordsize="8466,2">
              <v:shape style="position:absolute;left:1780;top:4793;width:8466;height:2" coordorigin="1780,4793" coordsize="8466,0" path="m1780,4793l10246,4793e" filled="false" stroked="true" strokeweight=".75pt" strokecolor="#d9d9d9">
                <v:path arrowok="t"/>
              </v:shape>
            </v:group>
            <v:group style="position:absolute;left:1780;top:4793;width:2;height:1245" coordorigin="1780,4793" coordsize="2,1245">
              <v:shape style="position:absolute;left:1780;top:4793;width:2;height:1245" coordorigin="1780,4793" coordsize="0,1245" path="m1780,4793l1780,6037e" filled="false" stroked="true" strokeweight=".75pt" strokecolor="#d9d9d9">
                <v:path arrowok="t"/>
              </v:shape>
            </v:group>
            <v:group style="position:absolute;left:1843;top:4888;width:384;height:110" coordorigin="1843,4888" coordsize="384,110">
              <v:shape style="position:absolute;left:1843;top:4888;width:384;height:110" coordorigin="1843,4888" coordsize="384,110" path="m1843,4998l2227,4998,2227,4888,1843,4888,1843,4998xe" filled="true" fillcolor="#4ea72d" stroked="false">
                <v:path arrowok="t"/>
                <v:fill type="solid"/>
              </v:shape>
            </v:group>
            <v:group style="position:absolute;left:1780;top:5104;width:8466;height:2" coordorigin="1780,5104" coordsize="8466,2">
              <v:shape style="position:absolute;left:1780;top:5104;width:8466;height:2" coordorigin="1780,5104" coordsize="8466,0" path="m1780,5104l10246,5104e" filled="false" stroked="true" strokeweight=".75pt" strokecolor="#d9d9d9">
                <v:path arrowok="t"/>
              </v:shape>
            </v:group>
            <v:group style="position:absolute;left:1843;top:5199;width:384;height:110" coordorigin="1843,5199" coordsize="384,110">
              <v:shape style="position:absolute;left:1843;top:5199;width:384;height:110" coordorigin="1843,5199" coordsize="384,110" path="m1843,5309l2227,5309,2227,5199,1843,5199,1843,5309xe" filled="true" fillcolor="#9f2b92" stroked="false">
                <v:path arrowok="t"/>
                <v:fill type="solid"/>
              </v:shape>
            </v:group>
            <v:group style="position:absolute;left:1780;top:5415;width:8466;height:2" coordorigin="1780,5415" coordsize="8466,2">
              <v:shape style="position:absolute;left:1780;top:5415;width:8466;height:2" coordorigin="1780,5415" coordsize="8466,0" path="m1780,5415l10246,5415e" filled="false" stroked="true" strokeweight=".75pt" strokecolor="#d9d9d9">
                <v:path arrowok="t"/>
              </v:shape>
            </v:group>
            <v:group style="position:absolute;left:1843;top:5511;width:384;height:110" coordorigin="1843,5511" coordsize="384,110">
              <v:shape style="position:absolute;left:1843;top:5511;width:384;height:110" coordorigin="1843,5511" coordsize="384,110" path="m1843,5620l2227,5620,2227,5511,1843,5511,1843,5620xe" filled="true" fillcolor="#0e9ed4" stroked="false">
                <v:path arrowok="t"/>
                <v:fill type="solid"/>
              </v:shape>
            </v:group>
            <v:group style="position:absolute;left:1780;top:5726;width:8466;height:2" coordorigin="1780,5726" coordsize="8466,2">
              <v:shape style="position:absolute;left:1780;top:5726;width:8466;height:2" coordorigin="1780,5726" coordsize="8466,0" path="m1780,5726l10246,5726e" filled="false" stroked="true" strokeweight=".75pt" strokecolor="#d9d9d9">
                <v:path arrowok="t"/>
              </v:shape>
            </v:group>
            <v:group style="position:absolute;left:1780;top:6037;width:8466;height:2" coordorigin="1780,6037" coordsize="8466,2">
              <v:shape style="position:absolute;left:1780;top:6037;width:8466;height:2" coordorigin="1780,6037" coordsize="8466,0" path="m1780,6037l10246,6037e" filled="false" stroked="true" strokeweight=".75pt" strokecolor="#d9d9d9">
                <v:path arrowok="t"/>
              </v:shape>
            </v:group>
            <v:group style="position:absolute;left:1843;top:5876;width:384;height:2" coordorigin="1843,5876" coordsize="384,2">
              <v:shape style="position:absolute;left:1843;top:5876;width:384;height:2" coordorigin="1843,5876" coordsize="384,0" path="m1843,5876l2227,5876e" filled="false" stroked="true" strokeweight="2.25pt" strokecolor="#2e631c">
                <v:path arrowok="t"/>
              </v:shape>
            </v:group>
            <v:group style="position:absolute;left:4261;top:903;width:5726;height:735" coordorigin="4261,903" coordsize="5726,735">
              <v:shape style="position:absolute;left:4261;top:903;width:5726;height:735" coordorigin="4261,903" coordsize="5726,735" path="m4261,1395l4781,1385,5302,1515,5822,1299,6343,1613,6864,1638,7382,1416,7903,1179,8424,903,8945,1011,9466,1270,9986,1493e" filled="false" stroked="true" strokeweight="2.25pt" strokecolor="#2e631c">
                <v:path arrowok="t"/>
              </v:shape>
            </v:group>
            <v:group style="position:absolute;left:1440;top:478;width:9026;height:5659" coordorigin="1440,478" coordsize="9026,5659">
              <v:shape style="position:absolute;left:1440;top:478;width:9026;height:5659" coordorigin="1440,478" coordsize="9026,5659" path="m1440,6138l10466,6138,10466,479e" filled="false" stroked="true" strokeweight=".75pt" strokecolor="#d9d9d9">
                <v:path arrowok="t"/>
              </v:shape>
              <v:shape style="position:absolute;left:1440;top:478;width:9026;height:5659" coordorigin="1440,478" coordsize="9026,5659" path="m1440,479l1440,6138e" filled="false" stroked="true" strokeweight=".75pt" strokecolor="#d9d9d9">
                <v:path arrowok="t"/>
              </v:shape>
              <v:shape style="position:absolute;left:1433;top:470;width:9041;height:5675" type="#_x0000_t202" filled="false" stroked="false">
                <v:textbox inset="0,0,0,0">
                  <w:txbxContent>
                    <w:p>
                      <w:pPr>
                        <w:spacing w:before="93"/>
                        <w:ind w:left="0" w:right="4881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22"/>
                        </w:rPr>
                        <w:t>100.0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spacing w:before="126"/>
                        <w:ind w:left="0" w:right="4769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2"/>
                        </w:rPr>
                        <w:t>90.0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spacing w:before="125"/>
                        <w:ind w:left="0" w:right="4769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2"/>
                        </w:rPr>
                        <w:t>80.0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spacing w:before="125"/>
                        <w:ind w:left="0" w:right="4769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2"/>
                        </w:rPr>
                        <w:t>70.0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spacing w:before="126"/>
                        <w:ind w:left="0" w:right="4769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2"/>
                        </w:rPr>
                        <w:t>60.0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spacing w:before="126"/>
                        <w:ind w:left="0" w:right="4769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2"/>
                        </w:rPr>
                        <w:t>50.0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spacing w:before="125"/>
                        <w:ind w:left="0" w:right="4769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2"/>
                        </w:rPr>
                        <w:t>40.0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spacing w:before="125"/>
                        <w:ind w:left="0" w:right="4769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2"/>
                        </w:rPr>
                        <w:t>30.0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spacing w:before="125"/>
                        <w:ind w:left="0" w:right="4769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22"/>
                        </w:rPr>
                        <w:t>20.0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spacing w:before="125"/>
                        <w:ind w:left="0" w:right="4769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2"/>
                        </w:rPr>
                        <w:t>10.0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spacing w:before="126"/>
                        <w:ind w:left="835" w:right="0" w:firstLine="1307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2"/>
                        </w:rPr>
                        <w:t>-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spacing w:line="240" w:lineRule="auto" w:before="11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</w:p>
                    <w:p>
                      <w:pPr>
                        <w:spacing w:line="294" w:lineRule="auto" w:before="0"/>
                        <w:ind w:left="835" w:right="6951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22"/>
                        </w:rPr>
                        <w:t>NNPCL</w:t>
                      </w:r>
                      <w:r>
                        <w:rPr>
                          <w:rFonts w:ascii="Times New Roman"/>
                          <w:color w:val="585858"/>
                          <w:spacing w:val="52"/>
                          <w:sz w:val="22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z w:val="22"/>
                        </w:rPr>
                        <w:t>US$</w:t>
                      </w:r>
                      <w:r>
                        <w:rPr>
                          <w:rFonts w:ascii="Times New Roman"/>
                          <w:color w:val="585858"/>
                          <w:spacing w:val="22"/>
                          <w:sz w:val="22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pacing w:val="-1"/>
                          <w:sz w:val="22"/>
                        </w:rPr>
                        <w:t>OK-WTI</w:t>
                      </w:r>
                      <w:r>
                        <w:rPr>
                          <w:rFonts w:ascii="Times New Roman"/>
                          <w:color w:val="585858"/>
                          <w:sz w:val="22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pacing w:val="-1"/>
                          <w:sz w:val="22"/>
                        </w:rPr>
                        <w:t>US$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spacing w:line="295" w:lineRule="auto" w:before="2"/>
                        <w:ind w:left="835" w:right="6523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22"/>
                        </w:rPr>
                        <w:t>Europe</w:t>
                      </w:r>
                      <w:r>
                        <w:rPr>
                          <w:rFonts w:ascii="Times New Roman"/>
                          <w:color w:val="585858"/>
                          <w:sz w:val="22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pacing w:val="-1"/>
                          <w:sz w:val="22"/>
                        </w:rPr>
                        <w:t>Brent</w:t>
                      </w:r>
                      <w:r>
                        <w:rPr>
                          <w:rFonts w:ascii="Times New Roman"/>
                          <w:color w:val="585858"/>
                          <w:spacing w:val="54"/>
                          <w:sz w:val="22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pacing w:val="-1"/>
                          <w:sz w:val="22"/>
                        </w:rPr>
                        <w:t>US$</w:t>
                      </w:r>
                      <w:r>
                        <w:rPr>
                          <w:rFonts w:ascii="Times New Roman"/>
                          <w:color w:val="585858"/>
                          <w:spacing w:val="29"/>
                          <w:sz w:val="22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pacing w:val="-1"/>
                          <w:sz w:val="22"/>
                        </w:rPr>
                        <w:t>OPEC</w:t>
                      </w:r>
                      <w:r>
                        <w:rPr>
                          <w:rFonts w:ascii="Times New Roman"/>
                          <w:color w:val="585858"/>
                          <w:spacing w:val="54"/>
                          <w:sz w:val="22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pacing w:val="-1"/>
                          <w:sz w:val="22"/>
                        </w:rPr>
                        <w:t>US$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bookmarkStart w:name="_bookmark93" w:id="129"/>
      <w:bookmarkEnd w:id="129"/>
      <w:r>
        <w:rPr/>
      </w:r>
      <w:r>
        <w:rPr>
          <w:rFonts w:ascii="Times New Roman"/>
          <w:i/>
          <w:spacing w:val="-2"/>
          <w:sz w:val="24"/>
        </w:rPr>
        <w:t>Figure </w:t>
      </w:r>
      <w:r>
        <w:rPr>
          <w:rFonts w:ascii="Times New Roman"/>
          <w:i/>
          <w:spacing w:val="-6"/>
          <w:sz w:val="24"/>
        </w:rPr>
        <w:t>11: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2023 </w:t>
      </w:r>
      <w:r>
        <w:rPr>
          <w:rFonts w:ascii="Times New Roman"/>
          <w:i/>
          <w:spacing w:val="-1"/>
          <w:sz w:val="24"/>
        </w:rPr>
        <w:t>Monthly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z w:val="24"/>
        </w:rPr>
        <w:t>Global Comparison of </w:t>
      </w:r>
      <w:r>
        <w:rPr>
          <w:rFonts w:ascii="Times New Roman"/>
          <w:i/>
          <w:spacing w:val="-1"/>
          <w:sz w:val="24"/>
        </w:rPr>
        <w:t>NNPCL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Crude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Oil Selling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Prices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(US$/</w:t>
      </w:r>
      <w:r>
        <w:rPr>
          <w:rFonts w:ascii="Times New Roman"/>
          <w:i/>
          <w:sz w:val="24"/>
        </w:rPr>
        <w:t> Bbl)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26"/>
          <w:szCs w:val="26"/>
        </w:rPr>
      </w:pPr>
    </w:p>
    <w:tbl>
      <w:tblPr>
        <w:tblW w:w="0" w:type="auto"/>
        <w:jc w:val="left"/>
        <w:tblInd w:w="269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1"/>
        <w:gridCol w:w="521"/>
        <w:gridCol w:w="518"/>
        <w:gridCol w:w="521"/>
        <w:gridCol w:w="521"/>
        <w:gridCol w:w="521"/>
        <w:gridCol w:w="521"/>
        <w:gridCol w:w="521"/>
        <w:gridCol w:w="521"/>
        <w:gridCol w:w="518"/>
        <w:gridCol w:w="521"/>
        <w:gridCol w:w="521"/>
      </w:tblGrid>
      <w:tr>
        <w:trPr>
          <w:trHeight w:val="309" w:hRule="exact"/>
        </w:trPr>
        <w:tc>
          <w:tcPr>
            <w:tcW w:w="52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2"/>
              <w:ind w:left="10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Jan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2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2"/>
              <w:ind w:left="8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Feb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1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2"/>
              <w:ind w:left="6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Mar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2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2"/>
              <w:ind w:left="8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Apr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2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2"/>
              <w:ind w:left="5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May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2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2"/>
              <w:ind w:left="10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Jun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2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2"/>
              <w:ind w:left="12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Jul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2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2"/>
              <w:ind w:left="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Aug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2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2"/>
              <w:ind w:left="8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Sep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1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2"/>
              <w:ind w:left="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Oct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2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2"/>
              <w:ind w:left="6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Nov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2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2"/>
              <w:ind w:left="7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Dec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311" w:hRule="exact"/>
        </w:trPr>
        <w:tc>
          <w:tcPr>
            <w:tcW w:w="52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6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83.3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2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6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83.5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1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6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80.9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2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6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83.3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2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6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75.7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2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6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74.6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2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6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80.7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2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6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89.1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2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6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94.6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1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6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92.6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2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6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83.8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2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6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81.0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311" w:hRule="exact"/>
        </w:trPr>
        <w:tc>
          <w:tcPr>
            <w:tcW w:w="52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6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78.1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2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6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76.8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1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6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73.3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2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6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79.5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2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6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71.6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2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6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70.3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2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6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76.1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2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6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81.4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2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6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89.4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1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6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85.6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2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6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77.7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2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6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71.9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311" w:hRule="exact"/>
        </w:trPr>
        <w:tc>
          <w:tcPr>
            <w:tcW w:w="52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6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82.5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2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6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82.6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1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6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78.4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2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6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84.6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2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6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75.5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2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6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74.8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2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6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80.1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2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6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86.2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2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6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93.7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1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6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90.6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2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6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82.9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2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6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77.6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311" w:hRule="exact"/>
        </w:trPr>
        <w:tc>
          <w:tcPr>
            <w:tcW w:w="52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6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81.6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2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6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81.9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1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6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78.4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2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6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84.1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2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6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75.8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2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6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75.2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2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6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81.1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2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6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87.3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2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6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94.6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1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6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91.8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2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6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84.9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2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6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79.0</w:t>
            </w:r>
            <w:r>
              <w:rPr>
                <w:rFonts w:ascii="Times New Roman"/>
                <w:sz w:val="22"/>
              </w:rPr>
            </w:r>
          </w:p>
        </w:tc>
      </w:tr>
    </w:tbl>
    <w:p>
      <w:pPr>
        <w:pStyle w:val="BodyText"/>
        <w:spacing w:line="276" w:lineRule="exact" w:before="91"/>
        <w:ind w:right="134"/>
        <w:jc w:val="left"/>
      </w:pPr>
      <w:r>
        <w:rPr>
          <w:spacing w:val="-1"/>
        </w:rPr>
        <w:t>Source:</w:t>
      </w:r>
      <w:r>
        <w:rPr>
          <w:spacing w:val="36"/>
        </w:rPr>
        <w:t> </w:t>
      </w:r>
      <w:r>
        <w:rPr>
          <w:spacing w:val="-1"/>
        </w:rPr>
        <w:t>NEITI</w:t>
      </w:r>
      <w:r>
        <w:rPr>
          <w:spacing w:val="35"/>
        </w:rPr>
        <w:t> </w:t>
      </w:r>
      <w:r>
        <w:rPr/>
        <w:t>2022-2023</w:t>
      </w:r>
      <w:r>
        <w:rPr>
          <w:spacing w:val="35"/>
        </w:rPr>
        <w:t> </w:t>
      </w:r>
      <w:r>
        <w:rPr>
          <w:spacing w:val="-1"/>
        </w:rPr>
        <w:t>OGA,</w:t>
      </w:r>
      <w:r>
        <w:rPr>
          <w:spacing w:val="35"/>
        </w:rPr>
        <w:t> </w:t>
      </w:r>
      <w:r>
        <w:rPr/>
        <w:t>2024</w:t>
      </w:r>
      <w:r>
        <w:rPr>
          <w:spacing w:val="35"/>
        </w:rPr>
        <w:t> </w:t>
      </w:r>
      <w:r>
        <w:rPr>
          <w:spacing w:val="-1"/>
        </w:rPr>
        <w:t>(NNPC</w:t>
      </w:r>
      <w:r>
        <w:rPr>
          <w:spacing w:val="36"/>
        </w:rPr>
        <w:t> </w:t>
      </w:r>
      <w:r>
        <w:rPr/>
        <w:t>Limited</w:t>
      </w:r>
      <w:r>
        <w:rPr>
          <w:spacing w:val="35"/>
        </w:rPr>
        <w:t> </w:t>
      </w:r>
      <w:r>
        <w:rPr/>
        <w:t>Lifting</w:t>
      </w:r>
      <w:r>
        <w:rPr>
          <w:spacing w:val="33"/>
        </w:rPr>
        <w:t> </w:t>
      </w:r>
      <w:r>
        <w:rPr>
          <w:spacing w:val="-1"/>
        </w:rPr>
        <w:t>and</w:t>
      </w:r>
      <w:r>
        <w:rPr>
          <w:spacing w:val="35"/>
        </w:rPr>
        <w:t> </w:t>
      </w:r>
      <w:r>
        <w:rPr>
          <w:spacing w:val="-1"/>
        </w:rPr>
        <w:t>Sales</w:t>
      </w:r>
      <w:r>
        <w:rPr>
          <w:spacing w:val="36"/>
        </w:rPr>
        <w:t> </w:t>
      </w:r>
      <w:r>
        <w:rPr>
          <w:spacing w:val="-1"/>
        </w:rPr>
        <w:t>Records,</w:t>
      </w:r>
      <w:r>
        <w:rPr>
          <w:spacing w:val="28"/>
        </w:rPr>
        <w:t> </w:t>
      </w:r>
      <w:r>
        <w:rPr>
          <w:spacing w:val="-1"/>
        </w:rPr>
        <w:t>WTI</w:t>
      </w:r>
      <w:r>
        <w:rPr>
          <w:spacing w:val="34"/>
        </w:rPr>
        <w:t> </w:t>
      </w:r>
      <w:r>
        <w:rPr/>
        <w:t>+</w:t>
      </w:r>
      <w:r>
        <w:rPr>
          <w:spacing w:val="51"/>
        </w:rPr>
        <w:t> </w:t>
      </w:r>
      <w:r>
        <w:rPr>
          <w:spacing w:val="-1"/>
        </w:rPr>
        <w:t>Europe </w:t>
      </w:r>
      <w:r>
        <w:rPr/>
        <w:t>Brent</w:t>
      </w:r>
      <w:hyperlink w:history="true" w:anchor="_bookmark94">
        <w:r>
          <w:rPr>
            <w:rFonts w:ascii="Times New Roman"/>
            <w:position w:val="9"/>
            <w:sz w:val="16"/>
          </w:rPr>
          <w:t>2</w:t>
        </w:r>
      </w:hyperlink>
      <w:r>
        <w:rPr/>
        <w:t>, OPEC </w:t>
      </w:r>
      <w:r>
        <w:rPr>
          <w:spacing w:val="-1"/>
        </w:rPr>
        <w:t>Basket</w:t>
      </w:r>
      <w:r>
        <w:rPr/>
        <w:t> Price</w:t>
      </w:r>
      <w:hyperlink w:history="true" w:anchor="_bookmark95">
        <w:r>
          <w:rPr>
            <w:rFonts w:ascii="Times New Roman"/>
            <w:position w:val="9"/>
            <w:sz w:val="16"/>
          </w:rPr>
          <w:t>3</w:t>
        </w:r>
      </w:hyperlink>
      <w:r>
        <w:rPr/>
        <w:t>)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NB:</w:t>
      </w:r>
      <w:r>
        <w:rPr>
          <w:rFonts w:ascii="Times New Roman"/>
          <w:sz w:val="20"/>
        </w:rPr>
      </w:r>
    </w:p>
    <w:p>
      <w:pPr>
        <w:numPr>
          <w:ilvl w:val="0"/>
          <w:numId w:val="38"/>
        </w:numPr>
        <w:tabs>
          <w:tab w:pos="501" w:val="left" w:leader="none"/>
        </w:tabs>
        <w:spacing w:before="0"/>
        <w:ind w:left="500" w:right="0" w:hanging="36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z w:val="20"/>
        </w:rPr>
        <w:t>NNPCL:      </w:t>
      </w:r>
      <w:r>
        <w:rPr>
          <w:rFonts w:ascii="Times New Roman"/>
          <w:i/>
          <w:spacing w:val="2"/>
          <w:sz w:val="20"/>
        </w:rPr>
        <w:t> </w:t>
      </w:r>
      <w:r>
        <w:rPr>
          <w:rFonts w:ascii="Times New Roman"/>
          <w:i/>
          <w:sz w:val="20"/>
        </w:rPr>
        <w:t>NNPC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Limited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z w:val="20"/>
        </w:rPr>
        <w:t>Official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Selling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pacing w:val="-1"/>
          <w:sz w:val="20"/>
        </w:rPr>
        <w:t>Price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+/-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z w:val="20"/>
        </w:rPr>
        <w:t>Crude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pacing w:val="-5"/>
          <w:sz w:val="20"/>
        </w:rPr>
        <w:t>Type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pacing w:val="-1"/>
          <w:sz w:val="20"/>
        </w:rPr>
        <w:t>Differentials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pacing w:val="-1"/>
          <w:sz w:val="20"/>
        </w:rPr>
        <w:t>(US$/Barrel)</w:t>
      </w:r>
      <w:r>
        <w:rPr>
          <w:rFonts w:ascii="Times New Roman"/>
          <w:sz w:val="20"/>
        </w:rPr>
      </w:r>
    </w:p>
    <w:p>
      <w:pPr>
        <w:numPr>
          <w:ilvl w:val="0"/>
          <w:numId w:val="38"/>
        </w:numPr>
        <w:tabs>
          <w:tab w:pos="501" w:val="left" w:leader="none"/>
        </w:tabs>
        <w:spacing w:line="229" w:lineRule="exact" w:before="1"/>
        <w:ind w:left="500" w:right="0" w:hanging="36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OK-WTI:</w:t>
      </w:r>
      <w:r>
        <w:rPr>
          <w:rFonts w:ascii="Times New Roman"/>
          <w:i/>
          <w:sz w:val="20"/>
        </w:rPr>
        <w:t>     </w:t>
      </w:r>
      <w:r>
        <w:rPr>
          <w:rFonts w:ascii="Times New Roman"/>
          <w:i/>
          <w:spacing w:val="3"/>
          <w:sz w:val="20"/>
        </w:rPr>
        <w:t> </w:t>
      </w:r>
      <w:r>
        <w:rPr>
          <w:rFonts w:ascii="Times New Roman"/>
          <w:i/>
          <w:spacing w:val="-6"/>
          <w:sz w:val="20"/>
        </w:rPr>
        <w:t>West</w:t>
      </w:r>
      <w:r>
        <w:rPr>
          <w:rFonts w:ascii="Times New Roman"/>
          <w:i/>
          <w:spacing w:val="-5"/>
          <w:sz w:val="20"/>
        </w:rPr>
        <w:t> Texas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Intermediate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pacing w:val="-1"/>
          <w:sz w:val="20"/>
        </w:rPr>
        <w:t>(WTI) </w:t>
      </w:r>
      <w:r>
        <w:rPr>
          <w:rFonts w:ascii="Times New Roman"/>
          <w:i/>
          <w:sz w:val="20"/>
        </w:rPr>
        <w:t>-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z w:val="20"/>
        </w:rPr>
        <w:t>Cushing,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z w:val="20"/>
        </w:rPr>
        <w:t>Oklahoma</w:t>
      </w:r>
      <w:r>
        <w:rPr>
          <w:rFonts w:ascii="Times New Roman"/>
          <w:i/>
          <w:spacing w:val="-5"/>
          <w:sz w:val="20"/>
        </w:rPr>
        <w:t> </w:t>
      </w:r>
      <w:r>
        <w:rPr>
          <w:rFonts w:ascii="Times New Roman"/>
          <w:i/>
          <w:sz w:val="20"/>
        </w:rPr>
        <w:t>Spot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pacing w:val="-1"/>
          <w:sz w:val="20"/>
        </w:rPr>
        <w:t>Price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z w:val="20"/>
        </w:rPr>
        <w:t>FOB </w:t>
      </w:r>
      <w:r>
        <w:rPr>
          <w:rFonts w:ascii="Times New Roman"/>
          <w:i/>
          <w:spacing w:val="-1"/>
          <w:sz w:val="20"/>
        </w:rPr>
        <w:t>(US$/Barrel)</w:t>
      </w:r>
      <w:r>
        <w:rPr>
          <w:rFonts w:ascii="Times New Roman"/>
          <w:sz w:val="20"/>
        </w:rPr>
      </w:r>
    </w:p>
    <w:p>
      <w:pPr>
        <w:numPr>
          <w:ilvl w:val="0"/>
          <w:numId w:val="38"/>
        </w:numPr>
        <w:tabs>
          <w:tab w:pos="501" w:val="left" w:leader="none"/>
        </w:tabs>
        <w:spacing w:line="229" w:lineRule="exact" w:before="0"/>
        <w:ind w:left="500" w:right="0" w:hanging="36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Europe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pacing w:val="-2"/>
          <w:sz w:val="20"/>
        </w:rPr>
        <w:t>Brent: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pacing w:val="-2"/>
          <w:sz w:val="20"/>
        </w:rPr>
        <w:t>Europe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pacing w:val="-2"/>
          <w:sz w:val="20"/>
        </w:rPr>
        <w:t>Brent</w:t>
      </w:r>
      <w:r>
        <w:rPr>
          <w:rFonts w:ascii="Times New Roman"/>
          <w:i/>
          <w:spacing w:val="-9"/>
          <w:sz w:val="20"/>
        </w:rPr>
        <w:t> </w:t>
      </w:r>
      <w:r>
        <w:rPr>
          <w:rFonts w:ascii="Times New Roman"/>
          <w:i/>
          <w:sz w:val="20"/>
        </w:rPr>
        <w:t>Spot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z w:val="20"/>
        </w:rPr>
        <w:t>Price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FOB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pacing w:val="-1"/>
          <w:sz w:val="20"/>
        </w:rPr>
        <w:t>(US$/Barrel)</w:t>
      </w:r>
      <w:r>
        <w:rPr>
          <w:rFonts w:ascii="Times New Roman"/>
          <w:sz w:val="20"/>
        </w:rPr>
      </w:r>
    </w:p>
    <w:p>
      <w:pPr>
        <w:numPr>
          <w:ilvl w:val="0"/>
          <w:numId w:val="38"/>
        </w:numPr>
        <w:tabs>
          <w:tab w:pos="501" w:val="left" w:leader="none"/>
        </w:tabs>
        <w:spacing w:before="0"/>
        <w:ind w:left="500" w:right="0" w:hanging="36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OPEC:</w:t>
      </w:r>
      <w:r>
        <w:rPr>
          <w:rFonts w:ascii="Times New Roman"/>
          <w:i/>
          <w:sz w:val="20"/>
        </w:rPr>
        <w:t>        </w:t>
      </w:r>
      <w:r>
        <w:rPr>
          <w:rFonts w:ascii="Times New Roman"/>
          <w:i/>
          <w:spacing w:val="18"/>
          <w:sz w:val="20"/>
        </w:rPr>
        <w:t> </w:t>
      </w:r>
      <w:r>
        <w:rPr>
          <w:rFonts w:ascii="Times New Roman"/>
          <w:i/>
          <w:sz w:val="20"/>
        </w:rPr>
        <w:t>OPEC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z w:val="20"/>
        </w:rPr>
        <w:t>Crude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z w:val="20"/>
        </w:rPr>
        <w:t>Oil</w:t>
      </w:r>
      <w:r>
        <w:rPr>
          <w:rFonts w:ascii="Times New Roman"/>
          <w:i/>
          <w:spacing w:val="-3"/>
          <w:sz w:val="20"/>
        </w:rPr>
        <w:t> </w:t>
      </w:r>
      <w:r>
        <w:rPr>
          <w:rFonts w:ascii="Times New Roman"/>
          <w:i/>
          <w:sz w:val="20"/>
        </w:rPr>
        <w:t>Prices</w:t>
      </w:r>
      <w:r>
        <w:rPr>
          <w:rFonts w:ascii="Times New Roman"/>
          <w:i/>
          <w:spacing w:val="-4"/>
          <w:sz w:val="20"/>
        </w:rPr>
        <w:t> </w:t>
      </w:r>
      <w:r>
        <w:rPr>
          <w:rFonts w:ascii="Times New Roman"/>
          <w:i/>
          <w:spacing w:val="-1"/>
          <w:sz w:val="20"/>
        </w:rPr>
        <w:t>(US$/Barrel)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0004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21"/>
        <w:ind w:left="140" w:right="139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94" w:id="130"/>
      <w:bookmarkEnd w:id="130"/>
      <w:r>
        <w:rPr/>
      </w:r>
      <w:r>
        <w:rPr>
          <w:rFonts w:ascii="Times New Roman"/>
          <w:position w:val="7"/>
          <w:sz w:val="13"/>
        </w:rPr>
        <w:t>2</w:t>
      </w:r>
      <w:r>
        <w:rPr>
          <w:rFonts w:ascii="Times New Roman"/>
          <w:spacing w:val="7"/>
          <w:position w:val="7"/>
          <w:sz w:val="13"/>
        </w:rPr>
        <w:t> </w:t>
      </w:r>
      <w:r>
        <w:rPr>
          <w:rFonts w:ascii="Times New Roman"/>
          <w:spacing w:val="-1"/>
          <w:sz w:val="20"/>
        </w:rPr>
        <w:t>WTI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_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Europe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Brent: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US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Energy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Information</w:t>
      </w:r>
      <w:r>
        <w:rPr>
          <w:rFonts w:ascii="Times New Roman"/>
          <w:spacing w:val="-16"/>
          <w:sz w:val="20"/>
        </w:rPr>
        <w:t> </w:t>
      </w:r>
      <w:r>
        <w:rPr>
          <w:rFonts w:ascii="Times New Roman"/>
          <w:sz w:val="20"/>
        </w:rPr>
        <w:t>Administration:</w:t>
      </w:r>
      <w:r>
        <w:rPr>
          <w:rFonts w:ascii="Times New Roman"/>
          <w:w w:val="99"/>
          <w:sz w:val="20"/>
        </w:rPr>
        <w:t> </w:t>
      </w:r>
      <w:r>
        <w:rPr>
          <w:rFonts w:ascii="Times New Roman"/>
          <w:color w:val="467885"/>
          <w:w w:val="99"/>
          <w:sz w:val="20"/>
        </w:rPr>
      </w:r>
      <w:r>
        <w:rPr>
          <w:rFonts w:ascii="Times New Roman"/>
          <w:color w:val="467885"/>
          <w:w w:val="99"/>
          <w:sz w:val="20"/>
        </w:rPr>
        <w:t> </w:t>
      </w:r>
      <w:r>
        <w:rPr>
          <w:rFonts w:ascii="Times New Roman"/>
          <w:color w:val="467885"/>
          <w:spacing w:val="-1"/>
          <w:sz w:val="20"/>
          <w:u w:val="single" w:color="467885"/>
        </w:rPr>
        <w:t>https</w:t>
      </w:r>
      <w:hyperlink r:id="rId46">
        <w:r>
          <w:rPr>
            <w:rFonts w:ascii="Times New Roman"/>
            <w:color w:val="467885"/>
            <w:spacing w:val="-1"/>
            <w:sz w:val="20"/>
            <w:u w:val="single" w:color="467885"/>
          </w:rPr>
          <w:t>://www</w:t>
        </w:r>
      </w:hyperlink>
      <w:r>
        <w:rPr>
          <w:rFonts w:ascii="Times New Roman"/>
          <w:color w:val="467885"/>
          <w:spacing w:val="-1"/>
          <w:sz w:val="20"/>
          <w:u w:val="single" w:color="467885"/>
        </w:rPr>
        <w:t>.</w:t>
      </w:r>
      <w:hyperlink r:id="rId46">
        <w:r>
          <w:rPr>
            <w:rFonts w:ascii="Times New Roman"/>
            <w:color w:val="467885"/>
            <w:spacing w:val="-1"/>
            <w:sz w:val="20"/>
            <w:u w:val="single" w:color="467885"/>
          </w:rPr>
          <w:t>eia.</w:t>
        </w:r>
      </w:hyperlink>
      <w:r>
        <w:rPr>
          <w:rFonts w:ascii="Times New Roman"/>
          <w:color w:val="467885"/>
          <w:spacing w:val="-1"/>
          <w:sz w:val="20"/>
          <w:u w:val="single" w:color="467885"/>
        </w:rPr>
        <w:t>go</w:t>
      </w:r>
      <w:hyperlink r:id="rId46">
        <w:r>
          <w:rPr>
            <w:rFonts w:ascii="Times New Roman"/>
            <w:color w:val="467885"/>
            <w:spacing w:val="-1"/>
            <w:sz w:val="20"/>
            <w:u w:val="single" w:color="467885"/>
          </w:rPr>
          <w:t>v/dnav/pet/pet_pri_spt_s1_m.htm</w:t>
        </w:r>
        <w:r>
          <w:rPr>
            <w:rFonts w:ascii="Times New Roman"/>
            <w:color w:val="467885"/>
            <w:w w:val="99"/>
            <w:sz w:val="20"/>
          </w:rPr>
        </w:r>
        <w:r>
          <w:rPr>
            <w:rFonts w:ascii="Times New Roman"/>
            <w:sz w:val="20"/>
          </w:rPr>
        </w:r>
      </w:hyperlink>
    </w:p>
    <w:p>
      <w:pPr>
        <w:spacing w:line="230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_bookmark95" w:id="131"/>
      <w:bookmarkEnd w:id="131"/>
      <w:r>
        <w:rPr/>
      </w:r>
      <w:r>
        <w:rPr>
          <w:rFonts w:ascii="Times New Roman"/>
          <w:position w:val="7"/>
          <w:sz w:val="13"/>
        </w:rPr>
        <w:t>3</w:t>
      </w:r>
      <w:r>
        <w:rPr>
          <w:rFonts w:ascii="Times New Roman"/>
          <w:spacing w:val="7"/>
          <w:position w:val="7"/>
          <w:sz w:val="13"/>
        </w:rPr>
        <w:t> </w:t>
      </w:r>
      <w:r>
        <w:rPr>
          <w:rFonts w:ascii="Times New Roman"/>
          <w:sz w:val="20"/>
        </w:rPr>
        <w:t>OPEC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Basket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Price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Crude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Oil: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color w:val="467885"/>
          <w:spacing w:val="-7"/>
          <w:sz w:val="20"/>
        </w:rPr>
      </w:r>
      <w:r>
        <w:rPr>
          <w:rFonts w:ascii="Times New Roman"/>
          <w:color w:val="467885"/>
          <w:spacing w:val="-1"/>
          <w:sz w:val="20"/>
          <w:u w:val="single" w:color="467885"/>
        </w:rPr>
        <w:t>https</w:t>
      </w:r>
      <w:hyperlink r:id="rId47">
        <w:r>
          <w:rPr>
            <w:rFonts w:ascii="Times New Roman"/>
            <w:color w:val="467885"/>
            <w:spacing w:val="-1"/>
            <w:sz w:val="20"/>
            <w:u w:val="single" w:color="467885"/>
          </w:rPr>
          <w:t>://www</w:t>
        </w:r>
      </w:hyperlink>
      <w:r>
        <w:rPr>
          <w:rFonts w:ascii="Times New Roman"/>
          <w:color w:val="467885"/>
          <w:spacing w:val="-1"/>
          <w:sz w:val="20"/>
          <w:u w:val="single" w:color="467885"/>
        </w:rPr>
        <w:t>.op</w:t>
      </w:r>
      <w:hyperlink r:id="rId47">
        <w:r>
          <w:rPr>
            <w:rFonts w:ascii="Times New Roman"/>
            <w:color w:val="467885"/>
            <w:spacing w:val="-1"/>
            <w:sz w:val="20"/>
            <w:u w:val="single" w:color="467885"/>
          </w:rPr>
          <w:t>ec.org/basket/basketDayArchives.xml</w:t>
        </w:r>
        <w:r>
          <w:rPr>
            <w:rFonts w:ascii="Times New Roman"/>
            <w:color w:val="467885"/>
            <w:w w:val="99"/>
            <w:sz w:val="20"/>
          </w:rPr>
        </w:r>
        <w:r>
          <w:rPr>
            <w:rFonts w:ascii="Times New Roman"/>
            <w:sz w:val="20"/>
          </w:rPr>
        </w:r>
      </w:hyperlink>
    </w:p>
    <w:p>
      <w:pPr>
        <w:spacing w:after="0" w:line="230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708" w:footer="1010" w:top="1900" w:bottom="122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3"/>
        <w:numPr>
          <w:ilvl w:val="3"/>
          <w:numId w:val="37"/>
        </w:numPr>
        <w:tabs>
          <w:tab w:pos="1581" w:val="left" w:leader="none"/>
        </w:tabs>
        <w:spacing w:line="240" w:lineRule="auto" w:before="58" w:after="0"/>
        <w:ind w:left="1580" w:right="0" w:hanging="1440"/>
        <w:jc w:val="both"/>
      </w:pPr>
      <w:bookmarkStart w:name="_bookmark96" w:id="132"/>
      <w:bookmarkEnd w:id="132"/>
      <w:r>
        <w:rPr/>
      </w:r>
      <w:bookmarkStart w:name="_bookmark96" w:id="133"/>
      <w:bookmarkEnd w:id="133"/>
      <w:r>
        <w:rPr/>
        <w:t>Crude</w:t>
      </w:r>
      <w:r>
        <w:rPr>
          <w:spacing w:val="-10"/>
        </w:rPr>
        <w:t> </w:t>
      </w:r>
      <w:r>
        <w:rPr/>
        <w:t>Oil</w:t>
      </w:r>
      <w:r>
        <w:rPr>
          <w:spacing w:val="-11"/>
        </w:rPr>
        <w:t> </w:t>
      </w:r>
      <w:r>
        <w:rPr/>
        <w:t>Sales</w:t>
      </w:r>
      <w:r>
        <w:rPr>
          <w:spacing w:val="-8"/>
        </w:rPr>
        <w:t> </w:t>
      </w:r>
      <w:r>
        <w:rPr>
          <w:spacing w:val="1"/>
        </w:rPr>
        <w:t>and</w:t>
      </w:r>
      <w:r>
        <w:rPr>
          <w:spacing w:val="-8"/>
        </w:rPr>
        <w:t> </w:t>
      </w:r>
      <w:r>
        <w:rPr/>
        <w:t>Proceeds</w:t>
      </w:r>
      <w:r>
        <w:rPr/>
      </w:r>
    </w:p>
    <w:p>
      <w:pPr>
        <w:pStyle w:val="BodyText"/>
        <w:spacing w:line="240" w:lineRule="auto" w:before="278"/>
        <w:ind w:right="136"/>
        <w:jc w:val="both"/>
      </w:pPr>
      <w:r>
        <w:rPr/>
        <w:t>A</w:t>
      </w:r>
      <w:r>
        <w:rPr>
          <w:spacing w:val="-15"/>
        </w:rPr>
        <w:t> </w:t>
      </w:r>
      <w:r>
        <w:rPr>
          <w:spacing w:val="-1"/>
        </w:rPr>
        <w:t>total</w:t>
      </w:r>
      <w:r>
        <w:rPr>
          <w:spacing w:val="-2"/>
        </w:rPr>
        <w:t> </w:t>
      </w:r>
      <w:r>
        <w:rPr>
          <w:spacing w:val="-1"/>
        </w:rPr>
        <w:t>crude</w:t>
      </w:r>
      <w:r>
        <w:rPr>
          <w:spacing w:val="-5"/>
        </w:rPr>
        <w:t> </w:t>
      </w:r>
      <w:r>
        <w:rPr/>
        <w:t>oil</w:t>
      </w:r>
      <w:r>
        <w:rPr>
          <w:spacing w:val="-2"/>
        </w:rPr>
        <w:t> </w:t>
      </w:r>
      <w:r>
        <w:rPr/>
        <w:t>sold</w:t>
      </w:r>
      <w:r>
        <w:rPr>
          <w:spacing w:val="-2"/>
        </w:rPr>
        <w:t> </w:t>
      </w:r>
      <w:r>
        <w:rPr/>
        <w:t>by</w:t>
      </w:r>
      <w:r>
        <w:rPr>
          <w:spacing w:val="-3"/>
        </w:rPr>
        <w:t> </w:t>
      </w:r>
      <w:r>
        <w:rPr>
          <w:spacing w:val="-1"/>
        </w:rPr>
        <w:t>NNPC</w:t>
      </w:r>
      <w:r>
        <w:rPr>
          <w:spacing w:val="-2"/>
        </w:rPr>
        <w:t> </w:t>
      </w:r>
      <w:r>
        <w:rPr/>
        <w:t>Limited</w:t>
      </w:r>
      <w:r>
        <w:rPr>
          <w:spacing w:val="-3"/>
        </w:rPr>
        <w:t> </w:t>
      </w:r>
      <w:r>
        <w:rPr>
          <w:spacing w:val="-1"/>
        </w:rPr>
        <w:t>was</w:t>
      </w:r>
      <w:r>
        <w:rPr>
          <w:spacing w:val="-3"/>
        </w:rPr>
        <w:t> </w:t>
      </w:r>
      <w:r>
        <w:rPr/>
        <w:t>US$6.467</w:t>
      </w:r>
      <w:r>
        <w:rPr>
          <w:spacing w:val="-2"/>
        </w:rPr>
        <w:t> </w:t>
      </w:r>
      <w:r>
        <w:rPr/>
        <w:t>billion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2023,</w:t>
      </w:r>
      <w:r>
        <w:rPr>
          <w:spacing w:val="-3"/>
        </w:rPr>
        <w:t> </w:t>
      </w:r>
      <w:r>
        <w:rPr>
          <w:spacing w:val="-1"/>
        </w:rPr>
        <w:t>comparing</w:t>
      </w:r>
      <w:r>
        <w:rPr>
          <w:spacing w:val="-2"/>
        </w:rPr>
        <w:t> </w:t>
      </w:r>
      <w:r>
        <w:rPr/>
        <w:t>US$18.106</w:t>
      </w:r>
      <w:r>
        <w:rPr>
          <w:spacing w:val="37"/>
        </w:rPr>
        <w:t> </w:t>
      </w:r>
      <w:r>
        <w:rPr/>
        <w:t>billion</w:t>
      </w:r>
      <w:r>
        <w:rPr>
          <w:spacing w:val="45"/>
        </w:rPr>
        <w:t> </w:t>
      </w:r>
      <w:r>
        <w:rPr/>
        <w:t>in</w:t>
      </w:r>
      <w:r>
        <w:rPr>
          <w:spacing w:val="45"/>
        </w:rPr>
        <w:t> </w:t>
      </w:r>
      <w:r>
        <w:rPr/>
        <w:t>2022.</w:t>
      </w:r>
      <w:r>
        <w:rPr>
          <w:spacing w:val="38"/>
        </w:rPr>
        <w:t> </w:t>
      </w:r>
      <w:r>
        <w:rPr/>
        <w:t>The</w:t>
      </w:r>
      <w:r>
        <w:rPr>
          <w:spacing w:val="44"/>
        </w:rPr>
        <w:t> </w:t>
      </w:r>
      <w:r>
        <w:rPr/>
        <w:t>US$1.639</w:t>
      </w:r>
      <w:r>
        <w:rPr>
          <w:spacing w:val="45"/>
        </w:rPr>
        <w:t> </w:t>
      </w:r>
      <w:r>
        <w:rPr/>
        <w:t>billion</w:t>
      </w:r>
      <w:r>
        <w:rPr>
          <w:spacing w:val="46"/>
        </w:rPr>
        <w:t> </w:t>
      </w:r>
      <w:r>
        <w:rPr/>
        <w:t>is</w:t>
      </w:r>
      <w:r>
        <w:rPr>
          <w:spacing w:val="46"/>
        </w:rPr>
        <w:t> </w:t>
      </w:r>
      <w:r>
        <w:rPr/>
        <w:t>the</w:t>
      </w:r>
      <w:r>
        <w:rPr>
          <w:spacing w:val="44"/>
        </w:rPr>
        <w:t> </w:t>
      </w:r>
      <w:r>
        <w:rPr>
          <w:spacing w:val="-1"/>
        </w:rPr>
        <w:t>impact</w:t>
      </w:r>
      <w:r>
        <w:rPr>
          <w:spacing w:val="45"/>
        </w:rPr>
        <w:t> </w:t>
      </w:r>
      <w:r>
        <w:rPr/>
        <w:t>of</w:t>
      </w:r>
      <w:r>
        <w:rPr>
          <w:spacing w:val="44"/>
        </w:rPr>
        <w:t> </w:t>
      </w:r>
      <w:r>
        <w:rPr/>
        <w:t>the</w:t>
      </w:r>
      <w:r>
        <w:rPr>
          <w:spacing w:val="46"/>
        </w:rPr>
        <w:t> </w:t>
      </w:r>
      <w:r>
        <w:rPr>
          <w:spacing w:val="-1"/>
        </w:rPr>
        <w:t>increase</w:t>
      </w:r>
      <w:r>
        <w:rPr>
          <w:spacing w:val="47"/>
        </w:rPr>
        <w:t> </w:t>
      </w:r>
      <w:r>
        <w:rPr/>
        <w:t>in</w:t>
      </w:r>
      <w:r>
        <w:rPr>
          <w:spacing w:val="48"/>
        </w:rPr>
        <w:t> </w:t>
      </w:r>
      <w:r>
        <w:rPr/>
        <w:t>lifting</w:t>
      </w:r>
      <w:r>
        <w:rPr>
          <w:spacing w:val="45"/>
        </w:rPr>
        <w:t> </w:t>
      </w:r>
      <w:r>
        <w:rPr>
          <w:spacing w:val="-1"/>
        </w:rPr>
        <w:t>because</w:t>
      </w:r>
      <w:r>
        <w:rPr>
          <w:spacing w:val="46"/>
        </w:rPr>
        <w:t> </w:t>
      </w:r>
      <w:r>
        <w:rPr/>
        <w:t>of</w:t>
      </w:r>
      <w:r>
        <w:rPr>
          <w:spacing w:val="38"/>
        </w:rPr>
        <w:t> </w:t>
      </w:r>
      <w:r>
        <w:rPr>
          <w:spacing w:val="-1"/>
        </w:rPr>
        <w:t>increased</w:t>
      </w:r>
      <w:r>
        <w:rPr>
          <w:spacing w:val="12"/>
        </w:rPr>
        <w:t> </w:t>
      </w:r>
      <w:r>
        <w:rPr>
          <w:spacing w:val="-1"/>
        </w:rPr>
        <w:t>production</w:t>
      </w:r>
      <w:r>
        <w:rPr>
          <w:spacing w:val="12"/>
        </w:rPr>
        <w:t> </w:t>
      </w:r>
      <w:r>
        <w:rPr>
          <w:spacing w:val="-1"/>
        </w:rPr>
        <w:t>despite</w:t>
      </w:r>
      <w:r>
        <w:rPr>
          <w:spacing w:val="10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decrease</w:t>
      </w:r>
      <w:r>
        <w:rPr>
          <w:spacing w:val="11"/>
        </w:rPr>
        <w:t> </w:t>
      </w:r>
      <w:r>
        <w:rPr/>
        <w:t>in</w:t>
      </w:r>
      <w:r>
        <w:rPr>
          <w:spacing w:val="12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annual</w:t>
      </w:r>
      <w:r>
        <w:rPr>
          <w:spacing w:val="12"/>
        </w:rPr>
        <w:t> </w:t>
      </w:r>
      <w:r>
        <w:rPr>
          <w:spacing w:val="-1"/>
        </w:rPr>
        <w:t>average</w:t>
      </w:r>
      <w:r>
        <w:rPr>
          <w:spacing w:val="10"/>
        </w:rPr>
        <w:t> </w:t>
      </w:r>
      <w:r>
        <w:rPr>
          <w:spacing w:val="-1"/>
        </w:rPr>
        <w:t>crude</w:t>
      </w:r>
      <w:r>
        <w:rPr>
          <w:spacing w:val="10"/>
        </w:rPr>
        <w:t> </w:t>
      </w:r>
      <w:r>
        <w:rPr/>
        <w:t>price.</w:t>
      </w:r>
      <w:r>
        <w:rPr>
          <w:spacing w:val="4"/>
        </w:rPr>
        <w:t> </w:t>
      </w:r>
      <w:r>
        <w:rPr/>
        <w:t>The</w:t>
      </w:r>
      <w:r>
        <w:rPr>
          <w:spacing w:val="10"/>
        </w:rPr>
        <w:t> </w:t>
      </w:r>
      <w:r>
        <w:rPr/>
        <w:t>table</w:t>
      </w:r>
      <w:r>
        <w:rPr>
          <w:spacing w:val="10"/>
        </w:rPr>
        <w:t> </w:t>
      </w:r>
      <w:r>
        <w:rPr/>
        <w:t>below</w:t>
      </w:r>
      <w:r>
        <w:rPr>
          <w:spacing w:val="79"/>
        </w:rPr>
        <w:t> </w:t>
      </w:r>
      <w:r>
        <w:rPr/>
        <w:t>shows the </w:t>
      </w:r>
      <w:r>
        <w:rPr>
          <w:spacing w:val="-1"/>
        </w:rPr>
        <w:t>value</w:t>
      </w:r>
      <w:r>
        <w:rPr/>
        <w:t> of</w:t>
      </w:r>
      <w:r>
        <w:rPr>
          <w:spacing w:val="-2"/>
        </w:rPr>
        <w:t> </w:t>
      </w:r>
      <w:r>
        <w:rPr/>
        <w:t>the total </w:t>
      </w:r>
      <w:r>
        <w:rPr>
          <w:spacing w:val="-1"/>
        </w:rPr>
        <w:t>crude</w:t>
      </w:r>
      <w:r>
        <w:rPr>
          <w:spacing w:val="-2"/>
        </w:rPr>
        <w:t> </w:t>
      </w:r>
      <w:r>
        <w:rPr/>
        <w:t>sales.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97" w:id="134"/>
      <w:bookmarkEnd w:id="134"/>
      <w:r>
        <w:rPr/>
      </w:r>
      <w:r>
        <w:rPr>
          <w:rFonts w:ascii="Times New Roman"/>
          <w:i/>
          <w:spacing w:val="-24"/>
          <w:sz w:val="24"/>
        </w:rPr>
        <w:t>T</w:t>
      </w:r>
      <w:r>
        <w:rPr>
          <w:rFonts w:ascii="Times New Roman"/>
          <w:i/>
          <w:sz w:val="24"/>
        </w:rPr>
        <w:t>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37: Crude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Oil-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pacing w:val="-24"/>
          <w:sz w:val="24"/>
        </w:rPr>
        <w:t>T</w:t>
      </w:r>
      <w:r>
        <w:rPr>
          <w:rFonts w:ascii="Times New Roman"/>
          <w:i/>
          <w:sz w:val="24"/>
        </w:rPr>
        <w:t>o</w:t>
      </w:r>
      <w:r>
        <w:rPr>
          <w:rFonts w:ascii="Times New Roman"/>
          <w:i/>
          <w:spacing w:val="2"/>
          <w:sz w:val="24"/>
        </w:rPr>
        <w:t>t</w:t>
      </w:r>
      <w:r>
        <w:rPr>
          <w:rFonts w:ascii="Times New Roman"/>
          <w:i/>
          <w:sz w:val="24"/>
        </w:rPr>
        <w:t>al Sal</w:t>
      </w:r>
      <w:r>
        <w:rPr>
          <w:rFonts w:ascii="Times New Roman"/>
          <w:i/>
          <w:spacing w:val="-1"/>
          <w:sz w:val="24"/>
        </w:rPr>
        <w:t>e</w:t>
      </w:r>
      <w:r>
        <w:rPr>
          <w:rFonts w:ascii="Times New Roman"/>
          <w:i/>
          <w:sz w:val="24"/>
        </w:rPr>
        <w:t>s </w:t>
      </w:r>
      <w:r>
        <w:rPr>
          <w:rFonts w:ascii="Times New Roman"/>
          <w:i/>
          <w:spacing w:val="-27"/>
          <w:sz w:val="24"/>
        </w:rPr>
        <w:t>V</w:t>
      </w:r>
      <w:r>
        <w:rPr>
          <w:rFonts w:ascii="Times New Roman"/>
          <w:i/>
          <w:sz w:val="24"/>
        </w:rPr>
        <w:t>alue</w:t>
      </w:r>
      <w:r>
        <w:rPr>
          <w:rFonts w:ascii="Times New Roman"/>
          <w:sz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02"/>
        <w:gridCol w:w="2141"/>
        <w:gridCol w:w="1976"/>
        <w:gridCol w:w="2069"/>
        <w:gridCol w:w="730"/>
      </w:tblGrid>
      <w:tr>
        <w:trPr>
          <w:trHeight w:val="276" w:hRule="exact"/>
        </w:trPr>
        <w:tc>
          <w:tcPr>
            <w:tcW w:w="2102" w:type="dxa"/>
            <w:tcBorders>
              <w:top w:val="single" w:sz="5" w:space="0" w:color="4EA72D"/>
              <w:left w:val="single" w:sz="5" w:space="0" w:color="4EA72D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Beneficiary</w:t>
            </w:r>
          </w:p>
        </w:tc>
        <w:tc>
          <w:tcPr>
            <w:tcW w:w="2141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51" w:lineRule="exact"/>
              <w:ind w:right="2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2023</w:t>
            </w:r>
          </w:p>
        </w:tc>
        <w:tc>
          <w:tcPr>
            <w:tcW w:w="1976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51" w:lineRule="exact"/>
              <w:ind w:left="54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2022</w:t>
            </w:r>
          </w:p>
        </w:tc>
        <w:tc>
          <w:tcPr>
            <w:tcW w:w="2069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51" w:lineRule="exact"/>
              <w:ind w:left="65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Changes</w:t>
            </w:r>
          </w:p>
        </w:tc>
        <w:tc>
          <w:tcPr>
            <w:tcW w:w="730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single" w:sz="5" w:space="0" w:color="4EA72D"/>
            </w:tcBorders>
            <w:shd w:val="clear" w:color="auto" w:fill="4EA72D"/>
          </w:tcPr>
          <w:p>
            <w:pPr/>
          </w:p>
        </w:tc>
      </w:tr>
      <w:tr>
        <w:trPr>
          <w:trHeight w:val="294" w:hRule="exact"/>
        </w:trPr>
        <w:tc>
          <w:tcPr>
            <w:tcW w:w="2102" w:type="dxa"/>
            <w:tcBorders>
              <w:top w:val="nil" w:sz="6" w:space="0" w:color="auto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2141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 w:before="2"/>
              <w:ind w:left="71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US$'000</w:t>
            </w:r>
          </w:p>
        </w:tc>
        <w:tc>
          <w:tcPr>
            <w:tcW w:w="1976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 w:before="2"/>
              <w:ind w:left="63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US$'000</w:t>
            </w:r>
          </w:p>
        </w:tc>
        <w:tc>
          <w:tcPr>
            <w:tcW w:w="2069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 w:before="2"/>
              <w:ind w:left="68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US$'000</w:t>
            </w:r>
          </w:p>
        </w:tc>
        <w:tc>
          <w:tcPr>
            <w:tcW w:w="730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40" w:lineRule="auto" w:before="2"/>
              <w:ind w:left="7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%</w:t>
            </w:r>
          </w:p>
        </w:tc>
      </w:tr>
      <w:tr>
        <w:trPr>
          <w:trHeight w:val="283" w:hRule="exact"/>
        </w:trPr>
        <w:tc>
          <w:tcPr>
            <w:tcW w:w="210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4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97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06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73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96" w:hRule="exact"/>
        </w:trPr>
        <w:tc>
          <w:tcPr>
            <w:tcW w:w="21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Federation</w:t>
            </w:r>
          </w:p>
        </w:tc>
        <w:tc>
          <w:tcPr>
            <w:tcW w:w="214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14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2,328,688</w:t>
            </w:r>
          </w:p>
        </w:tc>
        <w:tc>
          <w:tcPr>
            <w:tcW w:w="19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87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11,198,692</w:t>
            </w:r>
          </w:p>
        </w:tc>
        <w:tc>
          <w:tcPr>
            <w:tcW w:w="20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92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(8,870,004)</w:t>
            </w:r>
          </w:p>
        </w:tc>
        <w:tc>
          <w:tcPr>
            <w:tcW w:w="7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3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-79%</w:t>
            </w:r>
          </w:p>
        </w:tc>
      </w:tr>
      <w:tr>
        <w:trPr>
          <w:trHeight w:val="290" w:hRule="exact"/>
        </w:trPr>
        <w:tc>
          <w:tcPr>
            <w:tcW w:w="21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NNPC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Limited</w:t>
            </w:r>
          </w:p>
        </w:tc>
        <w:tc>
          <w:tcPr>
            <w:tcW w:w="214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3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11,348,447</w:t>
            </w:r>
          </w:p>
        </w:tc>
        <w:tc>
          <w:tcPr>
            <w:tcW w:w="19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98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1,401,760</w:t>
            </w:r>
          </w:p>
        </w:tc>
        <w:tc>
          <w:tcPr>
            <w:tcW w:w="20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3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9,946,686</w:t>
            </w:r>
          </w:p>
        </w:tc>
        <w:tc>
          <w:tcPr>
            <w:tcW w:w="7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710%</w:t>
            </w:r>
          </w:p>
        </w:tc>
      </w:tr>
      <w:tr>
        <w:trPr>
          <w:trHeight w:val="290" w:hRule="exact"/>
        </w:trPr>
        <w:tc>
          <w:tcPr>
            <w:tcW w:w="21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NUPRC</w:t>
            </w:r>
          </w:p>
        </w:tc>
        <w:tc>
          <w:tcPr>
            <w:tcW w:w="214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14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1,449,088</w:t>
            </w:r>
          </w:p>
        </w:tc>
        <w:tc>
          <w:tcPr>
            <w:tcW w:w="19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98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2,480,271</w:t>
            </w:r>
          </w:p>
        </w:tc>
        <w:tc>
          <w:tcPr>
            <w:tcW w:w="20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92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(1,031,183)</w:t>
            </w:r>
          </w:p>
        </w:tc>
        <w:tc>
          <w:tcPr>
            <w:tcW w:w="7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3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-42%</w:t>
            </w:r>
          </w:p>
        </w:tc>
      </w:tr>
      <w:tr>
        <w:trPr>
          <w:trHeight w:val="290" w:hRule="exact"/>
        </w:trPr>
        <w:tc>
          <w:tcPr>
            <w:tcW w:w="21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FIRS</w:t>
            </w:r>
          </w:p>
        </w:tc>
        <w:tc>
          <w:tcPr>
            <w:tcW w:w="214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14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1,341,060</w:t>
            </w:r>
          </w:p>
        </w:tc>
        <w:tc>
          <w:tcPr>
            <w:tcW w:w="19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98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3,025,287</w:t>
            </w:r>
          </w:p>
        </w:tc>
        <w:tc>
          <w:tcPr>
            <w:tcW w:w="20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92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(1,684,228)</w:t>
            </w:r>
          </w:p>
        </w:tc>
        <w:tc>
          <w:tcPr>
            <w:tcW w:w="7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3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-56%</w:t>
            </w:r>
          </w:p>
        </w:tc>
      </w:tr>
      <w:tr>
        <w:trPr>
          <w:trHeight w:val="283" w:hRule="exact"/>
        </w:trPr>
        <w:tc>
          <w:tcPr>
            <w:tcW w:w="21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4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9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0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7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96" w:hRule="exact"/>
        </w:trPr>
        <w:tc>
          <w:tcPr>
            <w:tcW w:w="21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Total</w:t>
            </w:r>
          </w:p>
        </w:tc>
        <w:tc>
          <w:tcPr>
            <w:tcW w:w="214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103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16,467,282</w:t>
            </w:r>
          </w:p>
        </w:tc>
        <w:tc>
          <w:tcPr>
            <w:tcW w:w="19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87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18,106,011</w:t>
            </w:r>
          </w:p>
        </w:tc>
        <w:tc>
          <w:tcPr>
            <w:tcW w:w="20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92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(1,638,729)</w:t>
            </w:r>
          </w:p>
        </w:tc>
        <w:tc>
          <w:tcPr>
            <w:tcW w:w="7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24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-9%</w:t>
            </w:r>
          </w:p>
        </w:tc>
      </w:tr>
    </w:tbl>
    <w:p>
      <w:pPr>
        <w:pStyle w:val="BodyText"/>
        <w:spacing w:line="268" w:lineRule="exact"/>
        <w:ind w:right="0"/>
        <w:jc w:val="both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34"/>
        <w:jc w:val="both"/>
      </w:pPr>
      <w:r>
        <w:rPr>
          <w:spacing w:val="-1"/>
        </w:rPr>
        <w:t>NNPC</w:t>
      </w:r>
      <w:r>
        <w:rPr>
          <w:spacing w:val="-2"/>
        </w:rPr>
        <w:t> </w:t>
      </w:r>
      <w:r>
        <w:rPr/>
        <w:t>Limited</w:t>
      </w:r>
      <w:r>
        <w:rPr>
          <w:spacing w:val="-6"/>
        </w:rPr>
        <w:t> </w:t>
      </w:r>
      <w:r>
        <w:rPr/>
        <w:t>sold</w:t>
      </w:r>
      <w:r>
        <w:rPr>
          <w:spacing w:val="-2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1"/>
        </w:rPr>
        <w:t>total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196.344</w:t>
      </w:r>
      <w:r>
        <w:rPr>
          <w:spacing w:val="-3"/>
        </w:rPr>
        <w:t> </w:t>
      </w:r>
      <w:r>
        <w:rPr>
          <w:spacing w:val="-1"/>
        </w:rPr>
        <w:t>million</w:t>
      </w:r>
      <w:r>
        <w:rPr>
          <w:spacing w:val="-2"/>
        </w:rPr>
        <w:t> </w:t>
      </w:r>
      <w:r>
        <w:rPr>
          <w:spacing w:val="-1"/>
        </w:rPr>
        <w:t>barrels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crude</w:t>
      </w:r>
      <w:r>
        <w:rPr>
          <w:spacing w:val="-5"/>
        </w:rPr>
        <w:t> </w:t>
      </w:r>
      <w:r>
        <w:rPr/>
        <w:t>oil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2023,</w:t>
      </w:r>
      <w:r>
        <w:rPr>
          <w:spacing w:val="-8"/>
        </w:rPr>
        <w:t> </w:t>
      </w:r>
      <w:r>
        <w:rPr>
          <w:spacing w:val="-1"/>
        </w:rPr>
        <w:t>comparing</w:t>
      </w:r>
      <w:r>
        <w:rPr>
          <w:spacing w:val="-2"/>
        </w:rPr>
        <w:t> </w:t>
      </w:r>
      <w:r>
        <w:rPr/>
        <w:t>176.012</w:t>
      </w:r>
      <w:r>
        <w:rPr>
          <w:spacing w:val="41"/>
        </w:rPr>
        <w:t> </w:t>
      </w:r>
      <w:r>
        <w:rPr/>
        <w:t>million</w:t>
      </w:r>
      <w:r>
        <w:rPr>
          <w:spacing w:val="9"/>
        </w:rPr>
        <w:t> </w:t>
      </w:r>
      <w:r>
        <w:rPr>
          <w:spacing w:val="-1"/>
        </w:rPr>
        <w:t>barrels</w:t>
      </w:r>
      <w:r>
        <w:rPr>
          <w:spacing w:val="10"/>
        </w:rPr>
        <w:t> </w:t>
      </w:r>
      <w:r>
        <w:rPr/>
        <w:t>in</w:t>
      </w:r>
      <w:r>
        <w:rPr>
          <w:spacing w:val="9"/>
        </w:rPr>
        <w:t> </w:t>
      </w:r>
      <w:r>
        <w:rPr/>
        <w:t>2022.</w:t>
      </w:r>
      <w:r>
        <w:rPr>
          <w:spacing w:val="8"/>
        </w:rPr>
        <w:t> </w:t>
      </w:r>
      <w:r>
        <w:rPr>
          <w:spacing w:val="-1"/>
        </w:rPr>
        <w:t>These</w:t>
      </w:r>
      <w:r>
        <w:rPr>
          <w:spacing w:val="8"/>
        </w:rPr>
        <w:t> </w:t>
      </w:r>
      <w:r>
        <w:rPr/>
        <w:t>sales</w:t>
      </w:r>
      <w:r>
        <w:rPr>
          <w:spacing w:val="9"/>
        </w:rPr>
        <w:t> </w:t>
      </w:r>
      <w:r>
        <w:rPr/>
        <w:t>were</w:t>
      </w:r>
      <w:r>
        <w:rPr>
          <w:spacing w:val="9"/>
        </w:rPr>
        <w:t> </w:t>
      </w:r>
      <w:r>
        <w:rPr/>
        <w:t>for</w:t>
      </w:r>
      <w:r>
        <w:rPr>
          <w:spacing w:val="12"/>
        </w:rPr>
        <w:t> </w:t>
      </w:r>
      <w:r>
        <w:rPr/>
        <w:t>NNPC</w:t>
      </w:r>
      <w:r>
        <w:rPr>
          <w:spacing w:val="9"/>
        </w:rPr>
        <w:t> </w:t>
      </w:r>
      <w:r>
        <w:rPr/>
        <w:t>Ltd</w:t>
      </w:r>
      <w:r>
        <w:rPr>
          <w:spacing w:val="11"/>
        </w:rPr>
        <w:t> </w:t>
      </w:r>
      <w:r>
        <w:rPr/>
        <w:t>in</w:t>
      </w:r>
      <w:r>
        <w:rPr>
          <w:spacing w:val="9"/>
        </w:rPr>
        <w:t> </w:t>
      </w:r>
      <w:r>
        <w:rPr/>
        <w:t>its</w:t>
      </w:r>
      <w:r>
        <w:rPr>
          <w:spacing w:val="9"/>
        </w:rPr>
        <w:t> </w:t>
      </w:r>
      <w:r>
        <w:rPr>
          <w:spacing w:val="-1"/>
        </w:rPr>
        <w:t>capacity</w:t>
      </w:r>
      <w:r>
        <w:rPr>
          <w:spacing w:val="9"/>
        </w:rPr>
        <w:t> </w:t>
      </w:r>
      <w:r>
        <w:rPr>
          <w:spacing w:val="-1"/>
        </w:rPr>
        <w:t>as</w:t>
      </w:r>
      <w:r>
        <w:rPr>
          <w:spacing w:val="11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assignor</w:t>
      </w:r>
      <w:r>
        <w:rPr>
          <w:spacing w:val="10"/>
        </w:rPr>
        <w:t> </w:t>
      </w:r>
      <w:r>
        <w:rPr/>
        <w:t>of</w:t>
      </w:r>
      <w:r>
        <w:rPr>
          <w:spacing w:val="8"/>
        </w:rPr>
        <w:t> </w:t>
      </w:r>
      <w:r>
        <w:rPr/>
        <w:t>the</w:t>
      </w:r>
      <w:r>
        <w:rPr>
          <w:spacing w:val="49"/>
        </w:rPr>
        <w:t> </w:t>
      </w:r>
      <w:r>
        <w:rPr>
          <w:spacing w:val="-1"/>
        </w:rPr>
        <w:t>Federation</w:t>
      </w:r>
      <w:r>
        <w:rPr>
          <w:spacing w:val="18"/>
        </w:rPr>
        <w:t> </w:t>
      </w:r>
      <w:r>
        <w:rPr/>
        <w:t>JV</w:t>
      </w:r>
      <w:r>
        <w:rPr>
          <w:spacing w:val="14"/>
        </w:rPr>
        <w:t> </w:t>
      </w:r>
      <w:r>
        <w:rPr>
          <w:spacing w:val="-1"/>
        </w:rPr>
        <w:t>assets,</w:t>
      </w:r>
      <w:r>
        <w:rPr>
          <w:spacing w:val="19"/>
        </w:rPr>
        <w:t> </w:t>
      </w:r>
      <w:r>
        <w:rPr/>
        <w:t>PSC</w:t>
      </w:r>
      <w:r>
        <w:rPr>
          <w:spacing w:val="19"/>
        </w:rPr>
        <w:t> </w:t>
      </w:r>
      <w:r>
        <w:rPr>
          <w:spacing w:val="-1"/>
        </w:rPr>
        <w:t>profit</w:t>
      </w:r>
      <w:r>
        <w:rPr>
          <w:spacing w:val="19"/>
        </w:rPr>
        <w:t> </w:t>
      </w:r>
      <w:r>
        <w:rPr/>
        <w:t>oil</w:t>
      </w:r>
      <w:r>
        <w:rPr>
          <w:spacing w:val="19"/>
        </w:rPr>
        <w:t> </w:t>
      </w:r>
      <w:r>
        <w:rPr/>
        <w:t>for</w:t>
      </w:r>
      <w:r>
        <w:rPr>
          <w:spacing w:val="17"/>
        </w:rPr>
        <w:t> </w:t>
      </w:r>
      <w:r>
        <w:rPr/>
        <w:t>the</w:t>
      </w:r>
      <w:r>
        <w:rPr>
          <w:spacing w:val="19"/>
        </w:rPr>
        <w:t> </w:t>
      </w:r>
      <w:r>
        <w:rPr>
          <w:spacing w:val="-1"/>
        </w:rPr>
        <w:t>Federation,</w:t>
      </w:r>
      <w:r>
        <w:rPr>
          <w:spacing w:val="20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in-kind</w:t>
      </w:r>
      <w:r>
        <w:rPr>
          <w:spacing w:val="19"/>
        </w:rPr>
        <w:t> </w:t>
      </w:r>
      <w:r>
        <w:rPr>
          <w:spacing w:val="-1"/>
        </w:rPr>
        <w:t>liftings</w:t>
      </w:r>
      <w:r>
        <w:rPr>
          <w:spacing w:val="19"/>
        </w:rPr>
        <w:t> </w:t>
      </w:r>
      <w:r>
        <w:rPr/>
        <w:t>for</w:t>
      </w:r>
      <w:r>
        <w:rPr>
          <w:spacing w:val="18"/>
        </w:rPr>
        <w:t> </w:t>
      </w:r>
      <w:r>
        <w:rPr>
          <w:spacing w:val="-1"/>
        </w:rPr>
        <w:t>NUPRC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85"/>
        </w:rPr>
        <w:t> </w:t>
      </w:r>
      <w:r>
        <w:rPr/>
        <w:t>FIRS.</w:t>
      </w:r>
      <w:r>
        <w:rPr>
          <w:spacing w:val="7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Federation</w:t>
      </w:r>
      <w:r>
        <w:rPr>
          <w:spacing w:val="14"/>
        </w:rPr>
        <w:t> </w:t>
      </w:r>
      <w:r>
        <w:rPr>
          <w:spacing w:val="-1"/>
        </w:rPr>
        <w:t>entitlement</w:t>
      </w:r>
      <w:r>
        <w:rPr>
          <w:spacing w:val="16"/>
        </w:rPr>
        <w:t> </w:t>
      </w:r>
      <w:r>
        <w:rPr>
          <w:spacing w:val="-1"/>
        </w:rPr>
        <w:t>significantly</w:t>
      </w:r>
      <w:r>
        <w:rPr>
          <w:spacing w:val="14"/>
        </w:rPr>
        <w:t> </w:t>
      </w:r>
      <w:r>
        <w:rPr>
          <w:spacing w:val="-1"/>
        </w:rPr>
        <w:t>dropped</w:t>
      </w:r>
      <w:r>
        <w:rPr>
          <w:spacing w:val="14"/>
        </w:rPr>
        <w:t> </w:t>
      </w:r>
      <w:r>
        <w:rPr/>
        <w:t>by</w:t>
      </w:r>
      <w:r>
        <w:rPr>
          <w:spacing w:val="14"/>
        </w:rPr>
        <w:t> </w:t>
      </w:r>
      <w:r>
        <w:rPr/>
        <w:t>81.222</w:t>
      </w:r>
      <w:r>
        <w:rPr>
          <w:spacing w:val="14"/>
        </w:rPr>
        <w:t> </w:t>
      </w:r>
      <w:r>
        <w:rPr>
          <w:spacing w:val="-1"/>
        </w:rPr>
        <w:t>million</w:t>
      </w:r>
      <w:r>
        <w:rPr>
          <w:spacing w:val="12"/>
        </w:rPr>
        <w:t> </w:t>
      </w:r>
      <w:r>
        <w:rPr>
          <w:spacing w:val="-1"/>
        </w:rPr>
        <w:t>barrels</w:t>
      </w:r>
      <w:r>
        <w:rPr>
          <w:spacing w:val="14"/>
        </w:rPr>
        <w:t> </w:t>
      </w:r>
      <w:r>
        <w:rPr>
          <w:spacing w:val="-1"/>
        </w:rPr>
        <w:t>(74%)</w:t>
      </w:r>
      <w:r>
        <w:rPr>
          <w:spacing w:val="15"/>
        </w:rPr>
        <w:t> </w:t>
      </w:r>
      <w:r>
        <w:rPr/>
        <w:t>due</w:t>
      </w:r>
      <w:r>
        <w:rPr>
          <w:spacing w:val="79"/>
        </w:rPr>
        <w:t> </w:t>
      </w:r>
      <w:r>
        <w:rPr/>
        <w:t>to the</w:t>
      </w:r>
      <w:r>
        <w:rPr>
          <w:spacing w:val="-1"/>
        </w:rPr>
        <w:t> impact</w:t>
      </w:r>
      <w:r>
        <w:rPr/>
        <w:t> of the</w:t>
      </w:r>
      <w:r>
        <w:rPr>
          <w:spacing w:val="-1"/>
        </w:rPr>
        <w:t> transfer</w:t>
      </w:r>
      <w:r>
        <w:rPr/>
        <w:t> of</w:t>
      </w:r>
      <w:r>
        <w:rPr>
          <w:spacing w:val="-2"/>
        </w:rPr>
        <w:t> </w:t>
      </w:r>
      <w:r>
        <w:rPr/>
        <w:t>JV</w:t>
      </w:r>
      <w:r>
        <w:rPr>
          <w:spacing w:val="-6"/>
        </w:rPr>
        <w:t> </w:t>
      </w:r>
      <w:r>
        <w:rPr>
          <w:spacing w:val="-1"/>
        </w:rPr>
        <w:t>assets</w:t>
      </w:r>
      <w:r>
        <w:rPr/>
        <w:t> to </w:t>
      </w:r>
      <w:r>
        <w:rPr>
          <w:spacing w:val="-1"/>
        </w:rPr>
        <w:t>NNPC</w:t>
      </w:r>
      <w:r>
        <w:rPr/>
        <w:t> </w:t>
      </w:r>
      <w:r>
        <w:rPr>
          <w:spacing w:val="-1"/>
        </w:rPr>
        <w:t>Limited.</w:t>
      </w:r>
      <w:r>
        <w:rPr>
          <w:spacing w:val="-3"/>
        </w:rPr>
        <w:t> </w:t>
      </w:r>
      <w:r>
        <w:rPr>
          <w:spacing w:val="-4"/>
        </w:rPr>
        <w:t>Table</w:t>
      </w:r>
      <w:r>
        <w:rPr/>
        <w:t> </w:t>
      </w:r>
      <w:r>
        <w:rPr>
          <w:spacing w:val="-1"/>
        </w:rPr>
        <w:t>below</w:t>
      </w:r>
      <w:r>
        <w:rPr/>
        <w:t> shows the </w:t>
      </w:r>
      <w:r>
        <w:rPr>
          <w:spacing w:val="-1"/>
        </w:rPr>
        <w:t>quantity</w:t>
      </w:r>
      <w:r>
        <w:rPr/>
        <w:t> of</w:t>
      </w:r>
      <w:r>
        <w:rPr>
          <w:spacing w:val="61"/>
        </w:rPr>
        <w:t> </w:t>
      </w:r>
      <w:r>
        <w:rPr>
          <w:spacing w:val="-1"/>
        </w:rPr>
        <w:t>crude</w:t>
      </w:r>
      <w:r>
        <w:rPr>
          <w:spacing w:val="-2"/>
        </w:rPr>
        <w:t> </w:t>
      </w:r>
      <w:r>
        <w:rPr/>
        <w:t>oil sold.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98" w:id="135"/>
      <w:bookmarkEnd w:id="135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38: Crude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Oil-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pacing w:val="-5"/>
          <w:sz w:val="24"/>
        </w:rPr>
        <w:t>Total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Sales</w:t>
      </w:r>
      <w:r>
        <w:rPr>
          <w:rFonts w:ascii="Times New Roman"/>
          <w:i/>
          <w:sz w:val="24"/>
        </w:rPr>
        <w:t> Quantity</w:t>
      </w:r>
      <w:r>
        <w:rPr>
          <w:rFonts w:asci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02"/>
        <w:gridCol w:w="2141"/>
        <w:gridCol w:w="1976"/>
        <w:gridCol w:w="2069"/>
        <w:gridCol w:w="730"/>
      </w:tblGrid>
      <w:tr>
        <w:trPr>
          <w:trHeight w:val="289" w:hRule="exact"/>
        </w:trPr>
        <w:tc>
          <w:tcPr>
            <w:tcW w:w="2102" w:type="dxa"/>
            <w:tcBorders>
              <w:top w:val="single" w:sz="5" w:space="0" w:color="4EA72D"/>
              <w:left w:val="single" w:sz="5" w:space="0" w:color="4EA72D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Beneficiary</w:t>
            </w:r>
          </w:p>
        </w:tc>
        <w:tc>
          <w:tcPr>
            <w:tcW w:w="2141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51" w:lineRule="exact"/>
              <w:ind w:right="2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2023</w:t>
            </w:r>
          </w:p>
        </w:tc>
        <w:tc>
          <w:tcPr>
            <w:tcW w:w="197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51" w:lineRule="exact"/>
              <w:ind w:left="54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2022</w:t>
            </w:r>
          </w:p>
        </w:tc>
        <w:tc>
          <w:tcPr>
            <w:tcW w:w="2069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51" w:lineRule="exact"/>
              <w:ind w:left="65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Changes</w:t>
            </w:r>
          </w:p>
        </w:tc>
        <w:tc>
          <w:tcPr>
            <w:tcW w:w="730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/>
          </w:p>
        </w:tc>
      </w:tr>
      <w:tr>
        <w:trPr>
          <w:trHeight w:val="289" w:hRule="exact"/>
        </w:trPr>
        <w:tc>
          <w:tcPr>
            <w:tcW w:w="2102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4EA72D"/>
          </w:tcPr>
          <w:p>
            <w:pPr/>
          </w:p>
        </w:tc>
        <w:tc>
          <w:tcPr>
            <w:tcW w:w="214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7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Quantity</w:t>
            </w:r>
          </w:p>
        </w:tc>
        <w:tc>
          <w:tcPr>
            <w:tcW w:w="197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62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Quantity</w:t>
            </w:r>
          </w:p>
        </w:tc>
        <w:tc>
          <w:tcPr>
            <w:tcW w:w="206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66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Quantity</w:t>
            </w:r>
          </w:p>
        </w:tc>
        <w:tc>
          <w:tcPr>
            <w:tcW w:w="73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90" w:hRule="exact"/>
        </w:trPr>
        <w:tc>
          <w:tcPr>
            <w:tcW w:w="2102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4EA72D"/>
          </w:tcPr>
          <w:p>
            <w:pPr/>
          </w:p>
        </w:tc>
        <w:tc>
          <w:tcPr>
            <w:tcW w:w="214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0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mbbls</w:t>
            </w:r>
          </w:p>
        </w:tc>
        <w:tc>
          <w:tcPr>
            <w:tcW w:w="19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1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mbbls</w:t>
            </w:r>
          </w:p>
        </w:tc>
        <w:tc>
          <w:tcPr>
            <w:tcW w:w="20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3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mbbls</w:t>
            </w:r>
          </w:p>
        </w:tc>
        <w:tc>
          <w:tcPr>
            <w:tcW w:w="7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%</w:t>
            </w:r>
          </w:p>
        </w:tc>
      </w:tr>
      <w:tr>
        <w:trPr>
          <w:trHeight w:val="285" w:hRule="exact"/>
        </w:trPr>
        <w:tc>
          <w:tcPr>
            <w:tcW w:w="21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4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9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0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7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96" w:hRule="exact"/>
        </w:trPr>
        <w:tc>
          <w:tcPr>
            <w:tcW w:w="21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Federation</w:t>
            </w:r>
          </w:p>
        </w:tc>
        <w:tc>
          <w:tcPr>
            <w:tcW w:w="214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36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28,091</w:t>
            </w:r>
          </w:p>
        </w:tc>
        <w:tc>
          <w:tcPr>
            <w:tcW w:w="19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14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109,313</w:t>
            </w:r>
          </w:p>
        </w:tc>
        <w:tc>
          <w:tcPr>
            <w:tcW w:w="20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20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(81,222)</w:t>
            </w:r>
          </w:p>
        </w:tc>
        <w:tc>
          <w:tcPr>
            <w:tcW w:w="7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3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-74%</w:t>
            </w:r>
          </w:p>
        </w:tc>
      </w:tr>
      <w:tr>
        <w:trPr>
          <w:trHeight w:val="291" w:hRule="exact"/>
        </w:trPr>
        <w:tc>
          <w:tcPr>
            <w:tcW w:w="21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NNPC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Limited</w:t>
            </w:r>
          </w:p>
        </w:tc>
        <w:tc>
          <w:tcPr>
            <w:tcW w:w="214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31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135,727</w:t>
            </w:r>
          </w:p>
        </w:tc>
        <w:tc>
          <w:tcPr>
            <w:tcW w:w="19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25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13,432</w:t>
            </w:r>
          </w:p>
        </w:tc>
        <w:tc>
          <w:tcPr>
            <w:tcW w:w="20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14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122,296</w:t>
            </w:r>
          </w:p>
        </w:tc>
        <w:tc>
          <w:tcPr>
            <w:tcW w:w="7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911%</w:t>
            </w:r>
          </w:p>
        </w:tc>
      </w:tr>
      <w:tr>
        <w:trPr>
          <w:trHeight w:val="289" w:hRule="exact"/>
        </w:trPr>
        <w:tc>
          <w:tcPr>
            <w:tcW w:w="21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NUPRC</w:t>
            </w:r>
          </w:p>
        </w:tc>
        <w:tc>
          <w:tcPr>
            <w:tcW w:w="214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36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16,751</w:t>
            </w:r>
          </w:p>
        </w:tc>
        <w:tc>
          <w:tcPr>
            <w:tcW w:w="19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25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23,472</w:t>
            </w:r>
          </w:p>
        </w:tc>
        <w:tc>
          <w:tcPr>
            <w:tcW w:w="20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31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(6,722)</w:t>
            </w:r>
          </w:p>
        </w:tc>
        <w:tc>
          <w:tcPr>
            <w:tcW w:w="7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3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-29%</w:t>
            </w:r>
          </w:p>
        </w:tc>
      </w:tr>
      <w:tr>
        <w:trPr>
          <w:trHeight w:val="289" w:hRule="exact"/>
        </w:trPr>
        <w:tc>
          <w:tcPr>
            <w:tcW w:w="21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FIRS</w:t>
            </w:r>
          </w:p>
        </w:tc>
        <w:tc>
          <w:tcPr>
            <w:tcW w:w="214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136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15,775</w:t>
            </w:r>
          </w:p>
        </w:tc>
        <w:tc>
          <w:tcPr>
            <w:tcW w:w="19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125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29,795</w:t>
            </w:r>
          </w:p>
        </w:tc>
        <w:tc>
          <w:tcPr>
            <w:tcW w:w="20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120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(14,020)</w:t>
            </w:r>
          </w:p>
        </w:tc>
        <w:tc>
          <w:tcPr>
            <w:tcW w:w="7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13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-47%</w:t>
            </w:r>
          </w:p>
        </w:tc>
      </w:tr>
      <w:tr>
        <w:trPr>
          <w:trHeight w:val="285" w:hRule="exact"/>
        </w:trPr>
        <w:tc>
          <w:tcPr>
            <w:tcW w:w="21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4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9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0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7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96" w:hRule="exact"/>
        </w:trPr>
        <w:tc>
          <w:tcPr>
            <w:tcW w:w="21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Total</w:t>
            </w:r>
          </w:p>
        </w:tc>
        <w:tc>
          <w:tcPr>
            <w:tcW w:w="214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25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196,344</w:t>
            </w:r>
          </w:p>
        </w:tc>
        <w:tc>
          <w:tcPr>
            <w:tcW w:w="19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14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176,012</w:t>
            </w:r>
          </w:p>
        </w:tc>
        <w:tc>
          <w:tcPr>
            <w:tcW w:w="20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25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20,333</w:t>
            </w:r>
          </w:p>
        </w:tc>
        <w:tc>
          <w:tcPr>
            <w:tcW w:w="73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21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12%</w:t>
            </w:r>
          </w:p>
        </w:tc>
      </w:tr>
    </w:tbl>
    <w:p>
      <w:pPr>
        <w:pStyle w:val="BodyText"/>
        <w:spacing w:line="268" w:lineRule="exact"/>
        <w:ind w:right="0"/>
        <w:jc w:val="left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</w:t>
      </w:r>
    </w:p>
    <w:p>
      <w:pPr>
        <w:spacing w:after="0" w:line="268" w:lineRule="exact"/>
        <w:jc w:val="left"/>
        <w:sectPr>
          <w:headerReference w:type="default" r:id="rId48"/>
          <w:pgSz w:w="11910" w:h="16840"/>
          <w:pgMar w:header="708" w:footer="1010" w:top="2060" w:bottom="122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3"/>
        <w:numPr>
          <w:ilvl w:val="3"/>
          <w:numId w:val="37"/>
        </w:numPr>
        <w:tabs>
          <w:tab w:pos="1581" w:val="left" w:leader="none"/>
        </w:tabs>
        <w:spacing w:line="240" w:lineRule="auto" w:before="58" w:after="0"/>
        <w:ind w:left="1580" w:right="0" w:hanging="1440"/>
        <w:jc w:val="both"/>
      </w:pPr>
      <w:bookmarkStart w:name="_bookmark99" w:id="136"/>
      <w:bookmarkEnd w:id="136"/>
      <w:r>
        <w:rPr/>
      </w:r>
      <w:bookmarkStart w:name="_bookmark99" w:id="137"/>
      <w:bookmarkEnd w:id="137"/>
      <w:r>
        <w:rPr/>
        <w:t>Federation</w:t>
      </w:r>
      <w:r>
        <w:rPr>
          <w:spacing w:val="-8"/>
        </w:rPr>
        <w:t> </w:t>
      </w:r>
      <w:r>
        <w:rPr>
          <w:spacing w:val="-1"/>
        </w:rPr>
        <w:t>Export</w:t>
      </w:r>
      <w:r>
        <w:rPr>
          <w:spacing w:val="-7"/>
        </w:rPr>
        <w:t> </w:t>
      </w:r>
      <w:r>
        <w:rPr/>
        <w:t>and</w:t>
      </w:r>
      <w:r>
        <w:rPr>
          <w:spacing w:val="-9"/>
        </w:rPr>
        <w:t> </w:t>
      </w:r>
      <w:r>
        <w:rPr/>
        <w:t>Domestic</w:t>
      </w:r>
      <w:r>
        <w:rPr>
          <w:spacing w:val="-9"/>
        </w:rPr>
        <w:t> </w:t>
      </w:r>
      <w:r>
        <w:rPr/>
        <w:t>Sales</w:t>
      </w:r>
      <w:r>
        <w:rPr>
          <w:spacing w:val="-9"/>
        </w:rPr>
        <w:t> </w:t>
      </w:r>
      <w:r>
        <w:rPr/>
        <w:t>of</w:t>
      </w:r>
      <w:r>
        <w:rPr>
          <w:spacing w:val="-11"/>
        </w:rPr>
        <w:t> </w:t>
      </w:r>
      <w:r>
        <w:rPr/>
        <w:t>Crude</w:t>
      </w:r>
      <w:r>
        <w:rPr>
          <w:spacing w:val="-9"/>
        </w:rPr>
        <w:t> </w:t>
      </w:r>
      <w:r>
        <w:rPr/>
        <w:t>Oil</w:t>
      </w:r>
      <w:r>
        <w:rPr/>
      </w:r>
    </w:p>
    <w:p>
      <w:pPr>
        <w:pStyle w:val="BodyText"/>
        <w:spacing w:line="240" w:lineRule="auto" w:before="278"/>
        <w:ind w:right="138"/>
        <w:jc w:val="both"/>
      </w:pPr>
      <w:r>
        <w:rPr>
          <w:spacing w:val="-1"/>
        </w:rPr>
        <w:t>Federation</w:t>
      </w:r>
      <w:r>
        <w:rPr>
          <w:spacing w:val="46"/>
        </w:rPr>
        <w:t> </w:t>
      </w:r>
      <w:r>
        <w:rPr/>
        <w:t>crude</w:t>
      </w:r>
      <w:r>
        <w:rPr>
          <w:spacing w:val="44"/>
        </w:rPr>
        <w:t> </w:t>
      </w:r>
      <w:r>
        <w:rPr>
          <w:spacing w:val="-1"/>
        </w:rPr>
        <w:t>sales</w:t>
      </w:r>
      <w:r>
        <w:rPr>
          <w:spacing w:val="47"/>
        </w:rPr>
        <w:t> </w:t>
      </w:r>
      <w:r>
        <w:rPr>
          <w:spacing w:val="-1"/>
        </w:rPr>
        <w:t>proceeds</w:t>
      </w:r>
      <w:r>
        <w:rPr>
          <w:spacing w:val="45"/>
        </w:rPr>
        <w:t> </w:t>
      </w:r>
      <w:r>
        <w:rPr/>
        <w:t>in</w:t>
      </w:r>
      <w:r>
        <w:rPr>
          <w:spacing w:val="45"/>
        </w:rPr>
        <w:t> </w:t>
      </w:r>
      <w:r>
        <w:rPr/>
        <w:t>2023</w:t>
      </w:r>
      <w:r>
        <w:rPr>
          <w:spacing w:val="47"/>
        </w:rPr>
        <w:t> </w:t>
      </w:r>
      <w:r>
        <w:rPr>
          <w:spacing w:val="-1"/>
        </w:rPr>
        <w:t>was</w:t>
      </w:r>
      <w:r>
        <w:rPr>
          <w:spacing w:val="48"/>
        </w:rPr>
        <w:t> </w:t>
      </w:r>
      <w:r>
        <w:rPr/>
        <w:t>US$2.329</w:t>
      </w:r>
      <w:r>
        <w:rPr>
          <w:spacing w:val="46"/>
        </w:rPr>
        <w:t> </w:t>
      </w:r>
      <w:r>
        <w:rPr/>
        <w:t>billion,</w:t>
      </w:r>
      <w:r>
        <w:rPr>
          <w:spacing w:val="46"/>
        </w:rPr>
        <w:t> </w:t>
      </w:r>
      <w:r>
        <w:rPr>
          <w:spacing w:val="-1"/>
        </w:rPr>
        <w:t>comparing</w:t>
      </w:r>
      <w:r>
        <w:rPr>
          <w:spacing w:val="45"/>
        </w:rPr>
        <w:t> </w:t>
      </w:r>
      <w:r>
        <w:rPr/>
        <w:t>to</w:t>
      </w:r>
      <w:r>
        <w:rPr>
          <w:spacing w:val="45"/>
        </w:rPr>
        <w:t> </w:t>
      </w:r>
      <w:r>
        <w:rPr>
          <w:spacing w:val="-1"/>
        </w:rPr>
        <w:t>US$11.199</w:t>
      </w:r>
      <w:r>
        <w:rPr>
          <w:spacing w:val="45"/>
        </w:rPr>
        <w:t> </w:t>
      </w:r>
      <w:r>
        <w:rPr/>
        <w:t>billion</w:t>
      </w:r>
      <w:r>
        <w:rPr>
          <w:spacing w:val="4"/>
        </w:rPr>
        <w:t> </w:t>
      </w:r>
      <w:r>
        <w:rPr/>
        <w:t>in</w:t>
      </w:r>
      <w:r>
        <w:rPr>
          <w:spacing w:val="5"/>
        </w:rPr>
        <w:t> </w:t>
      </w:r>
      <w:r>
        <w:rPr/>
        <w:t>2022.</w:t>
      </w:r>
      <w:r>
        <w:rPr>
          <w:spacing w:val="-3"/>
        </w:rPr>
        <w:t> </w:t>
      </w:r>
      <w:r>
        <w:rPr/>
        <w:t>This</w:t>
      </w:r>
      <w:r>
        <w:rPr>
          <w:spacing w:val="5"/>
        </w:rPr>
        <w:t> </w:t>
      </w:r>
      <w:r>
        <w:rPr>
          <w:spacing w:val="-1"/>
        </w:rPr>
        <w:t>shows</w:t>
      </w:r>
      <w:r>
        <w:rPr>
          <w:spacing w:val="4"/>
        </w:rPr>
        <w:t> </w:t>
      </w:r>
      <w:r>
        <w:rPr/>
        <w:t>a</w:t>
      </w:r>
      <w:r>
        <w:rPr>
          <w:spacing w:val="5"/>
        </w:rPr>
        <w:t> </w:t>
      </w:r>
      <w:r>
        <w:rPr>
          <w:spacing w:val="-1"/>
        </w:rPr>
        <w:t>significant</w:t>
      </w:r>
      <w:r>
        <w:rPr>
          <w:spacing w:val="5"/>
        </w:rPr>
        <w:t> </w:t>
      </w:r>
      <w:r>
        <w:rPr>
          <w:spacing w:val="-1"/>
        </w:rPr>
        <w:t>decline</w:t>
      </w:r>
      <w:r>
        <w:rPr>
          <w:spacing w:val="6"/>
        </w:rPr>
        <w:t> </w:t>
      </w:r>
      <w:r>
        <w:rPr/>
        <w:t>of</w:t>
      </w:r>
      <w:r>
        <w:rPr>
          <w:spacing w:val="3"/>
        </w:rPr>
        <w:t> </w:t>
      </w:r>
      <w:r>
        <w:rPr/>
        <w:t>US$8.870</w:t>
      </w:r>
      <w:r>
        <w:rPr>
          <w:spacing w:val="4"/>
        </w:rPr>
        <w:t> </w:t>
      </w:r>
      <w:r>
        <w:rPr/>
        <w:t>billion</w:t>
      </w:r>
      <w:r>
        <w:rPr>
          <w:spacing w:val="4"/>
        </w:rPr>
        <w:t> </w:t>
      </w:r>
      <w:r>
        <w:rPr>
          <w:spacing w:val="-1"/>
        </w:rPr>
        <w:t>(79%)</w:t>
      </w:r>
      <w:r>
        <w:rPr>
          <w:spacing w:val="4"/>
        </w:rPr>
        <w:t> </w:t>
      </w:r>
      <w:r>
        <w:rPr/>
        <w:t>due</w:t>
      </w:r>
      <w:r>
        <w:rPr>
          <w:spacing w:val="3"/>
        </w:rPr>
        <w:t> </w:t>
      </w:r>
      <w:r>
        <w:rPr/>
        <w:t>to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impact</w:t>
      </w:r>
      <w:r>
        <w:rPr>
          <w:spacing w:val="43"/>
        </w:rPr>
        <w:t> </w:t>
      </w:r>
      <w:r>
        <w:rPr/>
        <w:t>of</w:t>
      </w:r>
      <w:r>
        <w:rPr>
          <w:spacing w:val="13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subrogation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JV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assets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NNPC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Limited</w:t>
      </w:r>
      <w:r>
        <w:rPr>
          <w:rFonts w:ascii="Times New Roman"/>
          <w:spacing w:val="18"/>
        </w:rPr>
        <w:t> </w:t>
      </w:r>
      <w:r>
        <w:rPr>
          <w:rFonts w:ascii="Times New Roman"/>
          <w:spacing w:val="-1"/>
        </w:rPr>
        <w:t>coupled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with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decline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annual</w:t>
      </w:r>
      <w:r>
        <w:rPr>
          <w:rFonts w:ascii="Times New Roman"/>
          <w:spacing w:val="37"/>
        </w:rPr>
        <w:t> </w:t>
      </w:r>
      <w:r>
        <w:rPr>
          <w:rFonts w:ascii="Times New Roman"/>
          <w:spacing w:val="-1"/>
        </w:rPr>
        <w:t>average</w:t>
      </w:r>
      <w:r>
        <w:rPr>
          <w:rFonts w:ascii="Times New Roman"/>
          <w:spacing w:val="-11"/>
        </w:rPr>
        <w:t> </w:t>
      </w:r>
      <w:r>
        <w:rPr>
          <w:rFonts w:ascii="Times New Roman"/>
        </w:rPr>
        <w:t>crude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selling</w:t>
      </w:r>
      <w:r>
        <w:rPr>
          <w:rFonts w:ascii="Times New Roman"/>
          <w:spacing w:val="-10"/>
        </w:rPr>
        <w:t> </w:t>
      </w:r>
      <w:r>
        <w:rPr>
          <w:rFonts w:ascii="Times New Roman"/>
        </w:rPr>
        <w:t>price</w:t>
      </w:r>
      <w:r>
        <w:rPr/>
        <w:t>.</w:t>
      </w:r>
      <w:r>
        <w:rPr>
          <w:spacing w:val="-15"/>
        </w:rPr>
        <w:t> </w:t>
      </w:r>
      <w:r>
        <w:rPr>
          <w:spacing w:val="-4"/>
        </w:rPr>
        <w:t>Table</w:t>
      </w:r>
      <w:r>
        <w:rPr>
          <w:spacing w:val="-11"/>
        </w:rPr>
        <w:t> </w:t>
      </w:r>
      <w:r>
        <w:rPr>
          <w:spacing w:val="-1"/>
        </w:rPr>
        <w:t>below</w:t>
      </w:r>
      <w:r>
        <w:rPr>
          <w:spacing w:val="-10"/>
        </w:rPr>
        <w:t> </w:t>
      </w:r>
      <w:r>
        <w:rPr/>
        <w:t>shows</w:t>
      </w:r>
      <w:r>
        <w:rPr>
          <w:spacing w:val="-10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total</w:t>
      </w:r>
      <w:r>
        <w:rPr>
          <w:spacing w:val="-10"/>
        </w:rPr>
        <w:t> </w:t>
      </w:r>
      <w:r>
        <w:rPr>
          <w:spacing w:val="-1"/>
        </w:rPr>
        <w:t>Federation</w:t>
      </w:r>
      <w:r>
        <w:rPr>
          <w:spacing w:val="-10"/>
        </w:rPr>
        <w:t> </w:t>
      </w:r>
      <w:r>
        <w:rPr>
          <w:spacing w:val="-1"/>
        </w:rPr>
        <w:t>Export</w:t>
      </w:r>
      <w:r>
        <w:rPr>
          <w:spacing w:val="-10"/>
        </w:rPr>
        <w:t> </w:t>
      </w:r>
      <w:r>
        <w:rPr/>
        <w:t>and</w:t>
      </w:r>
      <w:r>
        <w:rPr>
          <w:spacing w:val="-10"/>
        </w:rPr>
        <w:t> </w:t>
      </w:r>
      <w:r>
        <w:rPr>
          <w:spacing w:val="-1"/>
        </w:rPr>
        <w:t>Domestic</w:t>
      </w:r>
      <w:r>
        <w:rPr>
          <w:spacing w:val="-11"/>
        </w:rPr>
        <w:t> </w:t>
      </w:r>
      <w:r>
        <w:rPr/>
        <w:t>crude</w:t>
      </w:r>
      <w:r>
        <w:rPr>
          <w:spacing w:val="85"/>
        </w:rPr>
        <w:t> </w:t>
      </w:r>
      <w:r>
        <w:rPr>
          <w:spacing w:val="-1"/>
        </w:rPr>
        <w:t>sales</w:t>
      </w:r>
      <w:r>
        <w:rPr/>
        <w:t> </w:t>
      </w:r>
      <w:r>
        <w:rPr>
          <w:spacing w:val="-1"/>
        </w:rPr>
        <w:t>value.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100" w:id="138"/>
      <w:bookmarkEnd w:id="138"/>
      <w:r>
        <w:rPr/>
      </w:r>
      <w:r>
        <w:rPr>
          <w:rFonts w:ascii="Times New Roman"/>
          <w:i/>
          <w:spacing w:val="-24"/>
          <w:sz w:val="24"/>
        </w:rPr>
        <w:t>T</w:t>
      </w:r>
      <w:r>
        <w:rPr>
          <w:rFonts w:ascii="Times New Roman"/>
          <w:i/>
          <w:sz w:val="24"/>
        </w:rPr>
        <w:t>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39: </w:t>
      </w:r>
      <w:r>
        <w:rPr>
          <w:rFonts w:ascii="Times New Roman"/>
          <w:i/>
          <w:spacing w:val="-1"/>
          <w:sz w:val="24"/>
        </w:rPr>
        <w:t>Fe</w:t>
      </w:r>
      <w:r>
        <w:rPr>
          <w:rFonts w:ascii="Times New Roman"/>
          <w:i/>
          <w:spacing w:val="2"/>
          <w:sz w:val="24"/>
        </w:rPr>
        <w:t>d</w:t>
      </w:r>
      <w:r>
        <w:rPr>
          <w:rFonts w:ascii="Times New Roman"/>
          <w:i/>
          <w:spacing w:val="-1"/>
          <w:sz w:val="24"/>
        </w:rPr>
        <w:t>e</w:t>
      </w:r>
      <w:r>
        <w:rPr>
          <w:rFonts w:ascii="Times New Roman"/>
          <w:i/>
          <w:sz w:val="24"/>
        </w:rPr>
        <w:t>ration Export and Do</w:t>
      </w:r>
      <w:r>
        <w:rPr>
          <w:rFonts w:ascii="Times New Roman"/>
          <w:i/>
          <w:spacing w:val="-1"/>
          <w:sz w:val="24"/>
        </w:rPr>
        <w:t>me</w:t>
      </w:r>
      <w:r>
        <w:rPr>
          <w:rFonts w:ascii="Times New Roman"/>
          <w:i/>
          <w:sz w:val="24"/>
        </w:rPr>
        <w:t>sti</w:t>
      </w:r>
      <w:r>
        <w:rPr>
          <w:rFonts w:ascii="Times New Roman"/>
          <w:i/>
          <w:spacing w:val="-1"/>
          <w:sz w:val="24"/>
        </w:rPr>
        <w:t>c</w:t>
      </w:r>
      <w:r>
        <w:rPr>
          <w:rFonts w:ascii="Times New Roman"/>
          <w:i/>
          <w:sz w:val="24"/>
        </w:rPr>
        <w:t>s Crude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Sales </w:t>
      </w:r>
      <w:r>
        <w:rPr>
          <w:rFonts w:ascii="Times New Roman"/>
          <w:i/>
          <w:spacing w:val="-27"/>
          <w:sz w:val="24"/>
        </w:rPr>
        <w:t>V</w:t>
      </w:r>
      <w:r>
        <w:rPr>
          <w:rFonts w:ascii="Times New Roman"/>
          <w:i/>
          <w:sz w:val="24"/>
        </w:rPr>
        <w:t>alue</w:t>
      </w:r>
      <w:r>
        <w:rPr>
          <w:rFonts w:ascii="Times New Roman"/>
          <w:sz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82"/>
        <w:gridCol w:w="1416"/>
        <w:gridCol w:w="1419"/>
        <w:gridCol w:w="1561"/>
        <w:gridCol w:w="941"/>
      </w:tblGrid>
      <w:tr>
        <w:trPr>
          <w:trHeight w:val="289" w:hRule="exact"/>
        </w:trPr>
        <w:tc>
          <w:tcPr>
            <w:tcW w:w="3682" w:type="dxa"/>
            <w:tcBorders>
              <w:top w:val="single" w:sz="5" w:space="0" w:color="4EA72D"/>
              <w:left w:val="single" w:sz="5" w:space="0" w:color="4EA72D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Description</w:t>
            </w:r>
          </w:p>
        </w:tc>
        <w:tc>
          <w:tcPr>
            <w:tcW w:w="141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51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2023</w:t>
            </w:r>
          </w:p>
        </w:tc>
        <w:tc>
          <w:tcPr>
            <w:tcW w:w="1419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51" w:lineRule="exact"/>
              <w:ind w:left="51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2022</w:t>
            </w:r>
          </w:p>
        </w:tc>
        <w:tc>
          <w:tcPr>
            <w:tcW w:w="1561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51" w:lineRule="exact"/>
              <w:ind w:left="40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Changes</w:t>
            </w:r>
          </w:p>
        </w:tc>
        <w:tc>
          <w:tcPr>
            <w:tcW w:w="941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/>
          </w:p>
        </w:tc>
      </w:tr>
      <w:tr>
        <w:trPr>
          <w:trHeight w:val="291" w:hRule="exact"/>
        </w:trPr>
        <w:tc>
          <w:tcPr>
            <w:tcW w:w="3682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4EA72D"/>
          </w:tcPr>
          <w:p>
            <w:pPr/>
          </w:p>
        </w:tc>
        <w:tc>
          <w:tcPr>
            <w:tcW w:w="141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34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US$'000</w:t>
            </w:r>
          </w:p>
        </w:tc>
        <w:tc>
          <w:tcPr>
            <w:tcW w:w="141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34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US$'000</w:t>
            </w:r>
          </w:p>
        </w:tc>
        <w:tc>
          <w:tcPr>
            <w:tcW w:w="156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42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US$'000</w:t>
            </w:r>
          </w:p>
        </w:tc>
        <w:tc>
          <w:tcPr>
            <w:tcW w:w="94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%</w:t>
            </w:r>
          </w:p>
        </w:tc>
      </w:tr>
      <w:tr>
        <w:trPr>
          <w:trHeight w:val="516" w:hRule="exact"/>
        </w:trPr>
        <w:tc>
          <w:tcPr>
            <w:tcW w:w="36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2" w:lineRule="exact" w:before="1"/>
              <w:ind w:left="102" w:right="208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Proceeds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from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the </w:t>
            </w:r>
            <w:r>
              <w:rPr>
                <w:rFonts w:ascii="Times New Roman"/>
                <w:spacing w:val="-1"/>
                <w:sz w:val="22"/>
              </w:rPr>
              <w:t>Sales</w:t>
            </w:r>
            <w:r>
              <w:rPr>
                <w:rFonts w:ascii="Times New Roman"/>
                <w:sz w:val="22"/>
              </w:rPr>
              <w:t> of </w:t>
            </w:r>
            <w:r>
              <w:rPr>
                <w:rFonts w:ascii="Times New Roman"/>
                <w:spacing w:val="-1"/>
                <w:sz w:val="22"/>
              </w:rPr>
              <w:t>Federation</w:t>
            </w:r>
            <w:r>
              <w:rPr>
                <w:rFonts w:ascii="Times New Roman"/>
                <w:spacing w:val="2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JV </w:t>
            </w:r>
            <w:r>
              <w:rPr>
                <w:rFonts w:ascii="Times New Roman"/>
                <w:spacing w:val="-1"/>
                <w:sz w:val="22"/>
              </w:rPr>
              <w:t>Crude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Oil-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Export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399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8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168,379</w:t>
            </w:r>
          </w:p>
        </w:tc>
        <w:tc>
          <w:tcPr>
            <w:tcW w:w="15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8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(167,980)</w:t>
            </w:r>
          </w:p>
        </w:tc>
        <w:tc>
          <w:tcPr>
            <w:tcW w:w="94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24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-100%</w:t>
            </w:r>
          </w:p>
        </w:tc>
      </w:tr>
      <w:tr>
        <w:trPr>
          <w:trHeight w:val="516" w:hRule="exact"/>
        </w:trPr>
        <w:tc>
          <w:tcPr>
            <w:tcW w:w="36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 w:before="1"/>
              <w:ind w:left="102" w:right="21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Proceeds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from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the </w:t>
            </w:r>
            <w:r>
              <w:rPr>
                <w:rFonts w:ascii="Times New Roman"/>
                <w:spacing w:val="-1"/>
                <w:sz w:val="22"/>
              </w:rPr>
              <w:t>Sales</w:t>
            </w:r>
            <w:r>
              <w:rPr>
                <w:rFonts w:ascii="Times New Roman"/>
                <w:sz w:val="22"/>
              </w:rPr>
              <w:t> of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Federation</w:t>
            </w:r>
            <w:r>
              <w:rPr>
                <w:rFonts w:ascii="Times New Roman"/>
                <w:spacing w:val="2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JV </w:t>
            </w:r>
            <w:r>
              <w:rPr>
                <w:rFonts w:ascii="Times New Roman"/>
                <w:spacing w:val="-1"/>
                <w:sz w:val="22"/>
              </w:rPr>
              <w:t>Crude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Oil-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Domestic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31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10,133,003</w:t>
            </w:r>
          </w:p>
        </w:tc>
        <w:tc>
          <w:tcPr>
            <w:tcW w:w="15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30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(10,133,003)</w:t>
            </w:r>
          </w:p>
        </w:tc>
        <w:tc>
          <w:tcPr>
            <w:tcW w:w="94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24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-100%</w:t>
            </w:r>
          </w:p>
        </w:tc>
      </w:tr>
      <w:tr>
        <w:trPr>
          <w:trHeight w:val="516" w:hRule="exact"/>
        </w:trPr>
        <w:tc>
          <w:tcPr>
            <w:tcW w:w="36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2" w:lineRule="exact" w:before="1"/>
              <w:ind w:left="102" w:right="314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Proceeds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from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the </w:t>
            </w:r>
            <w:r>
              <w:rPr>
                <w:rFonts w:ascii="Times New Roman"/>
                <w:spacing w:val="-1"/>
                <w:sz w:val="22"/>
              </w:rPr>
              <w:t>Sales</w:t>
            </w:r>
            <w:r>
              <w:rPr>
                <w:rFonts w:ascii="Times New Roman"/>
                <w:sz w:val="22"/>
              </w:rPr>
              <w:t> of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Profit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Oil</w:t>
            </w:r>
            <w:r>
              <w:rPr>
                <w:rFonts w:ascii="Times New Roman"/>
                <w:spacing w:val="29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(PSC,</w:t>
            </w:r>
            <w:r>
              <w:rPr>
                <w:rFonts w:ascii="Times New Roman"/>
                <w:sz w:val="22"/>
              </w:rPr>
              <w:t> SC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&amp;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MF)-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Export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8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291,644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70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97,027</w:t>
            </w:r>
          </w:p>
        </w:tc>
        <w:tc>
          <w:tcPr>
            <w:tcW w:w="15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73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194,617</w:t>
            </w:r>
          </w:p>
        </w:tc>
        <w:tc>
          <w:tcPr>
            <w:tcW w:w="94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31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201%</w:t>
            </w:r>
          </w:p>
        </w:tc>
      </w:tr>
      <w:tr>
        <w:trPr>
          <w:trHeight w:val="514" w:hRule="exact"/>
        </w:trPr>
        <w:tc>
          <w:tcPr>
            <w:tcW w:w="36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 w:before="1"/>
              <w:ind w:left="102" w:right="314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Proceeds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from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the </w:t>
            </w:r>
            <w:r>
              <w:rPr>
                <w:rFonts w:ascii="Times New Roman"/>
                <w:spacing w:val="-1"/>
                <w:sz w:val="22"/>
              </w:rPr>
              <w:t>Sales</w:t>
            </w:r>
            <w:r>
              <w:rPr>
                <w:rFonts w:ascii="Times New Roman"/>
                <w:sz w:val="22"/>
              </w:rPr>
              <w:t> of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Profit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Oil</w:t>
            </w:r>
            <w:r>
              <w:rPr>
                <w:rFonts w:ascii="Times New Roman"/>
                <w:spacing w:val="29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(PSC,</w:t>
            </w:r>
            <w:r>
              <w:rPr>
                <w:rFonts w:ascii="Times New Roman"/>
                <w:sz w:val="22"/>
              </w:rPr>
              <w:t> SC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&amp;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MF)-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Domestic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42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2,036,646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8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800,284</w:t>
            </w:r>
          </w:p>
        </w:tc>
        <w:tc>
          <w:tcPr>
            <w:tcW w:w="15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6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1,236,362</w:t>
            </w:r>
          </w:p>
        </w:tc>
        <w:tc>
          <w:tcPr>
            <w:tcW w:w="94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31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154%</w:t>
            </w:r>
          </w:p>
        </w:tc>
      </w:tr>
      <w:tr>
        <w:trPr>
          <w:trHeight w:val="290" w:hRule="exact"/>
        </w:trPr>
        <w:tc>
          <w:tcPr>
            <w:tcW w:w="36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Total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42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2,328,688</w:t>
            </w:r>
          </w:p>
        </w:tc>
        <w:tc>
          <w:tcPr>
            <w:tcW w:w="14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31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11,198,692</w:t>
            </w:r>
          </w:p>
        </w:tc>
        <w:tc>
          <w:tcPr>
            <w:tcW w:w="15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41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(8,870,004)</w:t>
            </w:r>
          </w:p>
        </w:tc>
        <w:tc>
          <w:tcPr>
            <w:tcW w:w="94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34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-79%</w:t>
            </w:r>
          </w:p>
        </w:tc>
      </w:tr>
    </w:tbl>
    <w:p>
      <w:pPr>
        <w:pStyle w:val="BodyText"/>
        <w:spacing w:line="268" w:lineRule="exact"/>
        <w:ind w:right="0"/>
        <w:jc w:val="both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34"/>
        <w:jc w:val="both"/>
      </w:pPr>
      <w:r>
        <w:rPr>
          <w:spacing w:val="-1"/>
        </w:rPr>
        <w:t>Federation</w:t>
      </w:r>
      <w:r>
        <w:rPr>
          <w:spacing w:val="14"/>
        </w:rPr>
        <w:t> </w:t>
      </w:r>
      <w:r>
        <w:rPr/>
        <w:t>crude</w:t>
      </w:r>
      <w:r>
        <w:rPr>
          <w:spacing w:val="12"/>
        </w:rPr>
        <w:t> </w:t>
      </w:r>
      <w:r>
        <w:rPr/>
        <w:t>oil</w:t>
      </w:r>
      <w:r>
        <w:rPr>
          <w:spacing w:val="14"/>
        </w:rPr>
        <w:t> </w:t>
      </w:r>
      <w:r>
        <w:rPr/>
        <w:t>sales</w:t>
      </w:r>
      <w:r>
        <w:rPr>
          <w:spacing w:val="14"/>
        </w:rPr>
        <w:t> </w:t>
      </w:r>
      <w:r>
        <w:rPr>
          <w:spacing w:val="-1"/>
        </w:rPr>
        <w:t>quantities</w:t>
      </w:r>
      <w:r>
        <w:rPr>
          <w:spacing w:val="14"/>
        </w:rPr>
        <w:t> </w:t>
      </w:r>
      <w:r>
        <w:rPr>
          <w:spacing w:val="-1"/>
        </w:rPr>
        <w:t>was</w:t>
      </w:r>
      <w:r>
        <w:rPr>
          <w:spacing w:val="18"/>
        </w:rPr>
        <w:t> </w:t>
      </w:r>
      <w:r>
        <w:rPr/>
        <w:t>28.091</w:t>
      </w:r>
      <w:r>
        <w:rPr>
          <w:spacing w:val="16"/>
        </w:rPr>
        <w:t> </w:t>
      </w:r>
      <w:r>
        <w:rPr/>
        <w:t>million</w:t>
      </w:r>
      <w:r>
        <w:rPr>
          <w:spacing w:val="14"/>
        </w:rPr>
        <w:t> </w:t>
      </w:r>
      <w:r>
        <w:rPr>
          <w:spacing w:val="-1"/>
        </w:rPr>
        <w:t>barrels</w:t>
      </w:r>
      <w:r>
        <w:rPr>
          <w:spacing w:val="14"/>
        </w:rPr>
        <w:t> </w:t>
      </w:r>
      <w:r>
        <w:rPr/>
        <w:t>in</w:t>
      </w:r>
      <w:r>
        <w:rPr>
          <w:spacing w:val="14"/>
        </w:rPr>
        <w:t> </w:t>
      </w:r>
      <w:r>
        <w:rPr/>
        <w:t>2023,</w:t>
      </w:r>
      <w:r>
        <w:rPr>
          <w:spacing w:val="16"/>
        </w:rPr>
        <w:t> </w:t>
      </w:r>
      <w:r>
        <w:rPr>
          <w:spacing w:val="-1"/>
        </w:rPr>
        <w:t>comparing</w:t>
      </w:r>
      <w:r>
        <w:rPr>
          <w:spacing w:val="15"/>
        </w:rPr>
        <w:t> </w:t>
      </w:r>
      <w:r>
        <w:rPr/>
        <w:t>109.313</w:t>
      </w:r>
      <w:r>
        <w:rPr>
          <w:spacing w:val="57"/>
        </w:rPr>
        <w:t> </w:t>
      </w:r>
      <w:r>
        <w:rPr/>
        <w:t>million</w:t>
      </w:r>
      <w:r>
        <w:rPr>
          <w:spacing w:val="14"/>
        </w:rPr>
        <w:t> </w:t>
      </w:r>
      <w:r>
        <w:rPr>
          <w:spacing w:val="-1"/>
        </w:rPr>
        <w:t>barrels</w:t>
      </w:r>
      <w:r>
        <w:rPr>
          <w:spacing w:val="14"/>
        </w:rPr>
        <w:t> </w:t>
      </w:r>
      <w:r>
        <w:rPr/>
        <w:t>in</w:t>
      </w:r>
      <w:r>
        <w:rPr>
          <w:spacing w:val="15"/>
        </w:rPr>
        <w:t> </w:t>
      </w:r>
      <w:r>
        <w:rPr/>
        <w:t>2022.</w:t>
      </w:r>
      <w:r>
        <w:rPr>
          <w:spacing w:val="4"/>
        </w:rPr>
        <w:t> </w:t>
      </w:r>
      <w:r>
        <w:rPr/>
        <w:t>The</w:t>
      </w:r>
      <w:r>
        <w:rPr>
          <w:spacing w:val="14"/>
        </w:rPr>
        <w:t> </w:t>
      </w:r>
      <w:r>
        <w:rPr/>
        <w:t>81.222</w:t>
      </w:r>
      <w:r>
        <w:rPr>
          <w:spacing w:val="14"/>
        </w:rPr>
        <w:t> </w:t>
      </w:r>
      <w:r>
        <w:rPr/>
        <w:t>million</w:t>
      </w:r>
      <w:r>
        <w:rPr>
          <w:spacing w:val="12"/>
        </w:rPr>
        <w:t> </w:t>
      </w:r>
      <w:r>
        <w:rPr>
          <w:spacing w:val="-1"/>
        </w:rPr>
        <w:t>barrels</w:t>
      </w:r>
      <w:r>
        <w:rPr>
          <w:spacing w:val="14"/>
        </w:rPr>
        <w:t> </w:t>
      </w:r>
      <w:r>
        <w:rPr>
          <w:spacing w:val="-1"/>
        </w:rPr>
        <w:t>(74%)</w:t>
      </w:r>
      <w:r>
        <w:rPr>
          <w:spacing w:val="13"/>
        </w:rPr>
        <w:t> </w:t>
      </w:r>
      <w:r>
        <w:rPr>
          <w:spacing w:val="-1"/>
        </w:rPr>
        <w:t>sharp</w:t>
      </w:r>
      <w:r>
        <w:rPr>
          <w:spacing w:val="13"/>
        </w:rPr>
        <w:t> </w:t>
      </w:r>
      <w:r>
        <w:rPr>
          <w:spacing w:val="-1"/>
        </w:rPr>
        <w:t>decrease</w:t>
      </w:r>
      <w:r>
        <w:rPr>
          <w:spacing w:val="15"/>
        </w:rPr>
        <w:t> </w:t>
      </w:r>
      <w:r>
        <w:rPr>
          <w:spacing w:val="-1"/>
        </w:rPr>
        <w:t>was</w:t>
      </w:r>
      <w:r>
        <w:rPr>
          <w:spacing w:val="15"/>
        </w:rPr>
        <w:t> </w:t>
      </w:r>
      <w:r>
        <w:rPr/>
        <w:t>due</w:t>
      </w:r>
      <w:r>
        <w:rPr>
          <w:spacing w:val="13"/>
        </w:rPr>
        <w:t> </w:t>
      </w:r>
      <w:r>
        <w:rPr/>
        <w:t>to</w:t>
      </w:r>
      <w:r>
        <w:rPr>
          <w:spacing w:val="15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full</w:t>
      </w:r>
      <w:r>
        <w:rPr>
          <w:spacing w:val="47"/>
        </w:rPr>
        <w:t> </w:t>
      </w:r>
      <w:r>
        <w:rPr>
          <w:spacing w:val="-1"/>
        </w:rPr>
        <w:t>impact</w:t>
      </w:r>
      <w:r>
        <w:rPr>
          <w:spacing w:val="5"/>
        </w:rPr>
        <w:t> </w:t>
      </w:r>
      <w:r>
        <w:rPr/>
        <w:t>of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/>
        <w:t>PIA</w:t>
      </w:r>
      <w:r>
        <w:rPr>
          <w:spacing w:val="48"/>
        </w:rPr>
        <w:t> </w:t>
      </w:r>
      <w:r>
        <w:rPr>
          <w:spacing w:val="-1"/>
        </w:rPr>
        <w:t>implementation.</w:t>
      </w:r>
      <w:r>
        <w:rPr>
          <w:spacing w:val="59"/>
        </w:rPr>
        <w:t> </w:t>
      </w:r>
      <w:r>
        <w:rPr>
          <w:spacing w:val="-4"/>
        </w:rPr>
        <w:t>Table</w:t>
      </w:r>
      <w:r>
        <w:rPr>
          <w:spacing w:val="4"/>
        </w:rPr>
        <w:t> </w:t>
      </w:r>
      <w:r>
        <w:rPr/>
        <w:t>below</w:t>
      </w:r>
      <w:r>
        <w:rPr>
          <w:spacing w:val="4"/>
        </w:rPr>
        <w:t> </w:t>
      </w:r>
      <w:r>
        <w:rPr/>
        <w:t>shows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total</w:t>
      </w:r>
      <w:r>
        <w:rPr>
          <w:spacing w:val="4"/>
        </w:rPr>
        <w:t> </w:t>
      </w:r>
      <w:r>
        <w:rPr>
          <w:spacing w:val="-1"/>
        </w:rPr>
        <w:t>Federation</w:t>
      </w:r>
      <w:r>
        <w:rPr>
          <w:spacing w:val="4"/>
        </w:rPr>
        <w:t> </w:t>
      </w:r>
      <w:r>
        <w:rPr>
          <w:spacing w:val="-1"/>
        </w:rPr>
        <w:t>Export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69"/>
        </w:rPr>
        <w:t> </w:t>
      </w:r>
      <w:r>
        <w:rPr>
          <w:spacing w:val="-1"/>
        </w:rPr>
        <w:t>Domestic crude</w:t>
      </w:r>
      <w:r>
        <w:rPr>
          <w:spacing w:val="-2"/>
        </w:rPr>
        <w:t> </w:t>
      </w:r>
      <w:r>
        <w:rPr/>
        <w:t>sales </w:t>
      </w:r>
      <w:r>
        <w:rPr>
          <w:spacing w:val="-2"/>
        </w:rPr>
        <w:t>quantity.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101" w:id="139"/>
      <w:bookmarkEnd w:id="139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40: </w:t>
      </w:r>
      <w:r>
        <w:rPr>
          <w:rFonts w:ascii="Times New Roman"/>
          <w:i/>
          <w:spacing w:val="-1"/>
          <w:sz w:val="24"/>
        </w:rPr>
        <w:t>Federation</w:t>
      </w:r>
      <w:r>
        <w:rPr>
          <w:rFonts w:ascii="Times New Roman"/>
          <w:i/>
          <w:sz w:val="24"/>
        </w:rPr>
        <w:t> Export and </w:t>
      </w:r>
      <w:r>
        <w:rPr>
          <w:rFonts w:ascii="Times New Roman"/>
          <w:i/>
          <w:spacing w:val="-1"/>
          <w:sz w:val="24"/>
        </w:rPr>
        <w:t>Domestics</w:t>
      </w:r>
      <w:r>
        <w:rPr>
          <w:rFonts w:ascii="Times New Roman"/>
          <w:i/>
          <w:sz w:val="24"/>
        </w:rPr>
        <w:t> Crude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Sales </w:t>
      </w:r>
      <w:r>
        <w:rPr>
          <w:rFonts w:ascii="Times New Roman"/>
          <w:i/>
          <w:spacing w:val="-1"/>
          <w:sz w:val="24"/>
        </w:rPr>
        <w:t>Quantity</w:t>
      </w:r>
      <w:r>
        <w:rPr>
          <w:rFonts w:asci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59"/>
        <w:gridCol w:w="992"/>
        <w:gridCol w:w="1133"/>
        <w:gridCol w:w="994"/>
        <w:gridCol w:w="941"/>
      </w:tblGrid>
      <w:tr>
        <w:trPr>
          <w:trHeight w:val="289" w:hRule="exact"/>
        </w:trPr>
        <w:tc>
          <w:tcPr>
            <w:tcW w:w="4959" w:type="dxa"/>
            <w:tcBorders>
              <w:top w:val="single" w:sz="5" w:space="0" w:color="4EA72D"/>
              <w:left w:val="single" w:sz="5" w:space="0" w:color="4EA72D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Description</w:t>
            </w:r>
          </w:p>
        </w:tc>
        <w:tc>
          <w:tcPr>
            <w:tcW w:w="992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51" w:lineRule="exact"/>
              <w:ind w:left="27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2023</w:t>
            </w:r>
          </w:p>
        </w:tc>
        <w:tc>
          <w:tcPr>
            <w:tcW w:w="1133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51" w:lineRule="exact"/>
              <w:ind w:left="34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2022</w:t>
            </w:r>
          </w:p>
        </w:tc>
        <w:tc>
          <w:tcPr>
            <w:tcW w:w="994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51" w:lineRule="exact"/>
              <w:ind w:left="11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Changes</w:t>
            </w:r>
          </w:p>
        </w:tc>
        <w:tc>
          <w:tcPr>
            <w:tcW w:w="941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/>
          </w:p>
        </w:tc>
      </w:tr>
      <w:tr>
        <w:trPr>
          <w:trHeight w:val="289" w:hRule="exact"/>
        </w:trPr>
        <w:tc>
          <w:tcPr>
            <w:tcW w:w="4959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4EA72D"/>
          </w:tcPr>
          <w:p>
            <w:pPr/>
          </w:p>
        </w:tc>
        <w:tc>
          <w:tcPr>
            <w:tcW w:w="99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22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mbbls</w:t>
            </w:r>
          </w:p>
        </w:tc>
        <w:tc>
          <w:tcPr>
            <w:tcW w:w="113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29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mbbls</w:t>
            </w:r>
          </w:p>
        </w:tc>
        <w:tc>
          <w:tcPr>
            <w:tcW w:w="99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21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mbbls</w:t>
            </w:r>
          </w:p>
        </w:tc>
        <w:tc>
          <w:tcPr>
            <w:tcW w:w="94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%</w:t>
            </w:r>
          </w:p>
        </w:tc>
      </w:tr>
      <w:tr>
        <w:trPr>
          <w:trHeight w:val="517" w:hRule="exact"/>
        </w:trPr>
        <w:tc>
          <w:tcPr>
            <w:tcW w:w="495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82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Proceeds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from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the </w:t>
            </w:r>
            <w:r>
              <w:rPr>
                <w:rFonts w:ascii="Times New Roman"/>
                <w:spacing w:val="-1"/>
                <w:sz w:val="22"/>
              </w:rPr>
              <w:t>Sales</w:t>
            </w:r>
            <w:r>
              <w:rPr>
                <w:rFonts w:ascii="Times New Roman"/>
                <w:sz w:val="22"/>
              </w:rPr>
              <w:t> of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Federation</w:t>
            </w:r>
            <w:r>
              <w:rPr>
                <w:rFonts w:ascii="Times New Roman"/>
                <w:sz w:val="22"/>
              </w:rPr>
              <w:t> JV </w:t>
            </w:r>
            <w:r>
              <w:rPr>
                <w:rFonts w:ascii="Times New Roman"/>
                <w:spacing w:val="-1"/>
                <w:sz w:val="22"/>
              </w:rPr>
              <w:t>Crude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Oil-</w:t>
            </w:r>
            <w:r>
              <w:rPr>
                <w:rFonts w:ascii="Times New Roman"/>
                <w:spacing w:val="37"/>
                <w:sz w:val="22"/>
              </w:rPr>
              <w:t> </w:t>
            </w:r>
            <w:r>
              <w:rPr>
                <w:rFonts w:ascii="Times New Roman"/>
                <w:sz w:val="22"/>
              </w:rPr>
              <w:t>Export</w:t>
            </w:r>
          </w:p>
        </w:tc>
        <w:tc>
          <w:tcPr>
            <w:tcW w:w="99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</w:t>
            </w:r>
          </w:p>
        </w:tc>
        <w:tc>
          <w:tcPr>
            <w:tcW w:w="11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52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1,900</w:t>
            </w:r>
          </w:p>
        </w:tc>
        <w:tc>
          <w:tcPr>
            <w:tcW w:w="99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23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(1,895)</w:t>
            </w:r>
          </w:p>
        </w:tc>
        <w:tc>
          <w:tcPr>
            <w:tcW w:w="94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24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-100%</w:t>
            </w:r>
          </w:p>
        </w:tc>
      </w:tr>
      <w:tr>
        <w:trPr>
          <w:trHeight w:val="515" w:hRule="exact"/>
        </w:trPr>
        <w:tc>
          <w:tcPr>
            <w:tcW w:w="495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82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Proceeds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from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the </w:t>
            </w:r>
            <w:r>
              <w:rPr>
                <w:rFonts w:ascii="Times New Roman"/>
                <w:spacing w:val="-1"/>
                <w:sz w:val="22"/>
              </w:rPr>
              <w:t>Sales</w:t>
            </w:r>
            <w:r>
              <w:rPr>
                <w:rFonts w:ascii="Times New Roman"/>
                <w:sz w:val="22"/>
              </w:rPr>
              <w:t> of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Federation</w:t>
            </w:r>
            <w:r>
              <w:rPr>
                <w:rFonts w:ascii="Times New Roman"/>
                <w:sz w:val="22"/>
              </w:rPr>
              <w:t> JV </w:t>
            </w:r>
            <w:r>
              <w:rPr>
                <w:rFonts w:ascii="Times New Roman"/>
                <w:spacing w:val="-1"/>
                <w:sz w:val="22"/>
              </w:rPr>
              <w:t>Crude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Oil-</w:t>
            </w:r>
            <w:r>
              <w:rPr>
                <w:rFonts w:ascii="Times New Roman"/>
                <w:spacing w:val="37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Domestic</w:t>
            </w:r>
          </w:p>
        </w:tc>
        <w:tc>
          <w:tcPr>
            <w:tcW w:w="99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1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41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98,390</w:t>
            </w:r>
          </w:p>
        </w:tc>
        <w:tc>
          <w:tcPr>
            <w:tcW w:w="99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12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(98,390)</w:t>
            </w:r>
          </w:p>
        </w:tc>
        <w:tc>
          <w:tcPr>
            <w:tcW w:w="94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24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-100%</w:t>
            </w:r>
          </w:p>
        </w:tc>
      </w:tr>
      <w:tr>
        <w:trPr>
          <w:trHeight w:val="517" w:hRule="exact"/>
        </w:trPr>
        <w:tc>
          <w:tcPr>
            <w:tcW w:w="495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466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Proceeds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from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the </w:t>
            </w:r>
            <w:r>
              <w:rPr>
                <w:rFonts w:ascii="Times New Roman"/>
                <w:spacing w:val="-1"/>
                <w:sz w:val="22"/>
              </w:rPr>
              <w:t>Sales</w:t>
            </w:r>
            <w:r>
              <w:rPr>
                <w:rFonts w:ascii="Times New Roman"/>
                <w:sz w:val="22"/>
              </w:rPr>
              <w:t> of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Profit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Oil </w:t>
            </w:r>
            <w:r>
              <w:rPr>
                <w:rFonts w:ascii="Times New Roman"/>
                <w:spacing w:val="-1"/>
                <w:sz w:val="22"/>
              </w:rPr>
              <w:t>(PSC,</w:t>
            </w:r>
            <w:r>
              <w:rPr>
                <w:rFonts w:ascii="Times New Roman"/>
                <w:sz w:val="22"/>
              </w:rPr>
              <w:t> SC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&amp;</w:t>
            </w:r>
            <w:r>
              <w:rPr>
                <w:rFonts w:ascii="Times New Roman"/>
                <w:spacing w:val="3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MF)-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Export</w:t>
            </w:r>
          </w:p>
        </w:tc>
        <w:tc>
          <w:tcPr>
            <w:tcW w:w="99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38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3,382</w:t>
            </w:r>
          </w:p>
        </w:tc>
        <w:tc>
          <w:tcPr>
            <w:tcW w:w="11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52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1,018</w:t>
            </w:r>
          </w:p>
        </w:tc>
        <w:tc>
          <w:tcPr>
            <w:tcW w:w="99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38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2,365</w:t>
            </w:r>
          </w:p>
        </w:tc>
        <w:tc>
          <w:tcPr>
            <w:tcW w:w="94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31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232%</w:t>
            </w:r>
          </w:p>
        </w:tc>
      </w:tr>
      <w:tr>
        <w:trPr>
          <w:trHeight w:val="515" w:hRule="exact"/>
        </w:trPr>
        <w:tc>
          <w:tcPr>
            <w:tcW w:w="495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466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Proceeds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from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the </w:t>
            </w:r>
            <w:r>
              <w:rPr>
                <w:rFonts w:ascii="Times New Roman"/>
                <w:spacing w:val="-1"/>
                <w:sz w:val="22"/>
              </w:rPr>
              <w:t>Sales</w:t>
            </w:r>
            <w:r>
              <w:rPr>
                <w:rFonts w:ascii="Times New Roman"/>
                <w:sz w:val="22"/>
              </w:rPr>
              <w:t> of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Profit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Oil </w:t>
            </w:r>
            <w:r>
              <w:rPr>
                <w:rFonts w:ascii="Times New Roman"/>
                <w:spacing w:val="-1"/>
                <w:sz w:val="22"/>
              </w:rPr>
              <w:t>(PSC,</w:t>
            </w:r>
            <w:r>
              <w:rPr>
                <w:rFonts w:ascii="Times New Roman"/>
                <w:sz w:val="22"/>
              </w:rPr>
              <w:t> SC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&amp;</w:t>
            </w:r>
            <w:r>
              <w:rPr>
                <w:rFonts w:ascii="Times New Roman"/>
                <w:spacing w:val="3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MF)-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Domestic</w:t>
            </w:r>
          </w:p>
        </w:tc>
        <w:tc>
          <w:tcPr>
            <w:tcW w:w="99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27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24,703</w:t>
            </w:r>
          </w:p>
        </w:tc>
        <w:tc>
          <w:tcPr>
            <w:tcW w:w="11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52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8,005</w:t>
            </w:r>
          </w:p>
        </w:tc>
        <w:tc>
          <w:tcPr>
            <w:tcW w:w="99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16,699</w:t>
            </w:r>
          </w:p>
        </w:tc>
        <w:tc>
          <w:tcPr>
            <w:tcW w:w="94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31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209%</w:t>
            </w:r>
          </w:p>
        </w:tc>
      </w:tr>
      <w:tr>
        <w:trPr>
          <w:trHeight w:val="290" w:hRule="exact"/>
        </w:trPr>
        <w:tc>
          <w:tcPr>
            <w:tcW w:w="495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Total</w:t>
            </w:r>
          </w:p>
        </w:tc>
        <w:tc>
          <w:tcPr>
            <w:tcW w:w="99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27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28,091</w:t>
            </w:r>
          </w:p>
        </w:tc>
        <w:tc>
          <w:tcPr>
            <w:tcW w:w="11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30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109,313</w:t>
            </w:r>
          </w:p>
        </w:tc>
        <w:tc>
          <w:tcPr>
            <w:tcW w:w="99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2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(81,222)</w:t>
            </w:r>
          </w:p>
        </w:tc>
        <w:tc>
          <w:tcPr>
            <w:tcW w:w="94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34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-74%</w:t>
            </w:r>
          </w:p>
        </w:tc>
      </w:tr>
    </w:tbl>
    <w:p>
      <w:pPr>
        <w:pStyle w:val="BodyText"/>
        <w:spacing w:line="268" w:lineRule="exact"/>
        <w:ind w:right="0"/>
        <w:jc w:val="left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</w:t>
      </w:r>
    </w:p>
    <w:p>
      <w:pPr>
        <w:spacing w:after="0" w:line="268" w:lineRule="exact"/>
        <w:jc w:val="left"/>
        <w:sectPr>
          <w:pgSz w:w="11910" w:h="16840"/>
          <w:pgMar w:header="708" w:footer="1010" w:top="2060" w:bottom="122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3"/>
        <w:numPr>
          <w:ilvl w:val="3"/>
          <w:numId w:val="37"/>
        </w:numPr>
        <w:tabs>
          <w:tab w:pos="1581" w:val="left" w:leader="none"/>
        </w:tabs>
        <w:spacing w:line="240" w:lineRule="auto" w:before="58" w:after="0"/>
        <w:ind w:left="1580" w:right="0" w:hanging="1440"/>
        <w:jc w:val="both"/>
      </w:pPr>
      <w:bookmarkStart w:name="_bookmark102" w:id="140"/>
      <w:bookmarkEnd w:id="140"/>
      <w:r>
        <w:rPr/>
      </w:r>
      <w:bookmarkStart w:name="_bookmark102" w:id="141"/>
      <w:bookmarkEnd w:id="141"/>
      <w:r>
        <w:rPr/>
        <w:t>No</w:t>
      </w:r>
      <w:r>
        <w:rPr/>
        <w:t>n-Financial</w:t>
      </w:r>
      <w:r>
        <w:rPr>
          <w:spacing w:val="-28"/>
        </w:rPr>
        <w:t> </w:t>
      </w:r>
      <w:r>
        <w:rPr/>
        <w:t>Flows</w:t>
      </w:r>
      <w:r>
        <w:rPr/>
      </w:r>
    </w:p>
    <w:p>
      <w:pPr>
        <w:pStyle w:val="BodyText"/>
        <w:spacing w:line="240" w:lineRule="auto" w:before="278"/>
        <w:ind w:right="26"/>
        <w:jc w:val="left"/>
      </w:pPr>
      <w:r>
        <w:rPr>
          <w:spacing w:val="-1"/>
        </w:rPr>
        <w:t>Non-financial</w:t>
      </w:r>
      <w:r>
        <w:rPr>
          <w:spacing w:val="-10"/>
        </w:rPr>
        <w:t> </w:t>
      </w:r>
      <w:r>
        <w:rPr>
          <w:spacing w:val="-1"/>
        </w:rPr>
        <w:t>flows</w:t>
      </w:r>
      <w:r>
        <w:rPr>
          <w:spacing w:val="-8"/>
        </w:rPr>
        <w:t> </w:t>
      </w:r>
      <w:r>
        <w:rPr/>
        <w:t>are</w:t>
      </w:r>
      <w:r>
        <w:rPr>
          <w:spacing w:val="-11"/>
        </w:rPr>
        <w:t> </w:t>
      </w:r>
      <w:r>
        <w:rPr/>
        <w:t>in-kind</w:t>
      </w:r>
      <w:r>
        <w:rPr>
          <w:spacing w:val="-10"/>
        </w:rPr>
        <w:t> </w:t>
      </w:r>
      <w:r>
        <w:rPr/>
        <w:t>lifting</w:t>
      </w:r>
      <w:r>
        <w:rPr>
          <w:spacing w:val="-10"/>
        </w:rPr>
        <w:t> </w:t>
      </w:r>
      <w:r>
        <w:rPr>
          <w:spacing w:val="-1"/>
        </w:rPr>
        <w:t>from</w:t>
      </w:r>
      <w:r>
        <w:rPr>
          <w:spacing w:val="-10"/>
        </w:rPr>
        <w:t> </w:t>
      </w:r>
      <w:r>
        <w:rPr/>
        <w:t>Modified</w:t>
      </w:r>
      <w:r>
        <w:rPr>
          <w:spacing w:val="-11"/>
        </w:rPr>
        <w:t> </w:t>
      </w:r>
      <w:r>
        <w:rPr>
          <w:spacing w:val="-1"/>
        </w:rPr>
        <w:t>Carried</w:t>
      </w:r>
      <w:r>
        <w:rPr>
          <w:spacing w:val="-20"/>
        </w:rPr>
        <w:t> </w:t>
      </w:r>
      <w:r>
        <w:rPr>
          <w:spacing w:val="-1"/>
        </w:rPr>
        <w:t>Agreement</w:t>
      </w:r>
      <w:r>
        <w:rPr>
          <w:spacing w:val="-10"/>
        </w:rPr>
        <w:t> </w:t>
      </w:r>
      <w:r>
        <w:rPr>
          <w:spacing w:val="-1"/>
        </w:rPr>
        <w:t>(MCA),</w:t>
      </w:r>
      <w:r>
        <w:rPr>
          <w:spacing w:val="-10"/>
        </w:rPr>
        <w:t> </w:t>
      </w:r>
      <w:r>
        <w:rPr/>
        <w:t>PSC</w:t>
      </w:r>
      <w:r>
        <w:rPr>
          <w:spacing w:val="-10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/>
        <w:t>SC</w:t>
      </w:r>
      <w:r>
        <w:rPr>
          <w:spacing w:val="75"/>
        </w:rPr>
        <w:t>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discussed</w:t>
      </w:r>
      <w:r>
        <w:rPr/>
        <w:t> in the subsequent </w:t>
      </w:r>
      <w:r>
        <w:rPr>
          <w:spacing w:val="-1"/>
        </w:rPr>
        <w:t>subsections.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3"/>
        <w:numPr>
          <w:ilvl w:val="4"/>
          <w:numId w:val="37"/>
        </w:numPr>
        <w:tabs>
          <w:tab w:pos="1941" w:val="left" w:leader="none"/>
        </w:tabs>
        <w:spacing w:line="240" w:lineRule="auto" w:before="0" w:after="0"/>
        <w:ind w:left="1940" w:right="0" w:hanging="1800"/>
        <w:jc w:val="both"/>
      </w:pPr>
      <w:bookmarkStart w:name="_bookmark103" w:id="142"/>
      <w:bookmarkEnd w:id="142"/>
      <w:r>
        <w:rPr/>
      </w:r>
      <w:bookmarkStart w:name="_bookmark103" w:id="143"/>
      <w:bookmarkEnd w:id="143"/>
      <w:r>
        <w:rPr/>
        <w:t>NNPC</w:t>
      </w:r>
      <w:r>
        <w:rPr>
          <w:spacing w:val="-9"/>
        </w:rPr>
        <w:t> </w:t>
      </w:r>
      <w:r>
        <w:rPr/>
        <w:t>In-Kind</w:t>
      </w:r>
      <w:r>
        <w:rPr>
          <w:spacing w:val="-8"/>
        </w:rPr>
        <w:t> </w:t>
      </w:r>
      <w:r>
        <w:rPr>
          <w:spacing w:val="-1"/>
        </w:rPr>
        <w:t>Lifting</w:t>
      </w:r>
      <w:r>
        <w:rPr>
          <w:spacing w:val="-8"/>
        </w:rPr>
        <w:t> </w:t>
      </w:r>
      <w:r>
        <w:rPr>
          <w:spacing w:val="-1"/>
        </w:rPr>
        <w:t>from</w:t>
      </w:r>
      <w:r>
        <w:rPr>
          <w:spacing w:val="-8"/>
        </w:rPr>
        <w:t> </w:t>
      </w:r>
      <w:r>
        <w:rPr/>
        <w:t>MCA,</w:t>
      </w:r>
      <w:r>
        <w:rPr>
          <w:spacing w:val="-8"/>
        </w:rPr>
        <w:t> </w:t>
      </w:r>
      <w:r>
        <w:rPr/>
        <w:t>PSC</w:t>
      </w:r>
      <w:r>
        <w:rPr>
          <w:spacing w:val="-9"/>
        </w:rPr>
        <w:t> </w:t>
      </w:r>
      <w:r>
        <w:rPr/>
        <w:t>and</w:t>
      </w:r>
      <w:r>
        <w:rPr>
          <w:spacing w:val="-8"/>
        </w:rPr>
        <w:t> </w:t>
      </w:r>
      <w:r>
        <w:rPr/>
        <w:t>SC</w:t>
      </w:r>
      <w:r>
        <w:rPr/>
      </w:r>
    </w:p>
    <w:p>
      <w:pPr>
        <w:pStyle w:val="BodyText"/>
        <w:spacing w:line="240" w:lineRule="auto" w:before="275"/>
        <w:ind w:right="136"/>
        <w:jc w:val="both"/>
      </w:pPr>
      <w:r>
        <w:rPr/>
        <w:t>A</w:t>
      </w:r>
      <w:r>
        <w:rPr>
          <w:spacing w:val="-25"/>
        </w:rPr>
        <w:t> </w:t>
      </w:r>
      <w:r>
        <w:rPr>
          <w:spacing w:val="-1"/>
        </w:rPr>
        <w:t>total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US$2.790</w:t>
      </w:r>
      <w:r>
        <w:rPr>
          <w:spacing w:val="-12"/>
        </w:rPr>
        <w:t> </w:t>
      </w:r>
      <w:r>
        <w:rPr/>
        <w:t>billion</w:t>
      </w:r>
      <w:r>
        <w:rPr>
          <w:spacing w:val="-12"/>
        </w:rPr>
        <w:t> </w:t>
      </w:r>
      <w:r>
        <w:rPr>
          <w:spacing w:val="-1"/>
        </w:rPr>
        <w:t>was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sales</w:t>
      </w:r>
      <w:r>
        <w:rPr>
          <w:spacing w:val="-13"/>
        </w:rPr>
        <w:t> </w:t>
      </w:r>
      <w:r>
        <w:rPr>
          <w:spacing w:val="-1"/>
        </w:rPr>
        <w:t>proceeds</w:t>
      </w:r>
      <w:r>
        <w:rPr>
          <w:spacing w:val="-10"/>
        </w:rPr>
        <w:t> </w:t>
      </w:r>
      <w:r>
        <w:rPr/>
        <w:t>from</w:t>
      </w:r>
      <w:r>
        <w:rPr>
          <w:spacing w:val="-13"/>
        </w:rPr>
        <w:t> </w:t>
      </w:r>
      <w:r>
        <w:rPr/>
        <w:t>In-kind</w:t>
      </w:r>
      <w:r>
        <w:rPr>
          <w:spacing w:val="-12"/>
        </w:rPr>
        <w:t> </w:t>
      </w:r>
      <w:r>
        <w:rPr>
          <w:spacing w:val="-1"/>
        </w:rPr>
        <w:t>payment</w:t>
      </w:r>
      <w:r>
        <w:rPr>
          <w:spacing w:val="-10"/>
        </w:rPr>
        <w:t> </w:t>
      </w:r>
      <w:r>
        <w:rPr/>
        <w:t>for</w:t>
      </w:r>
      <w:r>
        <w:rPr>
          <w:spacing w:val="-12"/>
        </w:rPr>
        <w:t> </w:t>
      </w:r>
      <w:r>
        <w:rPr>
          <w:spacing w:val="-1"/>
        </w:rPr>
        <w:t>NUPRC</w:t>
      </w:r>
      <w:r>
        <w:rPr>
          <w:spacing w:val="-12"/>
        </w:rPr>
        <w:t> </w:t>
      </w:r>
      <w:r>
        <w:rPr>
          <w:spacing w:val="-1"/>
        </w:rPr>
        <w:t>and</w:t>
      </w:r>
      <w:r>
        <w:rPr>
          <w:spacing w:val="-12"/>
        </w:rPr>
        <w:t> </w:t>
      </w:r>
      <w:r>
        <w:rPr/>
        <w:t>FIRS</w:t>
      </w:r>
      <w:r>
        <w:rPr>
          <w:spacing w:val="51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1"/>
        </w:rPr>
        <w:t>2023,</w:t>
      </w:r>
      <w:r>
        <w:rPr>
          <w:spacing w:val="-3"/>
        </w:rPr>
        <w:t> </w:t>
      </w:r>
      <w:r>
        <w:rPr>
          <w:spacing w:val="-1"/>
        </w:rPr>
        <w:t>comparing</w:t>
      </w:r>
      <w:r>
        <w:rPr>
          <w:spacing w:val="-2"/>
        </w:rPr>
        <w:t> </w:t>
      </w:r>
      <w:r>
        <w:rPr/>
        <w:t>US$5.506</w:t>
      </w:r>
      <w:r>
        <w:rPr>
          <w:spacing w:val="-3"/>
        </w:rPr>
        <w:t> </w:t>
      </w:r>
      <w:r>
        <w:rPr/>
        <w:t>billion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2023.</w:t>
      </w:r>
      <w:r>
        <w:rPr>
          <w:spacing w:val="-8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decrease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US$2.715</w:t>
      </w:r>
      <w:r>
        <w:rPr>
          <w:spacing w:val="-2"/>
        </w:rPr>
        <w:t> </w:t>
      </w:r>
      <w:r>
        <w:rPr/>
        <w:t>billion</w:t>
      </w:r>
      <w:r>
        <w:rPr>
          <w:spacing w:val="-3"/>
        </w:rPr>
        <w:t> </w:t>
      </w:r>
      <w:r>
        <w:rPr>
          <w:spacing w:val="-1"/>
        </w:rPr>
        <w:t>(49%)</w:t>
      </w:r>
      <w:r>
        <w:rPr>
          <w:spacing w:val="-4"/>
        </w:rPr>
        <w:t> </w:t>
      </w:r>
      <w:r>
        <w:rPr>
          <w:spacing w:val="-1"/>
        </w:rPr>
        <w:t>means</w:t>
      </w:r>
      <w:r>
        <w:rPr>
          <w:spacing w:val="57"/>
        </w:rPr>
        <w:t> </w:t>
      </w:r>
      <w:r>
        <w:rPr/>
        <w:t>that</w:t>
      </w:r>
      <w:r>
        <w:rPr>
          <w:spacing w:val="6"/>
        </w:rPr>
        <w:t> </w:t>
      </w:r>
      <w:r>
        <w:rPr>
          <w:spacing w:val="-1"/>
        </w:rPr>
        <w:t>there</w:t>
      </w:r>
      <w:r>
        <w:rPr>
          <w:spacing w:val="6"/>
        </w:rPr>
        <w:t> </w:t>
      </w:r>
      <w:r>
        <w:rPr>
          <w:spacing w:val="-1"/>
        </w:rPr>
        <w:t>was</w:t>
      </w:r>
      <w:r>
        <w:rPr>
          <w:spacing w:val="7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1"/>
        </w:rPr>
        <w:t>decrease</w:t>
      </w:r>
      <w:r>
        <w:rPr>
          <w:spacing w:val="9"/>
        </w:rPr>
        <w:t> </w:t>
      </w:r>
      <w:r>
        <w:rPr/>
        <w:t>in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/>
        <w:t>use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>
          <w:spacing w:val="-1"/>
        </w:rPr>
        <w:t>crude</w:t>
      </w:r>
      <w:r>
        <w:rPr>
          <w:spacing w:val="5"/>
        </w:rPr>
        <w:t> </w:t>
      </w:r>
      <w:r>
        <w:rPr/>
        <w:t>oil</w:t>
      </w:r>
      <w:r>
        <w:rPr>
          <w:spacing w:val="9"/>
        </w:rPr>
        <w:t> </w:t>
      </w:r>
      <w:r>
        <w:rPr/>
        <w:t>and</w:t>
      </w:r>
      <w:r>
        <w:rPr>
          <w:spacing w:val="6"/>
        </w:rPr>
        <w:t> </w:t>
      </w:r>
      <w:r>
        <w:rPr>
          <w:spacing w:val="-1"/>
        </w:rPr>
        <w:t>gas</w:t>
      </w:r>
      <w:r>
        <w:rPr>
          <w:spacing w:val="8"/>
        </w:rPr>
        <w:t> </w:t>
      </w:r>
      <w:r>
        <w:rPr/>
        <w:t>to</w:t>
      </w:r>
      <w:r>
        <w:rPr>
          <w:spacing w:val="7"/>
        </w:rPr>
        <w:t> </w:t>
      </w:r>
      <w:r>
        <w:rPr>
          <w:spacing w:val="-2"/>
        </w:rPr>
        <w:t>offset</w:t>
      </w:r>
      <w:r>
        <w:rPr>
          <w:spacing w:val="7"/>
        </w:rPr>
        <w:t> </w:t>
      </w:r>
      <w:r>
        <w:rPr>
          <w:spacing w:val="-3"/>
        </w:rPr>
        <w:t>royalty,</w:t>
      </w:r>
      <w:r>
        <w:rPr>
          <w:spacing w:val="6"/>
        </w:rPr>
        <w:t> </w:t>
      </w:r>
      <w:r>
        <w:rPr>
          <w:spacing w:val="-1"/>
        </w:rPr>
        <w:t>concession</w:t>
      </w:r>
      <w:r>
        <w:rPr>
          <w:spacing w:val="6"/>
        </w:rPr>
        <w:t> </w:t>
      </w:r>
      <w:r>
        <w:rPr>
          <w:spacing w:val="-1"/>
        </w:rPr>
        <w:t>rent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81"/>
        </w:rPr>
        <w:t> </w:t>
      </w:r>
      <w:r>
        <w:rPr/>
        <w:t>tax in </w:t>
      </w:r>
      <w:r>
        <w:rPr>
          <w:spacing w:val="-1"/>
        </w:rPr>
        <w:t>2023,</w:t>
      </w:r>
      <w:r>
        <w:rPr/>
        <w:t> </w:t>
      </w:r>
      <w:r>
        <w:rPr>
          <w:spacing w:val="-1"/>
        </w:rPr>
        <w:t>as</w:t>
      </w:r>
      <w:r>
        <w:rPr/>
        <w:t> shown in the</w:t>
      </w:r>
      <w:r>
        <w:rPr>
          <w:spacing w:val="-1"/>
        </w:rPr>
        <w:t> </w:t>
      </w:r>
      <w:r>
        <w:rPr/>
        <w:t>table</w:t>
      </w:r>
      <w:r>
        <w:rPr>
          <w:spacing w:val="-1"/>
        </w:rPr>
        <w:t> </w:t>
      </w:r>
      <w:r>
        <w:rPr>
          <w:spacing w:val="-3"/>
        </w:rPr>
        <w:t>below.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104" w:id="144"/>
      <w:bookmarkEnd w:id="144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41: </w:t>
      </w:r>
      <w:r>
        <w:rPr>
          <w:rFonts w:ascii="Times New Roman"/>
          <w:i/>
          <w:spacing w:val="-1"/>
          <w:sz w:val="24"/>
        </w:rPr>
        <w:t>In-Kind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Payment</w:t>
      </w:r>
      <w:r>
        <w:rPr>
          <w:rFonts w:ascii="Times New Roman"/>
          <w:i/>
          <w:sz w:val="24"/>
        </w:rPr>
        <w:t> on Crude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Oil, Gas and </w:t>
      </w:r>
      <w:r>
        <w:rPr>
          <w:rFonts w:ascii="Times New Roman"/>
          <w:i/>
          <w:spacing w:val="-1"/>
          <w:sz w:val="24"/>
        </w:rPr>
        <w:t>Feedstock</w:t>
      </w:r>
      <w:r>
        <w:rPr>
          <w:rFonts w:ascii="Times New Roman"/>
          <w:sz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16"/>
        <w:gridCol w:w="2127"/>
        <w:gridCol w:w="1964"/>
        <w:gridCol w:w="2055"/>
        <w:gridCol w:w="857"/>
      </w:tblGrid>
      <w:tr>
        <w:trPr>
          <w:trHeight w:val="289" w:hRule="exact"/>
        </w:trPr>
        <w:tc>
          <w:tcPr>
            <w:tcW w:w="2016" w:type="dxa"/>
            <w:tcBorders>
              <w:top w:val="single" w:sz="5" w:space="0" w:color="4EA72D"/>
              <w:left w:val="single" w:sz="5" w:space="0" w:color="4EA72D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Beneficiary</w:t>
            </w:r>
          </w:p>
        </w:tc>
        <w:tc>
          <w:tcPr>
            <w:tcW w:w="212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2023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64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2022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05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58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Changes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5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/>
          </w:p>
        </w:tc>
      </w:tr>
      <w:tr>
        <w:trPr>
          <w:trHeight w:val="291" w:hRule="exact"/>
        </w:trPr>
        <w:tc>
          <w:tcPr>
            <w:tcW w:w="2016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4EA72D"/>
          </w:tcPr>
          <w:p>
            <w:pPr/>
          </w:p>
        </w:tc>
        <w:tc>
          <w:tcPr>
            <w:tcW w:w="212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63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US$'000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6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US$'000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05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US$'000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5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90" w:hRule="exact"/>
        </w:trPr>
        <w:tc>
          <w:tcPr>
            <w:tcW w:w="20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NUPRC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1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96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0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8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90" w:hRule="exact"/>
        </w:trPr>
        <w:tc>
          <w:tcPr>
            <w:tcW w:w="20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Concession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Rent</w:t>
            </w:r>
          </w:p>
        </w:tc>
        <w:tc>
          <w:tcPr>
            <w:tcW w:w="21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96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3,463</w:t>
            </w:r>
          </w:p>
        </w:tc>
        <w:tc>
          <w:tcPr>
            <w:tcW w:w="20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23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(3,463)</w:t>
            </w:r>
          </w:p>
        </w:tc>
        <w:tc>
          <w:tcPr>
            <w:tcW w:w="8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-100%</w:t>
            </w:r>
          </w:p>
        </w:tc>
      </w:tr>
      <w:tr>
        <w:trPr>
          <w:trHeight w:val="289" w:hRule="exact"/>
        </w:trPr>
        <w:tc>
          <w:tcPr>
            <w:tcW w:w="20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z w:val="24"/>
              </w:rPr>
              <w:t> Oil</w:t>
            </w:r>
          </w:p>
        </w:tc>
        <w:tc>
          <w:tcPr>
            <w:tcW w:w="21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5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1,449,088</w:t>
            </w:r>
          </w:p>
        </w:tc>
        <w:tc>
          <w:tcPr>
            <w:tcW w:w="196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88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2,476,808</w:t>
            </w:r>
          </w:p>
        </w:tc>
        <w:tc>
          <w:tcPr>
            <w:tcW w:w="20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8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(1,027,720)</w:t>
            </w:r>
          </w:p>
        </w:tc>
        <w:tc>
          <w:tcPr>
            <w:tcW w:w="8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-41%</w:t>
            </w:r>
          </w:p>
        </w:tc>
      </w:tr>
      <w:tr>
        <w:trPr>
          <w:trHeight w:val="289" w:hRule="exact"/>
        </w:trPr>
        <w:tc>
          <w:tcPr>
            <w:tcW w:w="20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</w:p>
        </w:tc>
        <w:tc>
          <w:tcPr>
            <w:tcW w:w="21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96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20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8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90" w:hRule="exact"/>
        </w:trPr>
        <w:tc>
          <w:tcPr>
            <w:tcW w:w="20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Subtotal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1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5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1,449,088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6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88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2,480,271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0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8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(1,031,183)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-42%</w:t>
            </w:r>
          </w:p>
        </w:tc>
      </w:tr>
      <w:tr>
        <w:trPr>
          <w:trHeight w:val="285" w:hRule="exact"/>
        </w:trPr>
        <w:tc>
          <w:tcPr>
            <w:tcW w:w="20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96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0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8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96" w:hRule="exact"/>
        </w:trPr>
        <w:tc>
          <w:tcPr>
            <w:tcW w:w="20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FIRS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1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96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0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8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90" w:hRule="exact"/>
        </w:trPr>
        <w:tc>
          <w:tcPr>
            <w:tcW w:w="20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Tax</w:t>
            </w:r>
            <w:r>
              <w:rPr>
                <w:rFonts w:ascii="Times New Roman"/>
                <w:sz w:val="24"/>
              </w:rPr>
              <w:t> Oil</w:t>
            </w:r>
          </w:p>
        </w:tc>
        <w:tc>
          <w:tcPr>
            <w:tcW w:w="21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5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1,341,060</w:t>
            </w:r>
          </w:p>
        </w:tc>
        <w:tc>
          <w:tcPr>
            <w:tcW w:w="196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88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3,025,287</w:t>
            </w:r>
          </w:p>
        </w:tc>
        <w:tc>
          <w:tcPr>
            <w:tcW w:w="20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8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(1,684,228)</w:t>
            </w:r>
          </w:p>
        </w:tc>
        <w:tc>
          <w:tcPr>
            <w:tcW w:w="8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-56%</w:t>
            </w:r>
          </w:p>
        </w:tc>
      </w:tr>
      <w:tr>
        <w:trPr>
          <w:trHeight w:val="289" w:hRule="exact"/>
        </w:trPr>
        <w:tc>
          <w:tcPr>
            <w:tcW w:w="20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Tax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</w:p>
        </w:tc>
        <w:tc>
          <w:tcPr>
            <w:tcW w:w="21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96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20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8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89" w:hRule="exact"/>
        </w:trPr>
        <w:tc>
          <w:tcPr>
            <w:tcW w:w="20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Subtotal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1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5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1,341,060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6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88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3,025,287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0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8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(1,684,228)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2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-56%</w:t>
            </w:r>
          </w:p>
        </w:tc>
      </w:tr>
      <w:tr>
        <w:trPr>
          <w:trHeight w:val="285" w:hRule="exact"/>
        </w:trPr>
        <w:tc>
          <w:tcPr>
            <w:tcW w:w="20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96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0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8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96" w:hRule="exact"/>
        </w:trPr>
        <w:tc>
          <w:tcPr>
            <w:tcW w:w="20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Total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1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5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2,790,147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6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88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5,505,558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0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8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(2,715,411)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-49%</w:t>
            </w:r>
          </w:p>
        </w:tc>
      </w:tr>
    </w:tbl>
    <w:p>
      <w:pPr>
        <w:pStyle w:val="BodyText"/>
        <w:spacing w:line="268" w:lineRule="exact"/>
        <w:ind w:right="0"/>
        <w:jc w:val="both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3"/>
        <w:numPr>
          <w:ilvl w:val="4"/>
          <w:numId w:val="37"/>
        </w:numPr>
        <w:tabs>
          <w:tab w:pos="1941" w:val="left" w:leader="none"/>
        </w:tabs>
        <w:spacing w:line="240" w:lineRule="auto" w:before="0" w:after="0"/>
        <w:ind w:left="1940" w:right="0" w:hanging="1800"/>
        <w:jc w:val="both"/>
      </w:pPr>
      <w:bookmarkStart w:name="_bookmark105" w:id="145"/>
      <w:bookmarkEnd w:id="145"/>
      <w:r>
        <w:rPr/>
      </w:r>
      <w:bookmarkStart w:name="_bookmark105" w:id="146"/>
      <w:bookmarkEnd w:id="146"/>
      <w:r>
        <w:rPr/>
        <w:t>Cash</w:t>
      </w:r>
      <w:r>
        <w:rPr>
          <w:spacing w:val="-11"/>
        </w:rPr>
        <w:t> </w:t>
      </w:r>
      <w:r>
        <w:rPr/>
        <w:t>Call</w:t>
      </w:r>
      <w:r>
        <w:rPr>
          <w:spacing w:val="-11"/>
        </w:rPr>
        <w:t> </w:t>
      </w:r>
      <w:r>
        <w:rPr>
          <w:spacing w:val="-1"/>
        </w:rPr>
        <w:t>Liability</w:t>
      </w:r>
      <w:r>
        <w:rPr>
          <w:spacing w:val="-7"/>
        </w:rPr>
        <w:t> </w:t>
      </w:r>
      <w:r>
        <w:rPr/>
        <w:t>and</w:t>
      </w:r>
      <w:r>
        <w:rPr>
          <w:spacing w:val="-10"/>
        </w:rPr>
        <w:t> </w:t>
      </w:r>
      <w:r>
        <w:rPr/>
        <w:t>Related</w:t>
      </w:r>
      <w:r>
        <w:rPr>
          <w:spacing w:val="-10"/>
        </w:rPr>
        <w:t> </w:t>
      </w:r>
      <w:r>
        <w:rPr/>
        <w:t>Statutory</w:t>
      </w:r>
      <w:r>
        <w:rPr>
          <w:spacing w:val="-11"/>
        </w:rPr>
        <w:t> </w:t>
      </w:r>
      <w:r>
        <w:rPr>
          <w:spacing w:val="-1"/>
        </w:rPr>
        <w:t>Payments</w:t>
      </w:r>
      <w:r>
        <w:rPr/>
      </w:r>
    </w:p>
    <w:p>
      <w:pPr>
        <w:pStyle w:val="BodyText"/>
        <w:spacing w:line="240" w:lineRule="auto" w:before="275"/>
        <w:ind w:right="135"/>
        <w:jc w:val="both"/>
      </w:pPr>
      <w:r>
        <w:rPr/>
        <w:t>A</w:t>
      </w:r>
      <w:r>
        <w:rPr>
          <w:spacing w:val="-13"/>
        </w:rPr>
        <w:t> </w:t>
      </w:r>
      <w:r>
        <w:rPr>
          <w:spacing w:val="-1"/>
        </w:rPr>
        <w:t>total</w:t>
      </w:r>
      <w:r>
        <w:rPr/>
        <w:t> of</w:t>
      </w:r>
      <w:r>
        <w:rPr>
          <w:spacing w:val="-1"/>
        </w:rPr>
        <w:t> US$815.611</w:t>
      </w:r>
      <w:r>
        <w:rPr>
          <w:spacing w:val="-3"/>
        </w:rPr>
        <w:t> </w:t>
      </w:r>
      <w:r>
        <w:rPr>
          <w:spacing w:val="-1"/>
        </w:rPr>
        <w:t>million</w:t>
      </w:r>
      <w:r>
        <w:rPr>
          <w:spacing w:val="1"/>
        </w:rPr>
        <w:t> </w:t>
      </w:r>
      <w:r>
        <w:rPr>
          <w:spacing w:val="-1"/>
        </w:rPr>
        <w:t>was</w:t>
      </w:r>
      <w:r>
        <w:rPr/>
        <w:t> the </w:t>
      </w:r>
      <w:r>
        <w:rPr>
          <w:spacing w:val="-1"/>
        </w:rPr>
        <w:t>cash</w:t>
      </w:r>
      <w:r>
        <w:rPr/>
        <w:t> </w:t>
      </w:r>
      <w:r>
        <w:rPr>
          <w:spacing w:val="-1"/>
        </w:rPr>
        <w:t>liabilities</w:t>
      </w:r>
      <w:r>
        <w:rPr/>
        <w:t> in 2023, </w:t>
      </w:r>
      <w:r>
        <w:rPr>
          <w:spacing w:val="-1"/>
        </w:rPr>
        <w:t>comparing</w:t>
      </w:r>
      <w:r>
        <w:rPr>
          <w:spacing w:val="-2"/>
        </w:rPr>
        <w:t> </w:t>
      </w:r>
      <w:r>
        <w:rPr/>
        <w:t>US$1.301 billion</w:t>
      </w:r>
      <w:r>
        <w:rPr>
          <w:spacing w:val="-2"/>
        </w:rPr>
        <w:t> </w:t>
      </w:r>
      <w:r>
        <w:rPr/>
        <w:t>in</w:t>
      </w:r>
      <w:r>
        <w:rPr>
          <w:spacing w:val="53"/>
        </w:rPr>
        <w:t> </w:t>
      </w:r>
      <w:r>
        <w:rPr/>
        <w:t>2022</w:t>
      </w:r>
      <w:r>
        <w:rPr>
          <w:spacing w:val="-3"/>
        </w:rPr>
        <w:t> </w:t>
      </w:r>
      <w:r>
        <w:rPr>
          <w:spacing w:val="-1"/>
        </w:rPr>
        <w:t>as</w:t>
      </w:r>
      <w:r>
        <w:rPr>
          <w:spacing w:val="-3"/>
        </w:rPr>
        <w:t> </w:t>
      </w:r>
      <w:r>
        <w:rPr/>
        <w:t>shown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table</w:t>
      </w:r>
      <w:r>
        <w:rPr>
          <w:spacing w:val="-3"/>
        </w:rPr>
        <w:t> below.</w:t>
      </w:r>
      <w:r>
        <w:rPr>
          <w:spacing w:val="-8"/>
        </w:rPr>
        <w:t> </w:t>
      </w:r>
      <w:r>
        <w:rPr/>
        <w:t>The</w:t>
      </w:r>
      <w:r>
        <w:rPr>
          <w:spacing w:val="-4"/>
        </w:rPr>
        <w:t> </w:t>
      </w:r>
      <w:r>
        <w:rPr/>
        <w:t>decline</w:t>
      </w:r>
      <w:r>
        <w:rPr>
          <w:spacing w:val="-4"/>
        </w:rPr>
        <w:t> </w:t>
      </w:r>
      <w:r>
        <w:rPr>
          <w:spacing w:val="1"/>
        </w:rPr>
        <w:t>of</w:t>
      </w:r>
      <w:r>
        <w:rPr>
          <w:spacing w:val="-4"/>
        </w:rPr>
        <w:t> </w:t>
      </w:r>
      <w:r>
        <w:rPr/>
        <w:t>US$485.57</w:t>
      </w:r>
      <w:r>
        <w:rPr>
          <w:spacing w:val="-3"/>
        </w:rPr>
        <w:t> </w:t>
      </w:r>
      <w:r>
        <w:rPr/>
        <w:t>million</w:t>
      </w:r>
      <w:r>
        <w:rPr>
          <w:spacing w:val="-2"/>
        </w:rPr>
        <w:t> </w:t>
      </w:r>
      <w:r>
        <w:rPr>
          <w:spacing w:val="-1"/>
        </w:rPr>
        <w:t>(37%)</w:t>
      </w:r>
      <w:r>
        <w:rPr>
          <w:spacing w:val="-4"/>
        </w:rPr>
        <w:t> </w:t>
      </w:r>
      <w:r>
        <w:rPr/>
        <w:t>was</w:t>
      </w:r>
      <w:r>
        <w:rPr>
          <w:spacing w:val="-3"/>
        </w:rPr>
        <w:t> </w:t>
      </w:r>
      <w:r>
        <w:rPr/>
        <w:t>due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1"/>
        </w:rPr>
        <w:t>repayment</w:t>
      </w:r>
      <w:r>
        <w:rPr>
          <w:spacing w:val="40"/>
        </w:rPr>
        <w:t> </w:t>
      </w:r>
      <w:r>
        <w:rPr/>
        <w:t>through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Repayment</w:t>
      </w:r>
      <w:r>
        <w:rPr>
          <w:spacing w:val="-22"/>
        </w:rPr>
        <w:t> </w:t>
      </w:r>
      <w:r>
        <w:rPr>
          <w:spacing w:val="-1"/>
        </w:rPr>
        <w:t>Agreements.</w:t>
      </w:r>
      <w:r>
        <w:rPr>
          <w:spacing w:val="-9"/>
        </w:rPr>
        <w:t> </w:t>
      </w:r>
      <w:r>
        <w:rPr>
          <w:spacing w:val="-2"/>
        </w:rPr>
        <w:t>However,</w:t>
      </w:r>
      <w:r>
        <w:rPr>
          <w:spacing w:val="-10"/>
        </w:rPr>
        <w:t> </w:t>
      </w:r>
      <w:r>
        <w:rPr/>
        <w:t>there</w:t>
      </w:r>
      <w:r>
        <w:rPr>
          <w:spacing w:val="-11"/>
        </w:rPr>
        <w:t> </w:t>
      </w:r>
      <w:r>
        <w:rPr/>
        <w:t>is</w:t>
      </w:r>
      <w:r>
        <w:rPr>
          <w:spacing w:val="-9"/>
        </w:rPr>
        <w:t> </w:t>
      </w:r>
      <w:r>
        <w:rPr>
          <w:spacing w:val="-1"/>
        </w:rPr>
        <w:t>need</w:t>
      </w:r>
      <w:r>
        <w:rPr>
          <w:spacing w:val="-10"/>
        </w:rPr>
        <w:t> </w:t>
      </w:r>
      <w:r>
        <w:rPr/>
        <w:t>for</w:t>
      </w:r>
      <w:r>
        <w:rPr>
          <w:spacing w:val="-12"/>
        </w:rPr>
        <w:t> </w:t>
      </w:r>
      <w:r>
        <w:rPr>
          <w:spacing w:val="-1"/>
        </w:rPr>
        <w:t>further</w:t>
      </w:r>
      <w:r>
        <w:rPr>
          <w:spacing w:val="-11"/>
        </w:rPr>
        <w:t> </w:t>
      </w:r>
      <w:r>
        <w:rPr/>
        <w:t>review</w:t>
      </w:r>
      <w:r>
        <w:rPr>
          <w:spacing w:val="-11"/>
        </w:rPr>
        <w:t> </w:t>
      </w:r>
      <w:r>
        <w:rPr>
          <w:spacing w:val="-1"/>
        </w:rPr>
        <w:t>considering</w:t>
      </w:r>
      <w:r>
        <w:rPr>
          <w:spacing w:val="-10"/>
        </w:rPr>
        <w:t> </w:t>
      </w:r>
      <w:r>
        <w:rPr/>
        <w:t>that</w:t>
      </w:r>
      <w:r>
        <w:rPr>
          <w:spacing w:val="75"/>
        </w:rPr>
        <w:t> </w:t>
      </w:r>
      <w:r>
        <w:rPr>
          <w:spacing w:val="-1"/>
        </w:rPr>
        <w:t>NNPC</w:t>
      </w:r>
      <w:r>
        <w:rPr/>
        <w:t> </w:t>
      </w:r>
      <w:r>
        <w:rPr>
          <w:spacing w:val="-1"/>
        </w:rPr>
        <w:t>Limited.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106" w:id="147"/>
      <w:bookmarkEnd w:id="147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42: Cash Call </w:t>
      </w:r>
      <w:r>
        <w:rPr>
          <w:rFonts w:ascii="Times New Roman"/>
          <w:i/>
          <w:spacing w:val="-1"/>
          <w:sz w:val="24"/>
        </w:rPr>
        <w:t>Liabilities</w:t>
      </w:r>
      <w:r>
        <w:rPr>
          <w:rFonts w:asci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91"/>
        <w:gridCol w:w="1767"/>
        <w:gridCol w:w="2012"/>
        <w:gridCol w:w="2067"/>
        <w:gridCol w:w="982"/>
      </w:tblGrid>
      <w:tr>
        <w:trPr>
          <w:trHeight w:val="318" w:hRule="exact"/>
        </w:trPr>
        <w:tc>
          <w:tcPr>
            <w:tcW w:w="2191" w:type="dxa"/>
            <w:tcBorders>
              <w:top w:val="single" w:sz="5" w:space="0" w:color="4EA72D"/>
              <w:left w:val="single" w:sz="5" w:space="0" w:color="4EA72D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52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  <w:tc>
          <w:tcPr>
            <w:tcW w:w="176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right="10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2023</w:t>
            </w:r>
          </w:p>
        </w:tc>
        <w:tc>
          <w:tcPr>
            <w:tcW w:w="2012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right="106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2022</w:t>
            </w:r>
          </w:p>
        </w:tc>
        <w:tc>
          <w:tcPr>
            <w:tcW w:w="206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15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Change</w:t>
            </w:r>
          </w:p>
        </w:tc>
        <w:tc>
          <w:tcPr>
            <w:tcW w:w="982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/>
          </w:p>
        </w:tc>
      </w:tr>
      <w:tr>
        <w:trPr>
          <w:trHeight w:val="320" w:hRule="exact"/>
        </w:trPr>
        <w:tc>
          <w:tcPr>
            <w:tcW w:w="2191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4EA72D"/>
          </w:tcPr>
          <w:p>
            <w:pPr/>
          </w:p>
        </w:tc>
        <w:tc>
          <w:tcPr>
            <w:tcW w:w="176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US$ Million</w:t>
            </w:r>
          </w:p>
        </w:tc>
        <w:tc>
          <w:tcPr>
            <w:tcW w:w="201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US$ Million</w:t>
            </w:r>
          </w:p>
        </w:tc>
        <w:tc>
          <w:tcPr>
            <w:tcW w:w="206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2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US$ Million</w:t>
            </w:r>
          </w:p>
        </w:tc>
        <w:tc>
          <w:tcPr>
            <w:tcW w:w="98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%</w:t>
            </w:r>
          </w:p>
        </w:tc>
      </w:tr>
      <w:tr>
        <w:trPr>
          <w:trHeight w:val="288" w:hRule="exact"/>
        </w:trPr>
        <w:tc>
          <w:tcPr>
            <w:tcW w:w="21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Cash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Call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Liabilities</w:t>
            </w:r>
          </w:p>
        </w:tc>
        <w:tc>
          <w:tcPr>
            <w:tcW w:w="176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99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815.61</w:t>
            </w:r>
          </w:p>
        </w:tc>
        <w:tc>
          <w:tcPr>
            <w:tcW w:w="201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5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1,301.18</w:t>
            </w:r>
          </w:p>
        </w:tc>
        <w:tc>
          <w:tcPr>
            <w:tcW w:w="206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21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-485.57</w:t>
            </w:r>
          </w:p>
        </w:tc>
        <w:tc>
          <w:tcPr>
            <w:tcW w:w="9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4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-37%</w:t>
            </w:r>
          </w:p>
        </w:tc>
      </w:tr>
    </w:tbl>
    <w:p>
      <w:pPr>
        <w:pStyle w:val="BodyText"/>
        <w:spacing w:line="268" w:lineRule="exact"/>
        <w:ind w:right="0"/>
        <w:jc w:val="left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</w:t>
      </w:r>
    </w:p>
    <w:p>
      <w:pPr>
        <w:spacing w:after="0" w:line="268" w:lineRule="exact"/>
        <w:jc w:val="left"/>
        <w:sectPr>
          <w:pgSz w:w="11910" w:h="16840"/>
          <w:pgMar w:header="708" w:footer="1010" w:top="2060" w:bottom="122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 w:before="69"/>
        <w:ind w:right="143"/>
        <w:jc w:val="both"/>
      </w:pPr>
      <w:r>
        <w:rPr>
          <w:spacing w:val="-1"/>
        </w:rPr>
        <w:t>Furthermore,</w:t>
      </w:r>
      <w:r>
        <w:rPr>
          <w:spacing w:val="54"/>
        </w:rPr>
        <w:t> </w:t>
      </w:r>
      <w:r>
        <w:rPr/>
        <w:t>NNPC</w:t>
      </w:r>
      <w:r>
        <w:rPr>
          <w:spacing w:val="55"/>
        </w:rPr>
        <w:t> </w:t>
      </w:r>
      <w:r>
        <w:rPr/>
        <w:t>Limited</w:t>
      </w:r>
      <w:r>
        <w:rPr>
          <w:spacing w:val="54"/>
        </w:rPr>
        <w:t> </w:t>
      </w:r>
      <w:r>
        <w:rPr>
          <w:spacing w:val="-1"/>
        </w:rPr>
        <w:t>claimed</w:t>
      </w:r>
      <w:r>
        <w:rPr>
          <w:spacing w:val="54"/>
        </w:rPr>
        <w:t> </w:t>
      </w:r>
      <w:r>
        <w:rPr/>
        <w:t>that</w:t>
      </w:r>
      <w:r>
        <w:rPr>
          <w:spacing w:val="54"/>
        </w:rPr>
        <w:t> </w:t>
      </w:r>
      <w:r>
        <w:rPr/>
        <w:t>reconciliation</w:t>
      </w:r>
      <w:r>
        <w:rPr>
          <w:spacing w:val="55"/>
        </w:rPr>
        <w:t> </w:t>
      </w:r>
      <w:r>
        <w:rPr/>
        <w:t>is</w:t>
      </w:r>
      <w:r>
        <w:rPr>
          <w:spacing w:val="55"/>
        </w:rPr>
        <w:t> </w:t>
      </w:r>
      <w:r>
        <w:rPr/>
        <w:t>ongoing</w:t>
      </w:r>
      <w:r>
        <w:rPr>
          <w:spacing w:val="55"/>
        </w:rPr>
        <w:t> </w:t>
      </w:r>
      <w:r>
        <w:rPr/>
        <w:t>with</w:t>
      </w:r>
      <w:r>
        <w:rPr>
          <w:spacing w:val="55"/>
        </w:rPr>
        <w:t> </w:t>
      </w:r>
      <w:r>
        <w:rPr/>
        <w:t>the</w:t>
      </w:r>
      <w:r>
        <w:rPr>
          <w:spacing w:val="54"/>
        </w:rPr>
        <w:t> </w:t>
      </w:r>
      <w:r>
        <w:rPr>
          <w:spacing w:val="-1"/>
        </w:rPr>
        <w:t>NUPRC</w:t>
      </w:r>
      <w:r>
        <w:rPr>
          <w:spacing w:val="55"/>
        </w:rPr>
        <w:t> </w:t>
      </w:r>
      <w:r>
        <w:rPr/>
        <w:t>to</w:t>
      </w:r>
      <w:r>
        <w:rPr>
          <w:spacing w:val="39"/>
        </w:rPr>
        <w:t> </w:t>
      </w:r>
      <w:r>
        <w:rPr>
          <w:spacing w:val="-1"/>
        </w:rPr>
        <w:t>ascertain</w:t>
      </w:r>
      <w:r>
        <w:rPr/>
        <w:t> any 2023 outstanding </w:t>
      </w:r>
      <w:r>
        <w:rPr>
          <w:spacing w:val="-1"/>
        </w:rPr>
        <w:t>liabilities.</w:t>
      </w:r>
      <w:r>
        <w:rPr/>
        <w:t> </w:t>
      </w:r>
      <w:r>
        <w:rPr>
          <w:spacing w:val="-2"/>
        </w:rPr>
        <w:t>However,</w:t>
      </w:r>
      <w:r>
        <w:rPr/>
        <w:t> </w:t>
      </w:r>
      <w:r>
        <w:rPr>
          <w:spacing w:val="-1"/>
        </w:rPr>
        <w:t>NUPRC</w:t>
      </w:r>
      <w:r>
        <w:rPr>
          <w:spacing w:val="3"/>
        </w:rPr>
        <w:t> </w:t>
      </w:r>
      <w:r>
        <w:rPr/>
        <w:t>is yet to </w:t>
      </w:r>
      <w:r>
        <w:rPr>
          <w:spacing w:val="-1"/>
        </w:rPr>
        <w:t>confirm</w:t>
      </w:r>
      <w:r>
        <w:rPr/>
        <w:t> this position.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38"/>
        <w:jc w:val="both"/>
      </w:pPr>
      <w:r>
        <w:rPr/>
        <w:t>A</w:t>
      </w:r>
      <w:r>
        <w:rPr>
          <w:spacing w:val="37"/>
        </w:rPr>
        <w:t> </w:t>
      </w:r>
      <w:r>
        <w:rPr>
          <w:spacing w:val="-1"/>
        </w:rPr>
        <w:t>total</w:t>
      </w:r>
      <w:r>
        <w:rPr>
          <w:spacing w:val="50"/>
        </w:rPr>
        <w:t> </w:t>
      </w:r>
      <w:r>
        <w:rPr/>
        <w:t>of</w:t>
      </w:r>
      <w:r>
        <w:rPr>
          <w:spacing w:val="49"/>
        </w:rPr>
        <w:t> </w:t>
      </w:r>
      <w:r>
        <w:rPr/>
        <w:t>US$243.74</w:t>
      </w:r>
      <w:r>
        <w:rPr>
          <w:spacing w:val="52"/>
        </w:rPr>
        <w:t> </w:t>
      </w:r>
      <w:r>
        <w:rPr/>
        <w:t>million</w:t>
      </w:r>
      <w:r>
        <w:rPr>
          <w:spacing w:val="50"/>
        </w:rPr>
        <w:t> </w:t>
      </w:r>
      <w:r>
        <w:rPr>
          <w:spacing w:val="-1"/>
        </w:rPr>
        <w:t>was</w:t>
      </w:r>
      <w:r>
        <w:rPr>
          <w:spacing w:val="50"/>
        </w:rPr>
        <w:t> </w:t>
      </w:r>
      <w:r>
        <w:rPr>
          <w:spacing w:val="-1"/>
        </w:rPr>
        <w:t>taxes</w:t>
      </w:r>
      <w:r>
        <w:rPr>
          <w:spacing w:val="50"/>
        </w:rPr>
        <w:t> </w:t>
      </w:r>
      <w:r>
        <w:rPr/>
        <w:t>due</w:t>
      </w:r>
      <w:r>
        <w:rPr>
          <w:spacing w:val="49"/>
        </w:rPr>
        <w:t> </w:t>
      </w:r>
      <w:r>
        <w:rPr>
          <w:spacing w:val="1"/>
        </w:rPr>
        <w:t>to</w:t>
      </w:r>
      <w:r>
        <w:rPr>
          <w:spacing w:val="50"/>
        </w:rPr>
        <w:t> </w:t>
      </w:r>
      <w:r>
        <w:rPr/>
        <w:t>FIRS</w:t>
      </w:r>
      <w:r>
        <w:rPr>
          <w:spacing w:val="50"/>
        </w:rPr>
        <w:t> </w:t>
      </w:r>
      <w:r>
        <w:rPr>
          <w:spacing w:val="-1"/>
        </w:rPr>
        <w:t>arsing</w:t>
      </w:r>
      <w:r>
        <w:rPr>
          <w:spacing w:val="50"/>
        </w:rPr>
        <w:t> </w:t>
      </w:r>
      <w:r>
        <w:rPr/>
        <w:t>from</w:t>
      </w:r>
      <w:r>
        <w:rPr>
          <w:spacing w:val="49"/>
        </w:rPr>
        <w:t> </w:t>
      </w:r>
      <w:r>
        <w:rPr/>
        <w:t>company</w:t>
      </w:r>
      <w:r>
        <w:rPr>
          <w:spacing w:val="49"/>
        </w:rPr>
        <w:t> </w:t>
      </w:r>
      <w:r>
        <w:rPr/>
        <w:t>income</w:t>
      </w:r>
      <w:r>
        <w:rPr>
          <w:spacing w:val="49"/>
        </w:rPr>
        <w:t> </w:t>
      </w:r>
      <w:r>
        <w:rPr>
          <w:spacing w:val="1"/>
        </w:rPr>
        <w:t>tax,</w:t>
      </w:r>
      <w:r>
        <w:rPr>
          <w:spacing w:val="42"/>
        </w:rPr>
        <w:t> </w:t>
      </w:r>
      <w:r>
        <w:rPr>
          <w:spacing w:val="-1"/>
        </w:rPr>
        <w:t>education</w:t>
      </w:r>
      <w:r>
        <w:rPr>
          <w:spacing w:val="4"/>
        </w:rPr>
        <w:t> </w:t>
      </w:r>
      <w:r>
        <w:rPr/>
        <w:t>tax</w:t>
      </w:r>
      <w:r>
        <w:rPr>
          <w:spacing w:val="4"/>
        </w:rPr>
        <w:t> </w:t>
      </w:r>
      <w:r>
        <w:rPr>
          <w:spacing w:val="-1"/>
        </w:rPr>
        <w:t>as</w:t>
      </w:r>
      <w:r>
        <w:rPr>
          <w:spacing w:val="4"/>
        </w:rPr>
        <w:t> </w:t>
      </w:r>
      <w:r>
        <w:rPr/>
        <w:t>shown</w:t>
      </w:r>
      <w:r>
        <w:rPr>
          <w:spacing w:val="4"/>
        </w:rPr>
        <w:t> </w:t>
      </w:r>
      <w:r>
        <w:rPr>
          <w:spacing w:val="1"/>
        </w:rPr>
        <w:t>in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/>
        <w:t>table</w:t>
      </w:r>
      <w:r>
        <w:rPr>
          <w:spacing w:val="3"/>
        </w:rPr>
        <w:t> </w:t>
      </w:r>
      <w:r>
        <w:rPr>
          <w:spacing w:val="-3"/>
        </w:rPr>
        <w:t>below.</w:t>
      </w:r>
      <w:r>
        <w:rPr>
          <w:spacing w:val="6"/>
        </w:rPr>
        <w:t> </w:t>
      </w:r>
      <w:r>
        <w:rPr>
          <w:spacing w:val="-1"/>
        </w:rPr>
        <w:t>NNPC</w:t>
      </w:r>
      <w:r>
        <w:rPr>
          <w:spacing w:val="5"/>
        </w:rPr>
        <w:t> </w:t>
      </w:r>
      <w:r>
        <w:rPr/>
        <w:t>limited</w:t>
      </w:r>
      <w:r>
        <w:rPr>
          <w:spacing w:val="4"/>
        </w:rPr>
        <w:t> </w:t>
      </w:r>
      <w:r>
        <w:rPr>
          <w:spacing w:val="-1"/>
        </w:rPr>
        <w:t>indicated</w:t>
      </w:r>
      <w:r>
        <w:rPr>
          <w:spacing w:val="4"/>
        </w:rPr>
        <w:t> </w:t>
      </w:r>
      <w:r>
        <w:rPr/>
        <w:t>that</w:t>
      </w:r>
      <w:r>
        <w:rPr>
          <w:spacing w:val="4"/>
        </w:rPr>
        <w:t> </w:t>
      </w:r>
      <w:r>
        <w:rPr>
          <w:spacing w:val="-1"/>
        </w:rPr>
        <w:t>application</w:t>
      </w:r>
      <w:r>
        <w:rPr>
          <w:spacing w:val="4"/>
        </w:rPr>
        <w:t> </w:t>
      </w:r>
      <w:r>
        <w:rPr/>
        <w:t>to</w:t>
      </w:r>
      <w:r>
        <w:rPr>
          <w:spacing w:val="5"/>
        </w:rPr>
        <w:t> </w:t>
      </w:r>
      <w:r>
        <w:rPr/>
        <w:t>use</w:t>
      </w:r>
      <w:r>
        <w:rPr>
          <w:spacing w:val="3"/>
        </w:rPr>
        <w:t> </w:t>
      </w:r>
      <w:r>
        <w:rPr/>
        <w:t>the</w:t>
      </w:r>
      <w:r>
        <w:rPr>
          <w:spacing w:val="55"/>
        </w:rPr>
        <w:t> </w:t>
      </w:r>
      <w:r>
        <w:rPr>
          <w:spacing w:val="-7"/>
        </w:rPr>
        <w:t>Tax</w:t>
      </w:r>
      <w:r>
        <w:rPr>
          <w:spacing w:val="11"/>
        </w:rPr>
        <w:t> </w:t>
      </w:r>
      <w:r>
        <w:rPr>
          <w:spacing w:val="-3"/>
        </w:rPr>
        <w:t>Waivers</w:t>
      </w:r>
      <w:r>
        <w:rPr>
          <w:spacing w:val="19"/>
        </w:rPr>
        <w:t> </w:t>
      </w:r>
      <w:r>
        <w:rPr/>
        <w:t>Scheme</w:t>
      </w:r>
      <w:r>
        <w:rPr>
          <w:spacing w:val="18"/>
        </w:rPr>
        <w:t> </w:t>
      </w:r>
      <w:r>
        <w:rPr/>
        <w:t>credit</w:t>
      </w:r>
      <w:r>
        <w:rPr>
          <w:spacing w:val="19"/>
        </w:rPr>
        <w:t> </w:t>
      </w:r>
      <w:r>
        <w:rPr/>
        <w:t>to</w:t>
      </w:r>
      <w:r>
        <w:rPr>
          <w:spacing w:val="19"/>
        </w:rPr>
        <w:t> </w:t>
      </w:r>
      <w:r>
        <w:rPr>
          <w:spacing w:val="-1"/>
        </w:rPr>
        <w:t>net-off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/>
        <w:t>CIT</w:t>
      </w:r>
      <w:r>
        <w:rPr>
          <w:spacing w:val="13"/>
        </w:rPr>
        <w:t> </w:t>
      </w:r>
      <w:r>
        <w:rPr/>
        <w:t>while</w:t>
      </w:r>
      <w:r>
        <w:rPr>
          <w:spacing w:val="18"/>
        </w:rPr>
        <w:t> </w:t>
      </w:r>
      <w:r>
        <w:rPr/>
        <w:t>payments</w:t>
      </w:r>
      <w:r>
        <w:rPr>
          <w:spacing w:val="19"/>
        </w:rPr>
        <w:t> </w:t>
      </w:r>
      <w:r>
        <w:rPr>
          <w:spacing w:val="-1"/>
        </w:rPr>
        <w:t>were</w:t>
      </w:r>
      <w:r>
        <w:rPr>
          <w:spacing w:val="17"/>
        </w:rPr>
        <w:t> </w:t>
      </w:r>
      <w:r>
        <w:rPr/>
        <w:t>in</w:t>
      </w:r>
      <w:r>
        <w:rPr>
          <w:spacing w:val="19"/>
        </w:rPr>
        <w:t> </w:t>
      </w:r>
      <w:r>
        <w:rPr>
          <w:spacing w:val="-1"/>
        </w:rPr>
        <w:t>process</w:t>
      </w:r>
      <w:r>
        <w:rPr>
          <w:spacing w:val="19"/>
        </w:rPr>
        <w:t> </w:t>
      </w:r>
      <w:r>
        <w:rPr/>
        <w:t>for</w:t>
      </w:r>
      <w:r>
        <w:rPr>
          <w:spacing w:val="17"/>
        </w:rPr>
        <w:t> </w:t>
      </w:r>
      <w:r>
        <w:rPr/>
        <w:t>other</w:t>
      </w:r>
      <w:r>
        <w:rPr>
          <w:spacing w:val="18"/>
        </w:rPr>
        <w:t> </w:t>
      </w:r>
      <w:r>
        <w:rPr/>
        <w:t>tax</w:t>
      </w:r>
      <w:r>
        <w:rPr>
          <w:spacing w:val="31"/>
        </w:rPr>
        <w:t> </w:t>
      </w:r>
      <w:r>
        <w:rPr/>
        <w:t>types. </w:t>
      </w:r>
      <w:r>
        <w:rPr>
          <w:spacing w:val="-2"/>
        </w:rPr>
        <w:t>However,</w:t>
      </w:r>
      <w:r>
        <w:rPr/>
        <w:t> FIRS</w:t>
      </w:r>
      <w:r>
        <w:rPr>
          <w:spacing w:val="1"/>
        </w:rPr>
        <w:t> </w:t>
      </w:r>
      <w:r>
        <w:rPr/>
        <w:t>is </w:t>
      </w:r>
      <w:r>
        <w:rPr>
          <w:spacing w:val="-1"/>
        </w:rPr>
        <w:t>yet</w:t>
      </w:r>
      <w:r>
        <w:rPr/>
        <w:t> to </w:t>
      </w:r>
      <w:r>
        <w:rPr>
          <w:spacing w:val="-1"/>
        </w:rPr>
        <w:t>confirm</w:t>
      </w:r>
      <w:r>
        <w:rPr/>
        <w:t> this </w:t>
      </w:r>
      <w:r>
        <w:rPr>
          <w:spacing w:val="-1"/>
        </w:rPr>
        <w:t>position.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107" w:id="148"/>
      <w:bookmarkEnd w:id="148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43: NNPC Limited Outstanding </w:t>
      </w:r>
      <w:r>
        <w:rPr>
          <w:rFonts w:ascii="Times New Roman"/>
          <w:i/>
          <w:spacing w:val="-1"/>
          <w:sz w:val="24"/>
        </w:rPr>
        <w:t>Liabilities</w:t>
      </w:r>
      <w:r>
        <w:rPr>
          <w:rFonts w:asci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1488"/>
        <w:gridCol w:w="1664"/>
        <w:gridCol w:w="1886"/>
        <w:gridCol w:w="1004"/>
      </w:tblGrid>
      <w:tr>
        <w:trPr>
          <w:trHeight w:val="300" w:hRule="exact"/>
        </w:trPr>
        <w:tc>
          <w:tcPr>
            <w:tcW w:w="2977" w:type="dxa"/>
            <w:tcBorders>
              <w:top w:val="single" w:sz="5" w:space="0" w:color="4EA72D"/>
              <w:left w:val="single" w:sz="5" w:space="0" w:color="4EA72D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  <w:tc>
          <w:tcPr>
            <w:tcW w:w="1488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2023</w:t>
            </w:r>
          </w:p>
        </w:tc>
        <w:tc>
          <w:tcPr>
            <w:tcW w:w="1664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2022</w:t>
            </w:r>
          </w:p>
        </w:tc>
        <w:tc>
          <w:tcPr>
            <w:tcW w:w="188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7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Change</w:t>
            </w:r>
          </w:p>
        </w:tc>
        <w:tc>
          <w:tcPr>
            <w:tcW w:w="1004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/>
          </w:p>
        </w:tc>
      </w:tr>
      <w:tr>
        <w:trPr>
          <w:trHeight w:val="301" w:hRule="exact"/>
        </w:trPr>
        <w:tc>
          <w:tcPr>
            <w:tcW w:w="2977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4EA72D"/>
          </w:tcPr>
          <w:p>
            <w:pPr/>
          </w:p>
        </w:tc>
        <w:tc>
          <w:tcPr>
            <w:tcW w:w="148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1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US$' Million</w:t>
            </w:r>
          </w:p>
        </w:tc>
        <w:tc>
          <w:tcPr>
            <w:tcW w:w="166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0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US$' Million</w:t>
            </w:r>
          </w:p>
        </w:tc>
        <w:tc>
          <w:tcPr>
            <w:tcW w:w="188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US$' Million</w:t>
            </w:r>
          </w:p>
        </w:tc>
        <w:tc>
          <w:tcPr>
            <w:tcW w:w="1004" w:type="dxa"/>
            <w:tcBorders>
              <w:top w:val="single" w:sz="5" w:space="0" w:color="4EA72D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9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%</w:t>
            </w:r>
          </w:p>
        </w:tc>
      </w:tr>
      <w:tr>
        <w:trPr>
          <w:trHeight w:val="300" w:hRule="exact"/>
        </w:trPr>
        <w:tc>
          <w:tcPr>
            <w:tcW w:w="29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Income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Tax</w:t>
            </w:r>
          </w:p>
        </w:tc>
        <w:tc>
          <w:tcPr>
            <w:tcW w:w="148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83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69.88</w:t>
            </w:r>
          </w:p>
        </w:tc>
        <w:tc>
          <w:tcPr>
            <w:tcW w:w="166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88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587.12</w:t>
            </w:r>
          </w:p>
        </w:tc>
        <w:tc>
          <w:tcPr>
            <w:tcW w:w="188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74" w:lineRule="exact"/>
              <w:ind w:left="73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(517.24)</w:t>
            </w:r>
          </w:p>
        </w:tc>
        <w:tc>
          <w:tcPr>
            <w:tcW w:w="1004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7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-88.10%</w:t>
            </w:r>
          </w:p>
        </w:tc>
      </w:tr>
      <w:tr>
        <w:trPr>
          <w:trHeight w:val="300" w:hRule="exact"/>
        </w:trPr>
        <w:tc>
          <w:tcPr>
            <w:tcW w:w="29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Education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Tax</w:t>
            </w:r>
          </w:p>
        </w:tc>
        <w:tc>
          <w:tcPr>
            <w:tcW w:w="148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71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159.92</w:t>
            </w:r>
          </w:p>
        </w:tc>
        <w:tc>
          <w:tcPr>
            <w:tcW w:w="166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88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8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159.92</w:t>
            </w:r>
          </w:p>
        </w:tc>
        <w:tc>
          <w:tcPr>
            <w:tcW w:w="1004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3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100%</w:t>
            </w:r>
          </w:p>
        </w:tc>
      </w:tr>
      <w:tr>
        <w:trPr>
          <w:trHeight w:val="300" w:hRule="exact"/>
        </w:trPr>
        <w:tc>
          <w:tcPr>
            <w:tcW w:w="29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NASENI</w:t>
            </w:r>
          </w:p>
        </w:tc>
        <w:tc>
          <w:tcPr>
            <w:tcW w:w="148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83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13.66</w:t>
            </w:r>
          </w:p>
        </w:tc>
        <w:tc>
          <w:tcPr>
            <w:tcW w:w="166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88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74" w:lineRule="exact"/>
              <w:ind w:left="101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13.66</w:t>
            </w:r>
          </w:p>
        </w:tc>
        <w:tc>
          <w:tcPr>
            <w:tcW w:w="1004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3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100%</w:t>
            </w:r>
          </w:p>
        </w:tc>
      </w:tr>
      <w:tr>
        <w:trPr>
          <w:trHeight w:val="300" w:hRule="exact"/>
        </w:trPr>
        <w:tc>
          <w:tcPr>
            <w:tcW w:w="29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Police Trust</w:t>
            </w:r>
            <w:r>
              <w:rPr>
                <w:rFonts w:ascii="Times New Roman"/>
                <w:sz w:val="24"/>
              </w:rPr>
              <w:t> Levy</w:t>
            </w:r>
          </w:p>
        </w:tc>
        <w:tc>
          <w:tcPr>
            <w:tcW w:w="148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9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0.27</w:t>
            </w:r>
          </w:p>
        </w:tc>
        <w:tc>
          <w:tcPr>
            <w:tcW w:w="166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88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13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0.27</w:t>
            </w:r>
          </w:p>
        </w:tc>
        <w:tc>
          <w:tcPr>
            <w:tcW w:w="1004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3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100%</w:t>
            </w:r>
          </w:p>
        </w:tc>
      </w:tr>
      <w:tr>
        <w:trPr>
          <w:trHeight w:val="300" w:hRule="exact"/>
        </w:trPr>
        <w:tc>
          <w:tcPr>
            <w:tcW w:w="297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Total</w:t>
            </w:r>
          </w:p>
        </w:tc>
        <w:tc>
          <w:tcPr>
            <w:tcW w:w="148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71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243.74</w:t>
            </w:r>
          </w:p>
        </w:tc>
        <w:tc>
          <w:tcPr>
            <w:tcW w:w="166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88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587.12</w:t>
            </w:r>
          </w:p>
        </w:tc>
        <w:tc>
          <w:tcPr>
            <w:tcW w:w="188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74" w:lineRule="exact"/>
              <w:ind w:left="73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(343.38)</w:t>
            </w:r>
          </w:p>
        </w:tc>
        <w:tc>
          <w:tcPr>
            <w:tcW w:w="1004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7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-58.49%</w:t>
            </w:r>
          </w:p>
        </w:tc>
      </w:tr>
    </w:tbl>
    <w:p>
      <w:pPr>
        <w:spacing w:after="0" w:line="274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708" w:footer="1010" w:top="2060" w:bottom="122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Heading2"/>
        <w:numPr>
          <w:ilvl w:val="1"/>
          <w:numId w:val="39"/>
        </w:numPr>
        <w:tabs>
          <w:tab w:pos="861" w:val="left" w:leader="none"/>
        </w:tabs>
        <w:spacing w:line="240" w:lineRule="auto" w:before="49" w:after="0"/>
        <w:ind w:left="860" w:right="0" w:hanging="720"/>
        <w:jc w:val="both"/>
      </w:pPr>
      <w:bookmarkStart w:name="_bookmark108" w:id="149"/>
      <w:bookmarkEnd w:id="149"/>
      <w:r>
        <w:rPr/>
      </w:r>
      <w:bookmarkStart w:name="_bookmark108" w:id="150"/>
      <w:bookmarkEnd w:id="150"/>
      <w:r>
        <w:rPr/>
        <w:t>Gas</w:t>
      </w:r>
      <w:r>
        <w:rPr/>
        <w:t> </w:t>
      </w:r>
      <w:r>
        <w:rPr>
          <w:spacing w:val="-1"/>
        </w:rPr>
        <w:t>Utilisation</w:t>
      </w:r>
      <w:r>
        <w:rPr>
          <w:spacing w:val="1"/>
        </w:rPr>
        <w:t> </w:t>
      </w:r>
      <w:r>
        <w:rPr/>
        <w:t>and Sales</w:t>
      </w:r>
    </w:p>
    <w:p>
      <w:pPr>
        <w:pStyle w:val="BodyText"/>
        <w:spacing w:line="240" w:lineRule="auto" w:before="275"/>
        <w:ind w:right="139"/>
        <w:jc w:val="left"/>
      </w:pPr>
      <w:r>
        <w:rPr/>
        <w:t>The</w:t>
      </w:r>
      <w:r>
        <w:rPr>
          <w:spacing w:val="10"/>
        </w:rPr>
        <w:t> </w:t>
      </w:r>
      <w:r>
        <w:rPr>
          <w:spacing w:val="-1"/>
        </w:rPr>
        <w:t>gas</w:t>
      </w:r>
      <w:r>
        <w:rPr>
          <w:spacing w:val="12"/>
        </w:rPr>
        <w:t> </w:t>
      </w:r>
      <w:r>
        <w:rPr>
          <w:spacing w:val="-1"/>
        </w:rPr>
        <w:t>produced</w:t>
      </w:r>
      <w:r>
        <w:rPr>
          <w:spacing w:val="11"/>
        </w:rPr>
        <w:t> </w:t>
      </w:r>
      <w:r>
        <w:rPr>
          <w:spacing w:val="-1"/>
        </w:rPr>
        <w:t>was</w:t>
      </w:r>
      <w:r>
        <w:rPr>
          <w:spacing w:val="12"/>
        </w:rPr>
        <w:t> </w:t>
      </w:r>
      <w:r>
        <w:rPr/>
        <w:t>utilized</w:t>
      </w:r>
      <w:r>
        <w:rPr>
          <w:spacing w:val="11"/>
        </w:rPr>
        <w:t> </w:t>
      </w:r>
      <w:r>
        <w:rPr/>
        <w:t>in</w:t>
      </w:r>
      <w:r>
        <w:rPr>
          <w:spacing w:val="12"/>
        </w:rPr>
        <w:t> </w:t>
      </w:r>
      <w:r>
        <w:rPr>
          <w:spacing w:val="-1"/>
        </w:rPr>
        <w:t>various</w:t>
      </w:r>
      <w:r>
        <w:rPr>
          <w:spacing w:val="11"/>
        </w:rPr>
        <w:t> </w:t>
      </w:r>
      <w:r>
        <w:rPr>
          <w:spacing w:val="-1"/>
        </w:rPr>
        <w:t>ways,</w:t>
      </w:r>
      <w:r>
        <w:rPr>
          <w:spacing w:val="12"/>
        </w:rPr>
        <w:t> </w:t>
      </w:r>
      <w:r>
        <w:rPr/>
        <w:t>including</w:t>
      </w:r>
      <w:r>
        <w:rPr>
          <w:spacing w:val="12"/>
        </w:rPr>
        <w:t> </w:t>
      </w:r>
      <w:r>
        <w:rPr>
          <w:spacing w:val="-1"/>
        </w:rPr>
        <w:t>fuelling</w:t>
      </w:r>
      <w:r>
        <w:rPr>
          <w:spacing w:val="12"/>
        </w:rPr>
        <w:t> </w:t>
      </w:r>
      <w:r>
        <w:rPr>
          <w:spacing w:val="-1"/>
        </w:rPr>
        <w:t>production</w:t>
      </w:r>
      <w:r>
        <w:rPr>
          <w:spacing w:val="11"/>
        </w:rPr>
        <w:t> </w:t>
      </w:r>
      <w:r>
        <w:rPr>
          <w:spacing w:val="-1"/>
        </w:rPr>
        <w:t>operations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85"/>
        </w:rPr>
        <w:t> </w:t>
      </w:r>
      <w:r>
        <w:rPr>
          <w:spacing w:val="-1"/>
        </w:rPr>
        <w:t>reinjecting</w:t>
      </w:r>
      <w:r>
        <w:rPr/>
        <w:t> it into the </w:t>
      </w:r>
      <w:r>
        <w:rPr>
          <w:spacing w:val="-1"/>
        </w:rPr>
        <w:t>production</w:t>
      </w:r>
      <w:r>
        <w:rPr>
          <w:spacing w:val="1"/>
        </w:rPr>
        <w:t> </w:t>
      </w:r>
      <w:r>
        <w:rPr>
          <w:spacing w:val="-1"/>
        </w:rPr>
        <w:t>facilities</w:t>
      </w:r>
      <w:r>
        <w:rPr/>
        <w:t> </w:t>
      </w:r>
      <w:r>
        <w:rPr>
          <w:spacing w:val="-1"/>
        </w:rPr>
        <w:t>flaring.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3"/>
        <w:numPr>
          <w:ilvl w:val="2"/>
          <w:numId w:val="39"/>
        </w:numPr>
        <w:tabs>
          <w:tab w:pos="1221" w:val="left" w:leader="none"/>
        </w:tabs>
        <w:spacing w:line="240" w:lineRule="auto" w:before="0" w:after="0"/>
        <w:ind w:left="1220" w:right="0" w:hanging="1080"/>
        <w:jc w:val="both"/>
      </w:pPr>
      <w:bookmarkStart w:name="_bookmark109" w:id="151"/>
      <w:bookmarkEnd w:id="151"/>
      <w:r>
        <w:rPr/>
      </w:r>
      <w:bookmarkStart w:name="_bookmark109" w:id="152"/>
      <w:bookmarkEnd w:id="152"/>
      <w:r>
        <w:rPr/>
        <w:t>Gas</w:t>
      </w:r>
      <w:r>
        <w:rPr>
          <w:spacing w:val="-20"/>
        </w:rPr>
        <w:t> </w:t>
      </w:r>
      <w:r>
        <w:rPr/>
        <w:t>Utilisation</w:t>
      </w:r>
      <w:r>
        <w:rPr/>
      </w:r>
    </w:p>
    <w:p>
      <w:pPr>
        <w:pStyle w:val="BodyText"/>
        <w:spacing w:line="240" w:lineRule="auto" w:before="275"/>
        <w:ind w:right="135"/>
        <w:jc w:val="both"/>
      </w:pPr>
      <w:r>
        <w:rPr/>
        <w:t>A</w:t>
      </w:r>
      <w:r>
        <w:rPr>
          <w:spacing w:val="-20"/>
        </w:rPr>
        <w:t> </w:t>
      </w:r>
      <w:r>
        <w:rPr>
          <w:spacing w:val="-1"/>
        </w:rPr>
        <w:t>total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/>
        <w:t>141.147</w:t>
      </w:r>
      <w:r>
        <w:rPr>
          <w:spacing w:val="-8"/>
        </w:rPr>
        <w:t> </w:t>
      </w:r>
      <w:r>
        <w:rPr/>
        <w:t>billion</w:t>
      </w:r>
      <w:r>
        <w:rPr>
          <w:spacing w:val="-8"/>
        </w:rPr>
        <w:t> </w:t>
      </w:r>
      <w:r>
        <w:rPr/>
        <w:t>SCF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>
          <w:spacing w:val="-1"/>
        </w:rPr>
        <w:t>gas</w:t>
      </w:r>
      <w:r>
        <w:rPr>
          <w:spacing w:val="-7"/>
        </w:rPr>
        <w:t> </w:t>
      </w:r>
      <w:r>
        <w:rPr/>
        <w:t>was</w:t>
      </w:r>
      <w:r>
        <w:rPr>
          <w:spacing w:val="-7"/>
        </w:rPr>
        <w:t> </w:t>
      </w:r>
      <w:r>
        <w:rPr>
          <w:spacing w:val="-1"/>
        </w:rPr>
        <w:t>used</w:t>
      </w:r>
      <w:r>
        <w:rPr>
          <w:spacing w:val="-6"/>
        </w:rPr>
        <w:t> </w:t>
      </w:r>
      <w:r>
        <w:rPr>
          <w:spacing w:val="-1"/>
        </w:rPr>
        <w:t>as</w:t>
      </w:r>
      <w:r>
        <w:rPr>
          <w:spacing w:val="-5"/>
        </w:rPr>
        <w:t> </w:t>
      </w:r>
      <w:r>
        <w:rPr/>
        <w:t>fuel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2023,</w:t>
      </w:r>
      <w:r>
        <w:rPr>
          <w:spacing w:val="-5"/>
        </w:rPr>
        <w:t> </w:t>
      </w:r>
      <w:r>
        <w:rPr>
          <w:spacing w:val="-1"/>
        </w:rPr>
        <w:t>comparing</w:t>
      </w:r>
      <w:r>
        <w:rPr>
          <w:spacing w:val="-4"/>
        </w:rPr>
        <w:t> </w:t>
      </w:r>
      <w:r>
        <w:rPr/>
        <w:t>137.361</w:t>
      </w:r>
      <w:r>
        <w:rPr>
          <w:spacing w:val="-7"/>
        </w:rPr>
        <w:t> </w:t>
      </w:r>
      <w:r>
        <w:rPr/>
        <w:t>billion</w:t>
      </w:r>
      <w:r>
        <w:rPr>
          <w:spacing w:val="-8"/>
        </w:rPr>
        <w:t> </w:t>
      </w:r>
      <w:r>
        <w:rPr/>
        <w:t>SCF</w:t>
      </w:r>
      <w:r>
        <w:rPr>
          <w:spacing w:val="37"/>
        </w:rPr>
        <w:t> </w:t>
      </w:r>
      <w:r>
        <w:rPr/>
        <w:t>in</w:t>
      </w:r>
      <w:r>
        <w:rPr>
          <w:spacing w:val="-2"/>
        </w:rPr>
        <w:t> </w:t>
      </w:r>
      <w:r>
        <w:rPr/>
        <w:t>2022.</w:t>
      </w:r>
      <w:r>
        <w:rPr>
          <w:spacing w:val="-17"/>
        </w:rPr>
        <w:t> </w:t>
      </w:r>
      <w:r>
        <w:rPr/>
        <w:t>Also,</w:t>
      </w:r>
      <w:r>
        <w:rPr>
          <w:spacing w:val="-3"/>
        </w:rPr>
        <w:t> </w:t>
      </w:r>
      <w:r>
        <w:rPr/>
        <w:t>Gas</w:t>
      </w:r>
      <w:r>
        <w:rPr>
          <w:spacing w:val="-3"/>
        </w:rPr>
        <w:t> </w:t>
      </w:r>
      <w:r>
        <w:rPr/>
        <w:t>sold </w:t>
      </w:r>
      <w:r>
        <w:rPr>
          <w:spacing w:val="-1"/>
        </w:rPr>
        <w:t>was</w:t>
      </w:r>
      <w:r>
        <w:rPr>
          <w:spacing w:val="-2"/>
        </w:rPr>
        <w:t> </w:t>
      </w:r>
      <w:r>
        <w:rPr/>
        <w:t>1.498</w:t>
      </w:r>
      <w:r>
        <w:rPr>
          <w:spacing w:val="-3"/>
        </w:rPr>
        <w:t> </w:t>
      </w:r>
      <w:r>
        <w:rPr/>
        <w:t>trillion</w:t>
      </w:r>
      <w:r>
        <w:rPr>
          <w:spacing w:val="-2"/>
        </w:rPr>
        <w:t> </w:t>
      </w:r>
      <w:r>
        <w:rPr/>
        <w:t>SCF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2023,</w:t>
      </w:r>
      <w:r>
        <w:rPr>
          <w:spacing w:val="-3"/>
        </w:rPr>
        <w:t> </w:t>
      </w:r>
      <w:r>
        <w:rPr>
          <w:spacing w:val="-1"/>
        </w:rPr>
        <w:t>comparing</w:t>
      </w:r>
      <w:r>
        <w:rPr>
          <w:spacing w:val="-2"/>
        </w:rPr>
        <w:t> </w:t>
      </w:r>
      <w:r>
        <w:rPr/>
        <w:t>1.569</w:t>
      </w:r>
      <w:r>
        <w:rPr>
          <w:spacing w:val="-3"/>
        </w:rPr>
        <w:t> </w:t>
      </w:r>
      <w:r>
        <w:rPr/>
        <w:t>trillion</w:t>
      </w:r>
      <w:r>
        <w:rPr>
          <w:spacing w:val="-3"/>
        </w:rPr>
        <w:t> </w:t>
      </w:r>
      <w:r>
        <w:rPr/>
        <w:t>SCF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1"/>
        </w:rPr>
        <w:t>2022.</w:t>
      </w:r>
      <w:r>
        <w:rPr>
          <w:spacing w:val="30"/>
        </w:rPr>
        <w:t> </w:t>
      </w:r>
      <w:r>
        <w:rPr/>
        <w:t>The</w:t>
      </w:r>
      <w:r>
        <w:rPr>
          <w:spacing w:val="-2"/>
        </w:rPr>
        <w:t> </w:t>
      </w:r>
      <w:r>
        <w:rPr/>
        <w:t>Figure</w:t>
      </w:r>
      <w:r>
        <w:rPr>
          <w:spacing w:val="-2"/>
        </w:rPr>
        <w:t> </w:t>
      </w:r>
      <w:r>
        <w:rPr>
          <w:spacing w:val="-1"/>
        </w:rPr>
        <w:t>below</w:t>
      </w:r>
      <w:r>
        <w:rPr/>
        <w:t> shows</w:t>
      </w:r>
      <w:r>
        <w:rPr>
          <w:spacing w:val="2"/>
        </w:rPr>
        <w:t> </w:t>
      </w:r>
      <w:r>
        <w:rPr/>
        <w:t>a</w:t>
      </w:r>
      <w:r>
        <w:rPr>
          <w:spacing w:val="-1"/>
        </w:rPr>
        <w:t> five-year</w:t>
      </w:r>
      <w:r>
        <w:rPr/>
        <w:t> trend of</w:t>
      </w:r>
      <w:r>
        <w:rPr>
          <w:spacing w:val="-1"/>
        </w:rPr>
        <w:t> </w:t>
      </w:r>
      <w:r>
        <w:rPr/>
        <w:t>the</w:t>
      </w:r>
      <w:r>
        <w:rPr>
          <w:spacing w:val="1"/>
        </w:rPr>
        <w:t> </w:t>
      </w:r>
      <w:r>
        <w:rPr/>
        <w:t>full </w:t>
      </w:r>
      <w:r>
        <w:rPr>
          <w:spacing w:val="-1"/>
        </w:rPr>
        <w:t>utilisation</w:t>
      </w:r>
      <w:r>
        <w:rPr/>
        <w:t> of</w:t>
      </w:r>
      <w:r>
        <w:rPr>
          <w:spacing w:val="-1"/>
        </w:rPr>
        <w:t> produced</w:t>
      </w:r>
      <w:r>
        <w:rPr/>
        <w:t> </w:t>
      </w:r>
      <w:r>
        <w:rPr>
          <w:spacing w:val="-1"/>
        </w:rPr>
        <w:t>gas.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71.625pt;margin-top:23.438112pt;width:452.05pt;height:349.75pt;mso-position-horizontal-relative:page;mso-position-vertical-relative:paragraph;z-index:-803416" coordorigin="1433,469" coordsize="9041,6995">
            <v:group style="position:absolute;left:1440;top:477;width:9026;height:6979" coordorigin="1440,477" coordsize="9026,6979">
              <v:shape style="position:absolute;left:1440;top:477;width:9026;height:6979" coordorigin="1440,477" coordsize="9026,6979" path="m1440,7457l10466,7457,10466,479e" filled="false" stroked="true" strokeweight=".140pt" strokecolor="#000000">
                <v:path arrowok="t"/>
              </v:shape>
              <v:shape style="position:absolute;left:1440;top:477;width:9026;height:6979" coordorigin="1440,477" coordsize="9026,6979" path="m1440,479l1440,7457e" filled="false" stroked="true" strokeweight=".140pt" strokecolor="#000000">
                <v:path arrowok="t"/>
              </v:shape>
            </v:group>
            <v:group style="position:absolute;left:1440;top:476;width:9026;height:6980" coordorigin="1440,476" coordsize="9026,6980">
              <v:shape style="position:absolute;left:1440;top:476;width:9026;height:6980" coordorigin="1440,476" coordsize="9026,6980" path="m1440,7456l10466,7456,10466,476,1440,476,1440,7456xe" filled="true" fillcolor="#ffffff" stroked="false">
                <v:path arrowok="t"/>
                <v:fill type="solid"/>
              </v:shape>
            </v:group>
            <v:group style="position:absolute;left:10046;top:4226;width:200;height:2" coordorigin="10046,4226" coordsize="200,2">
              <v:shape style="position:absolute;left:10046;top:4226;width:200;height:2" coordorigin="10046,4226" coordsize="200,0" path="m10046,4226l10246,4226e" filled="false" stroked="true" strokeweight=".75pt" strokecolor="#d9d9d9">
                <v:path arrowok="t"/>
              </v:shape>
            </v:group>
            <v:group style="position:absolute;left:9816;top:4226;width:51;height:2" coordorigin="9816,4226" coordsize="51,2">
              <v:shape style="position:absolute;left:9816;top:4226;width:51;height:2" coordorigin="9816,4226" coordsize="51,0" path="m9816,4226l9866,4226e" filled="false" stroked="true" strokeweight=".75pt" strokecolor="#d9d9d9">
                <v:path arrowok="t"/>
              </v:shape>
            </v:group>
            <v:group style="position:absolute;left:9586;top:4226;width:51;height:2" coordorigin="9586,4226" coordsize="51,2">
              <v:shape style="position:absolute;left:9586;top:4226;width:51;height:2" coordorigin="9586,4226" coordsize="51,0" path="m9586,4226l9636,4226e" filled="false" stroked="true" strokeweight=".75pt" strokecolor="#d9d9d9">
                <v:path arrowok="t"/>
              </v:shape>
            </v:group>
            <v:group style="position:absolute;left:9358;top:4226;width:48;height:2" coordorigin="9358,4226" coordsize="48,2">
              <v:shape style="position:absolute;left:9358;top:4226;width:48;height:2" coordorigin="9358,4226" coordsize="48,0" path="m9358,4226l9406,4226e" filled="false" stroked="true" strokeweight=".75pt" strokecolor="#d9d9d9">
                <v:path arrowok="t"/>
              </v:shape>
            </v:group>
            <v:group style="position:absolute;left:9127;top:4226;width:48;height:2" coordorigin="9127,4226" coordsize="48,2">
              <v:shape style="position:absolute;left:9127;top:4226;width:48;height:2" coordorigin="9127,4226" coordsize="48,0" path="m9127,4226l9175,4226e" filled="false" stroked="true" strokeweight=".75pt" strokecolor="#d9d9d9">
                <v:path arrowok="t"/>
              </v:shape>
            </v:group>
            <v:group style="position:absolute;left:5549;top:4226;width:3396;height:2" coordorigin="5549,4226" coordsize="3396,2">
              <v:shape style="position:absolute;left:5549;top:4226;width:3396;height:2" coordorigin="5549,4226" coordsize="3396,0" path="m5549,4226l8945,4226e" filled="false" stroked="true" strokeweight=".75pt" strokecolor="#d9d9d9">
                <v:path arrowok="t"/>
              </v:shape>
            </v:group>
            <v:group style="position:absolute;left:5088;top:4226;width:279;height:2" coordorigin="5088,4226" coordsize="279,2">
              <v:shape style="position:absolute;left:5088;top:4226;width:279;height:2" coordorigin="5088,4226" coordsize="279,0" path="m5088,4226l5366,4226e" filled="false" stroked="true" strokeweight=".75pt" strokecolor="#d9d9d9">
                <v:path arrowok="t"/>
              </v:shape>
            </v:group>
            <v:group style="position:absolute;left:4858;top:4226;width:48;height:2" coordorigin="4858,4226" coordsize="48,2">
              <v:shape style="position:absolute;left:4858;top:4226;width:48;height:2" coordorigin="4858,4226" coordsize="48,0" path="m4858,4226l4906,4226e" filled="false" stroked="true" strokeweight=".75pt" strokecolor="#d9d9d9">
                <v:path arrowok="t"/>
              </v:shape>
            </v:group>
            <v:group style="position:absolute;left:4627;top:4226;width:48;height:2" coordorigin="4627,4226" coordsize="48,2">
              <v:shape style="position:absolute;left:4627;top:4226;width:48;height:2" coordorigin="4627,4226" coordsize="48,0" path="m4627,4226l4675,4226e" filled="false" stroked="true" strokeweight=".75pt" strokecolor="#d9d9d9">
                <v:path arrowok="t"/>
              </v:shape>
            </v:group>
            <v:group style="position:absolute;left:2747;top:4226;width:1698;height:2" coordorigin="2747,4226" coordsize="1698,2">
              <v:shape style="position:absolute;left:2747;top:4226;width:1698;height:2" coordorigin="2747,4226" coordsize="1698,0" path="m2747,4226l4445,4226e" filled="false" stroked="true" strokeweight=".75pt" strokecolor="#d9d9d9">
                <v:path arrowok="t"/>
              </v:shape>
            </v:group>
            <v:group style="position:absolute;left:10046;top:3465;width:200;height:2" coordorigin="10046,3465" coordsize="200,2">
              <v:shape style="position:absolute;left:10046;top:3465;width:200;height:2" coordorigin="10046,3465" coordsize="200,0" path="m10046,3465l10246,3465e" filled="false" stroked="true" strokeweight=".75pt" strokecolor="#d9d9d9">
                <v:path arrowok="t"/>
              </v:shape>
            </v:group>
            <v:group style="position:absolute;left:9816;top:3465;width:51;height:2" coordorigin="9816,3465" coordsize="51,2">
              <v:shape style="position:absolute;left:9816;top:3465;width:51;height:2" coordorigin="9816,3465" coordsize="51,0" path="m9816,3465l9866,3465e" filled="false" stroked="true" strokeweight=".75pt" strokecolor="#d9d9d9">
                <v:path arrowok="t"/>
              </v:shape>
            </v:group>
            <v:group style="position:absolute;left:9586;top:3465;width:51;height:2" coordorigin="9586,3465" coordsize="51,2">
              <v:shape style="position:absolute;left:9586;top:3465;width:51;height:2" coordorigin="9586,3465" coordsize="51,0" path="m9586,3465l9636,3465e" filled="false" stroked="true" strokeweight=".75pt" strokecolor="#d9d9d9">
                <v:path arrowok="t"/>
              </v:shape>
            </v:group>
            <v:group style="position:absolute;left:9358;top:3465;width:48;height:2" coordorigin="9358,3465" coordsize="48,2">
              <v:shape style="position:absolute;left:9358;top:3465;width:48;height:2" coordorigin="9358,3465" coordsize="48,0" path="m9358,3465l9406,3465e" filled="false" stroked="true" strokeweight=".75pt" strokecolor="#d9d9d9">
                <v:path arrowok="t"/>
              </v:shape>
            </v:group>
            <v:group style="position:absolute;left:9127;top:3465;width:48;height:2" coordorigin="9127,3465" coordsize="48,2">
              <v:shape style="position:absolute;left:9127;top:3465;width:48;height:2" coordorigin="9127,3465" coordsize="48,0" path="m9127,3465l9175,3465e" filled="false" stroked="true" strokeweight=".75pt" strokecolor="#d9d9d9">
                <v:path arrowok="t"/>
              </v:shape>
            </v:group>
            <v:group style="position:absolute;left:2747;top:3465;width:6198;height:2" coordorigin="2747,3465" coordsize="6198,2">
              <v:shape style="position:absolute;left:2747;top:3465;width:6198;height:2" coordorigin="2747,3465" coordsize="6198,0" path="m2747,3465l8945,3465e" filled="false" stroked="true" strokeweight=".75pt" strokecolor="#d9d9d9">
                <v:path arrowok="t"/>
              </v:shape>
            </v:group>
            <v:group style="position:absolute;left:9816;top:2702;width:430;height:2" coordorigin="9816,2702" coordsize="430,2">
              <v:shape style="position:absolute;left:9816;top:2702;width:430;height:2" coordorigin="9816,2702" coordsize="430,0" path="m9816,2702l10246,2702e" filled="false" stroked="true" strokeweight=".75pt" strokecolor="#d9d9d9">
                <v:path arrowok="t"/>
              </v:shape>
            </v:group>
            <v:group style="position:absolute;left:9586;top:2702;width:51;height:2" coordorigin="9586,2702" coordsize="51,2">
              <v:shape style="position:absolute;left:9586;top:2702;width:51;height:2" coordorigin="9586,2702" coordsize="51,0" path="m9586,2702l9636,2702e" filled="false" stroked="true" strokeweight=".75pt" strokecolor="#d9d9d9">
                <v:path arrowok="t"/>
              </v:shape>
            </v:group>
            <v:group style="position:absolute;left:9358;top:2702;width:48;height:2" coordorigin="9358,2702" coordsize="48,2">
              <v:shape style="position:absolute;left:9358;top:2702;width:48;height:2" coordorigin="9358,2702" coordsize="48,0" path="m9358,2702l9406,2702e" filled="false" stroked="true" strokeweight=".75pt" strokecolor="#d9d9d9">
                <v:path arrowok="t"/>
              </v:shape>
            </v:group>
            <v:group style="position:absolute;left:9127;top:2702;width:48;height:2" coordorigin="9127,2702" coordsize="48,2">
              <v:shape style="position:absolute;left:9127;top:2702;width:48;height:2" coordorigin="9127,2702" coordsize="48,0" path="m9127,2702l9175,2702e" filled="false" stroked="true" strokeweight=".75pt" strokecolor="#d9d9d9">
                <v:path arrowok="t"/>
              </v:shape>
            </v:group>
            <v:group style="position:absolute;left:2747;top:2702;width:6198;height:2" coordorigin="2747,2702" coordsize="6198,2">
              <v:shape style="position:absolute;left:2747;top:2702;width:6198;height:2" coordorigin="2747,2702" coordsize="6198,0" path="m2747,2702l8945,2702e" filled="false" stroked="true" strokeweight=".75pt" strokecolor="#d9d9d9">
                <v:path arrowok="t"/>
              </v:shape>
            </v:group>
            <v:group style="position:absolute;left:2747;top:1941;width:7499;height:2" coordorigin="2747,1941" coordsize="7499,2">
              <v:shape style="position:absolute;left:2747;top:1941;width:7499;height:2" coordorigin="2747,1941" coordsize="7499,0" path="m2747,1941l10246,1941e" filled="false" stroked="true" strokeweight=".75pt" strokecolor="#d9d9d9">
                <v:path arrowok="t"/>
              </v:shape>
            </v:group>
            <v:group style="position:absolute;left:2747;top:1182;width:7499;height:2" coordorigin="2747,1182" coordsize="7499,2">
              <v:shape style="position:absolute;left:2747;top:1182;width:7499;height:2" coordorigin="2747,1182" coordsize="7499,0" path="m2747,1182l10246,1182e" filled="false" stroked="true" strokeweight=".75pt" strokecolor="#d9d9d9">
                <v:path arrowok="t"/>
              </v:shape>
            </v:group>
            <v:group style="position:absolute;left:2945;top:4735;width:183;height:251" coordorigin="2945,4735" coordsize="183,251">
              <v:shape style="position:absolute;left:2945;top:4735;width:183;height:251" coordorigin="2945,4735" coordsize="183,251" path="m3127,4735l2945,4735,2945,4986,3127,4986,3127,4735xe" filled="true" fillcolor="#155f82" stroked="false">
                <v:path arrowok="t"/>
                <v:fill type="solid"/>
              </v:shape>
            </v:group>
            <v:group style="position:absolute;left:4445;top:3756;width:183;height:1231" coordorigin="4445,3756" coordsize="183,1231">
              <v:shape style="position:absolute;left:4445;top:3756;width:183;height:1231" coordorigin="4445,3756" coordsize="183,1231" path="m4627,3756l4445,3756,4445,4986,4627,4986,4627,3756xe" filled="true" fillcolor="#155f82" stroked="false">
                <v:path arrowok="t"/>
                <v:fill type="solid"/>
              </v:shape>
            </v:group>
            <v:group style="position:absolute;left:5945;top:4584;width:183;height:403" coordorigin="5945,4584" coordsize="183,403">
              <v:shape style="position:absolute;left:5945;top:4584;width:183;height:403" coordorigin="5945,4584" coordsize="183,403" path="m6127,4584l5945,4584,5945,4986,6127,4986,6127,4584xe" filled="true" fillcolor="#155f82" stroked="false">
                <v:path arrowok="t"/>
                <v:fill type="solid"/>
              </v:shape>
            </v:group>
            <v:group style="position:absolute;left:7445;top:4629;width:183;height:357" coordorigin="7445,4629" coordsize="183,357">
              <v:shape style="position:absolute;left:7445;top:4629;width:183;height:357" coordorigin="7445,4629" coordsize="183,357" path="m7627,4629l7445,4629,7445,4986,7627,4986,7627,4629xe" filled="true" fillcolor="#155f82" stroked="false">
                <v:path arrowok="t"/>
                <v:fill type="solid"/>
              </v:shape>
            </v:group>
            <v:group style="position:absolute;left:8945;top:2592;width:183;height:2395" coordorigin="8945,2592" coordsize="183,2395">
              <v:shape style="position:absolute;left:8945;top:2592;width:183;height:2395" coordorigin="8945,2592" coordsize="183,2395" path="m9127,2592l8945,2592,8945,4986,9127,4986,9127,2592xe" filled="true" fillcolor="#155f82" stroked="false">
                <v:path arrowok="t"/>
                <v:fill type="solid"/>
              </v:shape>
            </v:group>
            <v:group style="position:absolute;left:3175;top:4745;width:183;height:242" coordorigin="3175,4745" coordsize="183,242">
              <v:shape style="position:absolute;left:3175;top:4745;width:183;height:242" coordorigin="3175,4745" coordsize="183,242" path="m3358,4745l3175,4745,3175,4986,3358,4986,3358,4745xe" filled="true" fillcolor="#e97031" stroked="false">
                <v:path arrowok="t"/>
                <v:fill type="solid"/>
              </v:shape>
            </v:group>
            <v:group style="position:absolute;left:4675;top:4082;width:183;height:904" coordorigin="4675,4082" coordsize="183,904">
              <v:shape style="position:absolute;left:4675;top:4082;width:183;height:904" coordorigin="4675,4082" coordsize="183,904" path="m4858,4082l4675,4082,4675,4986,4858,4986,4858,4082xe" filled="true" fillcolor="#e97031" stroked="false">
                <v:path arrowok="t"/>
                <v:fill type="solid"/>
              </v:shape>
            </v:group>
            <v:group style="position:absolute;left:6175;top:4634;width:183;height:352" coordorigin="6175,4634" coordsize="183,352">
              <v:shape style="position:absolute;left:6175;top:4634;width:183;height:352" coordorigin="6175,4634" coordsize="183,352" path="m6358,4634l6175,4634,6175,4986,6358,4986,6358,4634xe" filled="true" fillcolor="#e97031" stroked="false">
                <v:path arrowok="t"/>
                <v:fill type="solid"/>
              </v:shape>
            </v:group>
            <v:group style="position:absolute;left:7675;top:4812;width:183;height:175" coordorigin="7675,4812" coordsize="183,175">
              <v:shape style="position:absolute;left:7675;top:4812;width:183;height:175" coordorigin="7675,4812" coordsize="183,175" path="m7858,4812l7675,4812,7675,4986,7858,4986,7858,4812xe" filled="true" fillcolor="#e97031" stroked="false">
                <v:path arrowok="t"/>
                <v:fill type="solid"/>
              </v:shape>
            </v:group>
            <v:group style="position:absolute;left:9175;top:2069;width:183;height:2918" coordorigin="9175,2069" coordsize="183,2918">
              <v:shape style="position:absolute;left:9175;top:2069;width:183;height:2918" coordorigin="9175,2069" coordsize="183,2918" path="m9358,2069l9175,2069,9175,4986,9358,4986,9358,2069xe" filled="true" fillcolor="#e97031" stroked="false">
                <v:path arrowok="t"/>
                <v:fill type="solid"/>
              </v:shape>
            </v:group>
            <v:group style="position:absolute;left:3406;top:4469;width:183;height:518" coordorigin="3406,4469" coordsize="183,518">
              <v:shape style="position:absolute;left:3406;top:4469;width:183;height:518" coordorigin="3406,4469" coordsize="183,518" path="m3588,4469l3406,4469,3406,4986,3588,4986,3588,4469xe" filled="true" fillcolor="#186b23" stroked="false">
                <v:path arrowok="t"/>
                <v:fill type="solid"/>
              </v:shape>
            </v:group>
            <v:group style="position:absolute;left:4906;top:4111;width:183;height:875" coordorigin="4906,4111" coordsize="183,875">
              <v:shape style="position:absolute;left:4906;top:4111;width:183;height:875" coordorigin="4906,4111" coordsize="183,875" path="m5088,4111l4906,4111,4906,4986,5088,4986,5088,4111xe" filled="true" fillcolor="#186b23" stroked="false">
                <v:path arrowok="t"/>
                <v:fill type="solid"/>
              </v:shape>
            </v:group>
            <v:group style="position:absolute;left:6406;top:4605;width:183;height:381" coordorigin="6406,4605" coordsize="183,381">
              <v:shape style="position:absolute;left:6406;top:4605;width:183;height:381" coordorigin="6406,4605" coordsize="183,381" path="m6588,4605l6406,4605,6406,4986,6588,4986,6588,4605xe" filled="true" fillcolor="#186b23" stroked="false">
                <v:path arrowok="t"/>
                <v:fill type="solid"/>
              </v:shape>
            </v:group>
            <v:group style="position:absolute;left:7906;top:4953;width:183;height:2" coordorigin="7906,4953" coordsize="183,2">
              <v:shape style="position:absolute;left:7906;top:4953;width:183;height:2" coordorigin="7906,4953" coordsize="183,0" path="m7906,4953l8088,4953e" filled="false" stroked="true" strokeweight="3.41pt" strokecolor="#186b23">
                <v:path arrowok="t"/>
              </v:shape>
            </v:group>
            <v:group style="position:absolute;left:9406;top:2652;width:180;height:2335" coordorigin="9406,2652" coordsize="180,2335">
              <v:shape style="position:absolute;left:9406;top:2652;width:180;height:2335" coordorigin="9406,2652" coordsize="180,2335" path="m9586,2652l9406,2652,9406,4986,9586,4986,9586,2652xe" filled="true" fillcolor="#186b23" stroked="false">
                <v:path arrowok="t"/>
                <v:fill type="solid"/>
              </v:shape>
            </v:group>
            <v:group style="position:absolute;left:3636;top:4776;width:183;height:211" coordorigin="3636,4776" coordsize="183,211">
              <v:shape style="position:absolute;left:3636;top:4776;width:183;height:211" coordorigin="3636,4776" coordsize="183,211" path="m3818,4776l3636,4776,3636,4986,3818,4986,3818,4776xe" filled="true" fillcolor="#0e9ed4" stroked="false">
                <v:path arrowok="t"/>
                <v:fill type="solid"/>
              </v:shape>
            </v:group>
            <v:group style="position:absolute;left:5136;top:4243;width:183;height:743" coordorigin="5136,4243" coordsize="183,743">
              <v:shape style="position:absolute;left:5136;top:4243;width:183;height:743" coordorigin="5136,4243" coordsize="183,743" path="m5318,4243l5136,4243,5136,4986,5318,4986,5318,4243xe" filled="true" fillcolor="#0e9ed4" stroked="false">
                <v:path arrowok="t"/>
                <v:fill type="solid"/>
              </v:shape>
            </v:group>
            <v:group style="position:absolute;left:6636;top:4699;width:183;height:287" coordorigin="6636,4699" coordsize="183,287">
              <v:shape style="position:absolute;left:6636;top:4699;width:183;height:287" coordorigin="6636,4699" coordsize="183,287" path="m6818,4699l6636,4699,6636,4986,6818,4986,6818,4699xe" filled="true" fillcolor="#0e9ed4" stroked="false">
                <v:path arrowok="t"/>
                <v:fill type="solid"/>
              </v:shape>
            </v:group>
            <v:group style="position:absolute;left:8136;top:4773;width:183;height:213" coordorigin="8136,4773" coordsize="183,213">
              <v:shape style="position:absolute;left:8136;top:4773;width:183;height:213" coordorigin="8136,4773" coordsize="183,213" path="m8318,4773l8136,4773,8136,4986,8318,4986,8318,4773xe" filled="true" fillcolor="#0e9ed4" stroked="false">
                <v:path arrowok="t"/>
                <v:fill type="solid"/>
              </v:shape>
            </v:group>
            <v:group style="position:absolute;left:9636;top:2599;width:180;height:2387" coordorigin="9636,2599" coordsize="180,2387">
              <v:shape style="position:absolute;left:9636;top:2599;width:180;height:2387" coordorigin="9636,2599" coordsize="180,2387" path="m9816,2599l9636,2599,9636,4986,9816,4986,9816,2599xe" filled="true" fillcolor="#0e9ed4" stroked="false">
                <v:path arrowok="t"/>
                <v:fill type="solid"/>
              </v:shape>
            </v:group>
            <v:group style="position:absolute;left:3866;top:4771;width:183;height:215" coordorigin="3866,4771" coordsize="183,215">
              <v:shape style="position:absolute;left:3866;top:4771;width:183;height:215" coordorigin="3866,4771" coordsize="183,215" path="m4049,4771l3866,4771,3866,4986,4049,4986,4049,4771xe" filled="true" fillcolor="#9f2b92" stroked="false">
                <v:path arrowok="t"/>
                <v:fill type="solid"/>
              </v:shape>
            </v:group>
            <v:group style="position:absolute;left:5366;top:4157;width:183;height:830" coordorigin="5366,4157" coordsize="183,830">
              <v:shape style="position:absolute;left:5366;top:4157;width:183;height:830" coordorigin="5366,4157" coordsize="183,830" path="m5549,4157l5366,4157,5366,4986,5549,4986,5549,4157xe" filled="true" fillcolor="#9f2b92" stroked="false">
                <v:path arrowok="t"/>
                <v:fill type="solid"/>
              </v:shape>
            </v:group>
            <v:group style="position:absolute;left:6866;top:4706;width:183;height:280" coordorigin="6866,4706" coordsize="183,280">
              <v:shape style="position:absolute;left:6866;top:4706;width:183;height:280" coordorigin="6866,4706" coordsize="183,280" path="m7049,4706l6866,4706,6866,4986,7049,4986,7049,4706xe" filled="true" fillcolor="#9f2b92" stroked="false">
                <v:path arrowok="t"/>
                <v:fill type="solid"/>
              </v:shape>
            </v:group>
            <v:group style="position:absolute;left:8366;top:4797;width:183;height:189" coordorigin="8366,4797" coordsize="183,189">
              <v:shape style="position:absolute;left:8366;top:4797;width:183;height:189" coordorigin="8366,4797" coordsize="183,189" path="m8549,4797l8366,4797,8366,4986,8549,4986,8549,4797xe" filled="true" fillcolor="#9f2b92" stroked="false">
                <v:path arrowok="t"/>
                <v:fill type="solid"/>
              </v:shape>
            </v:group>
            <v:group style="position:absolute;left:9866;top:2707;width:180;height:2279" coordorigin="9866,2707" coordsize="180,2279">
              <v:shape style="position:absolute;left:9866;top:2707;width:180;height:2279" coordorigin="9866,2707" coordsize="180,2279" path="m10046,2707l9866,2707,9866,4986,10046,4986,10046,2707xe" filled="true" fillcolor="#9f2b92" stroked="false">
                <v:path arrowok="t"/>
                <v:fill type="solid"/>
              </v:shape>
            </v:group>
            <v:group style="position:absolute;left:2747;top:4986;width:7499;height:2" coordorigin="2747,4986" coordsize="7499,2">
              <v:shape style="position:absolute;left:2747;top:4986;width:7499;height:2" coordorigin="2747,4986" coordsize="7499,0" path="m2747,4986l10246,4986e" filled="false" stroked="true" strokeweight=".75pt" strokecolor="#d9d9d9">
                <v:path arrowok="t"/>
              </v:shape>
            </v:group>
            <v:group style="position:absolute;left:2028;top:5801;width:8219;height:2" coordorigin="2028,5801" coordsize="8219,2">
              <v:shape style="position:absolute;left:2028;top:5801;width:8219;height:2" coordorigin="2028,5801" coordsize="8219,0" path="m2028,5801l10246,5801e" filled="false" stroked="true" strokeweight=".75pt" strokecolor="#d9d9d9">
                <v:path arrowok="t"/>
              </v:shape>
            </v:group>
            <v:group style="position:absolute;left:2028;top:5801;width:2;height:1556" coordorigin="2028,5801" coordsize="2,1556">
              <v:shape style="position:absolute;left:2028;top:5801;width:2;height:1556" coordorigin="2028,5801" coordsize="0,1556" path="m2028,5801l2028,7356e" filled="false" stroked="true" strokeweight=".75pt" strokecolor="#d9d9d9">
                <v:path arrowok="t"/>
              </v:shape>
            </v:group>
            <v:group style="position:absolute;left:2098;top:5897;width:110;height:110" coordorigin="2098,5897" coordsize="110,110">
              <v:shape style="position:absolute;left:2098;top:5897;width:110;height:110" coordorigin="2098,5897" coordsize="110,110" path="m2098,6006l2207,6006,2207,5897,2098,5897,2098,6006xe" filled="true" fillcolor="#155f82" stroked="false">
                <v:path arrowok="t"/>
                <v:fill type="solid"/>
              </v:shape>
            </v:group>
            <v:group style="position:absolute;left:2028;top:6112;width:8219;height:2" coordorigin="2028,6112" coordsize="8219,2">
              <v:shape style="position:absolute;left:2028;top:6112;width:8219;height:2" coordorigin="2028,6112" coordsize="8219,0" path="m2028,6112l10246,6112e" filled="false" stroked="true" strokeweight=".75pt" strokecolor="#d9d9d9">
                <v:path arrowok="t"/>
              </v:shape>
            </v:group>
            <v:group style="position:absolute;left:2098;top:6208;width:110;height:110" coordorigin="2098,6208" coordsize="110,110">
              <v:shape style="position:absolute;left:2098;top:6208;width:110;height:110" coordorigin="2098,6208" coordsize="110,110" path="m2098,6317l2207,6317,2207,6208,2098,6208,2098,6317xe" filled="true" fillcolor="#e97031" stroked="false">
                <v:path arrowok="t"/>
                <v:fill type="solid"/>
              </v:shape>
            </v:group>
            <v:group style="position:absolute;left:2028;top:6423;width:8219;height:2" coordorigin="2028,6423" coordsize="8219,2">
              <v:shape style="position:absolute;left:2028;top:6423;width:8219;height:2" coordorigin="2028,6423" coordsize="8219,0" path="m2028,6423l10246,6423e" filled="false" stroked="true" strokeweight=".75pt" strokecolor="#d9d9d9">
                <v:path arrowok="t"/>
              </v:shape>
            </v:group>
            <v:group style="position:absolute;left:2098;top:6519;width:110;height:110" coordorigin="2098,6519" coordsize="110,110">
              <v:shape style="position:absolute;left:2098;top:6519;width:110;height:110" coordorigin="2098,6519" coordsize="110,110" path="m2098,6628l2207,6628,2207,6519,2098,6519,2098,6628xe" filled="true" fillcolor="#186b23" stroked="false">
                <v:path arrowok="t"/>
                <v:fill type="solid"/>
              </v:shape>
            </v:group>
            <v:group style="position:absolute;left:2028;top:6734;width:8219;height:2" coordorigin="2028,6734" coordsize="8219,2">
              <v:shape style="position:absolute;left:2028;top:6734;width:8219;height:2" coordorigin="2028,6734" coordsize="8219,0" path="m2028,6734l10246,6734e" filled="false" stroked="true" strokeweight=".75pt" strokecolor="#d9d9d9">
                <v:path arrowok="t"/>
              </v:shape>
            </v:group>
            <v:group style="position:absolute;left:2098;top:6830;width:110;height:110" coordorigin="2098,6830" coordsize="110,110">
              <v:shape style="position:absolute;left:2098;top:6830;width:110;height:110" coordorigin="2098,6830" coordsize="110,110" path="m2098,6939l2207,6939,2207,6830,2098,6830,2098,6939xe" filled="true" fillcolor="#0e9ed4" stroked="false">
                <v:path arrowok="t"/>
                <v:fill type="solid"/>
              </v:shape>
            </v:group>
            <v:group style="position:absolute;left:2028;top:7045;width:8219;height:2" coordorigin="2028,7045" coordsize="8219,2">
              <v:shape style="position:absolute;left:2028;top:7045;width:8219;height:2" coordorigin="2028,7045" coordsize="8219,0" path="m2028,7045l10246,7045e" filled="false" stroked="true" strokeweight=".75pt" strokecolor="#d9d9d9">
                <v:path arrowok="t"/>
              </v:shape>
            </v:group>
            <v:group style="position:absolute;left:2028;top:7356;width:8219;height:2" coordorigin="2028,7356" coordsize="8219,2">
              <v:shape style="position:absolute;left:2028;top:7356;width:8219;height:2" coordorigin="2028,7356" coordsize="8219,0" path="m2028,7356l10246,7356e" filled="false" stroked="true" strokeweight=".75pt" strokecolor="#d9d9d9">
                <v:path arrowok="t"/>
              </v:shape>
            </v:group>
            <v:group style="position:absolute;left:2098;top:7141;width:110;height:110" coordorigin="2098,7141" coordsize="110,110">
              <v:shape style="position:absolute;left:2098;top:7141;width:110;height:110" coordorigin="2098,7141" coordsize="110,110" path="m2098,7251l2207,7251,2207,7141,2098,7141,2098,7251xe" filled="true" fillcolor="#9f2b92" stroked="false">
                <v:path arrowok="t"/>
                <v:fill type="solid"/>
              </v:shape>
            </v:group>
            <v:group style="position:absolute;left:1440;top:477;width:9026;height:6979" coordorigin="1440,477" coordsize="9026,6979">
              <v:shape style="position:absolute;left:1440;top:477;width:9026;height:6979" coordorigin="1440,477" coordsize="9026,6979" path="m1440,7457l10466,7457,10466,479e" filled="false" stroked="true" strokeweight=".75pt" strokecolor="#d9d9d9">
                <v:path arrowok="t"/>
              </v:shape>
              <v:shape style="position:absolute;left:1440;top:477;width:9026;height:6979" coordorigin="1440,477" coordsize="9026,6979" path="m1440,479l1440,7457e" filled="false" stroked="true" strokeweight=".75pt" strokecolor="#d9d9d9">
                <v:path arrowok="t"/>
              </v:shape>
              <v:shape style="position:absolute;left:3671;top:662;width:4565;height:264" type="#_x0000_t202" filled="false" stroked="false">
                <v:textbox inset="0,0,0,0">
                  <w:txbxContent>
                    <w:p>
                      <w:pPr>
                        <w:spacing w:line="26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6"/>
                        </w:rPr>
                        <w:t>2023</w:t>
                      </w:r>
                      <w:r>
                        <w:rPr>
                          <w:rFonts w:ascii="Times New Roman"/>
                          <w:color w:val="585858"/>
                          <w:spacing w:val="5"/>
                          <w:sz w:val="26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pacing w:val="-1"/>
                          <w:sz w:val="26"/>
                        </w:rPr>
                        <w:t>Gas</w:t>
                      </w:r>
                      <w:r>
                        <w:rPr>
                          <w:rFonts w:ascii="Times New Roman"/>
                          <w:color w:val="585858"/>
                          <w:spacing w:val="10"/>
                          <w:sz w:val="26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pacing w:val="-1"/>
                          <w:sz w:val="26"/>
                        </w:rPr>
                        <w:t>Utilisation</w:t>
                      </w:r>
                      <w:r>
                        <w:rPr>
                          <w:rFonts w:ascii="Times New Roman"/>
                          <w:color w:val="585858"/>
                          <w:spacing w:val="3"/>
                          <w:sz w:val="26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z w:val="26"/>
                        </w:rPr>
                        <w:t>-</w:t>
                      </w:r>
                      <w:r>
                        <w:rPr>
                          <w:rFonts w:ascii="Times New Roman"/>
                          <w:color w:val="585858"/>
                          <w:spacing w:val="7"/>
                          <w:sz w:val="26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z w:val="26"/>
                        </w:rPr>
                        <w:t>Million</w:t>
                      </w:r>
                      <w:r>
                        <w:rPr>
                          <w:rFonts w:ascii="Times New Roman"/>
                          <w:color w:val="585858"/>
                          <w:spacing w:val="4"/>
                          <w:sz w:val="26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z w:val="26"/>
                        </w:rPr>
                        <w:t>Scf</w:t>
                      </w:r>
                      <w:r>
                        <w:rPr>
                          <w:rFonts w:ascii="Times New Roman"/>
                          <w:color w:val="585858"/>
                          <w:spacing w:val="7"/>
                          <w:sz w:val="26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pacing w:val="-2"/>
                          <w:sz w:val="26"/>
                        </w:rPr>
                        <w:t>(mmscf)</w:t>
                      </w:r>
                      <w:r>
                        <w:rPr>
                          <w:rFonts w:ascii="Times New Roman"/>
                          <w:sz w:val="26"/>
                        </w:rPr>
                      </w:r>
                    </w:p>
                  </w:txbxContent>
                </v:textbox>
                <w10:wrap type="none"/>
              </v:shape>
              <v:shape style="position:absolute;left:1625;top:1074;width:883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22"/>
                        </w:rPr>
                        <w:t>2,500,000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1625;top:1835;width:883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22"/>
                        </w:rPr>
                        <w:t>2,000,000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1625;top:2596;width:883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22"/>
                        </w:rPr>
                        <w:t>1,500,000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1625;top:3357;width:883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22"/>
                        </w:rPr>
                        <w:t>1,000,000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1790;top:4118;width:716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22"/>
                        </w:rPr>
                        <w:t>500,000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2322;top:4879;width:74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2"/>
                        </w:rPr>
                        <w:t>-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2255;top:5844;width:442;height:1466" type="#_x0000_t202" filled="false" stroked="false">
                <v:textbox inset="0,0,0,0">
                  <w:txbxContent>
                    <w:p>
                      <w:pPr>
                        <w:spacing w:line="226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22"/>
                        </w:rPr>
                        <w:t>2019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spacing w:before="58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2"/>
                        </w:rPr>
                        <w:t>2020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spacing w:before="58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2"/>
                        </w:rPr>
                        <w:t>2021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spacing w:before="58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2"/>
                        </w:rPr>
                        <w:t>2022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spacing w:line="249" w:lineRule="exact" w:before="58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2"/>
                        </w:rPr>
                        <w:t>2023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bookmarkStart w:name="_bookmark110" w:id="153"/>
      <w:bookmarkEnd w:id="153"/>
      <w:r>
        <w:rPr/>
      </w:r>
      <w:r>
        <w:rPr>
          <w:rFonts w:ascii="Times New Roman"/>
          <w:i/>
          <w:spacing w:val="-2"/>
          <w:sz w:val="24"/>
        </w:rPr>
        <w:t>Figure </w:t>
      </w:r>
      <w:r>
        <w:rPr>
          <w:rFonts w:ascii="Times New Roman"/>
          <w:i/>
          <w:sz w:val="24"/>
        </w:rPr>
        <w:t>12: </w:t>
      </w:r>
      <w:r>
        <w:rPr>
          <w:rFonts w:ascii="Times New Roman"/>
          <w:i/>
          <w:spacing w:val="-3"/>
          <w:sz w:val="24"/>
        </w:rPr>
        <w:t>Five-Year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5"/>
          <w:sz w:val="24"/>
        </w:rPr>
        <w:t>Trend</w:t>
      </w:r>
      <w:r>
        <w:rPr>
          <w:rFonts w:ascii="Times New Roman"/>
          <w:i/>
          <w:sz w:val="24"/>
        </w:rPr>
        <w:t> of Gas Utilisation-</w:t>
      </w:r>
      <w:r>
        <w:rPr>
          <w:rFonts w:ascii="Times New Roman"/>
          <w:i/>
          <w:spacing w:val="-1"/>
          <w:sz w:val="24"/>
        </w:rPr>
        <w:t> Million</w:t>
      </w:r>
      <w:r>
        <w:rPr>
          <w:rFonts w:ascii="Times New Roman"/>
          <w:i/>
          <w:sz w:val="24"/>
        </w:rPr>
        <w:t> SCF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29"/>
          <w:szCs w:val="29"/>
        </w:rPr>
      </w:pPr>
    </w:p>
    <w:tbl>
      <w:tblPr>
        <w:tblW w:w="0" w:type="auto"/>
        <w:jc w:val="left"/>
        <w:tblInd w:w="14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00"/>
        <w:gridCol w:w="1498"/>
        <w:gridCol w:w="1500"/>
        <w:gridCol w:w="1500"/>
        <w:gridCol w:w="1500"/>
      </w:tblGrid>
      <w:tr>
        <w:trPr>
          <w:trHeight w:val="822" w:hRule="exact"/>
        </w:trPr>
        <w:tc>
          <w:tcPr>
            <w:tcW w:w="4498" w:type="dxa"/>
            <w:gridSpan w:val="3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tabs>
                <w:tab w:pos="1735" w:val="left" w:leader="none"/>
                <w:tab w:pos="3516" w:val="left" w:leader="none"/>
              </w:tabs>
              <w:spacing w:line="240" w:lineRule="auto"/>
              <w:ind w:left="54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Fuel</w:t>
              <w:tab/>
            </w:r>
            <w:r>
              <w:rPr>
                <w:rFonts w:ascii="Times New Roman"/>
                <w:color w:val="585858"/>
                <w:spacing w:val="-1"/>
                <w:sz w:val="22"/>
              </w:rPr>
              <w:t>Re-injected</w:t>
              <w:tab/>
              <w:t>Flare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500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20"/>
              <w:ind w:left="97" w:right="91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Un-accounted/</w:t>
            </w:r>
            <w:r>
              <w:rPr>
                <w:rFonts w:ascii="Times New Roman"/>
                <w:color w:val="585858"/>
                <w:spacing w:val="25"/>
                <w:sz w:val="22"/>
              </w:rPr>
              <w:t> </w:t>
            </w:r>
            <w:r>
              <w:rPr>
                <w:rFonts w:ascii="Times New Roman"/>
                <w:color w:val="585858"/>
                <w:spacing w:val="-1"/>
                <w:sz w:val="22"/>
              </w:rPr>
              <w:t>Shrinkage/</w:t>
            </w:r>
            <w:r>
              <w:rPr>
                <w:rFonts w:ascii="Times New Roman"/>
                <w:color w:val="585858"/>
                <w:spacing w:val="26"/>
                <w:sz w:val="22"/>
              </w:rPr>
              <w:t> </w:t>
            </w:r>
            <w:r>
              <w:rPr>
                <w:rFonts w:ascii="Times New Roman"/>
                <w:color w:val="585858"/>
                <w:spacing w:val="-1"/>
                <w:sz w:val="22"/>
              </w:rPr>
              <w:t>Lift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500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3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Sales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311" w:hRule="exact"/>
        </w:trPr>
        <w:tc>
          <w:tcPr>
            <w:tcW w:w="150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38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165,502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49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38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809,157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50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38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264,733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50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38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234,870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50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3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1,573,246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311" w:hRule="exact"/>
        </w:trPr>
        <w:tc>
          <w:tcPr>
            <w:tcW w:w="150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38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158,165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49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38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593,376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50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38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230,488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50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38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114,868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50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3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1,916,742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311" w:hRule="exact"/>
        </w:trPr>
        <w:tc>
          <w:tcPr>
            <w:tcW w:w="150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38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340,382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49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38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575,382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50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38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249,934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50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44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43,968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50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3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1,534,034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311" w:hRule="exact"/>
        </w:trPr>
        <w:tc>
          <w:tcPr>
            <w:tcW w:w="150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38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137,361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49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38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487,735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50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38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188,483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50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38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139,124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50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3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1,568,580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311" w:hRule="exact"/>
        </w:trPr>
        <w:tc>
          <w:tcPr>
            <w:tcW w:w="150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38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141,147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49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38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545,591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50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38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183,408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50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38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123,651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50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3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1,497,684</w:t>
            </w:r>
            <w:r>
              <w:rPr>
                <w:rFonts w:ascii="Times New Roman"/>
                <w:sz w:val="22"/>
              </w:rPr>
            </w:r>
          </w:p>
        </w:tc>
      </w:tr>
    </w:tbl>
    <w:p>
      <w:pPr>
        <w:pStyle w:val="BodyText"/>
        <w:spacing w:line="240" w:lineRule="auto" w:before="88"/>
        <w:ind w:right="0"/>
        <w:jc w:val="both"/>
      </w:pPr>
      <w:r>
        <w:rPr>
          <w:spacing w:val="-1"/>
        </w:rPr>
        <w:t>Source:</w:t>
      </w:r>
      <w:r>
        <w:rPr>
          <w:spacing w:val="17"/>
        </w:rPr>
        <w:t> </w:t>
      </w:r>
      <w:r>
        <w:rPr/>
        <w:t>2019-</w:t>
      </w:r>
      <w:r>
        <w:rPr>
          <w:spacing w:val="16"/>
        </w:rPr>
        <w:t> </w:t>
      </w:r>
      <w:r>
        <w:rPr/>
        <w:t>2022</w:t>
      </w:r>
      <w:r>
        <w:rPr>
          <w:spacing w:val="16"/>
        </w:rPr>
        <w:t> </w:t>
      </w:r>
      <w:r>
        <w:rPr>
          <w:spacing w:val="-1"/>
        </w:rPr>
        <w:t>NEITI</w:t>
      </w:r>
      <w:r>
        <w:rPr>
          <w:spacing w:val="15"/>
        </w:rPr>
        <w:t> </w:t>
      </w:r>
      <w:r>
        <w:rPr>
          <w:spacing w:val="-1"/>
        </w:rPr>
        <w:t>OGA</w:t>
      </w:r>
      <w:r>
        <w:rPr>
          <w:spacing w:val="4"/>
        </w:rPr>
        <w:t> </w:t>
      </w:r>
      <w:r>
        <w:rPr>
          <w:spacing w:val="-1"/>
        </w:rPr>
        <w:t>Reports,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>
          <w:spacing w:val="-1"/>
        </w:rPr>
        <w:t>NEITI</w:t>
      </w:r>
      <w:r>
        <w:rPr>
          <w:spacing w:val="15"/>
        </w:rPr>
        <w:t> </w:t>
      </w:r>
      <w:r>
        <w:rPr/>
        <w:t>2022-</w:t>
      </w:r>
      <w:r>
        <w:rPr>
          <w:spacing w:val="16"/>
        </w:rPr>
        <w:t> </w:t>
      </w:r>
      <w:r>
        <w:rPr/>
        <w:t>2023</w:t>
      </w:r>
      <w:r>
        <w:rPr>
          <w:spacing w:val="16"/>
        </w:rPr>
        <w:t> </w:t>
      </w:r>
      <w:r>
        <w:rPr>
          <w:spacing w:val="-1"/>
        </w:rPr>
        <w:t>OGA,</w:t>
      </w:r>
      <w:r>
        <w:rPr>
          <w:spacing w:val="16"/>
        </w:rPr>
        <w:t> </w:t>
      </w:r>
      <w:r>
        <w:rPr/>
        <w:t>2024</w:t>
      </w:r>
      <w:r>
        <w:rPr>
          <w:spacing w:val="16"/>
        </w:rPr>
        <w:t> </w:t>
      </w:r>
      <w:r>
        <w:rPr>
          <w:spacing w:val="-1"/>
        </w:rPr>
        <w:t>(NURPC</w:t>
      </w:r>
      <w:r>
        <w:rPr>
          <w:spacing w:val="17"/>
        </w:rPr>
        <w:t> </w:t>
      </w:r>
      <w:r>
        <w:rPr>
          <w:spacing w:val="-1"/>
        </w:rPr>
        <w:t>Gas</w:t>
      </w:r>
    </w:p>
    <w:p>
      <w:pPr>
        <w:pStyle w:val="BodyText"/>
        <w:spacing w:line="240" w:lineRule="auto"/>
        <w:ind w:right="0"/>
        <w:jc w:val="both"/>
      </w:pPr>
      <w:r>
        <w:rPr>
          <w:spacing w:val="-1"/>
        </w:rPr>
        <w:t>Production</w:t>
      </w:r>
      <w:r>
        <w:rPr>
          <w:spacing w:val="-5"/>
        </w:rPr>
        <w:t> </w:t>
      </w:r>
      <w:r>
        <w:rPr>
          <w:spacing w:val="-2"/>
        </w:rPr>
        <w:t>Templates)</w:t>
      </w:r>
    </w:p>
    <w:p>
      <w:pPr>
        <w:spacing w:after="0" w:line="240" w:lineRule="auto"/>
        <w:jc w:val="both"/>
        <w:sectPr>
          <w:pgSz w:w="11910" w:h="16840"/>
          <w:pgMar w:header="708" w:footer="1010" w:top="2060" w:bottom="122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3"/>
        <w:numPr>
          <w:ilvl w:val="2"/>
          <w:numId w:val="39"/>
        </w:numPr>
        <w:tabs>
          <w:tab w:pos="1221" w:val="left" w:leader="none"/>
        </w:tabs>
        <w:spacing w:line="240" w:lineRule="auto" w:before="58" w:after="0"/>
        <w:ind w:left="1220" w:right="0" w:hanging="1080"/>
        <w:jc w:val="both"/>
      </w:pPr>
      <w:bookmarkStart w:name="_bookmark111" w:id="154"/>
      <w:bookmarkEnd w:id="154"/>
      <w:r>
        <w:rPr/>
      </w:r>
      <w:bookmarkStart w:name="_bookmark111" w:id="155"/>
      <w:bookmarkEnd w:id="155"/>
      <w:r>
        <w:rPr/>
        <w:t>Federation</w:t>
      </w:r>
      <w:r>
        <w:rPr>
          <w:spacing w:val="-11"/>
        </w:rPr>
        <w:t> </w:t>
      </w:r>
      <w:r>
        <w:rPr>
          <w:spacing w:val="-1"/>
        </w:rPr>
        <w:t>Entitlement</w:t>
      </w:r>
      <w:r>
        <w:rPr>
          <w:spacing w:val="-13"/>
        </w:rPr>
        <w:t> </w:t>
      </w:r>
      <w:r>
        <w:rPr/>
        <w:t>from</w:t>
      </w:r>
      <w:r>
        <w:rPr>
          <w:spacing w:val="-12"/>
        </w:rPr>
        <w:t> </w:t>
      </w:r>
      <w:r>
        <w:rPr/>
        <w:t>Gas</w:t>
      </w:r>
      <w:r>
        <w:rPr>
          <w:spacing w:val="-12"/>
        </w:rPr>
        <w:t> </w:t>
      </w:r>
      <w:r>
        <w:rPr/>
        <w:t>Sales</w:t>
      </w:r>
      <w:r>
        <w:rPr/>
      </w:r>
    </w:p>
    <w:p>
      <w:pPr>
        <w:pStyle w:val="BodyText"/>
        <w:spacing w:line="240" w:lineRule="auto" w:before="278"/>
        <w:ind w:right="136"/>
        <w:jc w:val="both"/>
      </w:pPr>
      <w:r>
        <w:rPr/>
        <w:t>A</w:t>
      </w:r>
      <w:r>
        <w:rPr>
          <w:spacing w:val="25"/>
        </w:rPr>
        <w:t> </w:t>
      </w:r>
      <w:r>
        <w:rPr>
          <w:spacing w:val="-1"/>
        </w:rPr>
        <w:t>total</w:t>
      </w:r>
      <w:r>
        <w:rPr>
          <w:spacing w:val="38"/>
        </w:rPr>
        <w:t> </w:t>
      </w:r>
      <w:r>
        <w:rPr/>
        <w:t>of</w:t>
      </w:r>
      <w:r>
        <w:rPr>
          <w:spacing w:val="38"/>
        </w:rPr>
        <w:t> </w:t>
      </w:r>
      <w:r>
        <w:rPr/>
        <w:t>1.027</w:t>
      </w:r>
      <w:r>
        <w:rPr>
          <w:spacing w:val="38"/>
        </w:rPr>
        <w:t> </w:t>
      </w:r>
      <w:r>
        <w:rPr/>
        <w:t>trillion</w:t>
      </w:r>
      <w:r>
        <w:rPr>
          <w:spacing w:val="36"/>
        </w:rPr>
        <w:t> </w:t>
      </w:r>
      <w:r>
        <w:rPr/>
        <w:t>SCF</w:t>
      </w:r>
      <w:r>
        <w:rPr>
          <w:spacing w:val="38"/>
        </w:rPr>
        <w:t> </w:t>
      </w:r>
      <w:r>
        <w:rPr>
          <w:spacing w:val="-1"/>
        </w:rPr>
        <w:t>was</w:t>
      </w:r>
      <w:r>
        <w:rPr>
          <w:spacing w:val="38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gas</w:t>
      </w:r>
      <w:r>
        <w:rPr>
          <w:spacing w:val="38"/>
        </w:rPr>
        <w:t> </w:t>
      </w:r>
      <w:r>
        <w:rPr>
          <w:spacing w:val="-1"/>
        </w:rPr>
        <w:t>sales</w:t>
      </w:r>
      <w:r>
        <w:rPr>
          <w:spacing w:val="37"/>
        </w:rPr>
        <w:t> </w:t>
      </w:r>
      <w:r>
        <w:rPr/>
        <w:t>in</w:t>
      </w:r>
      <w:r>
        <w:rPr>
          <w:spacing w:val="38"/>
        </w:rPr>
        <w:t> </w:t>
      </w:r>
      <w:r>
        <w:rPr/>
        <w:t>2023</w:t>
      </w:r>
      <w:r>
        <w:rPr>
          <w:spacing w:val="38"/>
        </w:rPr>
        <w:t> </w:t>
      </w:r>
      <w:r>
        <w:rPr>
          <w:spacing w:val="-1"/>
        </w:rPr>
        <w:t>from</w:t>
      </w:r>
      <w:r>
        <w:rPr>
          <w:spacing w:val="38"/>
        </w:rPr>
        <w:t> </w:t>
      </w:r>
      <w:r>
        <w:rPr/>
        <w:t>JV</w:t>
      </w:r>
      <w:r>
        <w:rPr>
          <w:spacing w:val="33"/>
        </w:rPr>
        <w:t> </w:t>
      </w:r>
      <w:r>
        <w:rPr>
          <w:spacing w:val="-1"/>
        </w:rPr>
        <w:t>production</w:t>
      </w:r>
      <w:r>
        <w:rPr>
          <w:spacing w:val="38"/>
        </w:rPr>
        <w:t> </w:t>
      </w:r>
      <w:r>
        <w:rPr>
          <w:spacing w:val="-1"/>
        </w:rPr>
        <w:t>arrangement,</w:t>
      </w:r>
      <w:r>
        <w:rPr>
          <w:spacing w:val="67"/>
        </w:rPr>
        <w:t> </w:t>
      </w:r>
      <w:r>
        <w:rPr>
          <w:spacing w:val="-1"/>
        </w:rPr>
        <w:t>comparing</w:t>
      </w:r>
      <w:r>
        <w:rPr>
          <w:spacing w:val="7"/>
        </w:rPr>
        <w:t> </w:t>
      </w:r>
      <w:r>
        <w:rPr/>
        <w:t>1,152</w:t>
      </w:r>
      <w:r>
        <w:rPr>
          <w:spacing w:val="6"/>
        </w:rPr>
        <w:t> </w:t>
      </w:r>
      <w:r>
        <w:rPr/>
        <w:t>trillion</w:t>
      </w:r>
      <w:r>
        <w:rPr>
          <w:spacing w:val="9"/>
        </w:rPr>
        <w:t> </w:t>
      </w:r>
      <w:r>
        <w:rPr/>
        <w:t>SCF</w:t>
      </w:r>
      <w:r>
        <w:rPr>
          <w:spacing w:val="7"/>
        </w:rPr>
        <w:t> </w:t>
      </w:r>
      <w:r>
        <w:rPr/>
        <w:t>in</w:t>
      </w:r>
      <w:r>
        <w:rPr>
          <w:spacing w:val="7"/>
        </w:rPr>
        <w:t> </w:t>
      </w:r>
      <w:r>
        <w:rPr/>
        <w:t>2022.</w:t>
      </w:r>
      <w:r>
        <w:rPr>
          <w:spacing w:val="2"/>
        </w:rPr>
        <w:t> </w:t>
      </w:r>
      <w:r>
        <w:rPr/>
        <w:t>The</w:t>
      </w:r>
      <w:r>
        <w:rPr>
          <w:spacing w:val="8"/>
        </w:rPr>
        <w:t> </w:t>
      </w:r>
      <w:r>
        <w:rPr/>
        <w:t>124.721</w:t>
      </w:r>
      <w:r>
        <w:rPr>
          <w:spacing w:val="6"/>
        </w:rPr>
        <w:t> </w:t>
      </w:r>
      <w:r>
        <w:rPr/>
        <w:t>billion</w:t>
      </w:r>
      <w:r>
        <w:rPr>
          <w:spacing w:val="6"/>
        </w:rPr>
        <w:t> </w:t>
      </w:r>
      <w:r>
        <w:rPr/>
        <w:t>SCF</w:t>
      </w:r>
      <w:r>
        <w:rPr>
          <w:spacing w:val="7"/>
        </w:rPr>
        <w:t> </w:t>
      </w:r>
      <w:r>
        <w:rPr>
          <w:spacing w:val="-1"/>
        </w:rPr>
        <w:t>(10.83%)</w:t>
      </w:r>
      <w:r>
        <w:rPr>
          <w:spacing w:val="6"/>
        </w:rPr>
        <w:t> </w:t>
      </w:r>
      <w:r>
        <w:rPr>
          <w:spacing w:val="-1"/>
        </w:rPr>
        <w:t>decline</w:t>
      </w:r>
      <w:r>
        <w:rPr>
          <w:spacing w:val="6"/>
        </w:rPr>
        <w:t> </w:t>
      </w:r>
      <w:r>
        <w:rPr/>
        <w:t>was</w:t>
      </w:r>
      <w:r>
        <w:rPr>
          <w:spacing w:val="7"/>
        </w:rPr>
        <w:t> </w:t>
      </w:r>
      <w:r>
        <w:rPr/>
        <w:t>due</w:t>
      </w:r>
      <w:r>
        <w:rPr>
          <w:spacing w:val="8"/>
        </w:rPr>
        <w:t> </w:t>
      </w:r>
      <w:r>
        <w:rPr/>
        <w:t>to</w:t>
      </w:r>
      <w:r>
        <w:rPr>
          <w:spacing w:val="35"/>
        </w:rPr>
        <w:t> </w:t>
      </w:r>
      <w:r>
        <w:rPr>
          <w:spacing w:val="-1"/>
        </w:rPr>
        <w:t>decrease</w:t>
      </w:r>
      <w:r>
        <w:rPr>
          <w:spacing w:val="11"/>
        </w:rPr>
        <w:t> </w:t>
      </w:r>
      <w:r>
        <w:rPr/>
        <w:t>in</w:t>
      </w:r>
      <w:r>
        <w:rPr>
          <w:spacing w:val="12"/>
        </w:rPr>
        <w:t> </w:t>
      </w:r>
      <w:r>
        <w:rPr/>
        <w:t>gas</w:t>
      </w:r>
      <w:r>
        <w:rPr>
          <w:spacing w:val="12"/>
        </w:rPr>
        <w:t> </w:t>
      </w:r>
      <w:r>
        <w:rPr/>
        <w:t>production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increase</w:t>
      </w:r>
      <w:r>
        <w:rPr>
          <w:spacing w:val="13"/>
        </w:rPr>
        <w:t> </w:t>
      </w:r>
      <w:r>
        <w:rPr/>
        <w:t>in</w:t>
      </w:r>
      <w:r>
        <w:rPr>
          <w:spacing w:val="12"/>
        </w:rPr>
        <w:t> </w:t>
      </w:r>
      <w:r>
        <w:rPr>
          <w:spacing w:val="-1"/>
        </w:rPr>
        <w:t>fuel</w:t>
      </w:r>
      <w:r>
        <w:rPr>
          <w:spacing w:val="12"/>
        </w:rPr>
        <w:t> </w:t>
      </w:r>
      <w:r>
        <w:rPr/>
        <w:t>gas,</w:t>
      </w:r>
      <w:r>
        <w:rPr>
          <w:spacing w:val="11"/>
        </w:rPr>
        <w:t> </w:t>
      </w:r>
      <w:r>
        <w:rPr/>
        <w:t>lift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/>
        <w:t>shrinkages.</w:t>
      </w:r>
      <w:r>
        <w:rPr>
          <w:spacing w:val="7"/>
        </w:rPr>
        <w:t> </w:t>
      </w:r>
      <w:r>
        <w:rPr/>
        <w:t>This</w:t>
      </w:r>
      <w:r>
        <w:rPr>
          <w:spacing w:val="12"/>
        </w:rPr>
        <w:t> </w:t>
      </w:r>
      <w:r>
        <w:rPr>
          <w:spacing w:val="-1"/>
        </w:rPr>
        <w:t>does</w:t>
      </w:r>
      <w:r>
        <w:rPr>
          <w:spacing w:val="14"/>
        </w:rPr>
        <w:t> </w:t>
      </w:r>
      <w:r>
        <w:rPr/>
        <w:t>not</w:t>
      </w:r>
      <w:r>
        <w:rPr>
          <w:spacing w:val="12"/>
        </w:rPr>
        <w:t> </w:t>
      </w:r>
      <w:r>
        <w:rPr/>
        <w:t>justify</w:t>
      </w:r>
      <w:r>
        <w:rPr>
          <w:spacing w:val="49"/>
        </w:rPr>
        <w:t> </w:t>
      </w:r>
      <w:r>
        <w:rPr>
          <w:spacing w:val="-1"/>
        </w:rPr>
        <w:t>government</w:t>
      </w:r>
      <w:r>
        <w:rPr/>
        <w:t> </w:t>
      </w:r>
      <w:r>
        <w:rPr>
          <w:spacing w:val="-1"/>
        </w:rPr>
        <w:t>initiative </w:t>
      </w:r>
      <w:r>
        <w:rPr/>
        <w:t>on </w:t>
      </w:r>
      <w:r>
        <w:rPr>
          <w:spacing w:val="-1"/>
        </w:rPr>
        <w:t>“decade </w:t>
      </w:r>
      <w:r>
        <w:rPr/>
        <w:t>of gas.”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36"/>
        <w:jc w:val="both"/>
      </w:pPr>
      <w:r>
        <w:rPr/>
        <w:t>The</w:t>
      </w:r>
      <w:r>
        <w:rPr>
          <w:spacing w:val="-14"/>
        </w:rPr>
        <w:t> </w:t>
      </w:r>
      <w:r>
        <w:rPr/>
        <w:t>1.027</w:t>
      </w:r>
      <w:r>
        <w:rPr>
          <w:spacing w:val="-12"/>
        </w:rPr>
        <w:t> </w:t>
      </w:r>
      <w:r>
        <w:rPr/>
        <w:t>trillion</w:t>
      </w:r>
      <w:r>
        <w:rPr>
          <w:spacing w:val="-14"/>
        </w:rPr>
        <w:t> </w:t>
      </w:r>
      <w:r>
        <w:rPr>
          <w:spacing w:val="-1"/>
        </w:rPr>
        <w:t>SCF</w:t>
      </w:r>
      <w:r>
        <w:rPr>
          <w:spacing w:val="-12"/>
        </w:rPr>
        <w:t> </w:t>
      </w:r>
      <w:r>
        <w:rPr>
          <w:spacing w:val="-2"/>
        </w:rPr>
        <w:t>gas</w:t>
      </w:r>
      <w:r>
        <w:rPr>
          <w:spacing w:val="-12"/>
        </w:rPr>
        <w:t> </w:t>
      </w:r>
      <w:r>
        <w:rPr>
          <w:spacing w:val="-1"/>
        </w:rPr>
        <w:t>sales</w:t>
      </w:r>
      <w:r>
        <w:rPr>
          <w:spacing w:val="-13"/>
        </w:rPr>
        <w:t> </w:t>
      </w:r>
      <w:r>
        <w:rPr/>
        <w:t>in</w:t>
      </w:r>
      <w:r>
        <w:rPr>
          <w:spacing w:val="-12"/>
        </w:rPr>
        <w:t> </w:t>
      </w:r>
      <w:r>
        <w:rPr/>
        <w:t>2023</w:t>
      </w:r>
      <w:r>
        <w:rPr>
          <w:spacing w:val="-12"/>
        </w:rPr>
        <w:t> </w:t>
      </w:r>
      <w:r>
        <w:rPr>
          <w:spacing w:val="-1"/>
        </w:rPr>
        <w:t>from</w:t>
      </w:r>
      <w:r>
        <w:rPr>
          <w:spacing w:val="-14"/>
        </w:rPr>
        <w:t> </w:t>
      </w:r>
      <w:r>
        <w:rPr/>
        <w:t>JV</w:t>
      </w:r>
      <w:r>
        <w:rPr>
          <w:spacing w:val="-18"/>
        </w:rPr>
        <w:t> </w:t>
      </w:r>
      <w:r>
        <w:rPr>
          <w:spacing w:val="-1"/>
        </w:rPr>
        <w:t>production</w:t>
      </w:r>
      <w:r>
        <w:rPr>
          <w:spacing w:val="-12"/>
        </w:rPr>
        <w:t> </w:t>
      </w:r>
      <w:r>
        <w:rPr>
          <w:spacing w:val="-1"/>
        </w:rPr>
        <w:t>arrangement</w:t>
      </w:r>
      <w:r>
        <w:rPr>
          <w:spacing w:val="-10"/>
        </w:rPr>
        <w:t> </w:t>
      </w:r>
      <w:r>
        <w:rPr>
          <w:spacing w:val="-1"/>
        </w:rPr>
        <w:t>comprises</w:t>
      </w:r>
      <w:r>
        <w:rPr>
          <w:spacing w:val="-13"/>
        </w:rPr>
        <w:t> </w:t>
      </w:r>
      <w:r>
        <w:rPr/>
        <w:t>of</w:t>
      </w:r>
      <w:r>
        <w:rPr>
          <w:spacing w:val="-13"/>
        </w:rPr>
        <w:t> </w:t>
      </w:r>
      <w:r>
        <w:rPr/>
        <w:t>599.561</w:t>
      </w:r>
      <w:r>
        <w:rPr>
          <w:spacing w:val="65"/>
        </w:rPr>
        <w:t> </w:t>
      </w:r>
      <w:r>
        <w:rPr/>
        <w:t>billion</w:t>
      </w:r>
      <w:r>
        <w:rPr>
          <w:spacing w:val="-8"/>
        </w:rPr>
        <w:t> </w:t>
      </w:r>
      <w:r>
        <w:rPr>
          <w:spacing w:val="-1"/>
        </w:rPr>
        <w:t>SCF</w:t>
      </w:r>
      <w:r>
        <w:rPr>
          <w:spacing w:val="-7"/>
        </w:rPr>
        <w:t> </w:t>
      </w:r>
      <w:r>
        <w:rPr>
          <w:spacing w:val="-1"/>
        </w:rPr>
        <w:t>(58.36%)</w:t>
      </w:r>
      <w:r>
        <w:rPr>
          <w:spacing w:val="-8"/>
        </w:rPr>
        <w:t> </w:t>
      </w:r>
      <w:r>
        <w:rPr/>
        <w:t>to</w:t>
      </w:r>
      <w:r>
        <w:rPr>
          <w:spacing w:val="-10"/>
        </w:rPr>
        <w:t> </w:t>
      </w:r>
      <w:r>
        <w:rPr>
          <w:spacing w:val="-1"/>
        </w:rPr>
        <w:t>Federation</w:t>
      </w:r>
      <w:r>
        <w:rPr>
          <w:spacing w:val="-8"/>
        </w:rPr>
        <w:t> </w:t>
      </w:r>
      <w:r>
        <w:rPr>
          <w:spacing w:val="-1"/>
        </w:rPr>
        <w:t>and</w:t>
      </w:r>
      <w:r>
        <w:rPr>
          <w:spacing w:val="-7"/>
        </w:rPr>
        <w:t> </w:t>
      </w:r>
      <w:r>
        <w:rPr/>
        <w:t>427.796</w:t>
      </w:r>
      <w:r>
        <w:rPr>
          <w:spacing w:val="-8"/>
        </w:rPr>
        <w:t> </w:t>
      </w:r>
      <w:r>
        <w:rPr/>
        <w:t>billion</w:t>
      </w:r>
      <w:r>
        <w:rPr>
          <w:spacing w:val="-8"/>
        </w:rPr>
        <w:t> </w:t>
      </w:r>
      <w:r>
        <w:rPr>
          <w:spacing w:val="-1"/>
        </w:rPr>
        <w:t>SCF</w:t>
      </w:r>
      <w:r>
        <w:rPr>
          <w:spacing w:val="-7"/>
        </w:rPr>
        <w:t> </w:t>
      </w:r>
      <w:r>
        <w:rPr>
          <w:spacing w:val="-1"/>
        </w:rPr>
        <w:t>(41.64%)</w:t>
      </w:r>
      <w:r>
        <w:rPr>
          <w:spacing w:val="-8"/>
        </w:rPr>
        <w:t> </w:t>
      </w:r>
      <w:r>
        <w:rPr/>
        <w:t>to</w:t>
      </w:r>
      <w:r>
        <w:rPr>
          <w:spacing w:val="-7"/>
        </w:rPr>
        <w:t> </w:t>
      </w:r>
      <w:r>
        <w:rPr>
          <w:spacing w:val="-2"/>
        </w:rPr>
        <w:t>JV</w:t>
      </w:r>
      <w:r>
        <w:rPr>
          <w:spacing w:val="-13"/>
        </w:rPr>
        <w:t> </w:t>
      </w:r>
      <w:r>
        <w:rPr>
          <w:spacing w:val="-1"/>
        </w:rPr>
        <w:t>partners</w:t>
      </w:r>
      <w:r>
        <w:rPr>
          <w:spacing w:val="-8"/>
        </w:rPr>
        <w:t> </w:t>
      </w:r>
      <w:r>
        <w:rPr>
          <w:spacing w:val="-1"/>
        </w:rPr>
        <w:t>as</w:t>
      </w:r>
      <w:r>
        <w:rPr>
          <w:spacing w:val="-7"/>
        </w:rPr>
        <w:t> </w:t>
      </w:r>
      <w:r>
        <w:rPr/>
        <w:t>shown</w:t>
      </w:r>
      <w:r>
        <w:rPr>
          <w:spacing w:val="63"/>
        </w:rPr>
        <w:t> </w:t>
      </w:r>
      <w:r>
        <w:rPr/>
        <w:t>in the</w:t>
      </w:r>
      <w:r>
        <w:rPr>
          <w:spacing w:val="-1"/>
        </w:rPr>
        <w:t> </w:t>
      </w:r>
      <w:r>
        <w:rPr/>
        <w:t>table</w:t>
      </w:r>
      <w:r>
        <w:rPr>
          <w:spacing w:val="-1"/>
        </w:rPr>
        <w:t> </w:t>
      </w:r>
      <w:r>
        <w:rPr>
          <w:spacing w:val="-3"/>
        </w:rPr>
        <w:t>below.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112" w:id="156"/>
      <w:bookmarkEnd w:id="156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44: </w:t>
      </w:r>
      <w:r>
        <w:rPr>
          <w:rFonts w:ascii="Times New Roman"/>
          <w:i/>
          <w:spacing w:val="-1"/>
          <w:sz w:val="24"/>
        </w:rPr>
        <w:t>Federation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Entitlement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3"/>
          <w:sz w:val="24"/>
        </w:rPr>
        <w:t>from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Gas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Sales</w:t>
      </w:r>
      <w:r>
        <w:rPr>
          <w:rFonts w:ascii="Times New Roman"/>
          <w:sz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7"/>
          <w:szCs w:val="17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44"/>
        <w:gridCol w:w="1282"/>
        <w:gridCol w:w="886"/>
        <w:gridCol w:w="1080"/>
        <w:gridCol w:w="1735"/>
        <w:gridCol w:w="1292"/>
      </w:tblGrid>
      <w:tr>
        <w:trPr>
          <w:trHeight w:val="1260" w:hRule="exact"/>
        </w:trPr>
        <w:tc>
          <w:tcPr>
            <w:tcW w:w="2744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Company</w:t>
            </w:r>
          </w:p>
        </w:tc>
        <w:tc>
          <w:tcPr>
            <w:tcW w:w="1282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314" w:right="0" w:hanging="9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Total</w:t>
            </w:r>
            <w:r>
              <w:rPr>
                <w:rFonts w:ascii="Times New Roman"/>
                <w:sz w:val="24"/>
              </w:rPr>
              <w:t> JV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32"/>
                <w:szCs w:val="32"/>
              </w:rPr>
            </w:pPr>
          </w:p>
          <w:p>
            <w:pPr>
              <w:pStyle w:val="TableParagraph"/>
              <w:spacing w:line="240" w:lineRule="auto"/>
              <w:ind w:left="31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mmscf</w:t>
            </w:r>
          </w:p>
        </w:tc>
        <w:tc>
          <w:tcPr>
            <w:tcW w:w="1966" w:type="dxa"/>
            <w:gridSpan w:val="2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right="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Interest</w:t>
            </w:r>
          </w:p>
          <w:p>
            <w:pPr>
              <w:pStyle w:val="TableParagraph"/>
              <w:tabs>
                <w:tab w:pos="1169" w:val="left" w:leader="none"/>
              </w:tabs>
              <w:spacing w:line="240" w:lineRule="auto" w:before="33"/>
              <w:ind w:right="28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  <w:tab/>
            </w:r>
            <w:r>
              <w:rPr>
                <w:rFonts w:ascii="Times New Roman"/>
                <w:sz w:val="24"/>
              </w:rPr>
              <w:t>JV</w:t>
            </w:r>
          </w:p>
          <w:p>
            <w:pPr>
              <w:pStyle w:val="TableParagraph"/>
              <w:spacing w:line="240" w:lineRule="auto"/>
              <w:ind w:left="102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Partners</w:t>
            </w:r>
          </w:p>
          <w:p>
            <w:pPr>
              <w:pStyle w:val="TableParagraph"/>
              <w:tabs>
                <w:tab w:pos="981" w:val="left" w:leader="none"/>
              </w:tabs>
              <w:spacing w:line="240" w:lineRule="auto" w:before="69"/>
              <w:ind w:right="10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%</w:t>
              <w:tab/>
              <w:t>%</w:t>
            </w:r>
          </w:p>
        </w:tc>
        <w:tc>
          <w:tcPr>
            <w:tcW w:w="3027" w:type="dxa"/>
            <w:gridSpan w:val="2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right="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Interest</w:t>
            </w:r>
          </w:p>
          <w:p>
            <w:pPr>
              <w:pStyle w:val="TableParagraph"/>
              <w:tabs>
                <w:tab w:pos="1739" w:val="left" w:leader="none"/>
              </w:tabs>
              <w:spacing w:line="240" w:lineRule="auto" w:before="33"/>
              <w:ind w:left="37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  <w:tab/>
            </w:r>
            <w:r>
              <w:rPr>
                <w:rFonts w:ascii="Times New Roman"/>
                <w:sz w:val="24"/>
              </w:rPr>
              <w:t>JV</w:t>
            </w:r>
          </w:p>
          <w:p>
            <w:pPr>
              <w:pStyle w:val="TableParagraph"/>
              <w:spacing w:line="240" w:lineRule="auto"/>
              <w:ind w:left="198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Partners</w:t>
            </w:r>
          </w:p>
          <w:p>
            <w:pPr>
              <w:pStyle w:val="TableParagraph"/>
              <w:tabs>
                <w:tab w:pos="2054" w:val="left" w:leader="none"/>
              </w:tabs>
              <w:spacing w:line="240" w:lineRule="auto" w:before="69"/>
              <w:ind w:left="53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w w:val="95"/>
                <w:sz w:val="24"/>
              </w:rPr>
              <w:t>mmscf</w:t>
              <w:tab/>
            </w:r>
            <w:r>
              <w:rPr>
                <w:rFonts w:ascii="Times New Roman"/>
                <w:spacing w:val="-1"/>
                <w:sz w:val="24"/>
              </w:rPr>
              <w:t>mmscf</w:t>
            </w:r>
          </w:p>
        </w:tc>
      </w:tr>
      <w:tr>
        <w:trPr>
          <w:trHeight w:val="360" w:hRule="exact"/>
        </w:trPr>
        <w:tc>
          <w:tcPr>
            <w:tcW w:w="274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SPDC</w:t>
            </w:r>
          </w:p>
        </w:tc>
        <w:tc>
          <w:tcPr>
            <w:tcW w:w="128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8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314,910</w:t>
            </w:r>
          </w:p>
        </w:tc>
        <w:tc>
          <w:tcPr>
            <w:tcW w:w="88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3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55%</w:t>
            </w:r>
          </w:p>
        </w:tc>
        <w:tc>
          <w:tcPr>
            <w:tcW w:w="108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45%</w:t>
            </w:r>
          </w:p>
        </w:tc>
        <w:tc>
          <w:tcPr>
            <w:tcW w:w="173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83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173,200</w:t>
            </w:r>
          </w:p>
        </w:tc>
        <w:tc>
          <w:tcPr>
            <w:tcW w:w="129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141,709</w:t>
            </w:r>
          </w:p>
        </w:tc>
      </w:tr>
      <w:tr>
        <w:trPr>
          <w:trHeight w:val="300" w:hRule="exact"/>
        </w:trPr>
        <w:tc>
          <w:tcPr>
            <w:tcW w:w="274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AITEO</w:t>
            </w:r>
          </w:p>
        </w:tc>
        <w:tc>
          <w:tcPr>
            <w:tcW w:w="12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62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1,780</w:t>
            </w:r>
          </w:p>
        </w:tc>
        <w:tc>
          <w:tcPr>
            <w:tcW w:w="88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3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55%</w:t>
            </w:r>
          </w:p>
        </w:tc>
        <w:tc>
          <w:tcPr>
            <w:tcW w:w="108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45%</w:t>
            </w:r>
          </w:p>
        </w:tc>
        <w:tc>
          <w:tcPr>
            <w:tcW w:w="17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979</w:t>
            </w:r>
          </w:p>
        </w:tc>
        <w:tc>
          <w:tcPr>
            <w:tcW w:w="129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81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801</w:t>
            </w:r>
          </w:p>
        </w:tc>
      </w:tr>
      <w:tr>
        <w:trPr>
          <w:trHeight w:val="290" w:hRule="exact"/>
        </w:trPr>
        <w:tc>
          <w:tcPr>
            <w:tcW w:w="274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EROTON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(NNPC</w:t>
            </w:r>
            <w:r>
              <w:rPr>
                <w:rFonts w:ascii="Times New Roman"/>
                <w:sz w:val="24"/>
              </w:rPr>
              <w:t> 18 Ltd)</w:t>
            </w:r>
          </w:p>
        </w:tc>
        <w:tc>
          <w:tcPr>
            <w:tcW w:w="12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62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7,209</w:t>
            </w:r>
          </w:p>
        </w:tc>
        <w:tc>
          <w:tcPr>
            <w:tcW w:w="88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3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55%</w:t>
            </w:r>
          </w:p>
        </w:tc>
        <w:tc>
          <w:tcPr>
            <w:tcW w:w="108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45%</w:t>
            </w:r>
          </w:p>
        </w:tc>
        <w:tc>
          <w:tcPr>
            <w:tcW w:w="17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7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3,965</w:t>
            </w:r>
          </w:p>
        </w:tc>
        <w:tc>
          <w:tcPr>
            <w:tcW w:w="129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63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3,244</w:t>
            </w:r>
          </w:p>
        </w:tc>
      </w:tr>
      <w:tr>
        <w:trPr>
          <w:trHeight w:val="290" w:hRule="exact"/>
        </w:trPr>
        <w:tc>
          <w:tcPr>
            <w:tcW w:w="274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NEWCROSS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E&amp;P</w:t>
            </w:r>
          </w:p>
        </w:tc>
        <w:tc>
          <w:tcPr>
            <w:tcW w:w="12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62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3,165</w:t>
            </w:r>
          </w:p>
        </w:tc>
        <w:tc>
          <w:tcPr>
            <w:tcW w:w="88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3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55%</w:t>
            </w:r>
          </w:p>
        </w:tc>
        <w:tc>
          <w:tcPr>
            <w:tcW w:w="108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45%</w:t>
            </w:r>
          </w:p>
        </w:tc>
        <w:tc>
          <w:tcPr>
            <w:tcW w:w="17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7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1,741</w:t>
            </w:r>
          </w:p>
        </w:tc>
        <w:tc>
          <w:tcPr>
            <w:tcW w:w="129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63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1,424</w:t>
            </w:r>
          </w:p>
        </w:tc>
      </w:tr>
      <w:tr>
        <w:trPr>
          <w:trHeight w:val="288" w:hRule="exact"/>
        </w:trPr>
        <w:tc>
          <w:tcPr>
            <w:tcW w:w="274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CHEVRON (CNL)</w:t>
            </w:r>
          </w:p>
        </w:tc>
        <w:tc>
          <w:tcPr>
            <w:tcW w:w="12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38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181,973</w:t>
            </w:r>
          </w:p>
        </w:tc>
        <w:tc>
          <w:tcPr>
            <w:tcW w:w="88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33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60%</w:t>
            </w:r>
          </w:p>
        </w:tc>
        <w:tc>
          <w:tcPr>
            <w:tcW w:w="108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5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40%</w:t>
            </w:r>
          </w:p>
        </w:tc>
        <w:tc>
          <w:tcPr>
            <w:tcW w:w="17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83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109,184</w:t>
            </w:r>
          </w:p>
        </w:tc>
        <w:tc>
          <w:tcPr>
            <w:tcW w:w="129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51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72,789</w:t>
            </w:r>
          </w:p>
        </w:tc>
      </w:tr>
      <w:tr>
        <w:trPr>
          <w:trHeight w:val="291" w:hRule="exact"/>
        </w:trPr>
        <w:tc>
          <w:tcPr>
            <w:tcW w:w="274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NAOC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38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159,624</w:t>
            </w:r>
          </w:p>
        </w:tc>
        <w:tc>
          <w:tcPr>
            <w:tcW w:w="88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33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60%</w:t>
            </w:r>
          </w:p>
        </w:tc>
        <w:tc>
          <w:tcPr>
            <w:tcW w:w="108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5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40%</w:t>
            </w:r>
          </w:p>
        </w:tc>
        <w:tc>
          <w:tcPr>
            <w:tcW w:w="17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9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95,774</w:t>
            </w:r>
          </w:p>
        </w:tc>
        <w:tc>
          <w:tcPr>
            <w:tcW w:w="129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51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63,850</w:t>
            </w:r>
          </w:p>
        </w:tc>
      </w:tr>
      <w:tr>
        <w:trPr>
          <w:trHeight w:val="290" w:hRule="exact"/>
        </w:trPr>
        <w:tc>
          <w:tcPr>
            <w:tcW w:w="274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MPNU</w:t>
            </w:r>
          </w:p>
        </w:tc>
        <w:tc>
          <w:tcPr>
            <w:tcW w:w="12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27,651</w:t>
            </w:r>
          </w:p>
        </w:tc>
        <w:tc>
          <w:tcPr>
            <w:tcW w:w="88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3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60%</w:t>
            </w:r>
          </w:p>
        </w:tc>
        <w:tc>
          <w:tcPr>
            <w:tcW w:w="108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40%</w:t>
            </w:r>
          </w:p>
        </w:tc>
        <w:tc>
          <w:tcPr>
            <w:tcW w:w="17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9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16,590</w:t>
            </w:r>
          </w:p>
        </w:tc>
        <w:tc>
          <w:tcPr>
            <w:tcW w:w="129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1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11,060</w:t>
            </w:r>
          </w:p>
        </w:tc>
      </w:tr>
      <w:tr>
        <w:trPr>
          <w:trHeight w:val="290" w:hRule="exact"/>
        </w:trPr>
        <w:tc>
          <w:tcPr>
            <w:tcW w:w="274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TEPNG</w:t>
            </w:r>
          </w:p>
        </w:tc>
        <w:tc>
          <w:tcPr>
            <w:tcW w:w="12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8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228,501</w:t>
            </w:r>
          </w:p>
        </w:tc>
        <w:tc>
          <w:tcPr>
            <w:tcW w:w="88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3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60%</w:t>
            </w:r>
          </w:p>
        </w:tc>
        <w:tc>
          <w:tcPr>
            <w:tcW w:w="108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40%</w:t>
            </w:r>
          </w:p>
        </w:tc>
        <w:tc>
          <w:tcPr>
            <w:tcW w:w="17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83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137,101</w:t>
            </w:r>
          </w:p>
        </w:tc>
        <w:tc>
          <w:tcPr>
            <w:tcW w:w="129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1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91,401</w:t>
            </w:r>
          </w:p>
        </w:tc>
      </w:tr>
      <w:tr>
        <w:trPr>
          <w:trHeight w:val="290" w:hRule="exact"/>
        </w:trPr>
        <w:tc>
          <w:tcPr>
            <w:tcW w:w="274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BELEMA</w:t>
            </w:r>
            <w:r>
              <w:rPr>
                <w:rFonts w:ascii="Times New Roman"/>
                <w:spacing w:val="-1"/>
                <w:sz w:val="24"/>
              </w:rPr>
              <w:t> OIL</w:t>
            </w:r>
          </w:p>
        </w:tc>
        <w:tc>
          <w:tcPr>
            <w:tcW w:w="12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88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3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60%</w:t>
            </w:r>
          </w:p>
        </w:tc>
        <w:tc>
          <w:tcPr>
            <w:tcW w:w="108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40%</w:t>
            </w:r>
          </w:p>
        </w:tc>
        <w:tc>
          <w:tcPr>
            <w:tcW w:w="17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29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>
        <w:trPr>
          <w:trHeight w:val="290" w:hRule="exact"/>
        </w:trPr>
        <w:tc>
          <w:tcPr>
            <w:tcW w:w="274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SEPLAT</w:t>
            </w:r>
          </w:p>
        </w:tc>
        <w:tc>
          <w:tcPr>
            <w:tcW w:w="12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92,543</w:t>
            </w:r>
          </w:p>
        </w:tc>
        <w:tc>
          <w:tcPr>
            <w:tcW w:w="88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3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60%</w:t>
            </w:r>
          </w:p>
        </w:tc>
        <w:tc>
          <w:tcPr>
            <w:tcW w:w="108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40%</w:t>
            </w:r>
          </w:p>
        </w:tc>
        <w:tc>
          <w:tcPr>
            <w:tcW w:w="17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9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55,526</w:t>
            </w:r>
          </w:p>
        </w:tc>
        <w:tc>
          <w:tcPr>
            <w:tcW w:w="129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1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37,017</w:t>
            </w:r>
          </w:p>
        </w:tc>
      </w:tr>
      <w:tr>
        <w:trPr>
          <w:trHeight w:val="287" w:hRule="exact"/>
        </w:trPr>
        <w:tc>
          <w:tcPr>
            <w:tcW w:w="274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FIRST</w:t>
            </w:r>
            <w:r>
              <w:rPr>
                <w:rFonts w:ascii="Times New Roman"/>
                <w:sz w:val="24"/>
              </w:rPr>
              <w:t> E&amp;P</w:t>
            </w:r>
          </w:p>
        </w:tc>
        <w:tc>
          <w:tcPr>
            <w:tcW w:w="12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88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3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60%</w:t>
            </w:r>
          </w:p>
        </w:tc>
        <w:tc>
          <w:tcPr>
            <w:tcW w:w="108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40%</w:t>
            </w:r>
          </w:p>
        </w:tc>
        <w:tc>
          <w:tcPr>
            <w:tcW w:w="17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29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>
        <w:trPr>
          <w:trHeight w:val="291" w:hRule="exact"/>
        </w:trPr>
        <w:tc>
          <w:tcPr>
            <w:tcW w:w="274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HEIRS</w:t>
            </w:r>
          </w:p>
        </w:tc>
        <w:tc>
          <w:tcPr>
            <w:tcW w:w="12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5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10,001</w:t>
            </w:r>
          </w:p>
        </w:tc>
        <w:tc>
          <w:tcPr>
            <w:tcW w:w="88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33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55%</w:t>
            </w:r>
          </w:p>
        </w:tc>
        <w:tc>
          <w:tcPr>
            <w:tcW w:w="108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5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45%</w:t>
            </w:r>
          </w:p>
        </w:tc>
        <w:tc>
          <w:tcPr>
            <w:tcW w:w="17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07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5,501</w:t>
            </w:r>
          </w:p>
        </w:tc>
        <w:tc>
          <w:tcPr>
            <w:tcW w:w="129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63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4,500</w:t>
            </w:r>
          </w:p>
        </w:tc>
      </w:tr>
      <w:tr>
        <w:trPr>
          <w:trHeight w:val="331" w:hRule="exact"/>
        </w:trPr>
        <w:tc>
          <w:tcPr>
            <w:tcW w:w="274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Total</w:t>
            </w:r>
          </w:p>
        </w:tc>
        <w:tc>
          <w:tcPr>
            <w:tcW w:w="12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1,027,357</w:t>
            </w:r>
          </w:p>
        </w:tc>
        <w:tc>
          <w:tcPr>
            <w:tcW w:w="88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08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7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83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599,561</w:t>
            </w:r>
          </w:p>
        </w:tc>
        <w:tc>
          <w:tcPr>
            <w:tcW w:w="129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427,796</w:t>
            </w:r>
          </w:p>
        </w:tc>
      </w:tr>
    </w:tbl>
    <w:p>
      <w:pPr>
        <w:pStyle w:val="BodyText"/>
        <w:spacing w:line="274" w:lineRule="exact"/>
        <w:ind w:right="0"/>
        <w:jc w:val="both"/>
      </w:pPr>
      <w:r>
        <w:rPr>
          <w:spacing w:val="-1"/>
        </w:rPr>
        <w:t>Source:</w:t>
      </w:r>
      <w:r>
        <w:rPr/>
        <w:t> NEITI </w:t>
      </w:r>
      <w:r>
        <w:rPr>
          <w:spacing w:val="-1"/>
        </w:rPr>
        <w:t>2022- </w:t>
      </w:r>
      <w:r>
        <w:rPr/>
        <w:t>2023 </w:t>
      </w:r>
      <w:r>
        <w:rPr>
          <w:spacing w:val="-1"/>
        </w:rPr>
        <w:t>OGA,</w:t>
      </w:r>
      <w:r>
        <w:rPr/>
        <w:t> 2024 </w:t>
      </w:r>
      <w:r>
        <w:rPr>
          <w:spacing w:val="-1"/>
        </w:rPr>
        <w:t>(NURPC</w:t>
      </w:r>
      <w:r>
        <w:rPr/>
        <w:t> </w:t>
      </w:r>
      <w:r>
        <w:rPr>
          <w:spacing w:val="-1"/>
        </w:rPr>
        <w:t>Gas</w:t>
      </w:r>
      <w:r>
        <w:rPr/>
        <w:t> </w:t>
      </w:r>
      <w:r>
        <w:rPr>
          <w:spacing w:val="-1"/>
        </w:rPr>
        <w:t>Production</w:t>
      </w:r>
      <w:r>
        <w:rPr>
          <w:spacing w:val="-5"/>
        </w:rPr>
        <w:t> </w:t>
      </w:r>
      <w:r>
        <w:rPr>
          <w:spacing w:val="-2"/>
        </w:rPr>
        <w:t>Templates)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3"/>
        <w:numPr>
          <w:ilvl w:val="2"/>
          <w:numId w:val="39"/>
        </w:numPr>
        <w:tabs>
          <w:tab w:pos="1221" w:val="left" w:leader="none"/>
        </w:tabs>
        <w:spacing w:line="240" w:lineRule="auto" w:before="0" w:after="0"/>
        <w:ind w:left="1220" w:right="0" w:hanging="1080"/>
        <w:jc w:val="both"/>
      </w:pPr>
      <w:bookmarkStart w:name="_bookmark113" w:id="157"/>
      <w:bookmarkEnd w:id="157"/>
      <w:r>
        <w:rPr/>
      </w:r>
      <w:bookmarkStart w:name="_bookmark113" w:id="158"/>
      <w:bookmarkEnd w:id="158"/>
      <w:r>
        <w:rPr/>
        <w:t>Federation</w:t>
      </w:r>
      <w:r>
        <w:rPr>
          <w:spacing w:val="-10"/>
        </w:rPr>
        <w:t> </w:t>
      </w:r>
      <w:r>
        <w:rPr/>
        <w:t>Gas</w:t>
      </w:r>
      <w:r>
        <w:rPr>
          <w:spacing w:val="-11"/>
        </w:rPr>
        <w:t> </w:t>
      </w:r>
      <w:r>
        <w:rPr/>
        <w:t>a</w:t>
      </w:r>
      <w:r>
        <w:rPr>
          <w:spacing w:val="3"/>
        </w:rPr>
        <w:t>n</w:t>
      </w:r>
      <w:r>
        <w:rPr/>
        <w:t>d</w:t>
      </w:r>
      <w:r>
        <w:rPr>
          <w:spacing w:val="-11"/>
        </w:rPr>
        <w:t> </w:t>
      </w:r>
      <w:r>
        <w:rPr/>
        <w:t>Feedstock</w:t>
      </w:r>
      <w:r>
        <w:rPr>
          <w:spacing w:val="-9"/>
        </w:rPr>
        <w:t> </w:t>
      </w:r>
      <w:r>
        <w:rPr/>
        <w:t>Sales</w:t>
      </w:r>
      <w:r>
        <w:rPr/>
      </w:r>
    </w:p>
    <w:p>
      <w:pPr>
        <w:pStyle w:val="BodyText"/>
        <w:spacing w:line="240" w:lineRule="auto" w:before="276"/>
        <w:ind w:right="136"/>
        <w:jc w:val="both"/>
      </w:pPr>
      <w:r>
        <w:rPr>
          <w:spacing w:val="-1"/>
        </w:rPr>
        <w:t>Federation</w:t>
      </w:r>
      <w:r>
        <w:rPr>
          <w:spacing w:val="14"/>
        </w:rPr>
        <w:t> </w:t>
      </w:r>
      <w:r>
        <w:rPr>
          <w:spacing w:val="-1"/>
        </w:rPr>
        <w:t>gas</w:t>
      </w:r>
      <w:r>
        <w:rPr>
          <w:spacing w:val="14"/>
        </w:rPr>
        <w:t> </w:t>
      </w:r>
      <w:r>
        <w:rPr>
          <w:spacing w:val="-1"/>
        </w:rPr>
        <w:t>entitlement</w:t>
      </w:r>
      <w:r>
        <w:rPr>
          <w:spacing w:val="14"/>
        </w:rPr>
        <w:t> </w:t>
      </w:r>
      <w:r>
        <w:rPr>
          <w:spacing w:val="-1"/>
        </w:rPr>
        <w:t>from</w:t>
      </w:r>
      <w:r>
        <w:rPr>
          <w:spacing w:val="14"/>
        </w:rPr>
        <w:t> </w:t>
      </w:r>
      <w:r>
        <w:rPr/>
        <w:t>JV</w:t>
      </w:r>
      <w:r>
        <w:rPr>
          <w:spacing w:val="9"/>
        </w:rPr>
        <w:t> </w:t>
      </w:r>
      <w:r>
        <w:rPr>
          <w:spacing w:val="-1"/>
        </w:rPr>
        <w:t>production</w:t>
      </w:r>
      <w:r>
        <w:rPr>
          <w:spacing w:val="14"/>
        </w:rPr>
        <w:t> </w:t>
      </w:r>
      <w:r>
        <w:rPr>
          <w:spacing w:val="-1"/>
        </w:rPr>
        <w:t>arrangement</w:t>
      </w:r>
      <w:r>
        <w:rPr>
          <w:spacing w:val="14"/>
        </w:rPr>
        <w:t> </w:t>
      </w:r>
      <w:r>
        <w:rPr/>
        <w:t>is</w:t>
      </w:r>
      <w:r>
        <w:rPr>
          <w:spacing w:val="14"/>
        </w:rPr>
        <w:t> </w:t>
      </w:r>
      <w:r>
        <w:rPr/>
        <w:t>599.561</w:t>
      </w:r>
      <w:r>
        <w:rPr>
          <w:spacing w:val="14"/>
        </w:rPr>
        <w:t> </w:t>
      </w:r>
      <w:r>
        <w:rPr/>
        <w:t>billion</w:t>
      </w:r>
      <w:r>
        <w:rPr>
          <w:spacing w:val="14"/>
        </w:rPr>
        <w:t> </w:t>
      </w:r>
      <w:r>
        <w:rPr>
          <w:spacing w:val="-1"/>
        </w:rPr>
        <w:t>SCF</w:t>
      </w:r>
      <w:r>
        <w:rPr>
          <w:spacing w:val="14"/>
        </w:rPr>
        <w:t> </w:t>
      </w:r>
      <w:r>
        <w:rPr/>
        <w:t>(≈</w:t>
      </w:r>
      <w:r>
        <w:rPr>
          <w:spacing w:val="13"/>
        </w:rPr>
        <w:t> </w:t>
      </w:r>
      <w:r>
        <w:rPr>
          <w:spacing w:val="-1"/>
        </w:rPr>
        <w:t>10.93</w:t>
      </w:r>
      <w:r>
        <w:rPr>
          <w:spacing w:val="79"/>
        </w:rPr>
        <w:t> </w:t>
      </w:r>
      <w:r>
        <w:rPr/>
        <w:t>million </w:t>
      </w:r>
      <w:r>
        <w:rPr>
          <w:spacing w:val="-1"/>
        </w:rPr>
        <w:t>metric </w:t>
      </w:r>
      <w:r>
        <w:rPr/>
        <w:t>tons)</w:t>
      </w:r>
      <w:r>
        <w:rPr>
          <w:spacing w:val="18"/>
        </w:rPr>
        <w:t> </w:t>
      </w:r>
      <w:r>
        <w:rPr>
          <w:spacing w:val="-1"/>
        </w:rPr>
        <w:t>per</w:t>
      </w:r>
      <w:r>
        <w:rPr>
          <w:spacing w:val="18"/>
        </w:rPr>
        <w:t> </w:t>
      </w:r>
      <w:r>
        <w:rPr>
          <w:spacing w:val="-1"/>
        </w:rPr>
        <w:t>NUPRC</w:t>
      </w:r>
      <w:r>
        <w:rPr>
          <w:spacing w:val="19"/>
        </w:rPr>
        <w:t> </w:t>
      </w:r>
      <w:r>
        <w:rPr>
          <w:spacing w:val="-1"/>
        </w:rPr>
        <w:t>record.</w:t>
      </w:r>
      <w:r>
        <w:rPr>
          <w:spacing w:val="18"/>
        </w:rPr>
        <w:t> </w:t>
      </w:r>
      <w:r>
        <w:rPr>
          <w:spacing w:val="-2"/>
        </w:rPr>
        <w:t>However,</w:t>
      </w:r>
      <w:r>
        <w:rPr>
          <w:spacing w:val="18"/>
        </w:rPr>
        <w:t> </w:t>
      </w:r>
      <w:r>
        <w:rPr>
          <w:spacing w:val="-1"/>
        </w:rPr>
        <w:t>NNPC</w:t>
      </w:r>
      <w:r>
        <w:rPr>
          <w:spacing w:val="19"/>
        </w:rPr>
        <w:t> </w:t>
      </w:r>
      <w:r>
        <w:rPr/>
        <w:t>Limited</w:t>
      </w:r>
      <w:r>
        <w:rPr>
          <w:spacing w:val="18"/>
        </w:rPr>
        <w:t> </w:t>
      </w:r>
      <w:r>
        <w:rPr/>
        <w:t>only</w:t>
      </w:r>
      <w:r>
        <w:rPr>
          <w:spacing w:val="19"/>
        </w:rPr>
        <w:t> </w:t>
      </w:r>
      <w:r>
        <w:rPr>
          <w:spacing w:val="-1"/>
        </w:rPr>
        <w:t>accounted</w:t>
      </w:r>
      <w:r>
        <w:rPr>
          <w:spacing w:val="18"/>
        </w:rPr>
        <w:t> </w:t>
      </w:r>
      <w:r>
        <w:rPr/>
        <w:t>for</w:t>
      </w:r>
      <w:r>
        <w:rPr>
          <w:spacing w:val="24"/>
        </w:rPr>
        <w:t> </w:t>
      </w:r>
      <w:r>
        <w:rPr/>
        <w:t>1.293</w:t>
      </w:r>
      <w:r>
        <w:rPr>
          <w:spacing w:val="63"/>
        </w:rPr>
        <w:t> </w:t>
      </w:r>
      <w:r>
        <w:rPr/>
        <w:t>million </w:t>
      </w:r>
      <w:r>
        <w:rPr>
          <w:spacing w:val="-1"/>
        </w:rPr>
        <w:t>metric </w:t>
      </w:r>
      <w:r>
        <w:rPr/>
        <w:t>tons of </w:t>
      </w:r>
      <w:r>
        <w:rPr>
          <w:spacing w:val="-1"/>
        </w:rPr>
        <w:t>natural</w:t>
      </w:r>
      <w:r>
        <w:rPr/>
        <w:t> gas liquids</w:t>
      </w:r>
      <w:r>
        <w:rPr>
          <w:spacing w:val="2"/>
        </w:rPr>
        <w:t> </w:t>
      </w:r>
      <w:r>
        <w:rPr/>
        <w:t>(≈</w:t>
      </w:r>
      <w:r>
        <w:rPr>
          <w:spacing w:val="-1"/>
        </w:rPr>
        <w:t> </w:t>
      </w:r>
      <w:r>
        <w:rPr/>
        <w:t>8.155 billion SCF)</w:t>
      </w:r>
      <w:r>
        <w:rPr>
          <w:spacing w:val="-1"/>
        </w:rPr>
        <w:t> as</w:t>
      </w:r>
      <w:r>
        <w:rPr/>
        <w:t> shown in the</w:t>
      </w:r>
      <w:r>
        <w:rPr>
          <w:spacing w:val="-1"/>
        </w:rPr>
        <w:t> </w:t>
      </w:r>
      <w:r>
        <w:rPr/>
        <w:t>table</w:t>
      </w:r>
      <w:r>
        <w:rPr>
          <w:spacing w:val="-1"/>
        </w:rPr>
        <w:t> </w:t>
      </w:r>
      <w:r>
        <w:rPr>
          <w:spacing w:val="-3"/>
        </w:rPr>
        <w:t>below.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114" w:id="159"/>
      <w:bookmarkEnd w:id="159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45: NNPC Ltd and </w:t>
      </w:r>
      <w:r>
        <w:rPr>
          <w:rFonts w:ascii="Times New Roman"/>
          <w:i/>
          <w:spacing w:val="-1"/>
          <w:sz w:val="24"/>
        </w:rPr>
        <w:t>NUPRC</w:t>
      </w:r>
      <w:r>
        <w:rPr>
          <w:rFonts w:ascii="Times New Roman"/>
          <w:i/>
          <w:sz w:val="24"/>
        </w:rPr>
        <w:t> Gas </w:t>
      </w:r>
      <w:r>
        <w:rPr>
          <w:rFonts w:ascii="Times New Roman"/>
          <w:i/>
          <w:spacing w:val="-1"/>
          <w:sz w:val="24"/>
        </w:rPr>
        <w:t>Sales</w:t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12"/>
        <w:gridCol w:w="1356"/>
        <w:gridCol w:w="2076"/>
        <w:gridCol w:w="2137"/>
        <w:gridCol w:w="838"/>
      </w:tblGrid>
      <w:tr>
        <w:trPr>
          <w:trHeight w:val="288" w:hRule="exact"/>
        </w:trPr>
        <w:tc>
          <w:tcPr>
            <w:tcW w:w="2612" w:type="dxa"/>
            <w:tcBorders>
              <w:top w:val="single" w:sz="5" w:space="0" w:color="4EA72D"/>
              <w:left w:val="single" w:sz="5" w:space="0" w:color="4EA72D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  <w:tc>
          <w:tcPr>
            <w:tcW w:w="135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27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NUPRC</w:t>
            </w:r>
          </w:p>
        </w:tc>
        <w:tc>
          <w:tcPr>
            <w:tcW w:w="207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52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Ltd</w:t>
            </w:r>
          </w:p>
        </w:tc>
        <w:tc>
          <w:tcPr>
            <w:tcW w:w="213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63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Variance</w:t>
            </w:r>
          </w:p>
        </w:tc>
        <w:tc>
          <w:tcPr>
            <w:tcW w:w="838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/>
          </w:p>
        </w:tc>
      </w:tr>
      <w:tr>
        <w:trPr>
          <w:trHeight w:val="291" w:hRule="exact"/>
        </w:trPr>
        <w:tc>
          <w:tcPr>
            <w:tcW w:w="2612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4EA72D"/>
          </w:tcPr>
          <w:p>
            <w:pPr/>
          </w:p>
        </w:tc>
        <w:tc>
          <w:tcPr>
            <w:tcW w:w="135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Million MT</w:t>
            </w:r>
          </w:p>
        </w:tc>
        <w:tc>
          <w:tcPr>
            <w:tcW w:w="207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4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Million MT</w:t>
            </w:r>
          </w:p>
        </w:tc>
        <w:tc>
          <w:tcPr>
            <w:tcW w:w="213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49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Million MT</w:t>
            </w:r>
          </w:p>
        </w:tc>
        <w:tc>
          <w:tcPr>
            <w:tcW w:w="83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%</w:t>
            </w:r>
          </w:p>
        </w:tc>
      </w:tr>
      <w:tr>
        <w:trPr>
          <w:trHeight w:val="322" w:hRule="exact"/>
        </w:trPr>
        <w:tc>
          <w:tcPr>
            <w:tcW w:w="261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Sales</w:t>
            </w:r>
          </w:p>
        </w:tc>
        <w:tc>
          <w:tcPr>
            <w:tcW w:w="13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8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9.50</w:t>
            </w:r>
          </w:p>
        </w:tc>
        <w:tc>
          <w:tcPr>
            <w:tcW w:w="20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1.29</w:t>
            </w:r>
          </w:p>
        </w:tc>
        <w:tc>
          <w:tcPr>
            <w:tcW w:w="21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8.20</w:t>
            </w:r>
          </w:p>
        </w:tc>
        <w:tc>
          <w:tcPr>
            <w:tcW w:w="8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86.4%</w:t>
            </w:r>
          </w:p>
        </w:tc>
      </w:tr>
    </w:tbl>
    <w:p>
      <w:pPr>
        <w:pStyle w:val="BodyText"/>
        <w:spacing w:line="240" w:lineRule="auto"/>
        <w:ind w:right="139"/>
        <w:jc w:val="left"/>
      </w:pPr>
      <w:r>
        <w:rPr>
          <w:spacing w:val="-1"/>
        </w:rPr>
        <w:t>Source:</w:t>
      </w:r>
      <w:r>
        <w:rPr>
          <w:spacing w:val="19"/>
        </w:rPr>
        <w:t> </w:t>
      </w:r>
      <w:r>
        <w:rPr/>
        <w:t>NEITI</w:t>
      </w:r>
      <w:r>
        <w:rPr>
          <w:spacing w:val="18"/>
        </w:rPr>
        <w:t> </w:t>
      </w:r>
      <w:r>
        <w:rPr/>
        <w:t>2022-</w:t>
      </w:r>
      <w:r>
        <w:rPr>
          <w:spacing w:val="18"/>
        </w:rPr>
        <w:t> </w:t>
      </w:r>
      <w:r>
        <w:rPr/>
        <w:t>2023</w:t>
      </w:r>
      <w:r>
        <w:rPr>
          <w:spacing w:val="18"/>
        </w:rPr>
        <w:t> </w:t>
      </w:r>
      <w:r>
        <w:rPr>
          <w:spacing w:val="-1"/>
        </w:rPr>
        <w:t>OGA,</w:t>
      </w:r>
      <w:r>
        <w:rPr>
          <w:spacing w:val="20"/>
        </w:rPr>
        <w:t> </w:t>
      </w:r>
      <w:r>
        <w:rPr/>
        <w:t>2024</w:t>
      </w:r>
      <w:r>
        <w:rPr>
          <w:spacing w:val="18"/>
        </w:rPr>
        <w:t> </w:t>
      </w:r>
      <w:r>
        <w:rPr/>
        <w:t>(NURPC</w:t>
      </w:r>
      <w:r>
        <w:rPr>
          <w:spacing w:val="19"/>
        </w:rPr>
        <w:t> </w:t>
      </w:r>
      <w:r>
        <w:rPr>
          <w:spacing w:val="-1"/>
        </w:rPr>
        <w:t>Gas</w:t>
      </w:r>
      <w:r>
        <w:rPr>
          <w:spacing w:val="19"/>
        </w:rPr>
        <w:t> </w:t>
      </w:r>
      <w:r>
        <w:rPr/>
        <w:t>Production</w:t>
      </w:r>
      <w:r>
        <w:rPr>
          <w:spacing w:val="14"/>
        </w:rPr>
        <w:t> </w:t>
      </w:r>
      <w:r>
        <w:rPr>
          <w:spacing w:val="-3"/>
        </w:rPr>
        <w:t>Templates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NNPC</w:t>
      </w:r>
      <w:r>
        <w:rPr>
          <w:spacing w:val="19"/>
        </w:rPr>
        <w:t> </w:t>
      </w:r>
      <w:r>
        <w:rPr/>
        <w:t>Ltd</w:t>
      </w:r>
      <w:r>
        <w:rPr>
          <w:spacing w:val="53"/>
        </w:rPr>
        <w:t> </w:t>
      </w:r>
      <w:r>
        <w:rPr>
          <w:spacing w:val="-1"/>
        </w:rPr>
        <w:t>Sales</w:t>
      </w:r>
      <w:r>
        <w:rPr/>
        <w:t> </w:t>
      </w:r>
      <w:r>
        <w:rPr>
          <w:spacing w:val="-1"/>
        </w:rPr>
        <w:t>Records)</w:t>
      </w:r>
    </w:p>
    <w:p>
      <w:pPr>
        <w:spacing w:after="0" w:line="240" w:lineRule="auto"/>
        <w:jc w:val="left"/>
        <w:sectPr>
          <w:pgSz w:w="11910" w:h="16840"/>
          <w:pgMar w:header="708" w:footer="1010" w:top="2060" w:bottom="122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The</w:t>
      </w:r>
      <w:r>
        <w:rPr>
          <w:spacing w:val="-2"/>
        </w:rPr>
        <w:t> </w:t>
      </w:r>
      <w:r>
        <w:rPr/>
        <w:t>table</w:t>
      </w:r>
      <w:r>
        <w:rPr>
          <w:spacing w:val="-1"/>
        </w:rPr>
        <w:t> below</w:t>
      </w:r>
      <w:r>
        <w:rPr/>
        <w:t> shows the</w:t>
      </w:r>
      <w:r>
        <w:rPr>
          <w:spacing w:val="-1"/>
        </w:rPr>
        <w:t> disaggregation</w:t>
      </w:r>
      <w:r>
        <w:rPr/>
        <w:t> of</w:t>
      </w:r>
      <w:r>
        <w:rPr>
          <w:spacing w:val="-1"/>
        </w:rPr>
        <w:t> sales</w:t>
      </w:r>
      <w:r>
        <w:rPr>
          <w:spacing w:val="1"/>
        </w:rPr>
        <w:t> </w:t>
      </w:r>
      <w:r>
        <w:rPr/>
        <w:t>of </w:t>
      </w:r>
      <w:r>
        <w:rPr>
          <w:spacing w:val="-1"/>
        </w:rPr>
        <w:t>gas</w:t>
      </w:r>
      <w:r>
        <w:rPr/>
        <w:t> by the</w:t>
      </w:r>
      <w:r>
        <w:rPr>
          <w:spacing w:val="-1"/>
        </w:rPr>
        <w:t> NNPC</w:t>
      </w:r>
      <w:r>
        <w:rPr/>
        <w:t> </w:t>
      </w:r>
      <w:r>
        <w:rPr>
          <w:spacing w:val="-1"/>
        </w:rPr>
        <w:t>Limited.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115" w:id="160"/>
      <w:bookmarkEnd w:id="160"/>
      <w:r>
        <w:rPr/>
      </w:r>
      <w:r>
        <w:rPr>
          <w:rFonts w:ascii="Times New Roman"/>
          <w:i/>
          <w:spacing w:val="-24"/>
          <w:sz w:val="24"/>
        </w:rPr>
        <w:t>T</w:t>
      </w:r>
      <w:r>
        <w:rPr>
          <w:rFonts w:ascii="Times New Roman"/>
          <w:i/>
          <w:sz w:val="24"/>
        </w:rPr>
        <w:t>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46: </w:t>
      </w:r>
      <w:r>
        <w:rPr>
          <w:rFonts w:ascii="Times New Roman"/>
          <w:i/>
          <w:spacing w:val="-2"/>
          <w:sz w:val="24"/>
        </w:rPr>
        <w:t>G</w:t>
      </w:r>
      <w:r>
        <w:rPr>
          <w:rFonts w:ascii="Times New Roman"/>
          <w:i/>
          <w:sz w:val="24"/>
        </w:rPr>
        <w:t>as Sal</w:t>
      </w:r>
      <w:r>
        <w:rPr>
          <w:rFonts w:ascii="Times New Roman"/>
          <w:i/>
          <w:spacing w:val="-1"/>
          <w:sz w:val="24"/>
        </w:rPr>
        <w:t>e</w:t>
      </w:r>
      <w:r>
        <w:rPr>
          <w:rFonts w:ascii="Times New Roman"/>
          <w:i/>
          <w:sz w:val="24"/>
        </w:rPr>
        <w:t>s Qu</w:t>
      </w:r>
      <w:r>
        <w:rPr>
          <w:rFonts w:ascii="Times New Roman"/>
          <w:i/>
          <w:spacing w:val="1"/>
          <w:sz w:val="24"/>
        </w:rPr>
        <w:t>a</w:t>
      </w:r>
      <w:r>
        <w:rPr>
          <w:rFonts w:ascii="Times New Roman"/>
          <w:i/>
          <w:sz w:val="24"/>
        </w:rPr>
        <w:t>ntity and </w:t>
      </w:r>
      <w:r>
        <w:rPr>
          <w:rFonts w:ascii="Times New Roman"/>
          <w:i/>
          <w:spacing w:val="-28"/>
          <w:sz w:val="24"/>
        </w:rPr>
        <w:t>V</w:t>
      </w:r>
      <w:r>
        <w:rPr>
          <w:rFonts w:ascii="Times New Roman"/>
          <w:i/>
          <w:sz w:val="24"/>
        </w:rPr>
        <w:t>alue</w:t>
      </w:r>
      <w:r>
        <w:rPr>
          <w:rFonts w:asci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05"/>
        <w:gridCol w:w="2273"/>
        <w:gridCol w:w="2341"/>
      </w:tblGrid>
      <w:tr>
        <w:trPr>
          <w:trHeight w:val="289" w:hRule="exact"/>
        </w:trPr>
        <w:tc>
          <w:tcPr>
            <w:tcW w:w="4405" w:type="dxa"/>
            <w:tcBorders>
              <w:top w:val="single" w:sz="5" w:space="0" w:color="4EA72D"/>
              <w:left w:val="single" w:sz="5" w:space="0" w:color="4EA72D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  <w:tc>
          <w:tcPr>
            <w:tcW w:w="2273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6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Quantity</w:t>
            </w:r>
          </w:p>
        </w:tc>
        <w:tc>
          <w:tcPr>
            <w:tcW w:w="2341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</w:t>
            </w:r>
            <w:r>
              <w:rPr>
                <w:rFonts w:ascii="Times New Roman"/>
                <w:spacing w:val="-1"/>
                <w:sz w:val="24"/>
              </w:rPr>
              <w:t>a</w:t>
            </w:r>
            <w:r>
              <w:rPr>
                <w:rFonts w:ascii="Times New Roman"/>
                <w:sz w:val="24"/>
              </w:rPr>
              <w:t>les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27"/>
                <w:sz w:val="24"/>
              </w:rPr>
              <w:t>V</w:t>
            </w:r>
            <w:r>
              <w:rPr>
                <w:rFonts w:ascii="Times New Roman"/>
                <w:spacing w:val="-1"/>
                <w:sz w:val="24"/>
              </w:rPr>
              <w:t>a</w:t>
            </w:r>
            <w:r>
              <w:rPr>
                <w:rFonts w:ascii="Times New Roman"/>
                <w:sz w:val="24"/>
              </w:rPr>
              <w:t>lue</w:t>
            </w:r>
          </w:p>
        </w:tc>
      </w:tr>
      <w:tr>
        <w:trPr>
          <w:trHeight w:val="289" w:hRule="exact"/>
        </w:trPr>
        <w:tc>
          <w:tcPr>
            <w:tcW w:w="4405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4EA72D"/>
          </w:tcPr>
          <w:p>
            <w:pPr/>
          </w:p>
        </w:tc>
        <w:tc>
          <w:tcPr>
            <w:tcW w:w="227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77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MT'000</w:t>
            </w:r>
          </w:p>
        </w:tc>
        <w:tc>
          <w:tcPr>
            <w:tcW w:w="234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77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US$'000</w:t>
            </w:r>
          </w:p>
        </w:tc>
      </w:tr>
      <w:tr>
        <w:trPr>
          <w:trHeight w:val="290" w:hRule="exact"/>
        </w:trPr>
        <w:tc>
          <w:tcPr>
            <w:tcW w:w="44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Export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</w:p>
        </w:tc>
        <w:tc>
          <w:tcPr>
            <w:tcW w:w="22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4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1,258</w:t>
            </w:r>
          </w:p>
        </w:tc>
        <w:tc>
          <w:tcPr>
            <w:tcW w:w="234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2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688,392</w:t>
            </w:r>
          </w:p>
        </w:tc>
      </w:tr>
      <w:tr>
        <w:trPr>
          <w:trHeight w:val="290" w:hRule="exact"/>
        </w:trPr>
        <w:tc>
          <w:tcPr>
            <w:tcW w:w="44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Domestic Gas</w:t>
            </w:r>
          </w:p>
        </w:tc>
        <w:tc>
          <w:tcPr>
            <w:tcW w:w="22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298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35</w:t>
            </w:r>
          </w:p>
        </w:tc>
        <w:tc>
          <w:tcPr>
            <w:tcW w:w="234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3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12,896</w:t>
            </w:r>
          </w:p>
        </w:tc>
      </w:tr>
      <w:tr>
        <w:trPr>
          <w:trHeight w:val="290" w:hRule="exact"/>
        </w:trPr>
        <w:tc>
          <w:tcPr>
            <w:tcW w:w="44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4"/>
                <w:sz w:val="24"/>
              </w:rPr>
              <w:t>Total</w:t>
            </w:r>
          </w:p>
        </w:tc>
        <w:tc>
          <w:tcPr>
            <w:tcW w:w="22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4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1,293</w:t>
            </w:r>
          </w:p>
        </w:tc>
        <w:tc>
          <w:tcPr>
            <w:tcW w:w="234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2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701,287</w:t>
            </w:r>
          </w:p>
        </w:tc>
      </w:tr>
    </w:tbl>
    <w:p>
      <w:pPr>
        <w:pStyle w:val="BodyText"/>
        <w:spacing w:line="268" w:lineRule="exact"/>
        <w:ind w:left="200" w:right="0"/>
        <w:jc w:val="left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39"/>
        <w:jc w:val="left"/>
      </w:pPr>
      <w:r>
        <w:rPr>
          <w:spacing w:val="-4"/>
        </w:rPr>
        <w:t>Table</w:t>
      </w:r>
      <w:r>
        <w:rPr>
          <w:spacing w:val="47"/>
        </w:rPr>
        <w:t> </w:t>
      </w:r>
      <w:r>
        <w:rPr>
          <w:spacing w:val="-1"/>
        </w:rPr>
        <w:t>below</w:t>
      </w:r>
      <w:r>
        <w:rPr>
          <w:spacing w:val="47"/>
        </w:rPr>
        <w:t> </w:t>
      </w:r>
      <w:r>
        <w:rPr/>
        <w:t>shows</w:t>
      </w:r>
      <w:r>
        <w:rPr>
          <w:spacing w:val="48"/>
        </w:rPr>
        <w:t> </w:t>
      </w:r>
      <w:r>
        <w:rPr/>
        <w:t>that</w:t>
      </w:r>
      <w:r>
        <w:rPr>
          <w:spacing w:val="47"/>
        </w:rPr>
        <w:t> </w:t>
      </w:r>
      <w:r>
        <w:rPr>
          <w:spacing w:val="-1"/>
        </w:rPr>
        <w:t>gas</w:t>
      </w:r>
      <w:r>
        <w:rPr>
          <w:spacing w:val="48"/>
        </w:rPr>
        <w:t> </w:t>
      </w:r>
      <w:r>
        <w:rPr>
          <w:spacing w:val="-1"/>
        </w:rPr>
        <w:t>sales</w:t>
      </w:r>
      <w:r>
        <w:rPr>
          <w:spacing w:val="47"/>
        </w:rPr>
        <w:t> </w:t>
      </w:r>
      <w:r>
        <w:rPr>
          <w:spacing w:val="-1"/>
        </w:rPr>
        <w:t>proceeds</w:t>
      </w:r>
      <w:r>
        <w:rPr>
          <w:spacing w:val="48"/>
        </w:rPr>
        <w:t> </w:t>
      </w:r>
      <w:r>
        <w:rPr>
          <w:spacing w:val="-1"/>
        </w:rPr>
        <w:t>was</w:t>
      </w:r>
      <w:r>
        <w:rPr>
          <w:spacing w:val="50"/>
        </w:rPr>
        <w:t> </w:t>
      </w:r>
      <w:r>
        <w:rPr/>
        <w:t>US$701.287</w:t>
      </w:r>
      <w:r>
        <w:rPr>
          <w:spacing w:val="47"/>
        </w:rPr>
        <w:t> </w:t>
      </w:r>
      <w:r>
        <w:rPr>
          <w:spacing w:val="-1"/>
        </w:rPr>
        <w:t>million</w:t>
      </w:r>
      <w:r>
        <w:rPr>
          <w:spacing w:val="45"/>
        </w:rPr>
        <w:t> </w:t>
      </w:r>
      <w:r>
        <w:rPr/>
        <w:t>in</w:t>
      </w:r>
      <w:r>
        <w:rPr>
          <w:spacing w:val="45"/>
        </w:rPr>
        <w:t> </w:t>
      </w:r>
      <w:r>
        <w:rPr/>
        <w:t>2023,</w:t>
      </w:r>
      <w:r>
        <w:rPr>
          <w:spacing w:val="47"/>
        </w:rPr>
        <w:t> </w:t>
      </w:r>
      <w:r>
        <w:rPr>
          <w:spacing w:val="-1"/>
        </w:rPr>
        <w:t>comparing</w:t>
      </w:r>
      <w:r>
        <w:rPr>
          <w:spacing w:val="59"/>
        </w:rPr>
        <w:t> </w:t>
      </w:r>
      <w:r>
        <w:rPr/>
        <w:t>US$1.124 billion in </w:t>
      </w:r>
      <w:r>
        <w:rPr>
          <w:spacing w:val="-1"/>
        </w:rPr>
        <w:t>2022.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38%</w:t>
      </w:r>
      <w:r>
        <w:rPr>
          <w:spacing w:val="-1"/>
        </w:rPr>
        <w:t> </w:t>
      </w:r>
      <w:r>
        <w:rPr/>
        <w:t>decline</w:t>
      </w:r>
      <w:r>
        <w:rPr>
          <w:spacing w:val="-1"/>
        </w:rPr>
        <w:t> was</w:t>
      </w:r>
      <w:r>
        <w:rPr/>
        <w:t> due</w:t>
      </w:r>
      <w:r>
        <w:rPr>
          <w:spacing w:val="-1"/>
        </w:rPr>
        <w:t> </w:t>
      </w:r>
      <w:r>
        <w:rPr/>
        <w:t>to </w:t>
      </w:r>
      <w:r>
        <w:rPr>
          <w:spacing w:val="-1"/>
        </w:rPr>
        <w:t>decrease </w:t>
      </w:r>
      <w:r>
        <w:rPr/>
        <w:t>in gas production.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116" w:id="161"/>
      <w:bookmarkEnd w:id="161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47: </w:t>
      </w:r>
      <w:r>
        <w:rPr>
          <w:rFonts w:ascii="Times New Roman"/>
          <w:i/>
          <w:spacing w:val="-1"/>
          <w:sz w:val="24"/>
        </w:rPr>
        <w:t>Gas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Sales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2"/>
          <w:sz w:val="24"/>
        </w:rPr>
        <w:t>Proceeds</w:t>
      </w:r>
      <w:r>
        <w:rPr>
          <w:rFonts w:ascii="Times New Roman"/>
          <w:sz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49"/>
        <w:gridCol w:w="1136"/>
        <w:gridCol w:w="1274"/>
        <w:gridCol w:w="1397"/>
        <w:gridCol w:w="962"/>
      </w:tblGrid>
      <w:tr>
        <w:trPr>
          <w:trHeight w:val="289" w:hRule="exact"/>
        </w:trPr>
        <w:tc>
          <w:tcPr>
            <w:tcW w:w="4249" w:type="dxa"/>
            <w:tcBorders>
              <w:top w:val="single" w:sz="5" w:space="0" w:color="4EA72D"/>
              <w:left w:val="single" w:sz="5" w:space="0" w:color="4EA72D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  <w:tc>
          <w:tcPr>
            <w:tcW w:w="113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3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2023</w:t>
            </w:r>
          </w:p>
        </w:tc>
        <w:tc>
          <w:tcPr>
            <w:tcW w:w="1274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39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2022</w:t>
            </w:r>
          </w:p>
        </w:tc>
        <w:tc>
          <w:tcPr>
            <w:tcW w:w="139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28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Changes</w:t>
            </w:r>
          </w:p>
        </w:tc>
        <w:tc>
          <w:tcPr>
            <w:tcW w:w="962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/>
          </w:p>
        </w:tc>
      </w:tr>
      <w:tr>
        <w:trPr>
          <w:trHeight w:val="291" w:hRule="exact"/>
        </w:trPr>
        <w:tc>
          <w:tcPr>
            <w:tcW w:w="4249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4EA72D"/>
          </w:tcPr>
          <w:p>
            <w:pPr/>
          </w:p>
        </w:tc>
        <w:tc>
          <w:tcPr>
            <w:tcW w:w="113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4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US$'000</w:t>
            </w:r>
          </w:p>
        </w:tc>
        <w:tc>
          <w:tcPr>
            <w:tcW w:w="127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1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US$'000</w:t>
            </w:r>
          </w:p>
        </w:tc>
        <w:tc>
          <w:tcPr>
            <w:tcW w:w="139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7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US$'000</w:t>
            </w:r>
          </w:p>
        </w:tc>
        <w:tc>
          <w:tcPr>
            <w:tcW w:w="96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%</w:t>
            </w:r>
          </w:p>
        </w:tc>
      </w:tr>
      <w:tr>
        <w:trPr>
          <w:trHeight w:val="562" w:hRule="exact"/>
        </w:trPr>
        <w:tc>
          <w:tcPr>
            <w:tcW w:w="42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4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Proceeds</w:t>
            </w:r>
            <w:r>
              <w:rPr>
                <w:rFonts w:ascii="Times New Roman"/>
                <w:sz w:val="24"/>
              </w:rPr>
              <w:t> from the </w:t>
            </w:r>
            <w:r>
              <w:rPr>
                <w:rFonts w:ascii="Times New Roman"/>
                <w:spacing w:val="-1"/>
                <w:sz w:val="24"/>
              </w:rPr>
              <w:t>Sales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Federation</w:t>
            </w:r>
            <w:r>
              <w:rPr>
                <w:rFonts w:ascii="Times New Roman"/>
                <w:sz w:val="24"/>
              </w:rPr>
              <w:t> JV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Equity </w:t>
            </w:r>
            <w:r>
              <w:rPr>
                <w:rFonts w:ascii="Times New Roman"/>
                <w:spacing w:val="-1"/>
                <w:sz w:val="24"/>
              </w:rPr>
              <w:t>Gas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3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701,287</w:t>
            </w:r>
          </w:p>
        </w:tc>
        <w:tc>
          <w:tcPr>
            <w:tcW w:w="12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1,123,530</w:t>
            </w:r>
          </w:p>
        </w:tc>
        <w:tc>
          <w:tcPr>
            <w:tcW w:w="139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(422,243)</w:t>
            </w:r>
          </w:p>
        </w:tc>
        <w:tc>
          <w:tcPr>
            <w:tcW w:w="9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2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-38%</w:t>
            </w:r>
          </w:p>
        </w:tc>
      </w:tr>
      <w:tr>
        <w:trPr>
          <w:trHeight w:val="290" w:hRule="exact"/>
        </w:trPr>
        <w:tc>
          <w:tcPr>
            <w:tcW w:w="42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Total</w:t>
            </w:r>
          </w:p>
        </w:tc>
        <w:tc>
          <w:tcPr>
            <w:tcW w:w="1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3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701,287</w:t>
            </w:r>
          </w:p>
        </w:tc>
        <w:tc>
          <w:tcPr>
            <w:tcW w:w="12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1,123,530</w:t>
            </w:r>
          </w:p>
        </w:tc>
        <w:tc>
          <w:tcPr>
            <w:tcW w:w="139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(422,243)</w:t>
            </w:r>
          </w:p>
        </w:tc>
        <w:tc>
          <w:tcPr>
            <w:tcW w:w="9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2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-38%</w:t>
            </w:r>
          </w:p>
        </w:tc>
      </w:tr>
    </w:tbl>
    <w:p>
      <w:pPr>
        <w:pStyle w:val="BodyText"/>
        <w:spacing w:line="268" w:lineRule="exact"/>
        <w:ind w:right="0"/>
        <w:jc w:val="left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</w:t>
      </w:r>
    </w:p>
    <w:p>
      <w:pPr>
        <w:spacing w:after="0" w:line="268" w:lineRule="exact"/>
        <w:jc w:val="left"/>
        <w:sectPr>
          <w:pgSz w:w="11910" w:h="16840"/>
          <w:pgMar w:header="708" w:footer="1010" w:top="2060" w:bottom="122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/>
        <w:ind w:right="0"/>
        <w:jc w:val="both"/>
        <w:rPr>
          <w:b w:val="0"/>
          <w:bCs w:val="0"/>
        </w:rPr>
      </w:pPr>
      <w:bookmarkStart w:name="_bookmark117" w:id="162"/>
      <w:bookmarkEnd w:id="162"/>
      <w:r>
        <w:rPr>
          <w:b w:val="0"/>
        </w:rPr>
      </w:r>
      <w:r>
        <w:rPr>
          <w:spacing w:val="-1"/>
        </w:rPr>
        <w:t>CHAPTER</w:t>
      </w:r>
      <w:r>
        <w:rPr/>
        <w:t> 4</w:t>
      </w:r>
      <w:r>
        <w:rPr>
          <w:b w:val="0"/>
        </w:rPr>
      </w: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85pt;height:.6pt;mso-position-horizontal-relative:char;mso-position-vertical-relative:line" coordorigin="0,0" coordsize="9097,12">
            <v:group style="position:absolute;left:6;top:6;width:9086;height:2" coordorigin="6,6" coordsize="9086,2">
              <v:shape style="position:absolute;left:6;top:6;width:9086;height:2" coordorigin="6,6" coordsize="9086,0" path="m6,6l9091,6e" filled="false" stroked="true" strokeweight=".58001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Heading1"/>
        <w:spacing w:line="240" w:lineRule="auto" w:before="276"/>
        <w:ind w:right="134"/>
        <w:jc w:val="both"/>
        <w:rPr>
          <w:b w:val="0"/>
          <w:bCs w:val="0"/>
        </w:rPr>
      </w:pPr>
      <w:bookmarkStart w:name="_bookmark118" w:id="163"/>
      <w:bookmarkEnd w:id="163"/>
      <w:r>
        <w:rPr>
          <w:b w:val="0"/>
        </w:rPr>
      </w:r>
      <w:r>
        <w:rPr/>
        <w:t>Cli</w:t>
      </w:r>
      <w:r>
        <w:rPr>
          <w:spacing w:val="-2"/>
        </w:rPr>
        <w:t>m</w:t>
      </w:r>
      <w:r>
        <w:rPr/>
        <w:t>a</w:t>
      </w:r>
      <w:r>
        <w:rPr>
          <w:spacing w:val="1"/>
        </w:rPr>
        <w:t>t</w:t>
      </w:r>
      <w:r>
        <w:rPr/>
        <w:t>e</w:t>
      </w:r>
      <w:r>
        <w:rPr>
          <w:spacing w:val="-14"/>
        </w:rPr>
        <w:t> </w:t>
      </w:r>
      <w:r>
        <w:rPr/>
        <w:t>Cha</w:t>
      </w:r>
      <w:r>
        <w:rPr>
          <w:spacing w:val="-4"/>
        </w:rPr>
        <w:t>n</w:t>
      </w:r>
      <w:r>
        <w:rPr/>
        <w:t>g</w:t>
      </w:r>
      <w:r>
        <w:rPr>
          <w:spacing w:val="2"/>
        </w:rPr>
        <w:t>e</w:t>
      </w:r>
      <w:r>
        <w:rPr/>
        <w:t>,</w:t>
      </w:r>
      <w:r>
        <w:rPr>
          <w:spacing w:val="-11"/>
        </w:rPr>
        <w:t> </w:t>
      </w:r>
      <w:r>
        <w:rPr/>
        <w:t>Ene</w:t>
      </w:r>
      <w:r>
        <w:rPr>
          <w:spacing w:val="-2"/>
        </w:rPr>
        <w:t>r</w:t>
      </w:r>
      <w:r>
        <w:rPr/>
        <w:t>gy</w:t>
      </w:r>
      <w:r>
        <w:rPr>
          <w:spacing w:val="-19"/>
        </w:rPr>
        <w:t> </w:t>
      </w:r>
      <w:r>
        <w:rPr>
          <w:spacing w:val="-30"/>
        </w:rPr>
        <w:t>T</w:t>
      </w:r>
      <w:r>
        <w:rPr>
          <w:spacing w:val="-3"/>
        </w:rPr>
        <w:t>r</w:t>
      </w:r>
      <w:r>
        <w:rPr/>
        <w:t>a</w:t>
      </w:r>
      <w:r>
        <w:rPr>
          <w:spacing w:val="1"/>
        </w:rPr>
        <w:t>n</w:t>
      </w:r>
      <w:r>
        <w:rPr/>
        <w:t>sit</w:t>
      </w:r>
      <w:r>
        <w:rPr>
          <w:spacing w:val="-4"/>
        </w:rPr>
        <w:t>i</w:t>
      </w:r>
      <w:r>
        <w:rPr/>
        <w:t>on</w:t>
      </w:r>
      <w:r>
        <w:rPr>
          <w:spacing w:val="-9"/>
        </w:rPr>
        <w:t> </w:t>
      </w:r>
      <w:r>
        <w:rPr/>
        <w:t>and</w:t>
      </w:r>
      <w:r>
        <w:rPr>
          <w:spacing w:val="-12"/>
        </w:rPr>
        <w:t> </w:t>
      </w:r>
      <w:r>
        <w:rPr/>
        <w:t>NEITI</w:t>
      </w:r>
      <w:r>
        <w:rPr>
          <w:spacing w:val="-12"/>
        </w:rPr>
        <w:t> </w:t>
      </w:r>
      <w:r>
        <w:rPr/>
        <w:t>2022-</w:t>
      </w:r>
      <w:r>
        <w:rPr/>
        <w:t> 2023 </w:t>
      </w:r>
      <w:r>
        <w:rPr>
          <w:spacing w:val="-1"/>
        </w:rPr>
        <w:t>Industry</w:t>
      </w:r>
      <w:r>
        <w:rPr/>
        <w:t> </w:t>
      </w:r>
      <w:r>
        <w:rPr>
          <w:spacing w:val="-1"/>
        </w:rPr>
        <w:t>Reporting</w:t>
      </w:r>
      <w:r>
        <w:rPr>
          <w:b w:val="0"/>
        </w:rPr>
      </w:r>
    </w:p>
    <w:p>
      <w:pPr>
        <w:pStyle w:val="BodyText"/>
        <w:spacing w:line="240" w:lineRule="auto" w:before="114"/>
        <w:ind w:right="136"/>
        <w:jc w:val="both"/>
      </w:pPr>
      <w:r>
        <w:rPr/>
        <w:t>The</w:t>
      </w:r>
      <w:r>
        <w:rPr>
          <w:spacing w:val="8"/>
        </w:rPr>
        <w:t> </w:t>
      </w:r>
      <w:r>
        <w:rPr/>
        <w:t>global</w:t>
      </w:r>
      <w:r>
        <w:rPr>
          <w:spacing w:val="9"/>
        </w:rPr>
        <w:t> </w:t>
      </w:r>
      <w:r>
        <w:rPr>
          <w:spacing w:val="-1"/>
        </w:rPr>
        <w:t>response</w:t>
      </w:r>
      <w:r>
        <w:rPr>
          <w:spacing w:val="8"/>
        </w:rPr>
        <w:t> </w:t>
      </w:r>
      <w:r>
        <w:rPr/>
        <w:t>to</w:t>
      </w:r>
      <w:r>
        <w:rPr>
          <w:spacing w:val="9"/>
        </w:rPr>
        <w:t> </w:t>
      </w:r>
      <w:r>
        <w:rPr>
          <w:spacing w:val="-1"/>
        </w:rPr>
        <w:t>climate</w:t>
      </w:r>
      <w:r>
        <w:rPr>
          <w:spacing w:val="8"/>
        </w:rPr>
        <w:t> </w:t>
      </w:r>
      <w:r>
        <w:rPr>
          <w:spacing w:val="-1"/>
        </w:rPr>
        <w:t>change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/>
        <w:t>shift</w:t>
      </w:r>
      <w:r>
        <w:rPr>
          <w:spacing w:val="9"/>
        </w:rPr>
        <w:t> </w:t>
      </w:r>
      <w:r>
        <w:rPr>
          <w:spacing w:val="-1"/>
        </w:rPr>
        <w:t>towards</w:t>
      </w:r>
      <w:r>
        <w:rPr>
          <w:spacing w:val="8"/>
        </w:rPr>
        <w:t> </w:t>
      </w:r>
      <w:r>
        <w:rPr/>
        <w:t>a</w:t>
      </w:r>
      <w:r>
        <w:rPr>
          <w:spacing w:val="8"/>
        </w:rPr>
        <w:t> </w:t>
      </w:r>
      <w:r>
        <w:rPr>
          <w:spacing w:val="-1"/>
        </w:rPr>
        <w:t>sustainable</w:t>
      </w:r>
      <w:r>
        <w:rPr>
          <w:spacing w:val="10"/>
        </w:rPr>
        <w:t> </w:t>
      </w:r>
      <w:r>
        <w:rPr>
          <w:spacing w:val="-2"/>
        </w:rPr>
        <w:t>energy</w:t>
      </w:r>
      <w:r>
        <w:rPr>
          <w:spacing w:val="9"/>
        </w:rPr>
        <w:t> </w:t>
      </w:r>
      <w:r>
        <w:rPr/>
        <w:t>future</w:t>
      </w:r>
      <w:r>
        <w:rPr>
          <w:spacing w:val="8"/>
        </w:rPr>
        <w:t> </w:t>
      </w:r>
      <w:r>
        <w:rPr>
          <w:spacing w:val="-1"/>
        </w:rPr>
        <w:t>have</w:t>
      </w:r>
      <w:r>
        <w:rPr>
          <w:spacing w:val="89"/>
        </w:rPr>
        <w:t> </w:t>
      </w:r>
      <w:r>
        <w:rPr>
          <w:spacing w:val="-1"/>
        </w:rPr>
        <w:t>significant</w:t>
      </w:r>
      <w:r>
        <w:rPr>
          <w:spacing w:val="9"/>
        </w:rPr>
        <w:t> </w:t>
      </w:r>
      <w:r>
        <w:rPr>
          <w:spacing w:val="-1"/>
        </w:rPr>
        <w:t>implications</w:t>
      </w:r>
      <w:r>
        <w:rPr>
          <w:spacing w:val="9"/>
        </w:rPr>
        <w:t> </w:t>
      </w:r>
      <w:r>
        <w:rPr/>
        <w:t>for</w:t>
      </w:r>
      <w:r>
        <w:rPr>
          <w:spacing w:val="7"/>
        </w:rPr>
        <w:t> </w:t>
      </w:r>
      <w:r>
        <w:rPr>
          <w:spacing w:val="-1"/>
        </w:rPr>
        <w:t>resource-rich</w:t>
      </w:r>
      <w:r>
        <w:rPr>
          <w:spacing w:val="9"/>
        </w:rPr>
        <w:t> </w:t>
      </w:r>
      <w:r>
        <w:rPr>
          <w:spacing w:val="-1"/>
        </w:rPr>
        <w:t>nations</w:t>
      </w:r>
      <w:r>
        <w:rPr>
          <w:spacing w:val="9"/>
        </w:rPr>
        <w:t> </w:t>
      </w:r>
      <w:r>
        <w:rPr/>
        <w:t>like</w:t>
      </w:r>
      <w:r>
        <w:rPr>
          <w:spacing w:val="8"/>
        </w:rPr>
        <w:t> </w:t>
      </w:r>
      <w:r>
        <w:rPr>
          <w:spacing w:val="-1"/>
        </w:rPr>
        <w:t>Nigeria.</w:t>
      </w:r>
      <w:r>
        <w:rPr>
          <w:spacing w:val="-6"/>
        </w:rPr>
        <w:t> </w:t>
      </w:r>
      <w:r>
        <w:rPr/>
        <w:t>As</w:t>
      </w:r>
      <w:r>
        <w:rPr>
          <w:spacing w:val="9"/>
        </w:rPr>
        <w:t> </w:t>
      </w:r>
      <w:r>
        <w:rPr/>
        <w:t>part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country's</w:t>
      </w:r>
      <w:r>
        <w:rPr>
          <w:spacing w:val="9"/>
        </w:rPr>
        <w:t> </w:t>
      </w:r>
      <w:r>
        <w:rPr>
          <w:spacing w:val="-1"/>
        </w:rPr>
        <w:t>efforts</w:t>
      </w:r>
      <w:r>
        <w:rPr>
          <w:spacing w:val="113"/>
        </w:rPr>
        <w:t> </w:t>
      </w:r>
      <w:r>
        <w:rPr/>
        <w:t>to </w:t>
      </w:r>
      <w:r>
        <w:rPr>
          <w:spacing w:val="-1"/>
        </w:rPr>
        <w:t>transition</w:t>
      </w:r>
      <w:r>
        <w:rPr/>
        <w:t> to </w:t>
      </w:r>
      <w:r>
        <w:rPr>
          <w:spacing w:val="-1"/>
        </w:rPr>
        <w:t>cleaner</w:t>
      </w:r>
      <w:r>
        <w:rPr>
          <w:spacing w:val="1"/>
        </w:rPr>
        <w:t> </w:t>
      </w:r>
      <w:r>
        <w:rPr>
          <w:spacing w:val="-1"/>
        </w:rPr>
        <w:t>energy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59"/>
        </w:rPr>
        <w:t> </w:t>
      </w:r>
      <w:r>
        <w:rPr>
          <w:spacing w:val="-1"/>
        </w:rPr>
        <w:t>mitigate</w:t>
      </w:r>
      <w:r>
        <w:rPr>
          <w:spacing w:val="59"/>
        </w:rPr>
        <w:t> </w:t>
      </w:r>
      <w:r>
        <w:rPr/>
        <w:t>the</w:t>
      </w:r>
      <w:r>
        <w:rPr>
          <w:spacing w:val="58"/>
        </w:rPr>
        <w:t> </w:t>
      </w:r>
      <w:r>
        <w:rPr>
          <w:spacing w:val="-1"/>
        </w:rPr>
        <w:t>impacts</w:t>
      </w:r>
      <w:r>
        <w:rPr/>
        <w:t> </w:t>
      </w:r>
      <w:r>
        <w:rPr>
          <w:spacing w:val="1"/>
        </w:rPr>
        <w:t>of</w:t>
      </w:r>
      <w:r>
        <w:rPr>
          <w:spacing w:val="59"/>
        </w:rPr>
        <w:t> </w:t>
      </w:r>
      <w:r>
        <w:rPr/>
        <w:t>climate</w:t>
      </w:r>
      <w:r>
        <w:rPr>
          <w:spacing w:val="1"/>
        </w:rPr>
        <w:t> </w:t>
      </w:r>
      <w:r>
        <w:rPr>
          <w:spacing w:val="-1"/>
        </w:rPr>
        <w:t>change,</w:t>
      </w:r>
      <w:r>
        <w:rPr>
          <w:spacing w:val="59"/>
        </w:rPr>
        <w:t> </w:t>
      </w:r>
      <w:r>
        <w:rPr/>
        <w:t>the</w:t>
      </w:r>
      <w:r>
        <w:rPr>
          <w:spacing w:val="1"/>
        </w:rPr>
        <w:t> </w:t>
      </w:r>
      <w:r>
        <w:rPr/>
        <w:t>Nigeria</w:t>
      </w:r>
      <w:r>
        <w:rPr>
          <w:spacing w:val="81"/>
        </w:rPr>
        <w:t> </w:t>
      </w:r>
      <w:r>
        <w:rPr>
          <w:spacing w:val="-1"/>
        </w:rPr>
        <w:t>Extractive</w:t>
      </w:r>
      <w:r>
        <w:rPr>
          <w:spacing w:val="-16"/>
        </w:rPr>
        <w:t> </w:t>
      </w:r>
      <w:r>
        <w:rPr/>
        <w:t>Industries</w:t>
      </w:r>
      <w:r>
        <w:rPr>
          <w:spacing w:val="-17"/>
        </w:rPr>
        <w:t> </w:t>
      </w:r>
      <w:r>
        <w:rPr>
          <w:spacing w:val="-1"/>
        </w:rPr>
        <w:t>Transparency</w:t>
      </w:r>
      <w:r>
        <w:rPr>
          <w:spacing w:val="-13"/>
        </w:rPr>
        <w:t> </w:t>
      </w:r>
      <w:r>
        <w:rPr/>
        <w:t>Initiative</w:t>
      </w:r>
      <w:r>
        <w:rPr>
          <w:spacing w:val="-16"/>
        </w:rPr>
        <w:t> </w:t>
      </w:r>
      <w:r>
        <w:rPr>
          <w:spacing w:val="-1"/>
        </w:rPr>
        <w:t>(NEITI)</w:t>
      </w:r>
      <w:r>
        <w:rPr>
          <w:spacing w:val="-16"/>
        </w:rPr>
        <w:t> </w:t>
      </w:r>
      <w:r>
        <w:rPr/>
        <w:t>plays</w:t>
      </w:r>
      <w:r>
        <w:rPr>
          <w:spacing w:val="-13"/>
        </w:rPr>
        <w:t> </w:t>
      </w:r>
      <w:r>
        <w:rPr/>
        <w:t>a</w:t>
      </w:r>
      <w:r>
        <w:rPr>
          <w:spacing w:val="-16"/>
        </w:rPr>
        <w:t> </w:t>
      </w:r>
      <w:r>
        <w:rPr>
          <w:spacing w:val="-1"/>
        </w:rPr>
        <w:t>crucial</w:t>
      </w:r>
      <w:r>
        <w:rPr>
          <w:spacing w:val="-15"/>
        </w:rPr>
        <w:t> </w:t>
      </w:r>
      <w:r>
        <w:rPr/>
        <w:t>role</w:t>
      </w:r>
      <w:r>
        <w:rPr>
          <w:spacing w:val="-16"/>
        </w:rPr>
        <w:t> </w:t>
      </w:r>
      <w:r>
        <w:rPr/>
        <w:t>through</w:t>
      </w:r>
      <w:r>
        <w:rPr>
          <w:spacing w:val="-15"/>
        </w:rPr>
        <w:t> </w:t>
      </w:r>
      <w:r>
        <w:rPr/>
        <w:t>its</w:t>
      </w:r>
      <w:r>
        <w:rPr>
          <w:spacing w:val="-15"/>
        </w:rPr>
        <w:t> </w:t>
      </w:r>
      <w:r>
        <w:rPr/>
        <w:t>2022/2023</w:t>
      </w:r>
      <w:r>
        <w:rPr>
          <w:spacing w:val="43"/>
        </w:rPr>
        <w:t> </w:t>
      </w:r>
      <w:r>
        <w:rPr>
          <w:spacing w:val="-1"/>
        </w:rPr>
        <w:t>Extractive</w:t>
      </w:r>
      <w:r>
        <w:rPr>
          <w:spacing w:val="-9"/>
        </w:rPr>
        <w:t> </w:t>
      </w:r>
      <w:r>
        <w:rPr>
          <w:spacing w:val="-1"/>
        </w:rPr>
        <w:t>Industry</w:t>
      </w:r>
      <w:r>
        <w:rPr>
          <w:spacing w:val="-6"/>
        </w:rPr>
        <w:t> </w:t>
      </w:r>
      <w:r>
        <w:rPr/>
        <w:t>Reporting.</w:t>
      </w:r>
      <w:r>
        <w:rPr>
          <w:spacing w:val="-12"/>
        </w:rPr>
        <w:t> </w:t>
      </w:r>
      <w:r>
        <w:rPr>
          <w:spacing w:val="-1"/>
        </w:rPr>
        <w:t>These</w:t>
      </w:r>
      <w:r>
        <w:rPr>
          <w:spacing w:val="-6"/>
        </w:rPr>
        <w:t> </w:t>
      </w:r>
      <w:r>
        <w:rPr>
          <w:spacing w:val="-1"/>
        </w:rPr>
        <w:t>reports</w:t>
      </w:r>
      <w:r>
        <w:rPr>
          <w:spacing w:val="-8"/>
        </w:rPr>
        <w:t> </w:t>
      </w:r>
      <w:r>
        <w:rPr/>
        <w:t>provide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>
          <w:spacing w:val="-1"/>
        </w:rPr>
        <w:t>transparent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comprehensive</w:t>
      </w:r>
      <w:r>
        <w:rPr>
          <w:spacing w:val="-6"/>
        </w:rPr>
        <w:t> </w:t>
      </w:r>
      <w:r>
        <w:rPr>
          <w:spacing w:val="-1"/>
        </w:rPr>
        <w:t>account</w:t>
      </w:r>
      <w:r>
        <w:rPr>
          <w:spacing w:val="107"/>
        </w:rPr>
        <w:t> </w:t>
      </w:r>
      <w:r>
        <w:rPr/>
        <w:t>of</w:t>
      </w:r>
      <w:r>
        <w:rPr>
          <w:spacing w:val="59"/>
        </w:rPr>
        <w:t> </w:t>
      </w:r>
      <w:r>
        <w:rPr/>
        <w:t>the</w:t>
      </w:r>
      <w:r>
        <w:rPr>
          <w:spacing w:val="59"/>
        </w:rPr>
        <w:t> </w:t>
      </w:r>
      <w:r>
        <w:rPr>
          <w:spacing w:val="-1"/>
        </w:rPr>
        <w:t>nation's</w:t>
      </w:r>
      <w:r>
        <w:rPr/>
        <w:t> </w:t>
      </w:r>
      <w:r>
        <w:rPr>
          <w:spacing w:val="-1"/>
        </w:rPr>
        <w:t>extractive</w:t>
      </w:r>
      <w:r>
        <w:rPr>
          <w:spacing w:val="58"/>
        </w:rPr>
        <w:t> </w:t>
      </w:r>
      <w:r>
        <w:rPr>
          <w:spacing w:val="-1"/>
        </w:rPr>
        <w:t>activities,</w:t>
      </w:r>
      <w:r>
        <w:rPr>
          <w:spacing w:val="59"/>
        </w:rPr>
        <w:t> </w:t>
      </w:r>
      <w:r>
        <w:rPr>
          <w:spacing w:val="-1"/>
        </w:rPr>
        <w:t>offering</w:t>
      </w:r>
      <w:r>
        <w:rPr>
          <w:spacing w:val="59"/>
        </w:rPr>
        <w:t> </w:t>
      </w:r>
      <w:r>
        <w:rPr/>
        <w:t>insights into</w:t>
      </w:r>
      <w:r>
        <w:rPr>
          <w:spacing w:val="59"/>
        </w:rPr>
        <w:t> </w:t>
      </w:r>
      <w:r>
        <w:rPr/>
        <w:t>how</w:t>
      </w:r>
      <w:r>
        <w:rPr>
          <w:spacing w:val="59"/>
        </w:rPr>
        <w:t> </w:t>
      </w:r>
      <w:r>
        <w:rPr>
          <w:spacing w:val="-1"/>
        </w:rPr>
        <w:t>Nigeria</w:t>
      </w:r>
      <w:r>
        <w:rPr>
          <w:spacing w:val="58"/>
        </w:rPr>
        <w:t> </w:t>
      </w:r>
      <w:r>
        <w:rPr/>
        <w:t>is </w:t>
      </w:r>
      <w:r>
        <w:rPr>
          <w:spacing w:val="-1"/>
        </w:rPr>
        <w:t>navigating</w:t>
      </w:r>
      <w:r>
        <w:rPr/>
        <w:t> the</w:t>
      </w:r>
      <w:r>
        <w:rPr>
          <w:spacing w:val="89"/>
        </w:rPr>
        <w:t> </w:t>
      </w:r>
      <w:r>
        <w:rPr>
          <w:spacing w:val="-1"/>
        </w:rPr>
        <w:t>challenges</w:t>
      </w:r>
      <w:r>
        <w:rPr>
          <w:spacing w:val="21"/>
        </w:rPr>
        <w:t> </w:t>
      </w:r>
      <w:r>
        <w:rPr/>
        <w:t>of</w:t>
      </w:r>
      <w:r>
        <w:rPr>
          <w:spacing w:val="20"/>
        </w:rPr>
        <w:t> </w:t>
      </w:r>
      <w:r>
        <w:rPr>
          <w:spacing w:val="-1"/>
        </w:rPr>
        <w:t>climate</w:t>
      </w:r>
      <w:r>
        <w:rPr>
          <w:spacing w:val="20"/>
        </w:rPr>
        <w:t> </w:t>
      </w:r>
      <w:r>
        <w:rPr>
          <w:spacing w:val="-1"/>
        </w:rPr>
        <w:t>change,</w:t>
      </w:r>
      <w:r>
        <w:rPr>
          <w:spacing w:val="21"/>
        </w:rPr>
        <w:t> </w:t>
      </w:r>
      <w:r>
        <w:rPr>
          <w:spacing w:val="-1"/>
        </w:rPr>
        <w:t>aligning</w:t>
      </w:r>
      <w:r>
        <w:rPr>
          <w:spacing w:val="21"/>
        </w:rPr>
        <w:t> </w:t>
      </w:r>
      <w:r>
        <w:rPr/>
        <w:t>with</w:t>
      </w:r>
      <w:r>
        <w:rPr>
          <w:spacing w:val="21"/>
        </w:rPr>
        <w:t> </w:t>
      </w:r>
      <w:r>
        <w:rPr>
          <w:spacing w:val="-1"/>
        </w:rPr>
        <w:t>global</w:t>
      </w:r>
      <w:r>
        <w:rPr>
          <w:spacing w:val="21"/>
        </w:rPr>
        <w:t> </w:t>
      </w:r>
      <w:r>
        <w:rPr>
          <w:spacing w:val="-2"/>
        </w:rPr>
        <w:t>energy</w:t>
      </w:r>
      <w:r>
        <w:rPr>
          <w:spacing w:val="21"/>
        </w:rPr>
        <w:t> </w:t>
      </w:r>
      <w:r>
        <w:rPr>
          <w:spacing w:val="-1"/>
        </w:rPr>
        <w:t>transition</w:t>
      </w:r>
      <w:r>
        <w:rPr>
          <w:spacing w:val="21"/>
        </w:rPr>
        <w:t> </w:t>
      </w:r>
      <w:r>
        <w:rPr>
          <w:spacing w:val="-1"/>
        </w:rPr>
        <w:t>goals,</w:t>
      </w:r>
      <w:r>
        <w:rPr>
          <w:spacing w:val="22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ensuring</w:t>
      </w:r>
      <w:r>
        <w:rPr>
          <w:spacing w:val="21"/>
        </w:rPr>
        <w:t> </w:t>
      </w:r>
      <w:r>
        <w:rPr/>
        <w:t>the</w:t>
      </w:r>
      <w:r>
        <w:rPr>
          <w:spacing w:val="109"/>
        </w:rPr>
        <w:t> </w:t>
      </w:r>
      <w:r>
        <w:rPr>
          <w:spacing w:val="-1"/>
        </w:rPr>
        <w:t>responsible</w:t>
      </w:r>
      <w:r>
        <w:rPr>
          <w:spacing w:val="13"/>
        </w:rPr>
        <w:t> </w:t>
      </w:r>
      <w:r>
        <w:rPr>
          <w:spacing w:val="-1"/>
        </w:rPr>
        <w:t>management</w:t>
      </w:r>
      <w:r>
        <w:rPr>
          <w:spacing w:val="16"/>
        </w:rPr>
        <w:t> </w:t>
      </w:r>
      <w:r>
        <w:rPr/>
        <w:t>of</w:t>
      </w:r>
      <w:r>
        <w:rPr>
          <w:spacing w:val="13"/>
        </w:rPr>
        <w:t> </w:t>
      </w:r>
      <w:r>
        <w:rPr/>
        <w:t>its</w:t>
      </w:r>
      <w:r>
        <w:rPr>
          <w:spacing w:val="14"/>
        </w:rPr>
        <w:t> </w:t>
      </w:r>
      <w:r>
        <w:rPr>
          <w:spacing w:val="-1"/>
        </w:rPr>
        <w:t>natural</w:t>
      </w:r>
      <w:r>
        <w:rPr>
          <w:spacing w:val="14"/>
        </w:rPr>
        <w:t> </w:t>
      </w:r>
      <w:r>
        <w:rPr>
          <w:spacing w:val="-1"/>
        </w:rPr>
        <w:t>resources.</w:t>
      </w:r>
      <w:r>
        <w:rPr>
          <w:spacing w:val="16"/>
        </w:rPr>
        <w:t> </w:t>
      </w:r>
      <w:r>
        <w:rPr/>
        <w:t>By</w:t>
      </w:r>
      <w:r>
        <w:rPr>
          <w:spacing w:val="14"/>
        </w:rPr>
        <w:t> </w:t>
      </w:r>
      <w:r>
        <w:rPr/>
        <w:t>disclosing</w:t>
      </w:r>
      <w:r>
        <w:rPr>
          <w:spacing w:val="14"/>
        </w:rPr>
        <w:t> </w:t>
      </w:r>
      <w:r>
        <w:rPr>
          <w:spacing w:val="-1"/>
        </w:rPr>
        <w:t>critical</w:t>
      </w:r>
      <w:r>
        <w:rPr>
          <w:spacing w:val="14"/>
        </w:rPr>
        <w:t> </w:t>
      </w:r>
      <w:r>
        <w:rPr/>
        <w:t>data,</w:t>
      </w:r>
      <w:r>
        <w:rPr>
          <w:spacing w:val="14"/>
        </w:rPr>
        <w:t> </w:t>
      </w:r>
      <w:r>
        <w:rPr/>
        <w:t>NEITI</w:t>
      </w:r>
      <w:r>
        <w:rPr>
          <w:spacing w:val="13"/>
        </w:rPr>
        <w:t> </w:t>
      </w:r>
      <w:r>
        <w:rPr/>
        <w:t>supports</w:t>
      </w:r>
      <w:r>
        <w:rPr>
          <w:spacing w:val="77"/>
        </w:rPr>
        <w:t> </w:t>
      </w:r>
      <w:r>
        <w:rPr>
          <w:spacing w:val="-1"/>
        </w:rPr>
        <w:t>informed</w:t>
      </w:r>
      <w:r>
        <w:rPr>
          <w:spacing w:val="28"/>
        </w:rPr>
        <w:t> </w:t>
      </w:r>
      <w:r>
        <w:rPr>
          <w:spacing w:val="-1"/>
        </w:rPr>
        <w:t>policymaking,</w:t>
      </w:r>
      <w:r>
        <w:rPr>
          <w:spacing w:val="28"/>
        </w:rPr>
        <w:t> </w:t>
      </w:r>
      <w:r>
        <w:rPr>
          <w:spacing w:val="-1"/>
        </w:rPr>
        <w:t>fosters</w:t>
      </w:r>
      <w:r>
        <w:rPr>
          <w:spacing w:val="28"/>
        </w:rPr>
        <w:t> </w:t>
      </w:r>
      <w:r>
        <w:rPr>
          <w:spacing w:val="-1"/>
        </w:rPr>
        <w:t>accountability,</w:t>
      </w:r>
      <w:r>
        <w:rPr>
          <w:spacing w:val="28"/>
        </w:rPr>
        <w:t> </w:t>
      </w:r>
      <w:r>
        <w:rPr>
          <w:spacing w:val="-2"/>
        </w:rPr>
        <w:t>and</w:t>
      </w:r>
      <w:r>
        <w:rPr>
          <w:spacing w:val="28"/>
        </w:rPr>
        <w:t> </w:t>
      </w:r>
      <w:r>
        <w:rPr>
          <w:spacing w:val="-1"/>
        </w:rPr>
        <w:t>drives</w:t>
      </w:r>
      <w:r>
        <w:rPr>
          <w:spacing w:val="28"/>
        </w:rPr>
        <w:t> </w:t>
      </w:r>
      <w:r>
        <w:rPr>
          <w:spacing w:val="-1"/>
        </w:rPr>
        <w:t>reforms</w:t>
      </w:r>
      <w:r>
        <w:rPr>
          <w:spacing w:val="29"/>
        </w:rPr>
        <w:t> </w:t>
      </w:r>
      <w:r>
        <w:rPr/>
        <w:t>in</w:t>
      </w:r>
      <w:r>
        <w:rPr>
          <w:spacing w:val="29"/>
        </w:rPr>
        <w:t> </w:t>
      </w:r>
      <w:r>
        <w:rPr/>
        <w:t>the</w:t>
      </w:r>
      <w:r>
        <w:rPr>
          <w:spacing w:val="28"/>
        </w:rPr>
        <w:t> </w:t>
      </w:r>
      <w:r>
        <w:rPr/>
        <w:t>oil,</w:t>
      </w:r>
      <w:r>
        <w:rPr>
          <w:spacing w:val="28"/>
        </w:rPr>
        <w:t> </w:t>
      </w:r>
      <w:r>
        <w:rPr>
          <w:spacing w:val="-1"/>
        </w:rPr>
        <w:t>gas,</w:t>
      </w:r>
      <w:r>
        <w:rPr>
          <w:spacing w:val="28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/>
        <w:t>solid</w:t>
      </w:r>
      <w:r>
        <w:rPr>
          <w:spacing w:val="79"/>
        </w:rPr>
        <w:t> </w:t>
      </w:r>
      <w:r>
        <w:rPr>
          <w:spacing w:val="-1"/>
        </w:rPr>
        <w:t>minerals</w:t>
      </w:r>
      <w:r>
        <w:rPr/>
        <w:t> </w:t>
      </w:r>
      <w:r>
        <w:rPr>
          <w:spacing w:val="-1"/>
        </w:rPr>
        <w:t>sectors—key</w:t>
      </w:r>
      <w:r>
        <w:rPr>
          <w:spacing w:val="2"/>
        </w:rPr>
        <w:t> </w:t>
      </w:r>
      <w:r>
        <w:rPr>
          <w:spacing w:val="-1"/>
        </w:rPr>
        <w:t>areas</w:t>
      </w:r>
      <w:r>
        <w:rPr/>
        <w:t> </w:t>
      </w:r>
      <w:r>
        <w:rPr>
          <w:spacing w:val="-1"/>
        </w:rPr>
        <w:t>affected</w:t>
      </w:r>
      <w:r>
        <w:rPr/>
        <w:t> by </w:t>
      </w:r>
      <w:r>
        <w:rPr>
          <w:spacing w:val="-1"/>
        </w:rPr>
        <w:t>climate</w:t>
      </w:r>
      <w:r>
        <w:rPr>
          <w:spacing w:val="1"/>
        </w:rPr>
        <w:t> </w:t>
      </w:r>
      <w:r>
        <w:rPr/>
        <w:t>change</w:t>
      </w:r>
      <w:r>
        <w:rPr>
          <w:spacing w:val="-1"/>
        </w:rPr>
        <w:t> and</w:t>
      </w:r>
      <w:r>
        <w:rPr/>
        <w:t> the global </w:t>
      </w:r>
      <w:r>
        <w:rPr>
          <w:spacing w:val="-1"/>
        </w:rPr>
        <w:t>energy</w:t>
      </w:r>
      <w:r>
        <w:rPr>
          <w:spacing w:val="3"/>
        </w:rPr>
        <w:t> </w:t>
      </w:r>
      <w:r>
        <w:rPr>
          <w:spacing w:val="-1"/>
        </w:rPr>
        <w:t>transition.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2"/>
        <w:numPr>
          <w:ilvl w:val="1"/>
          <w:numId w:val="40"/>
        </w:numPr>
        <w:tabs>
          <w:tab w:pos="861" w:val="left" w:leader="none"/>
        </w:tabs>
        <w:spacing w:line="240" w:lineRule="auto" w:before="0" w:after="0"/>
        <w:ind w:left="860" w:right="139" w:hanging="720"/>
        <w:jc w:val="left"/>
      </w:pPr>
      <w:bookmarkStart w:name="_bookmark119" w:id="164"/>
      <w:bookmarkEnd w:id="164"/>
      <w:r>
        <w:rPr/>
      </w:r>
      <w:bookmarkStart w:name="_bookmark119" w:id="165"/>
      <w:bookmarkEnd w:id="165"/>
      <w:r>
        <w:rPr>
          <w:spacing w:val="-1"/>
        </w:rPr>
        <w:t>C</w:t>
      </w:r>
      <w:r>
        <w:rPr>
          <w:spacing w:val="-1"/>
        </w:rPr>
        <w:t>limate</w:t>
      </w:r>
      <w:r>
        <w:rPr>
          <w:spacing w:val="62"/>
        </w:rPr>
        <w:t> </w:t>
      </w:r>
      <w:r>
        <w:rPr>
          <w:spacing w:val="-1"/>
        </w:rPr>
        <w:t>Change</w:t>
      </w:r>
      <w:r>
        <w:rPr>
          <w:spacing w:val="63"/>
        </w:rPr>
        <w:t> </w:t>
      </w:r>
      <w:r>
        <w:rPr>
          <w:spacing w:val="-1"/>
        </w:rPr>
        <w:t>and</w:t>
      </w:r>
      <w:r>
        <w:rPr>
          <w:spacing w:val="60"/>
        </w:rPr>
        <w:t> </w:t>
      </w:r>
      <w:r>
        <w:rPr>
          <w:spacing w:val="-2"/>
        </w:rPr>
        <w:t>Energy</w:t>
      </w:r>
      <w:r>
        <w:rPr>
          <w:spacing w:val="48"/>
        </w:rPr>
        <w:t> </w:t>
      </w:r>
      <w:r>
        <w:rPr>
          <w:spacing w:val="-2"/>
        </w:rPr>
        <w:t>Transition</w:t>
      </w:r>
      <w:r>
        <w:rPr>
          <w:spacing w:val="62"/>
        </w:rPr>
        <w:t> </w:t>
      </w:r>
      <w:r>
        <w:rPr>
          <w:spacing w:val="-2"/>
        </w:rPr>
        <w:t>Efforts</w:t>
      </w:r>
      <w:r>
        <w:rPr>
          <w:spacing w:val="59"/>
        </w:rPr>
        <w:t> </w:t>
      </w:r>
      <w:r>
        <w:rPr/>
        <w:t>by</w:t>
      </w:r>
      <w:r>
        <w:rPr>
          <w:spacing w:val="29"/>
        </w:rPr>
        <w:t> </w:t>
      </w:r>
      <w:r>
        <w:rPr/>
        <w:t>Oil </w:t>
      </w:r>
      <w:r>
        <w:rPr>
          <w:spacing w:val="-1"/>
        </w:rPr>
        <w:t>and</w:t>
      </w:r>
      <w:r>
        <w:rPr/>
        <w:t> Gas </w:t>
      </w:r>
      <w:r>
        <w:rPr>
          <w:spacing w:val="-1"/>
        </w:rPr>
        <w:t>Companies</w:t>
      </w:r>
      <w:r>
        <w:rPr>
          <w:spacing w:val="-3"/>
        </w:rPr>
        <w:t> </w:t>
      </w:r>
      <w:r>
        <w:rPr/>
        <w:t>in </w:t>
      </w:r>
      <w:r>
        <w:rPr>
          <w:spacing w:val="-1"/>
        </w:rPr>
        <w:t>Nigeria</w:t>
      </w:r>
    </w:p>
    <w:p>
      <w:pPr>
        <w:pStyle w:val="BodyText"/>
        <w:spacing w:line="240" w:lineRule="auto" w:before="114"/>
        <w:ind w:right="134"/>
        <w:jc w:val="both"/>
      </w:pPr>
      <w:r>
        <w:rPr>
          <w:spacing w:val="-4"/>
        </w:rPr>
        <w:t>Table</w:t>
      </w:r>
      <w:r>
        <w:rPr>
          <w:spacing w:val="6"/>
        </w:rPr>
        <w:t> </w:t>
      </w:r>
      <w:r>
        <w:rPr>
          <w:spacing w:val="-1"/>
        </w:rPr>
        <w:t>below</w:t>
      </w:r>
      <w:r>
        <w:rPr>
          <w:spacing w:val="6"/>
        </w:rPr>
        <w:t> </w:t>
      </w:r>
      <w:r>
        <w:rPr/>
        <w:t>shows</w:t>
      </w:r>
      <w:r>
        <w:rPr>
          <w:spacing w:val="7"/>
        </w:rPr>
        <w:t> </w:t>
      </w:r>
      <w:r>
        <w:rPr/>
        <w:t>ongoing</w:t>
      </w:r>
      <w:r>
        <w:rPr>
          <w:spacing w:val="8"/>
        </w:rPr>
        <w:t> </w:t>
      </w:r>
      <w:r>
        <w:rPr>
          <w:spacing w:val="-1"/>
        </w:rPr>
        <w:t>companies’</w:t>
      </w:r>
      <w:r>
        <w:rPr>
          <w:spacing w:val="-11"/>
        </w:rPr>
        <w:t> </w:t>
      </w:r>
      <w:r>
        <w:rPr>
          <w:spacing w:val="-2"/>
        </w:rPr>
        <w:t>efforts</w:t>
      </w:r>
      <w:r>
        <w:rPr>
          <w:spacing w:val="7"/>
        </w:rPr>
        <w:t> </w:t>
      </w:r>
      <w:r>
        <w:rPr>
          <w:spacing w:val="1"/>
        </w:rPr>
        <w:t>on</w:t>
      </w:r>
      <w:r>
        <w:rPr>
          <w:spacing w:val="7"/>
        </w:rPr>
        <w:t> </w:t>
      </w:r>
      <w:r>
        <w:rPr>
          <w:spacing w:val="-1"/>
        </w:rPr>
        <w:t>climate</w:t>
      </w:r>
      <w:r>
        <w:rPr>
          <w:spacing w:val="6"/>
        </w:rPr>
        <w:t> </w:t>
      </w:r>
      <w:r>
        <w:rPr>
          <w:spacing w:val="-1"/>
        </w:rPr>
        <w:t>change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8"/>
        </w:rPr>
        <w:t> </w:t>
      </w:r>
      <w:r>
        <w:rPr/>
        <w:t>policy</w:t>
      </w:r>
      <w:r>
        <w:rPr>
          <w:spacing w:val="6"/>
        </w:rPr>
        <w:t> </w:t>
      </w:r>
      <w:r>
        <w:rPr>
          <w:spacing w:val="-1"/>
        </w:rPr>
        <w:t>implementation</w:t>
      </w:r>
      <w:r>
        <w:rPr>
          <w:spacing w:val="95"/>
        </w:rPr>
        <w:t> </w:t>
      </w:r>
      <w:r>
        <w:rPr/>
        <w:t>status</w:t>
      </w:r>
      <w:r>
        <w:rPr>
          <w:spacing w:val="5"/>
        </w:rPr>
        <w:t> </w:t>
      </w:r>
      <w:r>
        <w:rPr/>
        <w:t>in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/>
        <w:t>oil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gas</w:t>
      </w:r>
      <w:r>
        <w:rPr>
          <w:spacing w:val="4"/>
        </w:rPr>
        <w:t> </w:t>
      </w:r>
      <w:r>
        <w:rPr>
          <w:spacing w:val="-1"/>
        </w:rPr>
        <w:t>sector</w:t>
      </w:r>
      <w:r>
        <w:rPr>
          <w:spacing w:val="4"/>
        </w:rPr>
        <w:t> </w:t>
      </w:r>
      <w:r>
        <w:rPr/>
        <w:t>in</w:t>
      </w:r>
      <w:r>
        <w:rPr>
          <w:spacing w:val="5"/>
        </w:rPr>
        <w:t> </w:t>
      </w:r>
      <w:r>
        <w:rPr/>
        <w:t>Nigeria.</w:t>
      </w:r>
      <w:r>
        <w:rPr>
          <w:spacing w:val="4"/>
        </w:rPr>
        <w:t> </w:t>
      </w:r>
      <w:r>
        <w:rPr>
          <w:spacing w:val="-4"/>
        </w:rPr>
        <w:t>Twenty</w:t>
      </w:r>
      <w:r>
        <w:rPr>
          <w:spacing w:val="7"/>
        </w:rPr>
        <w:t> </w:t>
      </w:r>
      <w:r>
        <w:rPr>
          <w:spacing w:val="-1"/>
        </w:rPr>
        <w:t>companies</w:t>
      </w:r>
      <w:r>
        <w:rPr>
          <w:spacing w:val="5"/>
        </w:rPr>
        <w:t> </w:t>
      </w:r>
      <w:r>
        <w:rPr>
          <w:spacing w:val="-1"/>
        </w:rPr>
        <w:t>have</w:t>
      </w:r>
      <w:r>
        <w:rPr>
          <w:spacing w:val="3"/>
        </w:rPr>
        <w:t> </w:t>
      </w:r>
      <w:r>
        <w:rPr/>
        <w:t>policies</w:t>
      </w:r>
      <w:r>
        <w:rPr>
          <w:spacing w:val="7"/>
        </w:rPr>
        <w:t> </w:t>
      </w:r>
      <w:r>
        <w:rPr/>
        <w:t>on</w:t>
      </w:r>
      <w:r>
        <w:rPr>
          <w:spacing w:val="4"/>
        </w:rPr>
        <w:t> </w:t>
      </w:r>
      <w:r>
        <w:rPr>
          <w:spacing w:val="-1"/>
        </w:rPr>
        <w:t>climate</w:t>
      </w:r>
      <w:r>
        <w:rPr>
          <w:spacing w:val="3"/>
        </w:rPr>
        <w:t> </w:t>
      </w:r>
      <w:r>
        <w:rPr/>
        <w:t>change</w:t>
      </w:r>
      <w:r>
        <w:rPr>
          <w:spacing w:val="59"/>
        </w:rPr>
        <w:t> </w:t>
      </w:r>
      <w:r>
        <w:rPr/>
        <w:t>while 42 </w:t>
      </w:r>
      <w:r>
        <w:rPr>
          <w:spacing w:val="-1"/>
        </w:rPr>
        <w:t>companies</w:t>
      </w:r>
      <w:r>
        <w:rPr/>
        <w:t> said</w:t>
      </w:r>
      <w:r>
        <w:rPr>
          <w:spacing w:val="-3"/>
        </w:rPr>
        <w:t> </w:t>
      </w:r>
      <w:r>
        <w:rPr/>
        <w:t>not </w:t>
      </w:r>
      <w:r>
        <w:rPr>
          <w:spacing w:val="-1"/>
        </w:rPr>
        <w:t>avaliable.</w:t>
      </w:r>
      <w:r>
        <w:rPr>
          <w:spacing w:val="-5"/>
        </w:rPr>
        <w:t> </w:t>
      </w:r>
      <w:r>
        <w:rPr/>
        <w:t>This imply</w:t>
      </w:r>
      <w:r>
        <w:rPr>
          <w:spacing w:val="-2"/>
        </w:rPr>
        <w:t> </w:t>
      </w:r>
      <w:r>
        <w:rPr/>
        <w:t>that, </w:t>
      </w:r>
      <w:r>
        <w:rPr>
          <w:spacing w:val="-1"/>
        </w:rPr>
        <w:t>there </w:t>
      </w:r>
      <w:r>
        <w:rPr/>
        <w:t>is the</w:t>
      </w:r>
      <w:r>
        <w:rPr>
          <w:spacing w:val="-1"/>
        </w:rPr>
        <w:t> need</w:t>
      </w:r>
      <w:r>
        <w:rPr/>
        <w:t> for</w:t>
      </w:r>
      <w:r>
        <w:rPr>
          <w:spacing w:val="-2"/>
        </w:rPr>
        <w:t> </w:t>
      </w:r>
      <w:r>
        <w:rPr/>
        <w:t>more</w:t>
      </w:r>
      <w:r>
        <w:rPr>
          <w:spacing w:val="-2"/>
        </w:rPr>
        <w:t> </w:t>
      </w:r>
      <w:r>
        <w:rPr>
          <w:spacing w:val="-1"/>
        </w:rPr>
        <w:t>engagement</w:t>
      </w:r>
      <w:r>
        <w:rPr>
          <w:spacing w:val="51"/>
        </w:rPr>
        <w:t> </w:t>
      </w:r>
      <w:r>
        <w:rPr/>
        <w:t>with</w:t>
      </w:r>
      <w:r>
        <w:rPr>
          <w:spacing w:val="-7"/>
        </w:rPr>
        <w:t> </w:t>
      </w:r>
      <w:r>
        <w:rPr>
          <w:spacing w:val="-1"/>
        </w:rPr>
        <w:t>companies</w:t>
      </w:r>
      <w:r>
        <w:rPr>
          <w:spacing w:val="-7"/>
        </w:rPr>
        <w:t> </w:t>
      </w:r>
      <w:r>
        <w:rPr/>
        <w:t>on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need</w:t>
      </w:r>
      <w:r>
        <w:rPr>
          <w:spacing w:val="-8"/>
        </w:rPr>
        <w:t> </w:t>
      </w:r>
      <w:r>
        <w:rPr/>
        <w:t>to</w:t>
      </w:r>
      <w:r>
        <w:rPr>
          <w:spacing w:val="-7"/>
        </w:rPr>
        <w:t> </w:t>
      </w:r>
      <w:r>
        <w:rPr>
          <w:spacing w:val="-1"/>
        </w:rPr>
        <w:t>align</w:t>
      </w:r>
      <w:r>
        <w:rPr>
          <w:spacing w:val="-8"/>
        </w:rPr>
        <w:t> </w:t>
      </w:r>
      <w:r>
        <w:rPr/>
        <w:t>their</w:t>
      </w:r>
      <w:r>
        <w:rPr>
          <w:spacing w:val="-7"/>
        </w:rPr>
        <w:t> </w:t>
      </w:r>
      <w:r>
        <w:rPr/>
        <w:t>companies’</w:t>
      </w:r>
      <w:r>
        <w:rPr>
          <w:spacing w:val="-25"/>
        </w:rPr>
        <w:t> </w:t>
      </w:r>
      <w:r>
        <w:rPr>
          <w:spacing w:val="-1"/>
        </w:rPr>
        <w:t>policies</w:t>
      </w:r>
      <w:r>
        <w:rPr>
          <w:spacing w:val="-8"/>
        </w:rPr>
        <w:t> </w:t>
      </w:r>
      <w:r>
        <w:rPr/>
        <w:t>to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National</w:t>
      </w:r>
      <w:r>
        <w:rPr>
          <w:spacing w:val="-7"/>
        </w:rPr>
        <w:t> </w:t>
      </w:r>
      <w:r>
        <w:rPr>
          <w:spacing w:val="-1"/>
        </w:rPr>
        <w:t>policy</w:t>
      </w:r>
      <w:r>
        <w:rPr>
          <w:spacing w:val="-8"/>
        </w:rPr>
        <w:t> </w:t>
      </w:r>
      <w:r>
        <w:rPr/>
        <w:t>on</w:t>
      </w:r>
      <w:r>
        <w:rPr>
          <w:spacing w:val="-8"/>
        </w:rPr>
        <w:t> </w:t>
      </w:r>
      <w:r>
        <w:rPr>
          <w:spacing w:val="-1"/>
        </w:rPr>
        <w:t>climate</w:t>
      </w:r>
      <w:r>
        <w:rPr>
          <w:spacing w:val="73"/>
        </w:rPr>
        <w:t> </w:t>
      </w:r>
      <w:r>
        <w:rPr>
          <w:spacing w:val="-1"/>
        </w:rPr>
        <w:t>change.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120" w:id="166"/>
      <w:bookmarkEnd w:id="166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48: </w:t>
      </w:r>
      <w:r>
        <w:rPr>
          <w:rFonts w:ascii="Times New Roman"/>
          <w:i/>
          <w:spacing w:val="-1"/>
          <w:sz w:val="24"/>
        </w:rPr>
        <w:t>2023</w:t>
      </w:r>
      <w:r>
        <w:rPr>
          <w:rFonts w:ascii="Times New Roman"/>
          <w:i/>
          <w:sz w:val="24"/>
        </w:rPr>
        <w:t> Company </w:t>
      </w:r>
      <w:r>
        <w:rPr>
          <w:rFonts w:ascii="Times New Roman"/>
          <w:i/>
          <w:spacing w:val="-1"/>
          <w:sz w:val="24"/>
        </w:rPr>
        <w:t>Responses</w:t>
      </w:r>
      <w:r>
        <w:rPr>
          <w:rFonts w:ascii="Times New Roman"/>
          <w:i/>
          <w:sz w:val="24"/>
        </w:rPr>
        <w:t> on Climate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Change</w:t>
      </w:r>
      <w:r>
        <w:rPr>
          <w:rFonts w:ascii="Times New Roman"/>
          <w:i/>
          <w:spacing w:val="-1"/>
          <w:sz w:val="24"/>
        </w:rPr>
        <w:t> Polices</w:t>
      </w:r>
      <w:r>
        <w:rPr>
          <w:rFonts w:ascii="Times New Roman"/>
          <w:i/>
          <w:sz w:val="24"/>
        </w:rPr>
        <w:t> and </w:t>
      </w:r>
      <w:r>
        <w:rPr>
          <w:rFonts w:ascii="Times New Roman"/>
          <w:i/>
          <w:spacing w:val="-1"/>
          <w:sz w:val="24"/>
        </w:rPr>
        <w:t>Implementation</w:t>
      </w:r>
      <w:r>
        <w:rPr>
          <w:rFonts w:ascii="Times New Roman"/>
          <w:i/>
          <w:sz w:val="24"/>
        </w:rPr>
        <w:t> Status</w:t>
      </w:r>
      <w:r>
        <w:rPr>
          <w:rFonts w:ascii="Times New Roman"/>
          <w:sz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9"/>
        <w:gridCol w:w="3692"/>
        <w:gridCol w:w="653"/>
        <w:gridCol w:w="1585"/>
      </w:tblGrid>
      <w:tr>
        <w:trPr>
          <w:trHeight w:val="285" w:hRule="exact"/>
        </w:trPr>
        <w:tc>
          <w:tcPr>
            <w:tcW w:w="3089" w:type="dxa"/>
            <w:tcBorders>
              <w:top w:val="single" w:sz="5" w:space="0" w:color="4EA72D"/>
              <w:left w:val="single" w:sz="5" w:space="0" w:color="4EA72D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Parameters</w:t>
            </w:r>
          </w:p>
        </w:tc>
        <w:tc>
          <w:tcPr>
            <w:tcW w:w="3692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653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158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Response</w:t>
            </w:r>
          </w:p>
        </w:tc>
      </w:tr>
      <w:tr>
        <w:trPr>
          <w:trHeight w:val="287" w:hRule="exact"/>
        </w:trPr>
        <w:tc>
          <w:tcPr>
            <w:tcW w:w="3089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3692" w:type="dxa"/>
            <w:tcBorders>
              <w:top w:val="nil" w:sz="6" w:space="0" w:color="auto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4EA72D"/>
          </w:tcPr>
          <w:p>
            <w:pPr/>
          </w:p>
        </w:tc>
        <w:tc>
          <w:tcPr>
            <w:tcW w:w="65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6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1585" w:type="dxa"/>
            <w:tcBorders>
              <w:top w:val="single" w:sz="5" w:space="0" w:color="4EA72D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89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%</w:t>
            </w:r>
          </w:p>
        </w:tc>
      </w:tr>
      <w:tr>
        <w:trPr>
          <w:trHeight w:val="288" w:hRule="exact"/>
        </w:trPr>
        <w:tc>
          <w:tcPr>
            <w:tcW w:w="3089" w:type="dxa"/>
            <w:tcBorders>
              <w:top w:val="single" w:sz="5" w:space="0" w:color="8DD773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Responsive</w:t>
            </w:r>
          </w:p>
        </w:tc>
        <w:tc>
          <w:tcPr>
            <w:tcW w:w="369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Available</w:t>
            </w:r>
          </w:p>
        </w:tc>
        <w:tc>
          <w:tcPr>
            <w:tcW w:w="65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4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1585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77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32%</w:t>
            </w:r>
          </w:p>
        </w:tc>
      </w:tr>
      <w:tr>
        <w:trPr>
          <w:trHeight w:val="286" w:hRule="exact"/>
        </w:trPr>
        <w:tc>
          <w:tcPr>
            <w:tcW w:w="3089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/>
          </w:p>
        </w:tc>
        <w:tc>
          <w:tcPr>
            <w:tcW w:w="369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Available</w:t>
            </w:r>
          </w:p>
        </w:tc>
        <w:tc>
          <w:tcPr>
            <w:tcW w:w="65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42</w:t>
            </w:r>
          </w:p>
        </w:tc>
        <w:tc>
          <w:tcPr>
            <w:tcW w:w="1585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77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68%</w:t>
            </w:r>
          </w:p>
        </w:tc>
      </w:tr>
      <w:tr>
        <w:trPr>
          <w:trHeight w:val="286" w:hRule="exact"/>
        </w:trPr>
        <w:tc>
          <w:tcPr>
            <w:tcW w:w="3089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69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Work-In-Progress</w:t>
            </w:r>
          </w:p>
        </w:tc>
        <w:tc>
          <w:tcPr>
            <w:tcW w:w="65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74" w:lineRule="exact"/>
              <w:ind w:right="83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585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83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0%</w:t>
            </w:r>
          </w:p>
        </w:tc>
      </w:tr>
      <w:tr>
        <w:trPr>
          <w:trHeight w:val="286" w:hRule="exact"/>
        </w:trPr>
        <w:tc>
          <w:tcPr>
            <w:tcW w:w="308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Non-Responsive</w:t>
            </w:r>
          </w:p>
        </w:tc>
        <w:tc>
          <w:tcPr>
            <w:tcW w:w="369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None</w:t>
            </w:r>
          </w:p>
        </w:tc>
        <w:tc>
          <w:tcPr>
            <w:tcW w:w="65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right="83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585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83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0%</w:t>
            </w:r>
          </w:p>
        </w:tc>
      </w:tr>
      <w:tr>
        <w:trPr>
          <w:trHeight w:val="286" w:hRule="exact"/>
        </w:trPr>
        <w:tc>
          <w:tcPr>
            <w:tcW w:w="308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4"/>
                <w:sz w:val="24"/>
              </w:rPr>
              <w:t>Total</w:t>
            </w:r>
          </w:p>
        </w:tc>
        <w:tc>
          <w:tcPr>
            <w:tcW w:w="3692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65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74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62</w:t>
            </w:r>
          </w:p>
        </w:tc>
        <w:tc>
          <w:tcPr>
            <w:tcW w:w="1585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71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100%</w:t>
            </w:r>
          </w:p>
        </w:tc>
      </w:tr>
    </w:tbl>
    <w:p>
      <w:pPr>
        <w:pStyle w:val="BodyText"/>
        <w:spacing w:line="268" w:lineRule="exact"/>
        <w:ind w:right="0"/>
        <w:jc w:val="left"/>
      </w:pPr>
      <w:r>
        <w:rPr>
          <w:spacing w:val="-1"/>
        </w:rPr>
        <w:t>Source:</w:t>
      </w:r>
      <w:r>
        <w:rPr/>
        <w:t> NEITI</w:t>
      </w:r>
      <w:r>
        <w:rPr>
          <w:spacing w:val="-1"/>
        </w:rPr>
        <w:t> </w:t>
      </w:r>
      <w:r>
        <w:rPr/>
        <w:t>2022-2023 </w:t>
      </w:r>
      <w:r>
        <w:rPr>
          <w:spacing w:val="-1"/>
        </w:rPr>
        <w:t>OGA,</w:t>
      </w:r>
      <w:r>
        <w:rPr/>
        <w:t> 2024</w:t>
      </w:r>
    </w:p>
    <w:p>
      <w:pPr>
        <w:spacing w:after="0" w:line="268" w:lineRule="exact"/>
        <w:jc w:val="left"/>
        <w:sectPr>
          <w:pgSz w:w="11910" w:h="16840"/>
          <w:pgMar w:header="708" w:footer="1010" w:top="2060" w:bottom="122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1"/>
          <w:numId w:val="40"/>
        </w:numPr>
        <w:tabs>
          <w:tab w:pos="861" w:val="left" w:leader="none"/>
        </w:tabs>
        <w:spacing w:line="240" w:lineRule="auto" w:before="49" w:after="0"/>
        <w:ind w:left="860" w:right="0" w:hanging="720"/>
        <w:jc w:val="both"/>
      </w:pPr>
      <w:bookmarkStart w:name="_bookmark121" w:id="167"/>
      <w:bookmarkEnd w:id="167"/>
      <w:r>
        <w:rPr/>
      </w:r>
      <w:bookmarkStart w:name="_bookmark121" w:id="168"/>
      <w:bookmarkEnd w:id="168"/>
      <w:r>
        <w:rPr>
          <w:spacing w:val="-1"/>
        </w:rPr>
        <w:t>Compani</w:t>
      </w:r>
      <w:r>
        <w:rPr>
          <w:spacing w:val="-1"/>
        </w:rPr>
        <w:t>es’</w:t>
      </w:r>
      <w:r>
        <w:rPr>
          <w:spacing w:val="-32"/>
        </w:rPr>
        <w:t> </w:t>
      </w:r>
      <w:r>
        <w:rPr>
          <w:spacing w:val="-1"/>
        </w:rPr>
        <w:t>Greenhouse</w:t>
      </w:r>
      <w:r>
        <w:rPr>
          <w:spacing w:val="-2"/>
        </w:rPr>
        <w:t> </w:t>
      </w:r>
      <w:r>
        <w:rPr/>
        <w:t>Gas </w:t>
      </w:r>
      <w:r>
        <w:rPr>
          <w:spacing w:val="-1"/>
        </w:rPr>
        <w:t>Emissions</w:t>
      </w:r>
    </w:p>
    <w:p>
      <w:pPr>
        <w:pStyle w:val="BodyText"/>
        <w:spacing w:line="240" w:lineRule="auto" w:before="229"/>
        <w:ind w:right="139"/>
        <w:jc w:val="both"/>
      </w:pPr>
      <w:r>
        <w:rPr/>
        <w:t>The</w:t>
      </w:r>
      <w:r>
        <w:rPr>
          <w:spacing w:val="48"/>
        </w:rPr>
        <w:t> </w:t>
      </w:r>
      <w:r>
        <w:rPr/>
        <w:t>table</w:t>
      </w:r>
      <w:r>
        <w:rPr>
          <w:spacing w:val="49"/>
        </w:rPr>
        <w:t> </w:t>
      </w:r>
      <w:r>
        <w:rPr>
          <w:spacing w:val="-1"/>
        </w:rPr>
        <w:t>below</w:t>
      </w:r>
      <w:r>
        <w:rPr>
          <w:spacing w:val="50"/>
        </w:rPr>
        <w:t> </w:t>
      </w:r>
      <w:r>
        <w:rPr/>
        <w:t>presents</w:t>
      </w:r>
      <w:r>
        <w:rPr>
          <w:spacing w:val="50"/>
        </w:rPr>
        <w:t> </w:t>
      </w:r>
      <w:r>
        <w:rPr/>
        <w:t>the</w:t>
      </w:r>
      <w:r>
        <w:rPr>
          <w:spacing w:val="49"/>
        </w:rPr>
        <w:t> </w:t>
      </w:r>
      <w:r>
        <w:rPr>
          <w:spacing w:val="-1"/>
        </w:rPr>
        <w:t>responses</w:t>
      </w:r>
      <w:r>
        <w:rPr>
          <w:spacing w:val="49"/>
        </w:rPr>
        <w:t> </w:t>
      </w:r>
      <w:r>
        <w:rPr/>
        <w:t>from</w:t>
      </w:r>
      <w:r>
        <w:rPr>
          <w:spacing w:val="49"/>
        </w:rPr>
        <w:t> </w:t>
      </w:r>
      <w:r>
        <w:rPr/>
        <w:t>companies</w:t>
      </w:r>
      <w:r>
        <w:rPr>
          <w:spacing w:val="50"/>
        </w:rPr>
        <w:t> </w:t>
      </w:r>
      <w:r>
        <w:rPr>
          <w:spacing w:val="-1"/>
        </w:rPr>
        <w:t>regarding</w:t>
      </w:r>
      <w:r>
        <w:rPr>
          <w:spacing w:val="49"/>
        </w:rPr>
        <w:t> </w:t>
      </w:r>
      <w:r>
        <w:rPr/>
        <w:t>their</w:t>
      </w:r>
      <w:r>
        <w:rPr>
          <w:spacing w:val="51"/>
        </w:rPr>
        <w:t> </w:t>
      </w:r>
      <w:r>
        <w:rPr>
          <w:spacing w:val="-1"/>
        </w:rPr>
        <w:t>Greenhouse</w:t>
      </w:r>
      <w:r>
        <w:rPr>
          <w:spacing w:val="49"/>
        </w:rPr>
        <w:t> </w:t>
      </w:r>
      <w:r>
        <w:rPr>
          <w:spacing w:val="-1"/>
        </w:rPr>
        <w:t>Gas</w:t>
      </w:r>
      <w:r>
        <w:rPr>
          <w:spacing w:val="61"/>
        </w:rPr>
        <w:t> </w:t>
      </w:r>
      <w:r>
        <w:rPr>
          <w:spacing w:val="-1"/>
        </w:rPr>
        <w:t>(GHG)</w:t>
      </w:r>
      <w:r>
        <w:rPr>
          <w:spacing w:val="18"/>
        </w:rPr>
        <w:t> </w:t>
      </w:r>
      <w:r>
        <w:rPr>
          <w:spacing w:val="-1"/>
        </w:rPr>
        <w:t>emissions</w:t>
      </w:r>
      <w:r>
        <w:rPr>
          <w:spacing w:val="16"/>
        </w:rPr>
        <w:t> </w:t>
      </w:r>
      <w:r>
        <w:rPr>
          <w:spacing w:val="-1"/>
        </w:rPr>
        <w:t>disclosures</w:t>
      </w:r>
      <w:r>
        <w:rPr>
          <w:spacing w:val="16"/>
        </w:rPr>
        <w:t> </w:t>
      </w:r>
      <w:r>
        <w:rPr/>
        <w:t>in</w:t>
      </w:r>
      <w:r>
        <w:rPr>
          <w:spacing w:val="17"/>
        </w:rPr>
        <w:t> </w:t>
      </w:r>
      <w:r>
        <w:rPr>
          <w:spacing w:val="-1"/>
        </w:rPr>
        <w:t>Nigeria's</w:t>
      </w:r>
      <w:r>
        <w:rPr>
          <w:spacing w:val="16"/>
        </w:rPr>
        <w:t> </w:t>
      </w:r>
      <w:r>
        <w:rPr/>
        <w:t>oil</w:t>
      </w:r>
      <w:r>
        <w:rPr>
          <w:spacing w:val="17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gas</w:t>
      </w:r>
      <w:r>
        <w:rPr>
          <w:spacing w:val="16"/>
        </w:rPr>
        <w:t> </w:t>
      </w:r>
      <w:r>
        <w:rPr>
          <w:spacing w:val="-3"/>
        </w:rPr>
        <w:t>sector.</w:t>
      </w:r>
      <w:r>
        <w:rPr>
          <w:spacing w:val="16"/>
        </w:rPr>
        <w:t> </w:t>
      </w:r>
      <w:r>
        <w:rPr/>
        <w:t>For</w:t>
      </w:r>
      <w:r>
        <w:rPr>
          <w:spacing w:val="18"/>
        </w:rPr>
        <w:t> </w:t>
      </w:r>
      <w:r>
        <w:rPr>
          <w:spacing w:val="-1"/>
        </w:rPr>
        <w:t>further</w:t>
      </w:r>
      <w:r>
        <w:rPr>
          <w:spacing w:val="17"/>
        </w:rPr>
        <w:t> </w:t>
      </w:r>
      <w:r>
        <w:rPr/>
        <w:t>details</w:t>
      </w:r>
      <w:r>
        <w:rPr>
          <w:spacing w:val="17"/>
        </w:rPr>
        <w:t> </w:t>
      </w:r>
      <w:r>
        <w:rPr/>
        <w:t>on</w:t>
      </w:r>
      <w:r>
        <w:rPr>
          <w:spacing w:val="16"/>
        </w:rPr>
        <w:t> </w:t>
      </w:r>
      <w:r>
        <w:rPr/>
        <w:t>the</w:t>
      </w:r>
      <w:r>
        <w:rPr>
          <w:spacing w:val="16"/>
        </w:rPr>
        <w:t> </w:t>
      </w:r>
      <w:r>
        <w:rPr/>
        <w:t>GHG</w:t>
      </w:r>
      <w:r>
        <w:rPr>
          <w:spacing w:val="89"/>
        </w:rPr>
        <w:t> </w:t>
      </w:r>
      <w:r>
        <w:rPr>
          <w:spacing w:val="-1"/>
        </w:rPr>
        <w:t>emissions</w:t>
      </w:r>
      <w:r>
        <w:rPr>
          <w:spacing w:val="21"/>
        </w:rPr>
        <w:t> </w:t>
      </w:r>
      <w:r>
        <w:rPr>
          <w:spacing w:val="-1"/>
        </w:rPr>
        <w:t>reported</w:t>
      </w:r>
      <w:r>
        <w:rPr>
          <w:spacing w:val="21"/>
        </w:rPr>
        <w:t> </w:t>
      </w:r>
      <w:r>
        <w:rPr/>
        <w:t>by</w:t>
      </w:r>
      <w:r>
        <w:rPr>
          <w:spacing w:val="21"/>
        </w:rPr>
        <w:t> </w:t>
      </w:r>
      <w:r>
        <w:rPr>
          <w:spacing w:val="-1"/>
        </w:rPr>
        <w:t>operating</w:t>
      </w:r>
      <w:r>
        <w:rPr>
          <w:spacing w:val="21"/>
        </w:rPr>
        <w:t> </w:t>
      </w:r>
      <w:r>
        <w:rPr/>
        <w:t>companies</w:t>
      </w:r>
      <w:r>
        <w:rPr>
          <w:spacing w:val="21"/>
        </w:rPr>
        <w:t> </w:t>
      </w:r>
      <w:r>
        <w:rPr/>
        <w:t>during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review</w:t>
      </w:r>
      <w:r>
        <w:rPr>
          <w:spacing w:val="20"/>
        </w:rPr>
        <w:t> </w:t>
      </w:r>
      <w:r>
        <w:rPr/>
        <w:t>period,</w:t>
      </w:r>
      <w:r>
        <w:rPr>
          <w:spacing w:val="21"/>
        </w:rPr>
        <w:t> </w:t>
      </w:r>
      <w:r>
        <w:rPr/>
        <w:t>refer</w:t>
      </w:r>
      <w:r>
        <w:rPr>
          <w:spacing w:val="20"/>
        </w:rPr>
        <w:t> </w:t>
      </w:r>
      <w:r>
        <w:rPr/>
        <w:t>to</w:t>
      </w:r>
      <w:r>
        <w:rPr>
          <w:spacing w:val="11"/>
        </w:rPr>
        <w:t> </w:t>
      </w:r>
      <w:r>
        <w:rPr>
          <w:spacing w:val="-1"/>
        </w:rPr>
        <w:t>Appendix</w:t>
      </w:r>
      <w:r>
        <w:rPr>
          <w:spacing w:val="21"/>
        </w:rPr>
        <w:t> </w:t>
      </w:r>
      <w:r>
        <w:rPr/>
        <w:t>12:</w:t>
      </w:r>
      <w:r>
        <w:rPr>
          <w:spacing w:val="67"/>
        </w:rPr>
        <w:t> </w:t>
      </w:r>
      <w:r>
        <w:rPr>
          <w:spacing w:val="-1"/>
        </w:rPr>
        <w:t>Schedule</w:t>
      </w:r>
      <w:r>
        <w:rPr/>
        <w:t> of</w:t>
      </w:r>
      <w:r>
        <w:rPr>
          <w:spacing w:val="-2"/>
        </w:rPr>
        <w:t> </w:t>
      </w:r>
      <w:r>
        <w:rPr/>
        <w:t>GHG </w:t>
      </w:r>
      <w:r>
        <w:rPr>
          <w:spacing w:val="-1"/>
        </w:rPr>
        <w:t>Emission.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122" w:id="169"/>
      <w:bookmarkEnd w:id="169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49: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2023 Company </w:t>
      </w:r>
      <w:r>
        <w:rPr>
          <w:rFonts w:ascii="Times New Roman"/>
          <w:i/>
          <w:spacing w:val="-1"/>
          <w:sz w:val="24"/>
        </w:rPr>
        <w:t>Responses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Greenhouse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z w:val="24"/>
        </w:rPr>
        <w:t>Gas </w:t>
      </w:r>
      <w:r>
        <w:rPr>
          <w:rFonts w:ascii="Times New Roman"/>
          <w:i/>
          <w:spacing w:val="-1"/>
          <w:sz w:val="24"/>
        </w:rPr>
        <w:t>Emission</w:t>
      </w:r>
      <w:r>
        <w:rPr>
          <w:rFonts w:ascii="Times New Roman"/>
          <w:sz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9"/>
        <w:gridCol w:w="3692"/>
        <w:gridCol w:w="653"/>
        <w:gridCol w:w="1585"/>
      </w:tblGrid>
      <w:tr>
        <w:trPr>
          <w:trHeight w:val="288" w:hRule="exact"/>
        </w:trPr>
        <w:tc>
          <w:tcPr>
            <w:tcW w:w="3089" w:type="dxa"/>
            <w:tcBorders>
              <w:top w:val="single" w:sz="5" w:space="0" w:color="4EA72D"/>
              <w:left w:val="single" w:sz="5" w:space="0" w:color="4EA72D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Parameters</w:t>
            </w:r>
          </w:p>
        </w:tc>
        <w:tc>
          <w:tcPr>
            <w:tcW w:w="3692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653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1585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Response</w:t>
            </w:r>
          </w:p>
        </w:tc>
      </w:tr>
      <w:tr>
        <w:trPr>
          <w:trHeight w:val="275" w:hRule="exact"/>
        </w:trPr>
        <w:tc>
          <w:tcPr>
            <w:tcW w:w="3089" w:type="dxa"/>
            <w:tcBorders>
              <w:top w:val="nil" w:sz="6" w:space="0" w:color="auto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3692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3" w:lineRule="exact"/>
              <w:ind w:right="6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#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85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3" w:lineRule="exact"/>
              <w:ind w:left="87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3089" w:type="dxa"/>
            <w:tcBorders>
              <w:top w:val="single" w:sz="5" w:space="0" w:color="4EA72D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Responsive</w:t>
            </w:r>
          </w:p>
        </w:tc>
        <w:tc>
          <w:tcPr>
            <w:tcW w:w="369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Available</w:t>
            </w:r>
          </w:p>
        </w:tc>
        <w:tc>
          <w:tcPr>
            <w:tcW w:w="65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</w:t>
            </w:r>
          </w:p>
        </w:tc>
        <w:tc>
          <w:tcPr>
            <w:tcW w:w="1585" w:type="dxa"/>
            <w:tcBorders>
              <w:top w:val="single" w:sz="5" w:space="0" w:color="4EA72D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77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24%</w:t>
            </w:r>
          </w:p>
        </w:tc>
      </w:tr>
      <w:tr>
        <w:trPr>
          <w:trHeight w:val="288" w:hRule="exact"/>
        </w:trPr>
        <w:tc>
          <w:tcPr>
            <w:tcW w:w="3089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69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Available</w:t>
            </w:r>
          </w:p>
        </w:tc>
        <w:tc>
          <w:tcPr>
            <w:tcW w:w="65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4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47</w:t>
            </w:r>
          </w:p>
        </w:tc>
        <w:tc>
          <w:tcPr>
            <w:tcW w:w="1585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77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76%</w:t>
            </w:r>
          </w:p>
        </w:tc>
      </w:tr>
      <w:tr>
        <w:trPr>
          <w:trHeight w:val="286" w:hRule="exact"/>
        </w:trPr>
        <w:tc>
          <w:tcPr>
            <w:tcW w:w="3089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69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Work-In-Progress</w:t>
            </w:r>
          </w:p>
        </w:tc>
        <w:tc>
          <w:tcPr>
            <w:tcW w:w="65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83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585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83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0%</w:t>
            </w:r>
          </w:p>
        </w:tc>
      </w:tr>
      <w:tr>
        <w:trPr>
          <w:trHeight w:val="286" w:hRule="exact"/>
        </w:trPr>
        <w:tc>
          <w:tcPr>
            <w:tcW w:w="308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Non-Responsive</w:t>
            </w:r>
          </w:p>
        </w:tc>
        <w:tc>
          <w:tcPr>
            <w:tcW w:w="369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None</w:t>
            </w:r>
          </w:p>
        </w:tc>
        <w:tc>
          <w:tcPr>
            <w:tcW w:w="65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74" w:lineRule="exact"/>
              <w:ind w:right="83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585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83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0%</w:t>
            </w:r>
          </w:p>
        </w:tc>
      </w:tr>
      <w:tr>
        <w:trPr>
          <w:trHeight w:val="286" w:hRule="exact"/>
        </w:trPr>
        <w:tc>
          <w:tcPr>
            <w:tcW w:w="308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4"/>
                <w:sz w:val="24"/>
              </w:rPr>
              <w:t>Total</w:t>
            </w:r>
          </w:p>
        </w:tc>
        <w:tc>
          <w:tcPr>
            <w:tcW w:w="3692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65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62</w:t>
            </w:r>
          </w:p>
        </w:tc>
        <w:tc>
          <w:tcPr>
            <w:tcW w:w="1585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71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100%</w:t>
            </w:r>
          </w:p>
        </w:tc>
      </w:tr>
    </w:tbl>
    <w:p>
      <w:pPr>
        <w:pStyle w:val="BodyText"/>
        <w:spacing w:line="268" w:lineRule="exact"/>
        <w:ind w:right="0"/>
        <w:jc w:val="left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</w:t>
      </w:r>
    </w:p>
    <w:p>
      <w:pPr>
        <w:spacing w:after="0" w:line="268" w:lineRule="exact"/>
        <w:jc w:val="left"/>
        <w:sectPr>
          <w:pgSz w:w="11910" w:h="16840"/>
          <w:pgMar w:header="708" w:footer="1010" w:top="2060" w:bottom="122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/>
        <w:ind w:right="0"/>
        <w:jc w:val="both"/>
        <w:rPr>
          <w:b w:val="0"/>
          <w:bCs w:val="0"/>
        </w:rPr>
      </w:pPr>
      <w:bookmarkStart w:name="_bookmark123" w:id="170"/>
      <w:bookmarkEnd w:id="170"/>
      <w:r>
        <w:rPr>
          <w:b w:val="0"/>
        </w:rPr>
      </w:r>
      <w:r>
        <w:rPr>
          <w:spacing w:val="-1"/>
        </w:rPr>
        <w:t>CHAPTER </w:t>
      </w:r>
      <w:r>
        <w:rPr/>
        <w:t>5</w:t>
      </w:r>
      <w:r>
        <w:rPr>
          <w:b w:val="0"/>
        </w:rPr>
      </w: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85pt;height:.6pt;mso-position-horizontal-relative:char;mso-position-vertical-relative:line" coordorigin="0,0" coordsize="9097,12">
            <v:group style="position:absolute;left:6;top:6;width:9086;height:2" coordorigin="6,6" coordsize="9086,2">
              <v:shape style="position:absolute;left:6;top:6;width:9086;height:2" coordorigin="6,6" coordsize="9086,0" path="m6,6l9091,6e" filled="false" stroked="true" strokeweight=".58001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Heading1"/>
        <w:spacing w:line="240" w:lineRule="auto" w:before="276"/>
        <w:ind w:right="0"/>
        <w:jc w:val="both"/>
        <w:rPr>
          <w:b w:val="0"/>
          <w:bCs w:val="0"/>
        </w:rPr>
      </w:pPr>
      <w:bookmarkStart w:name="_bookmark124" w:id="171"/>
      <w:bookmarkEnd w:id="171"/>
      <w:r>
        <w:rPr>
          <w:b w:val="0"/>
        </w:rPr>
      </w:r>
      <w:r>
        <w:rPr>
          <w:spacing w:val="-1"/>
        </w:rPr>
        <w:t>Revenue</w:t>
      </w:r>
      <w:r>
        <w:rPr>
          <w:spacing w:val="-2"/>
        </w:rPr>
        <w:t> </w:t>
      </w:r>
      <w:r>
        <w:rPr>
          <w:spacing w:val="-1"/>
        </w:rPr>
        <w:t>Collection</w:t>
      </w:r>
      <w:r>
        <w:rPr/>
        <w:t> and</w:t>
      </w:r>
      <w:r>
        <w:rPr>
          <w:spacing w:val="-3"/>
        </w:rPr>
        <w:t> </w:t>
      </w:r>
      <w:r>
        <w:rPr>
          <w:spacing w:val="-1"/>
        </w:rPr>
        <w:t>Reconciliation</w:t>
      </w:r>
      <w:r>
        <w:rPr>
          <w:b w:val="0"/>
        </w:rPr>
      </w:r>
    </w:p>
    <w:p>
      <w:pPr>
        <w:pStyle w:val="BodyText"/>
        <w:spacing w:line="240" w:lineRule="auto" w:before="275"/>
        <w:ind w:right="138"/>
        <w:jc w:val="both"/>
      </w:pPr>
      <w:r>
        <w:rPr/>
        <w:t>This</w:t>
      </w:r>
      <w:r>
        <w:rPr>
          <w:spacing w:val="-5"/>
        </w:rPr>
        <w:t> </w:t>
      </w:r>
      <w:r>
        <w:rPr>
          <w:spacing w:val="-1"/>
        </w:rPr>
        <w:t>section</w:t>
      </w:r>
      <w:r>
        <w:rPr>
          <w:spacing w:val="-5"/>
        </w:rPr>
        <w:t> </w:t>
      </w:r>
      <w:r>
        <w:rPr/>
        <w:t>reports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thirty-four</w:t>
      </w:r>
      <w:r>
        <w:rPr>
          <w:spacing w:val="-7"/>
        </w:rPr>
        <w:t> </w:t>
      </w:r>
      <w:r>
        <w:rPr/>
        <w:t>(34)</w:t>
      </w:r>
      <w:r>
        <w:rPr>
          <w:spacing w:val="-6"/>
        </w:rPr>
        <w:t> </w:t>
      </w:r>
      <w:r>
        <w:rPr>
          <w:spacing w:val="-1"/>
        </w:rPr>
        <w:t>revenue</w:t>
      </w:r>
      <w:r>
        <w:rPr>
          <w:spacing w:val="-4"/>
        </w:rPr>
        <w:t> </w:t>
      </w:r>
      <w:r>
        <w:rPr/>
        <w:t>streams</w:t>
      </w:r>
      <w:r>
        <w:rPr>
          <w:spacing w:val="-5"/>
        </w:rPr>
        <w:t> </w:t>
      </w:r>
      <w:r>
        <w:rPr>
          <w:spacing w:val="-1"/>
        </w:rPr>
        <w:t>collected</w:t>
      </w:r>
      <w:r>
        <w:rPr>
          <w:spacing w:val="-5"/>
        </w:rPr>
        <w:t> </w:t>
      </w:r>
      <w:r>
        <w:rPr>
          <w:spacing w:val="-1"/>
        </w:rPr>
        <w:t>from</w:t>
      </w:r>
      <w:r>
        <w:rPr>
          <w:spacing w:val="-2"/>
        </w:rPr>
        <w:t> </w:t>
      </w:r>
      <w:r>
        <w:rPr/>
        <w:t>companies</w:t>
      </w:r>
      <w:r>
        <w:rPr>
          <w:spacing w:val="-6"/>
        </w:rPr>
        <w:t> </w:t>
      </w:r>
      <w:r>
        <w:rPr>
          <w:spacing w:val="-1"/>
        </w:rPr>
        <w:t>operating</w:t>
      </w:r>
      <w:r>
        <w:rPr>
          <w:spacing w:val="-5"/>
        </w:rPr>
        <w:t> </w:t>
      </w:r>
      <w:r>
        <w:rPr/>
        <w:t>in</w:t>
      </w:r>
      <w:r>
        <w:rPr>
          <w:spacing w:val="59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upstream</w:t>
      </w:r>
      <w:r>
        <w:rPr>
          <w:spacing w:val="3"/>
        </w:rPr>
        <w:t> </w:t>
      </w:r>
      <w:r>
        <w:rPr/>
        <w:t>oil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gas</w:t>
      </w:r>
      <w:r>
        <w:rPr>
          <w:spacing w:val="3"/>
        </w:rPr>
        <w:t> </w:t>
      </w:r>
      <w:r>
        <w:rPr>
          <w:spacing w:val="-1"/>
        </w:rPr>
        <w:t>sector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>
          <w:spacing w:val="-1"/>
        </w:rPr>
        <w:t>Nigeria.</w:t>
      </w:r>
      <w:r>
        <w:rPr>
          <w:spacing w:val="-3"/>
        </w:rPr>
        <w:t> </w:t>
      </w:r>
      <w:r>
        <w:rPr/>
        <w:t>These</w:t>
      </w:r>
      <w:r>
        <w:rPr>
          <w:spacing w:val="1"/>
        </w:rPr>
        <w:t> </w:t>
      </w:r>
      <w:r>
        <w:rPr>
          <w:spacing w:val="-1"/>
        </w:rPr>
        <w:t>revenue</w:t>
      </w:r>
      <w:r>
        <w:rPr>
          <w:spacing w:val="1"/>
        </w:rPr>
        <w:t> </w:t>
      </w:r>
      <w:r>
        <w:rPr/>
        <w:t>streams</w:t>
      </w:r>
      <w:r>
        <w:rPr>
          <w:spacing w:val="4"/>
        </w:rPr>
        <w:t> </w:t>
      </w:r>
      <w:r>
        <w:rPr>
          <w:spacing w:val="-1"/>
        </w:rPr>
        <w:t>are</w:t>
      </w:r>
      <w:r>
        <w:rPr/>
        <w:t> further</w:t>
      </w:r>
      <w:r>
        <w:rPr>
          <w:spacing w:val="1"/>
        </w:rPr>
        <w:t> </w:t>
      </w:r>
      <w:r>
        <w:rPr>
          <w:spacing w:val="-1"/>
        </w:rPr>
        <w:t>disaggregated</w:t>
      </w:r>
      <w:r>
        <w:rPr>
          <w:spacing w:val="1"/>
        </w:rPr>
        <w:t> </w:t>
      </w:r>
      <w:r>
        <w:rPr/>
        <w:t>to</w:t>
      </w:r>
      <w:r>
        <w:rPr>
          <w:spacing w:val="81"/>
        </w:rPr>
        <w:t> </w:t>
      </w:r>
      <w:r>
        <w:rPr>
          <w:spacing w:val="-1"/>
        </w:rPr>
        <w:t>sector-specific</w:t>
      </w:r>
      <w:r>
        <w:rPr>
          <w:spacing w:val="32"/>
        </w:rPr>
        <w:t> </w:t>
      </w:r>
      <w:r>
        <w:rPr>
          <w:spacing w:val="-1"/>
        </w:rPr>
        <w:t>revenue</w:t>
      </w:r>
      <w:r>
        <w:rPr>
          <w:spacing w:val="32"/>
        </w:rPr>
        <w:t> </w:t>
      </w:r>
      <w:r>
        <w:rPr>
          <w:spacing w:val="-1"/>
        </w:rPr>
        <w:t>streams,</w:t>
      </w:r>
      <w:r>
        <w:rPr>
          <w:spacing w:val="34"/>
        </w:rPr>
        <w:t> </w:t>
      </w:r>
      <w:r>
        <w:rPr>
          <w:spacing w:val="-1"/>
        </w:rPr>
        <w:t>non-financial</w:t>
      </w:r>
      <w:r>
        <w:rPr>
          <w:spacing w:val="33"/>
        </w:rPr>
        <w:t> </w:t>
      </w:r>
      <w:r>
        <w:rPr>
          <w:spacing w:val="-1"/>
        </w:rPr>
        <w:t>transactions,</w:t>
      </w:r>
      <w:r>
        <w:rPr>
          <w:spacing w:val="33"/>
        </w:rPr>
        <w:t> </w:t>
      </w:r>
      <w:r>
        <w:rPr>
          <w:spacing w:val="-1"/>
        </w:rPr>
        <w:t>dividends</w:t>
      </w:r>
      <w:r>
        <w:rPr>
          <w:spacing w:val="33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>
          <w:spacing w:val="-1"/>
        </w:rPr>
        <w:t>revenue</w:t>
      </w:r>
      <w:r>
        <w:rPr>
          <w:spacing w:val="32"/>
        </w:rPr>
        <w:t> </w:t>
      </w:r>
      <w:r>
        <w:rPr>
          <w:spacing w:val="-1"/>
        </w:rPr>
        <w:t>received</w:t>
      </w:r>
      <w:r>
        <w:rPr>
          <w:spacing w:val="121"/>
        </w:rPr>
        <w:t> </w:t>
      </w:r>
      <w:r>
        <w:rPr>
          <w:spacing w:val="-1"/>
        </w:rPr>
        <w:t>from</w:t>
      </w:r>
      <w:r>
        <w:rPr/>
        <w:t> the</w:t>
      </w:r>
      <w:r>
        <w:rPr>
          <w:spacing w:val="-1"/>
        </w:rPr>
        <w:t> sale</w:t>
      </w:r>
      <w:r>
        <w:rPr/>
        <w:t> of</w:t>
      </w:r>
      <w:r>
        <w:rPr>
          <w:spacing w:val="-2"/>
        </w:rPr>
        <w:t> </w:t>
      </w:r>
      <w:r>
        <w:rPr/>
        <w:t>Federations </w:t>
      </w:r>
      <w:r>
        <w:rPr>
          <w:spacing w:val="-1"/>
        </w:rPr>
        <w:t>profit</w:t>
      </w:r>
      <w:r>
        <w:rPr/>
        <w:t> oil, </w:t>
      </w:r>
      <w:r>
        <w:rPr>
          <w:spacing w:val="-1"/>
        </w:rPr>
        <w:t>gas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feedstock.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41"/>
        </w:numPr>
        <w:tabs>
          <w:tab w:pos="861" w:val="left" w:leader="none"/>
        </w:tabs>
        <w:spacing w:line="240" w:lineRule="auto" w:before="0" w:after="0"/>
        <w:ind w:left="860" w:right="0" w:hanging="720"/>
        <w:jc w:val="both"/>
      </w:pPr>
      <w:bookmarkStart w:name="_bookmark125" w:id="172"/>
      <w:bookmarkEnd w:id="172"/>
      <w:r>
        <w:rPr/>
      </w:r>
      <w:bookmarkStart w:name="_bookmark125" w:id="173"/>
      <w:bookmarkEnd w:id="173"/>
      <w:r>
        <w:rPr>
          <w:spacing w:val="-29"/>
        </w:rPr>
        <w:t>T</w:t>
      </w:r>
      <w:r>
        <w:rPr/>
        <w:t>otal</w:t>
      </w:r>
      <w:r>
        <w:rPr>
          <w:spacing w:val="-1"/>
        </w:rPr>
        <w:t> </w:t>
      </w:r>
      <w:r>
        <w:rPr/>
        <w:t>R</w:t>
      </w:r>
      <w:r>
        <w:rPr>
          <w:spacing w:val="-2"/>
        </w:rPr>
        <w:t>e</w:t>
      </w:r>
      <w:r>
        <w:rPr/>
        <w:t>venue</w:t>
      </w:r>
      <w:r>
        <w:rPr>
          <w:spacing w:val="-1"/>
        </w:rPr>
        <w:t> </w:t>
      </w:r>
      <w:r>
        <w:rPr/>
        <w:t>from</w:t>
      </w:r>
      <w:r>
        <w:rPr>
          <w:spacing w:val="1"/>
        </w:rPr>
        <w:t> </w:t>
      </w:r>
      <w:r>
        <w:rPr>
          <w:spacing w:val="-4"/>
        </w:rPr>
        <w:t>t</w:t>
      </w:r>
      <w:r>
        <w:rPr/>
        <w:t>he</w:t>
      </w:r>
      <w:r>
        <w:rPr>
          <w:spacing w:val="1"/>
        </w:rPr>
        <w:t> </w:t>
      </w:r>
      <w:r>
        <w:rPr/>
        <w:t>Sec</w:t>
      </w:r>
      <w:r>
        <w:rPr>
          <w:spacing w:val="-4"/>
        </w:rPr>
        <w:t>t</w:t>
      </w:r>
      <w:r>
        <w:rPr/>
        <w:t>or</w:t>
      </w:r>
    </w:p>
    <w:p>
      <w:pPr>
        <w:pStyle w:val="BodyText"/>
        <w:spacing w:line="240" w:lineRule="auto" w:before="275"/>
        <w:ind w:right="0"/>
        <w:jc w:val="both"/>
      </w:pPr>
      <w:r>
        <w:rPr/>
        <w:t>The</w:t>
      </w:r>
      <w:r>
        <w:rPr>
          <w:spacing w:val="3"/>
        </w:rPr>
        <w:t> </w:t>
      </w:r>
      <w:r>
        <w:rPr>
          <w:spacing w:val="-1"/>
        </w:rPr>
        <w:t>total</w:t>
      </w:r>
      <w:r>
        <w:rPr>
          <w:spacing w:val="5"/>
        </w:rPr>
        <w:t> </w:t>
      </w:r>
      <w:r>
        <w:rPr/>
        <w:t>revenue</w:t>
      </w:r>
      <w:r>
        <w:rPr>
          <w:spacing w:val="3"/>
        </w:rPr>
        <w:t> </w:t>
      </w:r>
      <w:r>
        <w:rPr/>
        <w:t>received</w:t>
      </w:r>
      <w:r>
        <w:rPr>
          <w:spacing w:val="4"/>
        </w:rPr>
        <w:t> </w:t>
      </w:r>
      <w:r>
        <w:rPr>
          <w:spacing w:val="-1"/>
        </w:rPr>
        <w:t>was</w:t>
      </w:r>
      <w:r>
        <w:rPr>
          <w:spacing w:val="7"/>
        </w:rPr>
        <w:t> </w:t>
      </w:r>
      <w:r>
        <w:rPr/>
        <w:t>US$30.852</w:t>
      </w:r>
      <w:r>
        <w:rPr>
          <w:spacing w:val="4"/>
        </w:rPr>
        <w:t> </w:t>
      </w:r>
      <w:r>
        <w:rPr/>
        <w:t>billion</w:t>
      </w:r>
      <w:r>
        <w:rPr>
          <w:spacing w:val="4"/>
        </w:rPr>
        <w:t> </w:t>
      </w:r>
      <w:r>
        <w:rPr>
          <w:spacing w:val="-1"/>
        </w:rPr>
        <w:t>representing</w:t>
      </w:r>
      <w:r>
        <w:rPr>
          <w:spacing w:val="6"/>
        </w:rPr>
        <w:t> </w:t>
      </w:r>
      <w:r>
        <w:rPr/>
        <w:t>a</w:t>
      </w:r>
      <w:r>
        <w:rPr>
          <w:spacing w:val="5"/>
        </w:rPr>
        <w:t> </w:t>
      </w:r>
      <w:r>
        <w:rPr>
          <w:spacing w:val="-1"/>
        </w:rPr>
        <w:t>decrease</w:t>
      </w:r>
      <w:r>
        <w:rPr>
          <w:spacing w:val="9"/>
        </w:rPr>
        <w:t> </w:t>
      </w:r>
      <w:r>
        <w:rPr/>
        <w:t>of</w:t>
      </w:r>
      <w:r>
        <w:rPr>
          <w:spacing w:val="3"/>
        </w:rPr>
        <w:t> </w:t>
      </w:r>
      <w:r>
        <w:rPr/>
        <w:t>13.7%</w:t>
      </w:r>
      <w:r>
        <w:rPr>
          <w:spacing w:val="6"/>
        </w:rPr>
        <w:t> </w:t>
      </w:r>
      <w:r>
        <w:rPr>
          <w:spacing w:val="-1"/>
        </w:rPr>
        <w:t>from</w:t>
      </w:r>
      <w:r>
        <w:rPr>
          <w:spacing w:val="7"/>
        </w:rPr>
        <w:t> </w:t>
      </w:r>
      <w:r>
        <w:rPr/>
        <w:t>US</w:t>
      </w:r>
    </w:p>
    <w:p>
      <w:pPr>
        <w:pStyle w:val="BodyText"/>
        <w:spacing w:line="240" w:lineRule="auto"/>
        <w:ind w:right="26"/>
        <w:jc w:val="left"/>
      </w:pPr>
      <w:r>
        <w:rPr/>
        <w:t>$35.772</w:t>
      </w:r>
      <w:r>
        <w:rPr>
          <w:spacing w:val="2"/>
        </w:rPr>
        <w:t> </w:t>
      </w:r>
      <w:r>
        <w:rPr/>
        <w:t>billion in</w:t>
      </w:r>
      <w:r>
        <w:rPr>
          <w:spacing w:val="2"/>
        </w:rPr>
        <w:t> </w:t>
      </w:r>
      <w:r>
        <w:rPr/>
        <w:t>2022</w:t>
      </w:r>
      <w:r>
        <w:rPr>
          <w:spacing w:val="2"/>
        </w:rPr>
        <w:t> </w:t>
      </w:r>
      <w:r>
        <w:rPr>
          <w:spacing w:val="-1"/>
        </w:rPr>
        <w:t>due</w:t>
      </w:r>
      <w:r>
        <w:rPr>
          <w:spacing w:val="1"/>
        </w:rPr>
        <w:t> </w:t>
      </w:r>
      <w:r>
        <w:rPr/>
        <w:t>to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full</w:t>
      </w:r>
      <w:r>
        <w:rPr>
          <w:spacing w:val="2"/>
        </w:rPr>
        <w:t> </w:t>
      </w:r>
      <w:r>
        <w:rPr>
          <w:spacing w:val="-1"/>
        </w:rPr>
        <w:t>impact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implementation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2"/>
        </w:rPr>
        <w:t>PIA</w:t>
      </w:r>
      <w:r>
        <w:rPr>
          <w:spacing w:val="-11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decline</w:t>
      </w:r>
      <w:r>
        <w:rPr>
          <w:spacing w:val="1"/>
        </w:rPr>
        <w:t> </w:t>
      </w:r>
      <w:r>
        <w:rPr/>
        <w:t>in</w:t>
      </w:r>
      <w:r>
        <w:rPr>
          <w:spacing w:val="2"/>
        </w:rPr>
        <w:t> </w:t>
      </w:r>
      <w:r>
        <w:rPr/>
        <w:t>the</w:t>
      </w:r>
      <w:r>
        <w:rPr>
          <w:spacing w:val="47"/>
        </w:rPr>
        <w:t> </w:t>
      </w:r>
      <w:r>
        <w:rPr>
          <w:spacing w:val="-1"/>
        </w:rPr>
        <w:t>annual</w:t>
      </w:r>
      <w:r>
        <w:rPr/>
        <w:t> </w:t>
      </w:r>
      <w:r>
        <w:rPr>
          <w:spacing w:val="-1"/>
        </w:rPr>
        <w:t>average </w:t>
      </w:r>
      <w:r>
        <w:rPr/>
        <w:t>selling </w:t>
      </w:r>
      <w:r>
        <w:rPr>
          <w:spacing w:val="-1"/>
        </w:rPr>
        <w:t>price </w:t>
      </w:r>
      <w:r>
        <w:rPr/>
        <w:t>of crude</w:t>
      </w:r>
      <w:r>
        <w:rPr>
          <w:spacing w:val="-2"/>
        </w:rPr>
        <w:t> </w:t>
      </w:r>
      <w:r>
        <w:rPr/>
        <w:t>oil.</w:t>
      </w:r>
    </w:p>
    <w:p>
      <w:pPr>
        <w:pStyle w:val="BodyText"/>
        <w:spacing w:line="240" w:lineRule="auto"/>
        <w:ind w:right="0"/>
        <w:jc w:val="both"/>
      </w:pPr>
      <w:r>
        <w:rPr/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126" w:id="174"/>
      <w:bookmarkEnd w:id="174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50: </w:t>
      </w:r>
      <w:r>
        <w:rPr>
          <w:rFonts w:ascii="Times New Roman"/>
          <w:i/>
          <w:spacing w:val="-5"/>
          <w:sz w:val="24"/>
        </w:rPr>
        <w:t>Total</w:t>
      </w:r>
      <w:r>
        <w:rPr>
          <w:rFonts w:ascii="Times New Roman"/>
          <w:i/>
          <w:sz w:val="24"/>
        </w:rPr>
        <w:t> Revenue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pacing w:val="-3"/>
          <w:sz w:val="24"/>
        </w:rPr>
        <w:t>from</w:t>
      </w:r>
      <w:r>
        <w:rPr>
          <w:rFonts w:ascii="Times New Roman"/>
          <w:i/>
          <w:sz w:val="24"/>
        </w:rPr>
        <w:t> the</w:t>
      </w:r>
      <w:r>
        <w:rPr>
          <w:rFonts w:ascii="Times New Roman"/>
          <w:i/>
          <w:spacing w:val="-1"/>
          <w:sz w:val="24"/>
        </w:rPr>
        <w:t> Sector</w:t>
      </w:r>
      <w:r>
        <w:rPr>
          <w:rFonts w:ascii="Times New Roman"/>
          <w:sz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99"/>
        <w:gridCol w:w="1560"/>
        <w:gridCol w:w="1416"/>
        <w:gridCol w:w="1720"/>
        <w:gridCol w:w="923"/>
      </w:tblGrid>
      <w:tr>
        <w:trPr>
          <w:trHeight w:val="299" w:hRule="exact"/>
        </w:trPr>
        <w:tc>
          <w:tcPr>
            <w:tcW w:w="3399" w:type="dxa"/>
            <w:tcBorders>
              <w:top w:val="single" w:sz="5" w:space="0" w:color="4EA72D"/>
              <w:left w:val="single" w:sz="5" w:space="0" w:color="4EA72D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right="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  <w:tc>
          <w:tcPr>
            <w:tcW w:w="1560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97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2023</w:t>
            </w:r>
          </w:p>
        </w:tc>
        <w:tc>
          <w:tcPr>
            <w:tcW w:w="141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82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2022</w:t>
            </w:r>
          </w:p>
        </w:tc>
        <w:tc>
          <w:tcPr>
            <w:tcW w:w="1720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95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Change</w:t>
            </w:r>
          </w:p>
        </w:tc>
        <w:tc>
          <w:tcPr>
            <w:tcW w:w="923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/>
          </w:p>
        </w:tc>
      </w:tr>
      <w:tr>
        <w:trPr>
          <w:trHeight w:val="287" w:hRule="exact"/>
        </w:trPr>
        <w:tc>
          <w:tcPr>
            <w:tcW w:w="3399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4EA72D"/>
          </w:tcPr>
          <w:p>
            <w:pPr/>
          </w:p>
        </w:tc>
        <w:tc>
          <w:tcPr>
            <w:tcW w:w="156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8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US$ 000</w:t>
            </w:r>
          </w:p>
        </w:tc>
        <w:tc>
          <w:tcPr>
            <w:tcW w:w="141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0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US$ 000</w:t>
            </w:r>
          </w:p>
        </w:tc>
        <w:tc>
          <w:tcPr>
            <w:tcW w:w="172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US$ 000</w:t>
            </w:r>
          </w:p>
        </w:tc>
        <w:tc>
          <w:tcPr>
            <w:tcW w:w="923" w:type="dxa"/>
            <w:tcBorders>
              <w:top w:val="single" w:sz="5" w:space="0" w:color="4EA72D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0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%</w:t>
            </w:r>
          </w:p>
        </w:tc>
      </w:tr>
      <w:tr>
        <w:trPr>
          <w:trHeight w:val="326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7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/>
          </w:p>
        </w:tc>
        <w:tc>
          <w:tcPr>
            <w:tcW w:w="92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567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6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Dividend </w:t>
            </w:r>
            <w:r>
              <w:rPr>
                <w:rFonts w:ascii="Times New Roman"/>
                <w:spacing w:val="-1"/>
                <w:sz w:val="24"/>
              </w:rPr>
              <w:t>Payments</w:t>
            </w:r>
            <w:r>
              <w:rPr>
                <w:rFonts w:ascii="Times New Roman"/>
                <w:sz w:val="24"/>
              </w:rPr>
              <w:t> and </w:t>
            </w:r>
            <w:r>
              <w:rPr>
                <w:rFonts w:ascii="Times New Roman"/>
                <w:spacing w:val="-1"/>
                <w:sz w:val="24"/>
              </w:rPr>
              <w:t>Sales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Federation</w:t>
            </w:r>
            <w:r>
              <w:rPr>
                <w:rFonts w:ascii="Times New Roman"/>
                <w:sz w:val="24"/>
              </w:rPr>
              <w:t> Crude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5,010,235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13,435,228</w:t>
            </w:r>
          </w:p>
        </w:tc>
        <w:tc>
          <w:tcPr>
            <w:tcW w:w="17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(8,424,993)</w:t>
            </w:r>
          </w:p>
        </w:tc>
        <w:tc>
          <w:tcPr>
            <w:tcW w:w="92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2"/>
              <w:ind w:left="82" w:right="0"/>
              <w:jc w:val="left"/>
              <w:rPr>
                <w:rFonts w:ascii="Century Gothic" w:hAnsi="Century Gothic" w:cs="Century Gothic" w:eastAsia="Century Gothic"/>
                <w:sz w:val="24"/>
                <w:szCs w:val="24"/>
              </w:rPr>
            </w:pPr>
            <w:r>
              <w:rPr>
                <w:rFonts w:ascii="Century Gothic"/>
                <w:spacing w:val="-1"/>
                <w:sz w:val="24"/>
              </w:rPr>
              <w:t>-</w:t>
            </w:r>
            <w:r>
              <w:rPr>
                <w:rFonts w:ascii="Century Gothic"/>
                <w:spacing w:val="-2"/>
                <w:sz w:val="24"/>
              </w:rPr>
              <w:t>62</w:t>
            </w:r>
            <w:r>
              <w:rPr>
                <w:rFonts w:ascii="Century Gothic"/>
                <w:spacing w:val="-1"/>
                <w:sz w:val="24"/>
              </w:rPr>
              <w:t>.</w:t>
            </w:r>
            <w:r>
              <w:rPr>
                <w:rFonts w:ascii="Century Gothic"/>
                <w:spacing w:val="-2"/>
                <w:sz w:val="24"/>
              </w:rPr>
              <w:t>7</w:t>
            </w:r>
            <w:r>
              <w:rPr>
                <w:rFonts w:ascii="Century Gothic"/>
                <w:spacing w:val="-1"/>
                <w:sz w:val="24"/>
              </w:rPr>
              <w:t>%</w:t>
            </w:r>
            <w:r>
              <w:rPr>
                <w:rFonts w:ascii="Century Gothic"/>
                <w:sz w:val="24"/>
              </w:rPr>
            </w:r>
          </w:p>
        </w:tc>
      </w:tr>
      <w:tr>
        <w:trPr>
          <w:trHeight w:val="329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PSCs / </w:t>
            </w:r>
            <w:r>
              <w:rPr>
                <w:rFonts w:ascii="Times New Roman"/>
                <w:spacing w:val="-1"/>
                <w:sz w:val="24"/>
              </w:rPr>
              <w:t>MCAs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In-Kind</w:t>
            </w:r>
            <w:r>
              <w:rPr>
                <w:rFonts w:ascii="Times New Roman"/>
                <w:sz w:val="24"/>
              </w:rPr>
              <w:t> Payments</w:t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4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2,790,147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5,505,558</w:t>
            </w:r>
          </w:p>
        </w:tc>
        <w:tc>
          <w:tcPr>
            <w:tcW w:w="17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74" w:lineRule="exact"/>
              <w:ind w:left="19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(2,715,411)</w:t>
            </w:r>
          </w:p>
        </w:tc>
        <w:tc>
          <w:tcPr>
            <w:tcW w:w="92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92" w:lineRule="exact"/>
              <w:ind w:left="82" w:right="0"/>
              <w:jc w:val="left"/>
              <w:rPr>
                <w:rFonts w:ascii="Century Gothic" w:hAnsi="Century Gothic" w:cs="Century Gothic" w:eastAsia="Century Gothic"/>
                <w:sz w:val="24"/>
                <w:szCs w:val="24"/>
              </w:rPr>
            </w:pPr>
            <w:r>
              <w:rPr>
                <w:rFonts w:ascii="Century Gothic"/>
                <w:spacing w:val="-1"/>
                <w:sz w:val="24"/>
              </w:rPr>
              <w:t>-</w:t>
            </w:r>
            <w:r>
              <w:rPr>
                <w:rFonts w:ascii="Century Gothic"/>
                <w:spacing w:val="-2"/>
                <w:sz w:val="24"/>
              </w:rPr>
              <w:t>49</w:t>
            </w:r>
            <w:r>
              <w:rPr>
                <w:rFonts w:ascii="Century Gothic"/>
                <w:spacing w:val="-1"/>
                <w:sz w:val="24"/>
              </w:rPr>
              <w:t>.</w:t>
            </w:r>
            <w:r>
              <w:rPr>
                <w:rFonts w:ascii="Century Gothic"/>
                <w:spacing w:val="-2"/>
                <w:sz w:val="24"/>
              </w:rPr>
              <w:t>3</w:t>
            </w:r>
            <w:r>
              <w:rPr>
                <w:rFonts w:ascii="Century Gothic"/>
                <w:spacing w:val="-1"/>
                <w:sz w:val="24"/>
              </w:rPr>
              <w:t>%</w:t>
            </w:r>
            <w:r>
              <w:rPr>
                <w:rFonts w:ascii="Century Gothic"/>
                <w:sz w:val="24"/>
              </w:rPr>
            </w:r>
          </w:p>
        </w:tc>
      </w:tr>
      <w:tr>
        <w:trPr>
          <w:trHeight w:val="562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29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Other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Specific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Flows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the</w:t>
            </w:r>
            <w:r>
              <w:rPr>
                <w:rFonts w:ascii="Times New Roman"/>
                <w:spacing w:val="-1"/>
                <w:sz w:val="24"/>
              </w:rPr>
              <w:t> Government</w:t>
            </w:r>
            <w:r>
              <w:rPr>
                <w:rFonts w:ascii="Times New Roman"/>
                <w:sz w:val="24"/>
              </w:rPr>
              <w:t> (NUPRC)</w:t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6,477,786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5,893,903</w:t>
            </w:r>
          </w:p>
        </w:tc>
        <w:tc>
          <w:tcPr>
            <w:tcW w:w="17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583,883</w:t>
            </w:r>
          </w:p>
        </w:tc>
        <w:tc>
          <w:tcPr>
            <w:tcW w:w="92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2"/>
              <w:ind w:left="291" w:right="0"/>
              <w:jc w:val="left"/>
              <w:rPr>
                <w:rFonts w:ascii="Century Gothic" w:hAnsi="Century Gothic" w:cs="Century Gothic" w:eastAsia="Century Gothic"/>
                <w:sz w:val="24"/>
                <w:szCs w:val="24"/>
              </w:rPr>
            </w:pPr>
            <w:r>
              <w:rPr>
                <w:rFonts w:ascii="Century Gothic"/>
                <w:spacing w:val="-2"/>
                <w:sz w:val="24"/>
              </w:rPr>
              <w:t>9</w:t>
            </w:r>
            <w:r>
              <w:rPr>
                <w:rFonts w:ascii="Century Gothic"/>
                <w:spacing w:val="-1"/>
                <w:sz w:val="24"/>
              </w:rPr>
              <w:t>.</w:t>
            </w:r>
            <w:r>
              <w:rPr>
                <w:rFonts w:ascii="Century Gothic"/>
                <w:spacing w:val="-2"/>
                <w:sz w:val="24"/>
              </w:rPr>
              <w:t>9</w:t>
            </w:r>
            <w:r>
              <w:rPr>
                <w:rFonts w:ascii="Century Gothic"/>
                <w:spacing w:val="-1"/>
                <w:sz w:val="24"/>
              </w:rPr>
              <w:t>%</w:t>
            </w:r>
            <w:r>
              <w:rPr>
                <w:rFonts w:ascii="Century Gothic"/>
                <w:sz w:val="24"/>
              </w:rPr>
            </w:r>
          </w:p>
        </w:tc>
      </w:tr>
      <w:tr>
        <w:trPr>
          <w:trHeight w:val="564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29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Flows</w:t>
            </w:r>
            <w:r>
              <w:rPr>
                <w:rFonts w:ascii="Times New Roman"/>
                <w:sz w:val="24"/>
              </w:rPr>
              <w:t> to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Agency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(FIRS)</w:t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4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6,436,329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3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7,171,009</w:t>
            </w:r>
          </w:p>
        </w:tc>
        <w:tc>
          <w:tcPr>
            <w:tcW w:w="17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36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(734,680)</w:t>
            </w:r>
          </w:p>
        </w:tc>
        <w:tc>
          <w:tcPr>
            <w:tcW w:w="92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15"/>
              <w:ind w:left="99" w:right="0"/>
              <w:jc w:val="left"/>
              <w:rPr>
                <w:rFonts w:ascii="Century Gothic" w:hAnsi="Century Gothic" w:cs="Century Gothic" w:eastAsia="Century Gothic"/>
                <w:sz w:val="24"/>
                <w:szCs w:val="24"/>
              </w:rPr>
            </w:pPr>
            <w:r>
              <w:rPr>
                <w:rFonts w:ascii="Century Gothic"/>
                <w:spacing w:val="-4"/>
                <w:sz w:val="24"/>
              </w:rPr>
              <w:t>-</w:t>
            </w:r>
            <w:r>
              <w:rPr>
                <w:rFonts w:ascii="Century Gothic"/>
                <w:spacing w:val="-5"/>
                <w:sz w:val="24"/>
              </w:rPr>
              <w:t>10</w:t>
            </w:r>
            <w:r>
              <w:rPr>
                <w:rFonts w:ascii="Century Gothic"/>
                <w:spacing w:val="-4"/>
                <w:sz w:val="24"/>
              </w:rPr>
              <w:t>.</w:t>
            </w:r>
            <w:r>
              <w:rPr>
                <w:rFonts w:ascii="Century Gothic"/>
                <w:spacing w:val="-5"/>
                <w:sz w:val="24"/>
              </w:rPr>
              <w:t>2</w:t>
            </w:r>
            <w:r>
              <w:rPr>
                <w:rFonts w:ascii="Century Gothic"/>
                <w:spacing w:val="-4"/>
                <w:sz w:val="24"/>
              </w:rPr>
              <w:t>%</w:t>
            </w:r>
            <w:r>
              <w:rPr>
                <w:rFonts w:ascii="Century Gothic"/>
                <w:sz w:val="24"/>
              </w:rPr>
            </w:r>
          </w:p>
        </w:tc>
      </w:tr>
      <w:tr>
        <w:trPr>
          <w:trHeight w:val="329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Sub-National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Flows</w:t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6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10,137,607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3,766,514</w:t>
            </w:r>
          </w:p>
        </w:tc>
        <w:tc>
          <w:tcPr>
            <w:tcW w:w="17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6,371,093</w:t>
            </w:r>
          </w:p>
        </w:tc>
        <w:tc>
          <w:tcPr>
            <w:tcW w:w="92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89" w:lineRule="exact"/>
              <w:ind w:left="34" w:right="0"/>
              <w:jc w:val="left"/>
              <w:rPr>
                <w:rFonts w:ascii="Century Gothic" w:hAnsi="Century Gothic" w:cs="Century Gothic" w:eastAsia="Century Gothic"/>
                <w:sz w:val="24"/>
                <w:szCs w:val="24"/>
              </w:rPr>
            </w:pPr>
            <w:r>
              <w:rPr>
                <w:rFonts w:ascii="Century Gothic"/>
                <w:spacing w:val="-2"/>
                <w:sz w:val="24"/>
              </w:rPr>
              <w:t>169</w:t>
            </w:r>
            <w:r>
              <w:rPr>
                <w:rFonts w:ascii="Century Gothic"/>
                <w:spacing w:val="-1"/>
                <w:sz w:val="24"/>
              </w:rPr>
              <w:t>.</w:t>
            </w:r>
            <w:r>
              <w:rPr>
                <w:rFonts w:ascii="Century Gothic"/>
                <w:spacing w:val="-2"/>
                <w:sz w:val="24"/>
              </w:rPr>
              <w:t>2</w:t>
            </w:r>
            <w:r>
              <w:rPr>
                <w:rFonts w:ascii="Century Gothic"/>
                <w:spacing w:val="-1"/>
                <w:sz w:val="24"/>
              </w:rPr>
              <w:t>%</w:t>
            </w:r>
            <w:r>
              <w:rPr>
                <w:rFonts w:ascii="Century Gothic"/>
                <w:sz w:val="24"/>
              </w:rPr>
            </w:r>
          </w:p>
        </w:tc>
      </w:tr>
      <w:tr>
        <w:trPr>
          <w:trHeight w:val="294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7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/>
          </w:p>
        </w:tc>
        <w:tc>
          <w:tcPr>
            <w:tcW w:w="92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337" w:hRule="exact"/>
        </w:trPr>
        <w:tc>
          <w:tcPr>
            <w:tcW w:w="33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Total</w:t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6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30,852,103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35,772,211</w:t>
            </w:r>
          </w:p>
        </w:tc>
        <w:tc>
          <w:tcPr>
            <w:tcW w:w="17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(4,920,108)</w:t>
            </w:r>
          </w:p>
        </w:tc>
        <w:tc>
          <w:tcPr>
            <w:tcW w:w="92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1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-13.8%</w:t>
            </w:r>
          </w:p>
        </w:tc>
      </w:tr>
    </w:tbl>
    <w:p>
      <w:pPr>
        <w:pStyle w:val="BodyText"/>
        <w:spacing w:line="268" w:lineRule="exact"/>
        <w:ind w:right="0"/>
        <w:jc w:val="both"/>
      </w:pPr>
      <w:r>
        <w:rPr>
          <w:spacing w:val="-1"/>
        </w:rPr>
        <w:t>Source:</w:t>
      </w:r>
      <w:r>
        <w:rPr/>
        <w:t> 2022 NEITI </w:t>
      </w:r>
      <w:r>
        <w:rPr>
          <w:spacing w:val="-1"/>
        </w:rPr>
        <w:t>OGA</w:t>
      </w:r>
      <w:r>
        <w:rPr>
          <w:spacing w:val="-13"/>
        </w:rPr>
        <w:t> </w:t>
      </w:r>
      <w:r>
        <w:rPr>
          <w:spacing w:val="-1"/>
        </w:rPr>
        <w:t>Report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NEITI</w:t>
      </w:r>
      <w:r>
        <w:rPr/>
        <w:t> 2022-2023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41"/>
        </w:numPr>
        <w:tabs>
          <w:tab w:pos="861" w:val="left" w:leader="none"/>
        </w:tabs>
        <w:spacing w:line="240" w:lineRule="auto" w:before="0" w:after="0"/>
        <w:ind w:left="860" w:right="0" w:hanging="720"/>
        <w:jc w:val="both"/>
      </w:pPr>
      <w:bookmarkStart w:name="_bookmark127" w:id="175"/>
      <w:bookmarkEnd w:id="175"/>
      <w:r>
        <w:rPr/>
      </w:r>
      <w:bookmarkStart w:name="_bookmark127" w:id="176"/>
      <w:bookmarkEnd w:id="176"/>
      <w:r>
        <w:rPr>
          <w:spacing w:val="-1"/>
        </w:rPr>
        <w:t>Distri</w:t>
      </w:r>
      <w:r>
        <w:rPr>
          <w:spacing w:val="-1"/>
        </w:rPr>
        <w:t>bution</w:t>
      </w:r>
      <w:r>
        <w:rPr/>
        <w:t> </w:t>
      </w:r>
      <w:r>
        <w:rPr>
          <w:spacing w:val="-1"/>
        </w:rPr>
        <w:t>of</w:t>
      </w:r>
      <w:r>
        <w:rPr>
          <w:spacing w:val="-2"/>
        </w:rPr>
        <w:t> </w:t>
      </w:r>
      <w:r>
        <w:rPr>
          <w:spacing w:val="-1"/>
        </w:rPr>
        <w:t>Revenue from</w:t>
      </w:r>
      <w:r>
        <w:rPr>
          <w:spacing w:val="-3"/>
        </w:rPr>
        <w:t> </w:t>
      </w:r>
      <w:r>
        <w:rPr/>
        <w:t>the </w:t>
      </w:r>
      <w:r>
        <w:rPr>
          <w:spacing w:val="-1"/>
        </w:rPr>
        <w:t>Sector</w:t>
      </w:r>
    </w:p>
    <w:p>
      <w:pPr>
        <w:pStyle w:val="BodyText"/>
        <w:spacing w:line="240" w:lineRule="auto" w:before="275"/>
        <w:ind w:right="133"/>
        <w:jc w:val="both"/>
      </w:pPr>
      <w:r>
        <w:rPr/>
        <w:t>An</w:t>
      </w:r>
      <w:r>
        <w:rPr>
          <w:spacing w:val="37"/>
        </w:rPr>
        <w:t> </w:t>
      </w:r>
      <w:r>
        <w:rPr>
          <w:spacing w:val="-1"/>
        </w:rPr>
        <w:t>analysis</w:t>
      </w:r>
      <w:r>
        <w:rPr>
          <w:spacing w:val="38"/>
        </w:rPr>
        <w:t> </w:t>
      </w:r>
      <w:r>
        <w:rPr/>
        <w:t>of</w:t>
      </w:r>
      <w:r>
        <w:rPr>
          <w:spacing w:val="39"/>
        </w:rPr>
        <w:t> </w:t>
      </w:r>
      <w:r>
        <w:rPr>
          <w:spacing w:val="-1"/>
        </w:rPr>
        <w:t>revenue</w:t>
      </w:r>
      <w:r>
        <w:rPr>
          <w:spacing w:val="39"/>
        </w:rPr>
        <w:t> </w:t>
      </w:r>
      <w:r>
        <w:rPr/>
        <w:t>distribution</w:t>
      </w:r>
      <w:r>
        <w:rPr>
          <w:spacing w:val="38"/>
        </w:rPr>
        <w:t> </w:t>
      </w:r>
      <w:r>
        <w:rPr/>
        <w:t>of</w:t>
      </w:r>
      <w:r>
        <w:rPr>
          <w:spacing w:val="37"/>
        </w:rPr>
        <w:t> </w:t>
      </w:r>
      <w:r>
        <w:rPr/>
        <w:t>the</w:t>
      </w:r>
      <w:r>
        <w:rPr>
          <w:spacing w:val="37"/>
        </w:rPr>
        <w:t> </w:t>
      </w:r>
      <w:r>
        <w:rPr/>
        <w:t>US$30.852billion</w:t>
      </w:r>
      <w:r>
        <w:rPr>
          <w:spacing w:val="38"/>
        </w:rPr>
        <w:t> </w:t>
      </w:r>
      <w:r>
        <w:rPr>
          <w:spacing w:val="-1"/>
        </w:rPr>
        <w:t>received</w:t>
      </w:r>
      <w:r>
        <w:rPr>
          <w:spacing w:val="37"/>
        </w:rPr>
        <w:t> </w:t>
      </w:r>
      <w:r>
        <w:rPr/>
        <w:t>in</w:t>
      </w:r>
      <w:r>
        <w:rPr>
          <w:spacing w:val="40"/>
        </w:rPr>
        <w:t> </w:t>
      </w:r>
      <w:r>
        <w:rPr/>
        <w:t>2023,</w:t>
      </w:r>
      <w:r>
        <w:rPr>
          <w:spacing w:val="38"/>
        </w:rPr>
        <w:t> </w:t>
      </w:r>
      <w:r>
        <w:rPr/>
        <w:t>shows</w:t>
      </w:r>
      <w:r>
        <w:rPr>
          <w:spacing w:val="38"/>
        </w:rPr>
        <w:t> </w:t>
      </w:r>
      <w:r>
        <w:rPr/>
        <w:t>that</w:t>
      </w:r>
      <w:r>
        <w:rPr>
          <w:spacing w:val="39"/>
        </w:rPr>
        <w:t> </w:t>
      </w:r>
      <w:r>
        <w:rPr>
          <w:spacing w:val="-1"/>
        </w:rPr>
        <w:t>US$20.739billion</w:t>
      </w:r>
      <w:r>
        <w:rPr>
          <w:spacing w:val="-3"/>
        </w:rPr>
        <w:t> </w:t>
      </w:r>
      <w:r>
        <w:rPr>
          <w:spacing w:val="-1"/>
        </w:rPr>
        <w:t>(67.2%)</w:t>
      </w:r>
      <w:r>
        <w:rPr>
          <w:spacing w:val="-4"/>
        </w:rPr>
        <w:t> </w:t>
      </w:r>
      <w:r>
        <w:rPr>
          <w:spacing w:val="-1"/>
        </w:rPr>
        <w:t>was</w:t>
      </w:r>
      <w:r>
        <w:rPr>
          <w:spacing w:val="-3"/>
        </w:rPr>
        <w:t> </w:t>
      </w:r>
      <w:r>
        <w:rPr>
          <w:spacing w:val="-1"/>
        </w:rPr>
        <w:t>transferred</w:t>
      </w:r>
      <w:r>
        <w:rPr>
          <w:spacing w:val="-3"/>
        </w:rPr>
        <w:t> </w:t>
      </w:r>
      <w:r>
        <w:rPr/>
        <w:t>into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Federation</w:t>
      </w:r>
      <w:r>
        <w:rPr>
          <w:spacing w:val="-15"/>
        </w:rPr>
        <w:t> </w:t>
      </w:r>
      <w:r>
        <w:rPr>
          <w:spacing w:val="-1"/>
        </w:rPr>
        <w:t>Account,</w:t>
      </w:r>
      <w:r>
        <w:rPr>
          <w:spacing w:val="-2"/>
        </w:rPr>
        <w:t> </w:t>
      </w:r>
      <w:r>
        <w:rPr/>
        <w:t>out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which</w:t>
      </w:r>
      <w:r>
        <w:rPr>
          <w:spacing w:val="-3"/>
        </w:rPr>
        <w:t> </w:t>
      </w:r>
      <w:r>
        <w:rPr/>
        <w:t>US$1.13</w:t>
      </w:r>
      <w:r>
        <w:rPr>
          <w:spacing w:val="87"/>
        </w:rPr>
        <w:t> </w:t>
      </w:r>
      <w:r>
        <w:rPr/>
        <w:t>billion</w:t>
      </w:r>
      <w:r>
        <w:rPr>
          <w:spacing w:val="2"/>
        </w:rPr>
        <w:t> </w:t>
      </w:r>
      <w:r>
        <w:rPr>
          <w:spacing w:val="-1"/>
        </w:rPr>
        <w:t>was</w:t>
      </w:r>
      <w:r>
        <w:rPr>
          <w:spacing w:val="2"/>
        </w:rPr>
        <w:t> </w:t>
      </w:r>
      <w:r>
        <w:rPr>
          <w:spacing w:val="-1"/>
        </w:rPr>
        <w:t>dividend</w:t>
      </w:r>
      <w:r>
        <w:rPr>
          <w:spacing w:val="2"/>
        </w:rPr>
        <w:t> </w:t>
      </w:r>
      <w:r>
        <w:rPr>
          <w:spacing w:val="-1"/>
        </w:rPr>
        <w:t>from</w:t>
      </w:r>
      <w:r>
        <w:rPr>
          <w:spacing w:val="2"/>
        </w:rPr>
        <w:t> </w:t>
      </w:r>
      <w:r>
        <w:rPr>
          <w:spacing w:val="-1"/>
        </w:rPr>
        <w:t>NNPC</w:t>
      </w:r>
      <w:r>
        <w:rPr>
          <w:spacing w:val="2"/>
        </w:rPr>
        <w:t> </w:t>
      </w:r>
      <w:r>
        <w:rPr/>
        <w:t>Ltd,</w:t>
      </w:r>
      <w:r>
        <w:rPr>
          <w:spacing w:val="2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2"/>
        </w:rPr>
        <w:t> </w:t>
      </w:r>
      <w:r>
        <w:rPr/>
        <w:t>the </w:t>
      </w:r>
      <w:r>
        <w:rPr>
          <w:spacing w:val="-1"/>
        </w:rPr>
        <w:t>implementation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PIA.</w:t>
      </w:r>
      <w:r>
        <w:rPr>
          <w:spacing w:val="2"/>
        </w:rPr>
        <w:t> </w:t>
      </w:r>
      <w:r>
        <w:rPr/>
        <w:t>US$849.314</w:t>
      </w:r>
      <w:r>
        <w:rPr>
          <w:spacing w:val="2"/>
        </w:rPr>
        <w:t> </w:t>
      </w:r>
      <w:r>
        <w:rPr>
          <w:spacing w:val="-1"/>
        </w:rPr>
        <w:t>million</w:t>
      </w:r>
      <w:r>
        <w:rPr>
          <w:spacing w:val="65"/>
        </w:rPr>
        <w:t> </w:t>
      </w:r>
      <w:r>
        <w:rPr>
          <w:spacing w:val="-1"/>
        </w:rPr>
        <w:t>was</w:t>
      </w:r>
      <w:r>
        <w:rPr>
          <w:spacing w:val="-5"/>
        </w:rPr>
        <w:t> </w:t>
      </w:r>
      <w:r>
        <w:rPr>
          <w:spacing w:val="-1"/>
        </w:rPr>
        <w:t>received</w:t>
      </w:r>
      <w:r>
        <w:rPr>
          <w:spacing w:val="-3"/>
        </w:rPr>
        <w:t> </w:t>
      </w:r>
      <w:r>
        <w:rPr>
          <w:spacing w:val="-1"/>
        </w:rPr>
        <w:t>as</w:t>
      </w:r>
      <w:r>
        <w:rPr>
          <w:spacing w:val="-5"/>
        </w:rPr>
        <w:t> </w:t>
      </w:r>
      <w:r>
        <w:rPr/>
        <w:t>NLNG</w:t>
      </w:r>
      <w:r>
        <w:rPr>
          <w:spacing w:val="-6"/>
        </w:rPr>
        <w:t> </w:t>
      </w:r>
      <w:r>
        <w:rPr/>
        <w:t>dividend</w:t>
      </w:r>
      <w:r>
        <w:rPr>
          <w:spacing w:val="-5"/>
        </w:rPr>
        <w:t> </w:t>
      </w:r>
      <w:r>
        <w:rPr/>
        <w:t>by</w:t>
      </w:r>
      <w:r>
        <w:rPr>
          <w:spacing w:val="-5"/>
        </w:rPr>
        <w:t> </w:t>
      </w:r>
      <w:r>
        <w:rPr>
          <w:spacing w:val="-1"/>
        </w:rPr>
        <w:t>NNPCL</w:t>
      </w:r>
      <w:r>
        <w:rPr>
          <w:spacing w:val="-13"/>
        </w:rPr>
        <w:t> </w:t>
      </w:r>
      <w:r>
        <w:rPr/>
        <w:t>on</w:t>
      </w:r>
      <w:r>
        <w:rPr>
          <w:spacing w:val="-5"/>
        </w:rPr>
        <w:t> </w:t>
      </w:r>
      <w:r>
        <w:rPr/>
        <w:t>behalf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Federation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>
          <w:spacing w:val="-1"/>
        </w:rPr>
        <w:t>paid</w:t>
      </w:r>
      <w:r>
        <w:rPr>
          <w:spacing w:val="-5"/>
        </w:rPr>
        <w:t> </w:t>
      </w:r>
      <w:r>
        <w:rPr/>
        <w:t>into</w:t>
      </w:r>
      <w:r>
        <w:rPr>
          <w:spacing w:val="-5"/>
        </w:rPr>
        <w:t> </w:t>
      </w:r>
      <w:r>
        <w:rPr/>
        <w:t>NNPCL</w:t>
      </w:r>
      <w:r>
        <w:rPr>
          <w:spacing w:val="44"/>
        </w:rPr>
        <w:t> </w:t>
      </w:r>
      <w:r>
        <w:rPr>
          <w:spacing w:val="-1"/>
        </w:rPr>
        <w:t>designated</w:t>
      </w:r>
      <w:r>
        <w:rPr>
          <w:spacing w:val="6"/>
        </w:rPr>
        <w:t> </w:t>
      </w:r>
      <w:r>
        <w:rPr>
          <w:spacing w:val="-1"/>
        </w:rPr>
        <w:t>account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/>
        <w:t>US$10.123</w:t>
      </w:r>
      <w:r>
        <w:rPr>
          <w:spacing w:val="7"/>
        </w:rPr>
        <w:t> </w:t>
      </w:r>
      <w:r>
        <w:rPr/>
        <w:t>billion</w:t>
      </w:r>
      <w:r>
        <w:rPr>
          <w:spacing w:val="6"/>
        </w:rPr>
        <w:t> </w:t>
      </w:r>
      <w:r>
        <w:rPr>
          <w:spacing w:val="-1"/>
        </w:rPr>
        <w:t>(32.8%)</w:t>
      </w:r>
      <w:r>
        <w:rPr>
          <w:spacing w:val="6"/>
        </w:rPr>
        <w:t> </w:t>
      </w:r>
      <w:r>
        <w:rPr>
          <w:spacing w:val="-1"/>
        </w:rPr>
        <w:t>was</w:t>
      </w:r>
      <w:r>
        <w:rPr>
          <w:spacing w:val="7"/>
        </w:rPr>
        <w:t> </w:t>
      </w:r>
      <w:r>
        <w:rPr>
          <w:spacing w:val="-1"/>
        </w:rPr>
        <w:t>subnational</w:t>
      </w:r>
      <w:r>
        <w:rPr>
          <w:spacing w:val="7"/>
        </w:rPr>
        <w:t> </w:t>
      </w:r>
      <w:r>
        <w:rPr>
          <w:spacing w:val="-1"/>
        </w:rPr>
        <w:t>transfers</w:t>
      </w:r>
      <w:r>
        <w:rPr>
          <w:spacing w:val="6"/>
        </w:rPr>
        <w:t> </w:t>
      </w:r>
      <w:r>
        <w:rPr>
          <w:spacing w:val="-1"/>
        </w:rPr>
        <w:t>as</w:t>
      </w:r>
      <w:r>
        <w:rPr>
          <w:spacing w:val="7"/>
        </w:rPr>
        <w:t> </w:t>
      </w:r>
      <w:r>
        <w:rPr/>
        <w:t>shown</w:t>
      </w:r>
      <w:r>
        <w:rPr>
          <w:spacing w:val="6"/>
        </w:rPr>
        <w:t> </w:t>
      </w:r>
      <w:r>
        <w:rPr/>
        <w:t>in</w:t>
      </w:r>
      <w:r>
        <w:rPr>
          <w:spacing w:val="7"/>
        </w:rPr>
        <w:t> </w:t>
      </w:r>
      <w:r>
        <w:rPr/>
        <w:t>the</w:t>
      </w:r>
      <w:r>
        <w:rPr>
          <w:spacing w:val="77"/>
        </w:rPr>
        <w:t> </w:t>
      </w:r>
      <w:r>
        <w:rPr/>
        <w:t>Figure</w:t>
      </w:r>
      <w:r>
        <w:rPr>
          <w:spacing w:val="-2"/>
        </w:rPr>
        <w:t> </w:t>
      </w:r>
      <w:r>
        <w:rPr>
          <w:spacing w:val="-3"/>
        </w:rPr>
        <w:t>below.</w:t>
      </w:r>
    </w:p>
    <w:p>
      <w:pPr>
        <w:spacing w:after="0" w:line="240" w:lineRule="auto"/>
        <w:jc w:val="both"/>
        <w:sectPr>
          <w:pgSz w:w="11910" w:h="16840"/>
          <w:pgMar w:header="708" w:footer="1010" w:top="2060" w:bottom="122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69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128" w:id="177"/>
      <w:bookmarkEnd w:id="177"/>
      <w:r>
        <w:rPr/>
      </w:r>
      <w:r>
        <w:rPr>
          <w:rFonts w:ascii="Times New Roman"/>
          <w:i/>
          <w:spacing w:val="-2"/>
          <w:sz w:val="24"/>
        </w:rPr>
        <w:t>Figure </w:t>
      </w:r>
      <w:r>
        <w:rPr>
          <w:rFonts w:ascii="Times New Roman"/>
          <w:i/>
          <w:sz w:val="24"/>
        </w:rPr>
        <w:t>13:</w:t>
      </w:r>
      <w:r>
        <w:rPr>
          <w:rFonts w:ascii="Times New Roman"/>
          <w:i/>
          <w:spacing w:val="-1"/>
          <w:sz w:val="24"/>
        </w:rPr>
        <w:t> Revenue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z w:val="24"/>
        </w:rPr>
        <w:t>Distribution Chart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pacing w:val="-1"/>
          <w:sz w:val="24"/>
        </w:rPr>
        <w:t>(Billion</w:t>
      </w:r>
      <w:r>
        <w:rPr>
          <w:rFonts w:ascii="Times New Roman"/>
          <w:i/>
          <w:sz w:val="24"/>
        </w:rPr>
        <w:t> Dollars)</w:t>
      </w:r>
      <w:r>
        <w:rPr>
          <w:rFonts w:ascii="Times New Roman"/>
          <w:sz w:val="24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16"/>
          <w:szCs w:val="16"/>
        </w:rPr>
      </w:pPr>
    </w:p>
    <w:p>
      <w:pPr>
        <w:spacing w:line="200" w:lineRule="atLeast"/>
        <w:ind w:left="13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52.05pt;height:219.2pt;mso-position-horizontal-relative:char;mso-position-vertical-relative:line" coordorigin="0,0" coordsize="9041,4384">
            <v:group style="position:absolute;left:8;top:8;width:9026;height:4369" coordorigin="8,8" coordsize="9026,4369">
              <v:shape style="position:absolute;left:8;top:8;width:9026;height:4369" coordorigin="8,8" coordsize="9026,4369" path="m8,4377l9034,4377,9034,9e" filled="false" stroked="true" strokeweight=".140pt" strokecolor="#000000">
                <v:path arrowok="t"/>
              </v:shape>
              <v:shape style="position:absolute;left:8;top:8;width:9026;height:4369" coordorigin="8,8" coordsize="9026,4369" path="m8,9l8,4377e" filled="false" stroked="true" strokeweight=".140pt" strokecolor="#000000">
                <v:path arrowok="t"/>
              </v:shape>
            </v:group>
            <v:group style="position:absolute;left:8;top:8;width:9026;height:4369" coordorigin="8,8" coordsize="9026,4369">
              <v:shape style="position:absolute;left:8;top:8;width:9026;height:4369" coordorigin="8,8" coordsize="9026,4369" path="m8,4376l9034,4376,9034,8,8,8,8,4376xe" filled="true" fillcolor="#ffffff" stroked="false">
                <v:path arrowok="t"/>
                <v:fill type="solid"/>
              </v:shape>
              <v:shape style="position:absolute;left:790;top:500;width:7458;height:3380" type="#_x0000_t75" stroked="false">
                <v:imagedata r:id="rId49" o:title=""/>
              </v:shape>
            </v:group>
            <v:group style="position:absolute;left:5679;top:658;width:1028;height:30" coordorigin="5679,658" coordsize="1028,30">
              <v:shape style="position:absolute;left:5679;top:658;width:1028;height:30" coordorigin="5679,658" coordsize="1028,30" path="m5679,658l6617,687,6706,687e" filled="false" stroked="true" strokeweight=".75pt" strokecolor="#a6a6a6">
                <v:path arrowok="t"/>
              </v:shape>
            </v:group>
            <v:group style="position:absolute;left:7057;top:1294;width:421;height:144" coordorigin="7057,1294" coordsize="421,144">
              <v:shape style="position:absolute;left:7057;top:1294;width:421;height:144" coordorigin="7057,1294" coordsize="421,144" path="m7057,1294l7388,1437,7478,1437e" filled="false" stroked="true" strokeweight=".75pt" strokecolor="#a6a6a6">
                <v:path arrowok="t"/>
              </v:shape>
            </v:group>
            <v:group style="position:absolute;left:6885;top:3136;width:268;height:143" coordorigin="6885,3136" coordsize="268,143">
              <v:shape style="position:absolute;left:6885;top:3136;width:268;height:143" coordorigin="6885,3136" coordsize="268,143" path="m6885,3136l7063,3279,7153,3279e" filled="false" stroked="true" strokeweight=".75pt" strokecolor="#a6a6a6">
                <v:path arrowok="t"/>
              </v:shape>
            </v:group>
            <v:group style="position:absolute;left:2263;top:971;width:96;height:46" coordorigin="2263,971" coordsize="96,46">
              <v:shape style="position:absolute;left:2263;top:971;width:96;height:46" coordorigin="2263,971" coordsize="96,46" path="m2358,1017l2352,971,2263,971e" filled="false" stroked="true" strokeweight=".75pt" strokecolor="#a6a6a6">
                <v:path arrowok="t"/>
              </v:shape>
            </v:group>
            <v:group style="position:absolute;left:8;top:8;width:9026;height:4369" coordorigin="8,8" coordsize="9026,4369">
              <v:shape style="position:absolute;left:8;top:8;width:9026;height:4369" coordorigin="8,8" coordsize="9026,4369" path="m8,4377l9034,4377,9034,9e" filled="false" stroked="true" strokeweight=".75pt" strokecolor="#d9d9d9">
                <v:path arrowok="t"/>
              </v:shape>
              <v:shape style="position:absolute;left:8;top:8;width:9026;height:4369" coordorigin="8,8" coordsize="9026,4369" path="m8,9l8,4377e" filled="false" stroked="true" strokeweight=".75pt" strokecolor="#d9d9d9">
                <v:path arrowok="t"/>
              </v:shape>
              <v:shape style="position:absolute;left:757;top:612;width:1612;height:401" type="#_x0000_t202" filled="false" stroked="false">
                <v:textbox inset="0,0,0,0">
                  <w:txbxContent>
                    <w:p>
                      <w:pPr>
                        <w:spacing w:line="177" w:lineRule="exact" w:before="0"/>
                        <w:ind w:left="0" w:right="0" w:firstLine="0"/>
                        <w:jc w:val="center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404040"/>
                          <w:spacing w:val="-2"/>
                          <w:sz w:val="18"/>
                        </w:rPr>
                        <w:t>S</w:t>
                      </w:r>
                      <w:r>
                        <w:rPr>
                          <w:rFonts w:ascii="Arial"/>
                          <w:color w:val="404040"/>
                          <w:spacing w:val="-1"/>
                          <w:sz w:val="18"/>
                        </w:rPr>
                        <w:t>ub-</w:t>
                      </w:r>
                      <w:r>
                        <w:rPr>
                          <w:rFonts w:ascii="Arial"/>
                          <w:color w:val="404040"/>
                          <w:spacing w:val="-2"/>
                          <w:sz w:val="18"/>
                        </w:rPr>
                        <w:t>Na</w:t>
                      </w:r>
                      <w:r>
                        <w:rPr>
                          <w:rFonts w:ascii="Arial"/>
                          <w:color w:val="404040"/>
                          <w:spacing w:val="-1"/>
                          <w:sz w:val="18"/>
                        </w:rPr>
                        <w:t>tional</w:t>
                      </w:r>
                      <w:r>
                        <w:rPr>
                          <w:rFonts w:ascii="Arial"/>
                          <w:color w:val="404040"/>
                          <w:spacing w:val="-27"/>
                          <w:sz w:val="18"/>
                        </w:rPr>
                        <w:t> </w:t>
                      </w:r>
                      <w:r>
                        <w:rPr>
                          <w:rFonts w:ascii="Arial"/>
                          <w:color w:val="404040"/>
                          <w:spacing w:val="-2"/>
                          <w:sz w:val="18"/>
                        </w:rPr>
                        <w:t>F</w:t>
                      </w:r>
                      <w:r>
                        <w:rPr>
                          <w:rFonts w:ascii="Arial"/>
                          <w:color w:val="404040"/>
                          <w:spacing w:val="-1"/>
                          <w:sz w:val="18"/>
                        </w:rPr>
                        <w:t>lows</w:t>
                      </w:r>
                      <w:r>
                        <w:rPr>
                          <w:rFonts w:ascii="Arial"/>
                          <w:color w:val="404040"/>
                          <w:spacing w:val="-27"/>
                          <w:sz w:val="18"/>
                        </w:rPr>
                        <w:t> </w:t>
                      </w:r>
                      <w:r>
                        <w:rPr>
                          <w:rFonts w:ascii="Arial"/>
                          <w:color w:val="404040"/>
                          <w:sz w:val="18"/>
                        </w:rPr>
                        <w:t>,</w:t>
                      </w:r>
                      <w:r>
                        <w:rPr>
                          <w:rFonts w:ascii="Arial"/>
                          <w:sz w:val="18"/>
                        </w:rPr>
                      </w:r>
                    </w:p>
                    <w:p>
                      <w:pPr>
                        <w:spacing w:before="14"/>
                        <w:ind w:left="0" w:right="1" w:firstLine="0"/>
                        <w:jc w:val="center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404040"/>
                          <w:spacing w:val="-3"/>
                          <w:sz w:val="18"/>
                        </w:rPr>
                        <w:t>10</w:t>
                      </w:r>
                      <w:r>
                        <w:rPr>
                          <w:rFonts w:ascii="Arial"/>
                          <w:color w:val="404040"/>
                          <w:spacing w:val="-2"/>
                          <w:sz w:val="18"/>
                        </w:rPr>
                        <w:t>,</w:t>
                      </w:r>
                      <w:r>
                        <w:rPr>
                          <w:rFonts w:ascii="Arial"/>
                          <w:color w:val="404040"/>
                          <w:spacing w:val="-3"/>
                          <w:sz w:val="18"/>
                        </w:rPr>
                        <w:t>137,607</w:t>
                      </w:r>
                      <w:r>
                        <w:rPr>
                          <w:rFonts w:ascii="Arial"/>
                          <w:color w:val="404040"/>
                          <w:spacing w:val="-31"/>
                          <w:sz w:val="18"/>
                        </w:rPr>
                        <w:t> </w:t>
                      </w:r>
                      <w:r>
                        <w:rPr>
                          <w:rFonts w:ascii="Arial"/>
                          <w:color w:val="404040"/>
                          <w:sz w:val="18"/>
                        </w:rPr>
                        <w:t>,</w:t>
                      </w:r>
                      <w:r>
                        <w:rPr>
                          <w:rFonts w:ascii="Arial"/>
                          <w:color w:val="404040"/>
                          <w:spacing w:val="-33"/>
                          <w:sz w:val="18"/>
                        </w:rPr>
                        <w:t> </w:t>
                      </w:r>
                      <w:r>
                        <w:rPr>
                          <w:rFonts w:ascii="Arial"/>
                          <w:color w:val="404040"/>
                          <w:spacing w:val="-2"/>
                          <w:sz w:val="18"/>
                        </w:rPr>
                        <w:t>33%</w:t>
                      </w:r>
                      <w:r>
                        <w:rPr>
                          <w:rFonts w:ascii="Arial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6714;top:112;width:2051;height:1808" type="#_x0000_t202" filled="false" stroked="false">
                <v:textbox inset="0,0,0,0">
                  <w:txbxContent>
                    <w:p>
                      <w:pPr>
                        <w:spacing w:line="177" w:lineRule="exact" w:before="0"/>
                        <w:ind w:left="0" w:right="418" w:firstLine="0"/>
                        <w:jc w:val="center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404040"/>
                          <w:spacing w:val="-1"/>
                          <w:w w:val="95"/>
                          <w:sz w:val="18"/>
                        </w:rPr>
                        <w:t>Dividend</w:t>
                      </w:r>
                      <w:r>
                        <w:rPr>
                          <w:rFonts w:ascii="Arial"/>
                          <w:color w:val="404040"/>
                          <w:spacing w:val="18"/>
                          <w:w w:val="95"/>
                          <w:sz w:val="18"/>
                        </w:rPr>
                        <w:t> </w:t>
                      </w:r>
                      <w:r>
                        <w:rPr>
                          <w:rFonts w:ascii="Arial"/>
                          <w:color w:val="404040"/>
                          <w:spacing w:val="-2"/>
                          <w:w w:val="95"/>
                          <w:sz w:val="18"/>
                        </w:rPr>
                        <w:t>P</w:t>
                      </w:r>
                      <w:r>
                        <w:rPr>
                          <w:rFonts w:ascii="Arial"/>
                          <w:color w:val="404040"/>
                          <w:spacing w:val="-1"/>
                          <w:w w:val="95"/>
                          <w:sz w:val="18"/>
                        </w:rPr>
                        <w:t>ayments</w:t>
                      </w:r>
                      <w:r>
                        <w:rPr>
                          <w:rFonts w:ascii="Arial"/>
                          <w:sz w:val="18"/>
                        </w:rPr>
                      </w:r>
                    </w:p>
                    <w:p>
                      <w:pPr>
                        <w:spacing w:line="255" w:lineRule="auto" w:before="14"/>
                        <w:ind w:left="0" w:right="417" w:hanging="3"/>
                        <w:jc w:val="center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404040"/>
                          <w:spacing w:val="-2"/>
                          <w:sz w:val="18"/>
                        </w:rPr>
                        <w:t>an</w:t>
                      </w:r>
                      <w:r>
                        <w:rPr>
                          <w:rFonts w:ascii="Arial"/>
                          <w:color w:val="404040"/>
                          <w:spacing w:val="-1"/>
                          <w:sz w:val="18"/>
                        </w:rPr>
                        <w:t>d</w:t>
                      </w:r>
                      <w:r>
                        <w:rPr>
                          <w:rFonts w:ascii="Arial"/>
                          <w:color w:val="404040"/>
                          <w:spacing w:val="-26"/>
                          <w:sz w:val="18"/>
                        </w:rPr>
                        <w:t> </w:t>
                      </w:r>
                      <w:r>
                        <w:rPr>
                          <w:rFonts w:ascii="Arial"/>
                          <w:color w:val="404040"/>
                          <w:spacing w:val="-2"/>
                          <w:sz w:val="18"/>
                        </w:rPr>
                        <w:t>S</w:t>
                      </w:r>
                      <w:r>
                        <w:rPr>
                          <w:rFonts w:ascii="Arial"/>
                          <w:color w:val="404040"/>
                          <w:spacing w:val="-1"/>
                          <w:sz w:val="18"/>
                        </w:rPr>
                        <w:t>al</w:t>
                      </w:r>
                      <w:r>
                        <w:rPr>
                          <w:rFonts w:ascii="Arial"/>
                          <w:color w:val="404040"/>
                          <w:spacing w:val="-2"/>
                          <w:sz w:val="18"/>
                        </w:rPr>
                        <w:t>es</w:t>
                      </w:r>
                      <w:r>
                        <w:rPr>
                          <w:rFonts w:ascii="Arial"/>
                          <w:color w:val="404040"/>
                          <w:spacing w:val="-25"/>
                          <w:sz w:val="18"/>
                        </w:rPr>
                        <w:t> </w:t>
                      </w:r>
                      <w:r>
                        <w:rPr>
                          <w:rFonts w:ascii="Arial"/>
                          <w:color w:val="404040"/>
                          <w:spacing w:val="-1"/>
                          <w:sz w:val="18"/>
                        </w:rPr>
                        <w:t>of</w:t>
                      </w:r>
                      <w:r>
                        <w:rPr>
                          <w:rFonts w:ascii="Arial"/>
                          <w:color w:val="404040"/>
                          <w:spacing w:val="25"/>
                          <w:w w:val="108"/>
                          <w:sz w:val="18"/>
                        </w:rPr>
                        <w:t> </w:t>
                      </w:r>
                      <w:r>
                        <w:rPr>
                          <w:rFonts w:ascii="Arial"/>
                          <w:color w:val="404040"/>
                          <w:spacing w:val="-2"/>
                          <w:sz w:val="18"/>
                        </w:rPr>
                        <w:t>Fede</w:t>
                      </w:r>
                      <w:r>
                        <w:rPr>
                          <w:rFonts w:ascii="Arial"/>
                          <w:color w:val="404040"/>
                          <w:spacing w:val="-1"/>
                          <w:sz w:val="18"/>
                        </w:rPr>
                        <w:t>ration</w:t>
                      </w:r>
                      <w:r>
                        <w:rPr>
                          <w:rFonts w:ascii="Arial"/>
                          <w:color w:val="404040"/>
                          <w:spacing w:val="-27"/>
                          <w:sz w:val="18"/>
                        </w:rPr>
                        <w:t> </w:t>
                      </w:r>
                      <w:r>
                        <w:rPr>
                          <w:rFonts w:ascii="Arial"/>
                          <w:color w:val="404040"/>
                          <w:spacing w:val="-1"/>
                          <w:sz w:val="18"/>
                        </w:rPr>
                        <w:t>Crude</w:t>
                      </w:r>
                      <w:r>
                        <w:rPr>
                          <w:rFonts w:ascii="Arial"/>
                          <w:color w:val="404040"/>
                          <w:spacing w:val="-25"/>
                          <w:sz w:val="18"/>
                        </w:rPr>
                        <w:t> </w:t>
                      </w:r>
                      <w:r>
                        <w:rPr>
                          <w:rFonts w:ascii="Arial"/>
                          <w:color w:val="404040"/>
                          <w:spacing w:val="-1"/>
                          <w:sz w:val="18"/>
                        </w:rPr>
                        <w:t>oil</w:t>
                      </w:r>
                      <w:r>
                        <w:rPr>
                          <w:rFonts w:ascii="Arial"/>
                          <w:color w:val="404040"/>
                          <w:spacing w:val="27"/>
                          <w:w w:val="112"/>
                          <w:sz w:val="18"/>
                        </w:rPr>
                        <w:t> </w:t>
                      </w:r>
                      <w:r>
                        <w:rPr>
                          <w:rFonts w:ascii="Arial"/>
                          <w:color w:val="404040"/>
                          <w:spacing w:val="-1"/>
                          <w:sz w:val="18"/>
                        </w:rPr>
                        <w:t>and</w:t>
                      </w:r>
                      <w:r>
                        <w:rPr>
                          <w:rFonts w:ascii="Arial"/>
                          <w:color w:val="404040"/>
                          <w:spacing w:val="-24"/>
                          <w:sz w:val="18"/>
                        </w:rPr>
                        <w:t> </w:t>
                      </w:r>
                      <w:r>
                        <w:rPr>
                          <w:rFonts w:ascii="Arial"/>
                          <w:color w:val="404040"/>
                          <w:spacing w:val="-2"/>
                          <w:sz w:val="18"/>
                        </w:rPr>
                        <w:t>Gas</w:t>
                      </w:r>
                      <w:r>
                        <w:rPr>
                          <w:rFonts w:ascii="Arial"/>
                          <w:color w:val="404040"/>
                          <w:spacing w:val="-1"/>
                          <w:sz w:val="18"/>
                        </w:rPr>
                        <w:t>,</w:t>
                      </w:r>
                      <w:r>
                        <w:rPr>
                          <w:rFonts w:ascii="Arial"/>
                          <w:color w:val="404040"/>
                          <w:spacing w:val="6"/>
                          <w:sz w:val="18"/>
                        </w:rPr>
                        <w:t> </w:t>
                      </w:r>
                      <w:r>
                        <w:rPr>
                          <w:rFonts w:ascii="Arial"/>
                          <w:color w:val="404040"/>
                          <w:spacing w:val="-3"/>
                          <w:sz w:val="18"/>
                        </w:rPr>
                        <w:t>5,010,235</w:t>
                      </w:r>
                      <w:r>
                        <w:rPr>
                          <w:rFonts w:ascii="Arial"/>
                          <w:color w:val="404040"/>
                          <w:spacing w:val="-22"/>
                          <w:sz w:val="18"/>
                        </w:rPr>
                        <w:t> </w:t>
                      </w:r>
                      <w:r>
                        <w:rPr>
                          <w:rFonts w:ascii="Arial"/>
                          <w:color w:val="404040"/>
                          <w:sz w:val="18"/>
                        </w:rPr>
                        <w:t>,</w:t>
                      </w:r>
                      <w:r>
                        <w:rPr>
                          <w:rFonts w:ascii="Arial"/>
                          <w:color w:val="404040"/>
                          <w:spacing w:val="21"/>
                          <w:w w:val="102"/>
                          <w:sz w:val="18"/>
                        </w:rPr>
                        <w:t> </w:t>
                      </w:r>
                      <w:r>
                        <w:rPr>
                          <w:rFonts w:ascii="Arial"/>
                          <w:color w:val="404040"/>
                          <w:spacing w:val="-2"/>
                          <w:sz w:val="18"/>
                        </w:rPr>
                        <w:t>16%</w:t>
                      </w:r>
                      <w:r>
                        <w:rPr>
                          <w:rFonts w:ascii="Arial"/>
                          <w:sz w:val="18"/>
                        </w:rPr>
                      </w:r>
                    </w:p>
                    <w:p>
                      <w:pPr>
                        <w:spacing w:line="256" w:lineRule="auto" w:before="84"/>
                        <w:ind w:left="819" w:right="0" w:hanging="27"/>
                        <w:jc w:val="both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404040"/>
                          <w:spacing w:val="-2"/>
                          <w:sz w:val="18"/>
                        </w:rPr>
                        <w:t>PSCs</w:t>
                      </w:r>
                      <w:r>
                        <w:rPr>
                          <w:rFonts w:ascii="Arial"/>
                          <w:color w:val="404040"/>
                          <w:spacing w:val="-32"/>
                          <w:sz w:val="18"/>
                        </w:rPr>
                        <w:t> </w:t>
                      </w:r>
                      <w:r>
                        <w:rPr>
                          <w:rFonts w:ascii="Arial"/>
                          <w:color w:val="404040"/>
                          <w:sz w:val="18"/>
                        </w:rPr>
                        <w:t>/</w:t>
                      </w:r>
                      <w:r>
                        <w:rPr>
                          <w:rFonts w:ascii="Arial"/>
                          <w:color w:val="404040"/>
                          <w:spacing w:val="-32"/>
                          <w:sz w:val="18"/>
                        </w:rPr>
                        <w:t> </w:t>
                      </w:r>
                      <w:r>
                        <w:rPr>
                          <w:rFonts w:ascii="Arial"/>
                          <w:color w:val="404040"/>
                          <w:sz w:val="18"/>
                        </w:rPr>
                        <w:t>MCAs</w:t>
                      </w:r>
                      <w:r>
                        <w:rPr>
                          <w:rFonts w:ascii="Arial"/>
                          <w:color w:val="404040"/>
                          <w:spacing w:val="-31"/>
                          <w:sz w:val="18"/>
                        </w:rPr>
                        <w:t> </w:t>
                      </w:r>
                      <w:r>
                        <w:rPr>
                          <w:rFonts w:ascii="Arial"/>
                          <w:color w:val="404040"/>
                          <w:spacing w:val="-3"/>
                          <w:sz w:val="18"/>
                        </w:rPr>
                        <w:t>I</w:t>
                      </w:r>
                      <w:r>
                        <w:rPr>
                          <w:rFonts w:ascii="Arial"/>
                          <w:color w:val="404040"/>
                          <w:spacing w:val="-2"/>
                          <w:sz w:val="18"/>
                        </w:rPr>
                        <w:t>n-</w:t>
                      </w:r>
                      <w:r>
                        <w:rPr>
                          <w:rFonts w:ascii="Arial"/>
                          <w:color w:val="404040"/>
                          <w:spacing w:val="23"/>
                          <w:w w:val="102"/>
                          <w:sz w:val="18"/>
                        </w:rPr>
                        <w:t> </w:t>
                      </w:r>
                      <w:r>
                        <w:rPr>
                          <w:rFonts w:ascii="Arial"/>
                          <w:color w:val="404040"/>
                          <w:sz w:val="18"/>
                        </w:rPr>
                        <w:t>Kind</w:t>
                      </w:r>
                      <w:r>
                        <w:rPr>
                          <w:rFonts w:ascii="Arial"/>
                          <w:color w:val="404040"/>
                          <w:spacing w:val="-34"/>
                          <w:sz w:val="18"/>
                        </w:rPr>
                        <w:t> </w:t>
                      </w:r>
                      <w:r>
                        <w:rPr>
                          <w:rFonts w:ascii="Arial"/>
                          <w:color w:val="404040"/>
                          <w:spacing w:val="-2"/>
                          <w:sz w:val="18"/>
                        </w:rPr>
                        <w:t>Payme</w:t>
                      </w:r>
                      <w:r>
                        <w:rPr>
                          <w:rFonts w:ascii="Arial"/>
                          <w:color w:val="404040"/>
                          <w:spacing w:val="-1"/>
                          <w:sz w:val="18"/>
                        </w:rPr>
                        <w:t>nt</w:t>
                      </w:r>
                      <w:r>
                        <w:rPr>
                          <w:rFonts w:ascii="Arial"/>
                          <w:color w:val="404040"/>
                          <w:spacing w:val="-2"/>
                          <w:sz w:val="18"/>
                        </w:rPr>
                        <w:t>s</w:t>
                      </w:r>
                      <w:r>
                        <w:rPr>
                          <w:rFonts w:ascii="Arial"/>
                          <w:color w:val="404040"/>
                          <w:spacing w:val="-1"/>
                          <w:sz w:val="18"/>
                        </w:rPr>
                        <w:t>,</w:t>
                      </w:r>
                      <w:r>
                        <w:rPr>
                          <w:rFonts w:ascii="Arial"/>
                          <w:color w:val="404040"/>
                          <w:spacing w:val="24"/>
                          <w:w w:val="102"/>
                          <w:sz w:val="18"/>
                        </w:rPr>
                        <w:t> </w:t>
                      </w:r>
                      <w:r>
                        <w:rPr>
                          <w:rFonts w:ascii="Arial"/>
                          <w:color w:val="404040"/>
                          <w:spacing w:val="-1"/>
                          <w:sz w:val="18"/>
                        </w:rPr>
                        <w:t>2,</w:t>
                      </w:r>
                      <w:r>
                        <w:rPr>
                          <w:rFonts w:ascii="Arial"/>
                          <w:color w:val="404040"/>
                          <w:spacing w:val="-2"/>
                          <w:sz w:val="18"/>
                        </w:rPr>
                        <w:t>79</w:t>
                      </w:r>
                      <w:r>
                        <w:rPr>
                          <w:rFonts w:ascii="Arial"/>
                          <w:color w:val="404040"/>
                          <w:spacing w:val="-1"/>
                          <w:sz w:val="18"/>
                        </w:rPr>
                        <w:t>0,</w:t>
                      </w:r>
                      <w:r>
                        <w:rPr>
                          <w:rFonts w:ascii="Arial"/>
                          <w:color w:val="404040"/>
                          <w:spacing w:val="-2"/>
                          <w:sz w:val="18"/>
                        </w:rPr>
                        <w:t>147</w:t>
                      </w:r>
                      <w:r>
                        <w:rPr>
                          <w:rFonts w:ascii="Arial"/>
                          <w:color w:val="404040"/>
                          <w:spacing w:val="-30"/>
                          <w:sz w:val="18"/>
                        </w:rPr>
                        <w:t> </w:t>
                      </w:r>
                      <w:r>
                        <w:rPr>
                          <w:rFonts w:ascii="Arial"/>
                          <w:color w:val="404040"/>
                          <w:sz w:val="18"/>
                        </w:rPr>
                        <w:t>,</w:t>
                      </w:r>
                      <w:r>
                        <w:rPr>
                          <w:rFonts w:ascii="Arial"/>
                          <w:color w:val="404040"/>
                          <w:spacing w:val="-32"/>
                          <w:sz w:val="18"/>
                        </w:rPr>
                        <w:t> </w:t>
                      </w:r>
                      <w:r>
                        <w:rPr>
                          <w:rFonts w:ascii="Arial"/>
                          <w:color w:val="404040"/>
                          <w:spacing w:val="-2"/>
                          <w:sz w:val="18"/>
                        </w:rPr>
                        <w:t>9%</w:t>
                      </w:r>
                      <w:r>
                        <w:rPr>
                          <w:rFonts w:ascii="Arial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26;top:2535;width:1567;height:841" type="#_x0000_t202" filled="false" stroked="false">
                <v:textbox inset="0,0,0,0">
                  <w:txbxContent>
                    <w:p>
                      <w:pPr>
                        <w:spacing w:line="177" w:lineRule="exact" w:before="0"/>
                        <w:ind w:left="0" w:right="0" w:firstLine="0"/>
                        <w:jc w:val="center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404040"/>
                          <w:spacing w:val="-2"/>
                          <w:w w:val="95"/>
                          <w:sz w:val="18"/>
                        </w:rPr>
                        <w:t>R</w:t>
                      </w:r>
                      <w:r>
                        <w:rPr>
                          <w:rFonts w:ascii="Arial"/>
                          <w:color w:val="404040"/>
                          <w:spacing w:val="-1"/>
                          <w:w w:val="95"/>
                          <w:sz w:val="18"/>
                        </w:rPr>
                        <w:t>e</w:t>
                      </w:r>
                      <w:r>
                        <w:rPr>
                          <w:rFonts w:ascii="Arial"/>
                          <w:color w:val="404040"/>
                          <w:spacing w:val="-2"/>
                          <w:w w:val="95"/>
                          <w:sz w:val="18"/>
                        </w:rPr>
                        <w:t>ve</w:t>
                      </w:r>
                      <w:r>
                        <w:rPr>
                          <w:rFonts w:ascii="Arial"/>
                          <w:color w:val="404040"/>
                          <w:spacing w:val="-1"/>
                          <w:w w:val="95"/>
                          <w:sz w:val="18"/>
                        </w:rPr>
                        <w:t>nue</w:t>
                      </w:r>
                      <w:r>
                        <w:rPr>
                          <w:rFonts w:ascii="Arial"/>
                          <w:color w:val="404040"/>
                          <w:spacing w:val="-6"/>
                          <w:w w:val="95"/>
                          <w:sz w:val="18"/>
                        </w:rPr>
                        <w:t> </w:t>
                      </w:r>
                      <w:r>
                        <w:rPr>
                          <w:rFonts w:ascii="Arial"/>
                          <w:color w:val="404040"/>
                          <w:spacing w:val="-2"/>
                          <w:w w:val="95"/>
                          <w:sz w:val="18"/>
                        </w:rPr>
                        <w:t>F</w:t>
                      </w:r>
                      <w:r>
                        <w:rPr>
                          <w:rFonts w:ascii="Arial"/>
                          <w:color w:val="404040"/>
                          <w:spacing w:val="-1"/>
                          <w:w w:val="95"/>
                          <w:sz w:val="18"/>
                        </w:rPr>
                        <w:t>lows</w:t>
                      </w:r>
                      <w:r>
                        <w:rPr>
                          <w:rFonts w:ascii="Arial"/>
                          <w:color w:val="404040"/>
                          <w:spacing w:val="-3"/>
                          <w:w w:val="95"/>
                          <w:sz w:val="18"/>
                        </w:rPr>
                        <w:t> </w:t>
                      </w:r>
                      <w:r>
                        <w:rPr>
                          <w:rFonts w:ascii="Arial"/>
                          <w:color w:val="404040"/>
                          <w:spacing w:val="-1"/>
                          <w:w w:val="95"/>
                          <w:sz w:val="18"/>
                        </w:rPr>
                        <w:t>to</w:t>
                      </w:r>
                      <w:r>
                        <w:rPr>
                          <w:rFonts w:ascii="Arial"/>
                          <w:sz w:val="18"/>
                        </w:rPr>
                      </w:r>
                    </w:p>
                    <w:p>
                      <w:pPr>
                        <w:spacing w:line="256" w:lineRule="auto" w:before="14"/>
                        <w:ind w:left="0" w:right="0" w:firstLine="0"/>
                        <w:jc w:val="center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404040"/>
                          <w:spacing w:val="-1"/>
                          <w:w w:val="95"/>
                          <w:sz w:val="18"/>
                        </w:rPr>
                        <w:t>Go</w:t>
                      </w:r>
                      <w:r>
                        <w:rPr>
                          <w:rFonts w:ascii="Arial"/>
                          <w:color w:val="404040"/>
                          <w:spacing w:val="-2"/>
                          <w:w w:val="95"/>
                          <w:sz w:val="18"/>
                        </w:rPr>
                        <w:t>ve</w:t>
                      </w:r>
                      <w:r>
                        <w:rPr>
                          <w:rFonts w:ascii="Arial"/>
                          <w:color w:val="404040"/>
                          <w:spacing w:val="-1"/>
                          <w:w w:val="95"/>
                          <w:sz w:val="18"/>
                        </w:rPr>
                        <w:t>rnment</w:t>
                      </w:r>
                      <w:r>
                        <w:rPr>
                          <w:rFonts w:ascii="Arial"/>
                          <w:color w:val="404040"/>
                          <w:spacing w:val="6"/>
                          <w:w w:val="95"/>
                          <w:sz w:val="18"/>
                        </w:rPr>
                        <w:t> </w:t>
                      </w:r>
                      <w:r>
                        <w:rPr>
                          <w:rFonts w:ascii="Arial"/>
                          <w:color w:val="404040"/>
                          <w:spacing w:val="-2"/>
                          <w:w w:val="95"/>
                          <w:sz w:val="18"/>
                        </w:rPr>
                        <w:t>Ag</w:t>
                      </w:r>
                      <w:r>
                        <w:rPr>
                          <w:rFonts w:ascii="Arial"/>
                          <w:color w:val="404040"/>
                          <w:spacing w:val="-1"/>
                          <w:w w:val="95"/>
                          <w:sz w:val="18"/>
                        </w:rPr>
                        <w:t>enc</w:t>
                      </w:r>
                      <w:r>
                        <w:rPr>
                          <w:rFonts w:ascii="Arial"/>
                          <w:color w:val="404040"/>
                          <w:spacing w:val="-2"/>
                          <w:w w:val="95"/>
                          <w:sz w:val="18"/>
                        </w:rPr>
                        <w:t>y</w:t>
                      </w:r>
                      <w:r>
                        <w:rPr>
                          <w:rFonts w:ascii="Arial"/>
                          <w:color w:val="404040"/>
                          <w:spacing w:val="27"/>
                          <w:w w:val="90"/>
                          <w:sz w:val="18"/>
                        </w:rPr>
                        <w:t> </w:t>
                      </w:r>
                      <w:r>
                        <w:rPr>
                          <w:rFonts w:ascii="Arial"/>
                          <w:color w:val="404040"/>
                          <w:spacing w:val="-2"/>
                          <w:w w:val="95"/>
                          <w:sz w:val="18"/>
                        </w:rPr>
                        <w:t>(F</w:t>
                      </w:r>
                      <w:r>
                        <w:rPr>
                          <w:rFonts w:ascii="Arial"/>
                          <w:color w:val="404040"/>
                          <w:spacing w:val="-1"/>
                          <w:w w:val="95"/>
                          <w:sz w:val="18"/>
                        </w:rPr>
                        <w:t>I</w:t>
                      </w:r>
                      <w:r>
                        <w:rPr>
                          <w:rFonts w:ascii="Arial"/>
                          <w:color w:val="404040"/>
                          <w:spacing w:val="-2"/>
                          <w:w w:val="95"/>
                          <w:sz w:val="18"/>
                        </w:rPr>
                        <w:t>RS)</w:t>
                      </w:r>
                      <w:r>
                        <w:rPr>
                          <w:rFonts w:ascii="Arial"/>
                          <w:color w:val="404040"/>
                          <w:spacing w:val="-1"/>
                          <w:w w:val="95"/>
                          <w:sz w:val="18"/>
                        </w:rPr>
                        <w:t>,</w:t>
                      </w:r>
                      <w:r>
                        <w:rPr>
                          <w:rFonts w:ascii="Arial"/>
                          <w:color w:val="404040"/>
                          <w:spacing w:val="12"/>
                          <w:w w:val="95"/>
                          <w:sz w:val="18"/>
                        </w:rPr>
                        <w:t> </w:t>
                      </w:r>
                      <w:r>
                        <w:rPr>
                          <w:rFonts w:ascii="Arial"/>
                          <w:color w:val="404040"/>
                          <w:spacing w:val="-2"/>
                          <w:w w:val="95"/>
                          <w:sz w:val="18"/>
                        </w:rPr>
                        <w:t>6,436,329</w:t>
                      </w:r>
                      <w:r>
                        <w:rPr>
                          <w:rFonts w:ascii="Arial"/>
                          <w:color w:val="404040"/>
                          <w:spacing w:val="-18"/>
                          <w:w w:val="95"/>
                          <w:sz w:val="18"/>
                        </w:rPr>
                        <w:t> </w:t>
                      </w:r>
                      <w:r>
                        <w:rPr>
                          <w:rFonts w:ascii="Arial"/>
                          <w:color w:val="404040"/>
                          <w:w w:val="95"/>
                          <w:sz w:val="18"/>
                        </w:rPr>
                        <w:t>,</w:t>
                      </w:r>
                      <w:r>
                        <w:rPr>
                          <w:rFonts w:ascii="Arial"/>
                          <w:sz w:val="18"/>
                        </w:rPr>
                      </w:r>
                    </w:p>
                    <w:p>
                      <w:pPr>
                        <w:spacing w:line="205" w:lineRule="exact" w:before="0"/>
                        <w:ind w:left="4" w:right="0" w:firstLine="0"/>
                        <w:jc w:val="center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404040"/>
                          <w:spacing w:val="-2"/>
                          <w:sz w:val="18"/>
                        </w:rPr>
                        <w:t>21%</w:t>
                      </w:r>
                      <w:r>
                        <w:rPr>
                          <w:rFonts w:ascii="Arial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185;top:2481;width:1681;height:1062" type="#_x0000_t202" filled="false" stroked="false">
                <v:textbox inset="0,0,0,0">
                  <w:txbxContent>
                    <w:p>
                      <w:pPr>
                        <w:spacing w:line="177" w:lineRule="exact" w:before="0"/>
                        <w:ind w:left="0" w:right="1" w:firstLine="0"/>
                        <w:jc w:val="center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404040"/>
                          <w:spacing w:val="-1"/>
                          <w:sz w:val="18"/>
                        </w:rPr>
                        <w:t>Oth</w:t>
                      </w:r>
                      <w:r>
                        <w:rPr>
                          <w:rFonts w:ascii="Arial"/>
                          <w:color w:val="404040"/>
                          <w:spacing w:val="-2"/>
                          <w:sz w:val="18"/>
                        </w:rPr>
                        <w:t>e</w:t>
                      </w:r>
                      <w:r>
                        <w:rPr>
                          <w:rFonts w:ascii="Arial"/>
                          <w:color w:val="404040"/>
                          <w:spacing w:val="-1"/>
                          <w:sz w:val="18"/>
                        </w:rPr>
                        <w:t>r</w:t>
                      </w:r>
                      <w:r>
                        <w:rPr>
                          <w:rFonts w:ascii="Arial"/>
                          <w:color w:val="404040"/>
                          <w:spacing w:val="-22"/>
                          <w:sz w:val="18"/>
                        </w:rPr>
                        <w:t> </w:t>
                      </w:r>
                      <w:r>
                        <w:rPr>
                          <w:rFonts w:ascii="Arial"/>
                          <w:color w:val="404040"/>
                          <w:spacing w:val="-2"/>
                          <w:sz w:val="18"/>
                        </w:rPr>
                        <w:t>S</w:t>
                      </w:r>
                      <w:r>
                        <w:rPr>
                          <w:rFonts w:ascii="Arial"/>
                          <w:color w:val="404040"/>
                          <w:spacing w:val="-1"/>
                          <w:sz w:val="18"/>
                        </w:rPr>
                        <w:t>pecific</w:t>
                      </w:r>
                      <w:r>
                        <w:rPr>
                          <w:rFonts w:ascii="Arial"/>
                          <w:sz w:val="18"/>
                        </w:rPr>
                      </w:r>
                    </w:p>
                    <w:p>
                      <w:pPr>
                        <w:spacing w:line="254" w:lineRule="auto" w:before="14"/>
                        <w:ind w:left="0" w:right="0" w:hanging="4"/>
                        <w:jc w:val="center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404040"/>
                          <w:spacing w:val="-2"/>
                          <w:sz w:val="18"/>
                        </w:rPr>
                        <w:t>F</w:t>
                      </w:r>
                      <w:r>
                        <w:rPr>
                          <w:rFonts w:ascii="Arial"/>
                          <w:color w:val="404040"/>
                          <w:spacing w:val="-1"/>
                          <w:sz w:val="18"/>
                        </w:rPr>
                        <w:t>inancial</w:t>
                      </w:r>
                      <w:r>
                        <w:rPr>
                          <w:rFonts w:ascii="Arial"/>
                          <w:color w:val="404040"/>
                          <w:spacing w:val="-22"/>
                          <w:sz w:val="18"/>
                        </w:rPr>
                        <w:t> </w:t>
                      </w:r>
                      <w:r>
                        <w:rPr>
                          <w:rFonts w:ascii="Arial"/>
                          <w:color w:val="404040"/>
                          <w:spacing w:val="-2"/>
                          <w:sz w:val="18"/>
                        </w:rPr>
                        <w:t>F</w:t>
                      </w:r>
                      <w:r>
                        <w:rPr>
                          <w:rFonts w:ascii="Arial"/>
                          <w:color w:val="404040"/>
                          <w:spacing w:val="-1"/>
                          <w:sz w:val="18"/>
                        </w:rPr>
                        <w:t>lows</w:t>
                      </w:r>
                      <w:r>
                        <w:rPr>
                          <w:rFonts w:ascii="Arial"/>
                          <w:color w:val="404040"/>
                          <w:spacing w:val="-24"/>
                          <w:sz w:val="18"/>
                        </w:rPr>
                        <w:t> </w:t>
                      </w:r>
                      <w:r>
                        <w:rPr>
                          <w:rFonts w:ascii="Arial"/>
                          <w:color w:val="404040"/>
                          <w:spacing w:val="-1"/>
                          <w:sz w:val="18"/>
                        </w:rPr>
                        <w:t>to</w:t>
                      </w:r>
                      <w:r>
                        <w:rPr>
                          <w:rFonts w:ascii="Arial"/>
                          <w:color w:val="404040"/>
                          <w:w w:val="99"/>
                          <w:sz w:val="18"/>
                        </w:rPr>
                        <w:t> </w:t>
                      </w:r>
                      <w:r>
                        <w:rPr>
                          <w:rFonts w:ascii="Arial"/>
                          <w:color w:val="404040"/>
                          <w:spacing w:val="29"/>
                          <w:w w:val="99"/>
                          <w:sz w:val="18"/>
                        </w:rPr>
                        <w:t> </w:t>
                      </w:r>
                      <w:r>
                        <w:rPr>
                          <w:rFonts w:ascii="Arial"/>
                          <w:color w:val="404040"/>
                          <w:spacing w:val="-1"/>
                          <w:sz w:val="18"/>
                        </w:rPr>
                        <w:t>th</w:t>
                      </w:r>
                      <w:r>
                        <w:rPr>
                          <w:rFonts w:ascii="Arial"/>
                          <w:color w:val="404040"/>
                          <w:spacing w:val="-2"/>
                          <w:sz w:val="18"/>
                        </w:rPr>
                        <w:t>e</w:t>
                      </w:r>
                      <w:r>
                        <w:rPr>
                          <w:rFonts w:ascii="Arial"/>
                          <w:color w:val="404040"/>
                          <w:spacing w:val="-34"/>
                          <w:sz w:val="18"/>
                        </w:rPr>
                        <w:t> </w:t>
                      </w:r>
                      <w:r>
                        <w:rPr>
                          <w:rFonts w:ascii="Arial"/>
                          <w:color w:val="404040"/>
                          <w:spacing w:val="-2"/>
                          <w:sz w:val="18"/>
                        </w:rPr>
                        <w:t>G</w:t>
                      </w:r>
                      <w:r>
                        <w:rPr>
                          <w:rFonts w:ascii="Arial"/>
                          <w:color w:val="404040"/>
                          <w:spacing w:val="-1"/>
                          <w:sz w:val="18"/>
                        </w:rPr>
                        <w:t>o</w:t>
                      </w:r>
                      <w:r>
                        <w:rPr>
                          <w:rFonts w:ascii="Arial"/>
                          <w:color w:val="404040"/>
                          <w:spacing w:val="-2"/>
                          <w:sz w:val="18"/>
                        </w:rPr>
                        <w:t>ve</w:t>
                      </w:r>
                      <w:r>
                        <w:rPr>
                          <w:rFonts w:ascii="Arial"/>
                          <w:color w:val="404040"/>
                          <w:spacing w:val="-1"/>
                          <w:sz w:val="18"/>
                        </w:rPr>
                        <w:t>rnment</w:t>
                      </w:r>
                      <w:r>
                        <w:rPr>
                          <w:rFonts w:ascii="Arial"/>
                          <w:color w:val="404040"/>
                          <w:spacing w:val="28"/>
                          <w:w w:val="116"/>
                          <w:sz w:val="18"/>
                        </w:rPr>
                        <w:t> </w:t>
                      </w:r>
                      <w:r>
                        <w:rPr>
                          <w:rFonts w:ascii="Arial"/>
                          <w:color w:val="404040"/>
                          <w:spacing w:val="-2"/>
                          <w:w w:val="95"/>
                          <w:sz w:val="18"/>
                        </w:rPr>
                        <w:t>(NUPR</w:t>
                      </w:r>
                      <w:r>
                        <w:rPr>
                          <w:rFonts w:ascii="Arial"/>
                          <w:color w:val="404040"/>
                          <w:spacing w:val="-1"/>
                          <w:w w:val="95"/>
                          <w:sz w:val="18"/>
                        </w:rPr>
                        <w:t>C),</w:t>
                      </w:r>
                      <w:r>
                        <w:rPr>
                          <w:rFonts w:ascii="Arial"/>
                          <w:color w:val="404040"/>
                          <w:spacing w:val="23"/>
                          <w:w w:val="95"/>
                          <w:sz w:val="18"/>
                        </w:rPr>
                        <w:t> </w:t>
                      </w:r>
                      <w:r>
                        <w:rPr>
                          <w:rFonts w:ascii="Arial"/>
                          <w:color w:val="404040"/>
                          <w:spacing w:val="-2"/>
                          <w:w w:val="95"/>
                          <w:sz w:val="18"/>
                        </w:rPr>
                        <w:t>6,477,786</w:t>
                      </w:r>
                      <w:r>
                        <w:rPr>
                          <w:rFonts w:ascii="Arial"/>
                          <w:color w:val="404040"/>
                          <w:spacing w:val="-12"/>
                          <w:w w:val="95"/>
                          <w:sz w:val="18"/>
                        </w:rPr>
                        <w:t> </w:t>
                      </w:r>
                      <w:r>
                        <w:rPr>
                          <w:rFonts w:ascii="Arial"/>
                          <w:color w:val="404040"/>
                          <w:w w:val="95"/>
                          <w:sz w:val="18"/>
                        </w:rPr>
                        <w:t>,</w:t>
                      </w:r>
                      <w:r>
                        <w:rPr>
                          <w:rFonts w:ascii="Arial"/>
                          <w:sz w:val="18"/>
                        </w:rPr>
                      </w:r>
                    </w:p>
                    <w:p>
                      <w:pPr>
                        <w:spacing w:before="1"/>
                        <w:ind w:left="0" w:right="1" w:firstLine="0"/>
                        <w:jc w:val="center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404040"/>
                          <w:spacing w:val="-2"/>
                          <w:sz w:val="18"/>
                        </w:rPr>
                        <w:t>21%</w:t>
                      </w:r>
                      <w:r>
                        <w:rPr>
                          <w:rFonts w:ascii="Arial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4"/>
        <w:ind w:right="0"/>
        <w:jc w:val="left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2"/>
        <w:numPr>
          <w:ilvl w:val="1"/>
          <w:numId w:val="41"/>
        </w:numPr>
        <w:tabs>
          <w:tab w:pos="861" w:val="left" w:leader="none"/>
        </w:tabs>
        <w:spacing w:line="240" w:lineRule="auto" w:before="0" w:after="0"/>
        <w:ind w:left="860" w:right="0" w:hanging="720"/>
        <w:jc w:val="left"/>
      </w:pPr>
      <w:bookmarkStart w:name="_bookmark129" w:id="178"/>
      <w:bookmarkEnd w:id="178"/>
      <w:r>
        <w:rPr/>
      </w:r>
      <w:bookmarkStart w:name="_bookmark129" w:id="179"/>
      <w:bookmarkEnd w:id="179"/>
      <w:r>
        <w:rPr>
          <w:spacing w:val="-29"/>
        </w:rPr>
        <w:t>T</w:t>
      </w:r>
      <w:r>
        <w:rPr/>
        <w:t>en-</w:t>
      </w:r>
      <w:r>
        <w:rPr>
          <w:spacing w:val="-40"/>
        </w:rPr>
        <w:t>Y</w:t>
      </w:r>
      <w:r>
        <w:rPr/>
        <w:t>e</w:t>
      </w:r>
      <w:r>
        <w:rPr>
          <w:spacing w:val="-4"/>
        </w:rPr>
        <w:t>a</w:t>
      </w:r>
      <w:r>
        <w:rPr/>
        <w:t>r</w:t>
      </w:r>
      <w:r>
        <w:rPr>
          <w:spacing w:val="-6"/>
        </w:rPr>
        <w:t> </w:t>
      </w:r>
      <w:r>
        <w:rPr>
          <w:spacing w:val="-17"/>
        </w:rPr>
        <w:t>T</w:t>
      </w:r>
      <w:r>
        <w:rPr/>
        <w:t>rend</w:t>
      </w:r>
      <w:r>
        <w:rPr>
          <w:spacing w:val="-1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32"/>
        </w:rPr>
        <w:t>T</w:t>
      </w:r>
      <w:r>
        <w:rPr/>
        <w:t>otal F</w:t>
      </w:r>
      <w:r>
        <w:rPr>
          <w:spacing w:val="-2"/>
        </w:rPr>
        <w:t>i</w:t>
      </w:r>
      <w:r>
        <w:rPr/>
        <w:t>n</w:t>
      </w:r>
      <w:r>
        <w:rPr>
          <w:spacing w:val="-2"/>
        </w:rPr>
        <w:t>a</w:t>
      </w:r>
      <w:r>
        <w:rPr/>
        <w:t>ncial</w:t>
      </w:r>
      <w:r>
        <w:rPr>
          <w:spacing w:val="-2"/>
        </w:rPr>
        <w:t> </w:t>
      </w:r>
      <w:r>
        <w:rPr/>
        <w:t>Fl</w:t>
      </w:r>
      <w:r>
        <w:rPr>
          <w:spacing w:val="-2"/>
        </w:rPr>
        <w:t>o</w:t>
      </w:r>
      <w:r>
        <w:rPr/>
        <w:t>ws</w:t>
      </w:r>
    </w:p>
    <w:p>
      <w:pPr>
        <w:pStyle w:val="BodyText"/>
        <w:spacing w:line="240" w:lineRule="auto" w:before="275"/>
        <w:ind w:right="139"/>
        <w:jc w:val="left"/>
      </w:pPr>
      <w:r>
        <w:rPr/>
        <w:t>A</w:t>
      </w:r>
      <w:r>
        <w:rPr>
          <w:spacing w:val="-20"/>
        </w:rPr>
        <w:t> </w:t>
      </w:r>
      <w:r>
        <w:rPr>
          <w:spacing w:val="-1"/>
        </w:rPr>
        <w:t>ten-year</w:t>
      </w:r>
      <w:r>
        <w:rPr>
          <w:spacing w:val="-8"/>
        </w:rPr>
        <w:t> </w:t>
      </w:r>
      <w:r>
        <w:rPr>
          <w:spacing w:val="-1"/>
        </w:rPr>
        <w:t>aggregate</w:t>
      </w:r>
      <w:r>
        <w:rPr>
          <w:spacing w:val="-8"/>
        </w:rPr>
        <w:t> </w:t>
      </w:r>
      <w:r>
        <w:rPr/>
        <w:t>revenue</w:t>
      </w:r>
      <w:r>
        <w:rPr>
          <w:spacing w:val="-9"/>
        </w:rPr>
        <w:t> </w:t>
      </w:r>
      <w:r>
        <w:rPr>
          <w:spacing w:val="-1"/>
        </w:rPr>
        <w:t>trend</w:t>
      </w:r>
      <w:r>
        <w:rPr>
          <w:spacing w:val="-8"/>
        </w:rPr>
        <w:t> </w:t>
      </w:r>
      <w:r>
        <w:rPr>
          <w:spacing w:val="-1"/>
        </w:rPr>
        <w:t>accrued</w:t>
      </w:r>
      <w:r>
        <w:rPr>
          <w:spacing w:val="-8"/>
        </w:rPr>
        <w:t> </w:t>
      </w:r>
      <w:r>
        <w:rPr/>
        <w:t>to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Government</w:t>
      </w:r>
      <w:r>
        <w:rPr>
          <w:spacing w:val="-7"/>
        </w:rPr>
        <w:t> </w:t>
      </w:r>
      <w:r>
        <w:rPr>
          <w:spacing w:val="-1"/>
        </w:rPr>
        <w:t>from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sector</w:t>
      </w:r>
      <w:r>
        <w:rPr>
          <w:spacing w:val="-8"/>
        </w:rPr>
        <w:t> </w:t>
      </w:r>
      <w:r>
        <w:rPr>
          <w:spacing w:val="-1"/>
        </w:rPr>
        <w:t>was</w:t>
      </w:r>
      <w:r>
        <w:rPr>
          <w:spacing w:val="-7"/>
        </w:rPr>
        <w:t> </w:t>
      </w:r>
      <w:r>
        <w:rPr/>
        <w:t>US$294.33</w:t>
      </w:r>
      <w:r>
        <w:rPr>
          <w:spacing w:val="63"/>
        </w:rPr>
        <w:t> </w:t>
      </w:r>
      <w:r>
        <w:rPr/>
        <w:t>billion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presented</w:t>
      </w:r>
      <w:r>
        <w:rPr/>
        <w:t> in Figure</w:t>
      </w:r>
      <w:r>
        <w:rPr>
          <w:spacing w:val="-2"/>
        </w:rPr>
        <w:t> </w:t>
      </w:r>
      <w:r>
        <w:rPr>
          <w:spacing w:val="-1"/>
        </w:rPr>
        <w:t>below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71.625pt;margin-top:23.425112pt;width:452.05pt;height:253.95pt;mso-position-horizontal-relative:page;mso-position-vertical-relative:paragraph;z-index:-803032" coordorigin="1433,469" coordsize="9041,5079">
            <v:group style="position:absolute;left:1440;top:477;width:9026;height:5063" coordorigin="1440,477" coordsize="9026,5063">
              <v:shape style="position:absolute;left:1440;top:477;width:9026;height:5063" coordorigin="1440,477" coordsize="9026,5063" path="m1440,5541l10466,5541,10466,478e" filled="false" stroked="true" strokeweight=".140pt" strokecolor="#000000">
                <v:path arrowok="t"/>
              </v:shape>
              <v:shape style="position:absolute;left:1440;top:477;width:9026;height:5063" coordorigin="1440,477" coordsize="9026,5063" path="m1440,478l1440,5541e" filled="false" stroked="true" strokeweight=".140pt" strokecolor="#000000">
                <v:path arrowok="t"/>
              </v:shape>
            </v:group>
            <v:group style="position:absolute;left:1440;top:476;width:9026;height:5064" coordorigin="1440,476" coordsize="9026,5064">
              <v:shape style="position:absolute;left:1440;top:476;width:9026;height:5064" coordorigin="1440,476" coordsize="9026,5064" path="m1440,5540l10466,5540,10466,476,1440,476,1440,5540xe" filled="true" fillcolor="#ffffff" stroked="false">
                <v:path arrowok="t"/>
                <v:fill type="solid"/>
              </v:shape>
            </v:group>
            <v:group style="position:absolute;left:9977;top:3950;width:270;height:2" coordorigin="9977,3950" coordsize="270,2">
              <v:shape style="position:absolute;left:9977;top:3950;width:270;height:2" coordorigin="9977,3950" coordsize="270,0" path="m9977,3950l10246,3950e" filled="false" stroked="true" strokeweight=".75pt" strokecolor="#d9d9d9">
                <v:path arrowok="t"/>
              </v:shape>
            </v:group>
            <v:group style="position:absolute;left:9194;top:3950;width:538;height:2" coordorigin="9194,3950" coordsize="538,2">
              <v:shape style="position:absolute;left:9194;top:3950;width:538;height:2" coordorigin="9194,3950" coordsize="538,0" path="m9194,3950l9732,3950e" filled="false" stroked="true" strokeweight=".75pt" strokecolor="#d9d9d9">
                <v:path arrowok="t"/>
              </v:shape>
            </v:group>
            <v:group style="position:absolute;left:8412;top:3950;width:538;height:2" coordorigin="8412,3950" coordsize="538,2">
              <v:shape style="position:absolute;left:8412;top:3950;width:538;height:2" coordorigin="8412,3950" coordsize="538,0" path="m8412,3950l8950,3950e" filled="false" stroked="true" strokeweight=".75pt" strokecolor="#d9d9d9">
                <v:path arrowok="t"/>
              </v:shape>
            </v:group>
            <v:group style="position:absolute;left:7632;top:3950;width:536;height:2" coordorigin="7632,3950" coordsize="536,2">
              <v:shape style="position:absolute;left:7632;top:3950;width:536;height:2" coordorigin="7632,3950" coordsize="536,0" path="m7632,3950l8167,3950e" filled="false" stroked="true" strokeweight=".75pt" strokecolor="#d9d9d9">
                <v:path arrowok="t"/>
              </v:shape>
            </v:group>
            <v:group style="position:absolute;left:6850;top:3950;width:536;height:2" coordorigin="6850,3950" coordsize="536,2">
              <v:shape style="position:absolute;left:6850;top:3950;width:536;height:2" coordorigin="6850,3950" coordsize="536,0" path="m6850,3950l7385,3950e" filled="false" stroked="true" strokeweight=".75pt" strokecolor="#d9d9d9">
                <v:path arrowok="t"/>
              </v:shape>
            </v:group>
            <v:group style="position:absolute;left:6067;top:3950;width:536;height:2" coordorigin="6067,3950" coordsize="536,2">
              <v:shape style="position:absolute;left:6067;top:3950;width:536;height:2" coordorigin="6067,3950" coordsize="536,0" path="m6067,3950l6602,3950e" filled="false" stroked="true" strokeweight=".75pt" strokecolor="#d9d9d9">
                <v:path arrowok="t"/>
              </v:shape>
            </v:group>
            <v:group style="position:absolute;left:5285;top:3950;width:536;height:2" coordorigin="5285,3950" coordsize="536,2">
              <v:shape style="position:absolute;left:5285;top:3950;width:536;height:2" coordorigin="5285,3950" coordsize="536,0" path="m5285,3950l5820,3950e" filled="false" stroked="true" strokeweight=".75pt" strokecolor="#d9d9d9">
                <v:path arrowok="t"/>
              </v:shape>
            </v:group>
            <v:group style="position:absolute;left:4502;top:3950;width:538;height:2" coordorigin="4502,3950" coordsize="538,2">
              <v:shape style="position:absolute;left:4502;top:3950;width:538;height:2" coordorigin="4502,3950" coordsize="538,0" path="m4502,3950l5040,3950e" filled="false" stroked="true" strokeweight=".75pt" strokecolor="#d9d9d9">
                <v:path arrowok="t"/>
              </v:shape>
            </v:group>
            <v:group style="position:absolute;left:3720;top:3950;width:538;height:2" coordorigin="3720,3950" coordsize="538,2">
              <v:shape style="position:absolute;left:3720;top:3950;width:538;height:2" coordorigin="3720,3950" coordsize="538,0" path="m3720,3950l4258,3950e" filled="false" stroked="true" strokeweight=".75pt" strokecolor="#d9d9d9">
                <v:path arrowok="t"/>
              </v:shape>
            </v:group>
            <v:group style="position:absolute;left:2938;top:3950;width:538;height:2" coordorigin="2938,3950" coordsize="538,2">
              <v:shape style="position:absolute;left:2938;top:3950;width:538;height:2" coordorigin="2938,3950" coordsize="538,0" path="m2938,3950l3475,3950e" filled="false" stroked="true" strokeweight=".75pt" strokecolor="#d9d9d9">
                <v:path arrowok="t"/>
              </v:shape>
            </v:group>
            <v:group style="position:absolute;left:2424;top:3950;width:269;height:2" coordorigin="2424,3950" coordsize="269,2">
              <v:shape style="position:absolute;left:2424;top:3950;width:269;height:2" coordorigin="2424,3950" coordsize="269,0" path="m2424,3950l2693,3950e" filled="false" stroked="true" strokeweight=".75pt" strokecolor="#d9d9d9">
                <v:path arrowok="t"/>
              </v:shape>
            </v:group>
            <v:group style="position:absolute;left:9977;top:3299;width:270;height:2" coordorigin="9977,3299" coordsize="270,2">
              <v:shape style="position:absolute;left:9977;top:3299;width:270;height:2" coordorigin="9977,3299" coordsize="270,0" path="m9977,3299l10246,3299e" filled="false" stroked="true" strokeweight=".75pt" strokecolor="#d9d9d9">
                <v:path arrowok="t"/>
              </v:shape>
            </v:group>
            <v:group style="position:absolute;left:9194;top:3299;width:538;height:2" coordorigin="9194,3299" coordsize="538,2">
              <v:shape style="position:absolute;left:9194;top:3299;width:538;height:2" coordorigin="9194,3299" coordsize="538,0" path="m9194,3299l9732,3299e" filled="false" stroked="true" strokeweight=".75pt" strokecolor="#d9d9d9">
                <v:path arrowok="t"/>
              </v:shape>
            </v:group>
            <v:group style="position:absolute;left:8412;top:3299;width:538;height:2" coordorigin="8412,3299" coordsize="538,2">
              <v:shape style="position:absolute;left:8412;top:3299;width:538;height:2" coordorigin="8412,3299" coordsize="538,0" path="m8412,3299l8950,3299e" filled="false" stroked="true" strokeweight=".75pt" strokecolor="#d9d9d9">
                <v:path arrowok="t"/>
              </v:shape>
            </v:group>
            <v:group style="position:absolute;left:7632;top:3299;width:536;height:2" coordorigin="7632,3299" coordsize="536,2">
              <v:shape style="position:absolute;left:7632;top:3299;width:536;height:2" coordorigin="7632,3299" coordsize="536,0" path="m7632,3299l8167,3299e" filled="false" stroked="true" strokeweight=".75pt" strokecolor="#d9d9d9">
                <v:path arrowok="t"/>
              </v:shape>
            </v:group>
            <v:group style="position:absolute;left:6850;top:3299;width:536;height:2" coordorigin="6850,3299" coordsize="536,2">
              <v:shape style="position:absolute;left:6850;top:3299;width:536;height:2" coordorigin="6850,3299" coordsize="536,0" path="m6850,3299l7385,3299e" filled="false" stroked="true" strokeweight=".75pt" strokecolor="#d9d9d9">
                <v:path arrowok="t"/>
              </v:shape>
            </v:group>
            <v:group style="position:absolute;left:6067;top:3299;width:536;height:2" coordorigin="6067,3299" coordsize="536,2">
              <v:shape style="position:absolute;left:6067;top:3299;width:536;height:2" coordorigin="6067,3299" coordsize="536,0" path="m6067,3299l6602,3299e" filled="false" stroked="true" strokeweight=".75pt" strokecolor="#d9d9d9">
                <v:path arrowok="t"/>
              </v:shape>
            </v:group>
            <v:group style="position:absolute;left:5285;top:3299;width:536;height:2" coordorigin="5285,3299" coordsize="536,2">
              <v:shape style="position:absolute;left:5285;top:3299;width:536;height:2" coordorigin="5285,3299" coordsize="536,0" path="m5285,3299l5820,3299e" filled="false" stroked="true" strokeweight=".75pt" strokecolor="#d9d9d9">
                <v:path arrowok="t"/>
              </v:shape>
            </v:group>
            <v:group style="position:absolute;left:3720;top:3299;width:1320;height:2" coordorigin="3720,3299" coordsize="1320,2">
              <v:shape style="position:absolute;left:3720;top:3299;width:1320;height:2" coordorigin="3720,3299" coordsize="1320,0" path="m3720,3299l5040,3299e" filled="false" stroked="true" strokeweight=".75pt" strokecolor="#d9d9d9">
                <v:path arrowok="t"/>
              </v:shape>
            </v:group>
            <v:group style="position:absolute;left:2938;top:3299;width:538;height:2" coordorigin="2938,3299" coordsize="538,2">
              <v:shape style="position:absolute;left:2938;top:3299;width:538;height:2" coordorigin="2938,3299" coordsize="538,0" path="m2938,3299l3475,3299e" filled="false" stroked="true" strokeweight=".75pt" strokecolor="#d9d9d9">
                <v:path arrowok="t"/>
              </v:shape>
            </v:group>
            <v:group style="position:absolute;left:2424;top:3299;width:269;height:2" coordorigin="2424,3299" coordsize="269,2">
              <v:shape style="position:absolute;left:2424;top:3299;width:269;height:2" coordorigin="2424,3299" coordsize="269,0" path="m2424,3299l2693,3299e" filled="false" stroked="true" strokeweight=".75pt" strokecolor="#d9d9d9">
                <v:path arrowok="t"/>
              </v:shape>
            </v:group>
            <v:group style="position:absolute;left:9977;top:2649;width:270;height:2" coordorigin="9977,2649" coordsize="270,2">
              <v:shape style="position:absolute;left:9977;top:2649;width:270;height:2" coordorigin="9977,2649" coordsize="270,0" path="m9977,2649l10246,2649e" filled="false" stroked="true" strokeweight=".75pt" strokecolor="#d9d9d9">
                <v:path arrowok="t"/>
              </v:shape>
            </v:group>
            <v:group style="position:absolute;left:9194;top:2649;width:538;height:2" coordorigin="9194,2649" coordsize="538,2">
              <v:shape style="position:absolute;left:9194;top:2649;width:538;height:2" coordorigin="9194,2649" coordsize="538,0" path="m9194,2649l9732,2649e" filled="false" stroked="true" strokeweight=".75pt" strokecolor="#d9d9d9">
                <v:path arrowok="t"/>
              </v:shape>
            </v:group>
            <v:group style="position:absolute;left:6850;top:2649;width:2100;height:2" coordorigin="6850,2649" coordsize="2100,2">
              <v:shape style="position:absolute;left:6850;top:2649;width:2100;height:2" coordorigin="6850,2649" coordsize="2100,0" path="m6850,2649l8950,2649e" filled="false" stroked="true" strokeweight=".75pt" strokecolor="#d9d9d9">
                <v:path arrowok="t"/>
              </v:shape>
            </v:group>
            <v:group style="position:absolute;left:6067;top:2649;width:536;height:2" coordorigin="6067,2649" coordsize="536,2">
              <v:shape style="position:absolute;left:6067;top:2649;width:536;height:2" coordorigin="6067,2649" coordsize="536,0" path="m6067,2649l6602,2649e" filled="false" stroked="true" strokeweight=".75pt" strokecolor="#d9d9d9">
                <v:path arrowok="t"/>
              </v:shape>
            </v:group>
            <v:group style="position:absolute;left:2938;top:2649;width:2883;height:2" coordorigin="2938,2649" coordsize="2883,2">
              <v:shape style="position:absolute;left:2938;top:2649;width:2883;height:2" coordorigin="2938,2649" coordsize="2883,0" path="m2938,2649l5820,2649e" filled="false" stroked="true" strokeweight=".75pt" strokecolor="#d9d9d9">
                <v:path arrowok="t"/>
              </v:shape>
            </v:group>
            <v:group style="position:absolute;left:2424;top:2649;width:269;height:2" coordorigin="2424,2649" coordsize="269,2">
              <v:shape style="position:absolute;left:2424;top:2649;width:269;height:2" coordorigin="2424,2649" coordsize="269,0" path="m2424,2649l2693,2649e" filled="false" stroked="true" strokeweight=".75pt" strokecolor="#d9d9d9">
                <v:path arrowok="t"/>
              </v:shape>
            </v:group>
            <v:group style="position:absolute;left:2938;top:1999;width:7309;height:2" coordorigin="2938,1999" coordsize="7309,2">
              <v:shape style="position:absolute;left:2938;top:1999;width:7309;height:2" coordorigin="2938,1999" coordsize="7309,0" path="m2938,1999l10246,1999e" filled="false" stroked="true" strokeweight=".75pt" strokecolor="#d9d9d9">
                <v:path arrowok="t"/>
              </v:shape>
            </v:group>
            <v:group style="position:absolute;left:2424;top:1999;width:269;height:2" coordorigin="2424,1999" coordsize="269,2">
              <v:shape style="position:absolute;left:2424;top:1999;width:269;height:2" coordorigin="2424,1999" coordsize="269,0" path="m2424,1999l2693,1999e" filled="false" stroked="true" strokeweight=".75pt" strokecolor="#d9d9d9">
                <v:path arrowok="t"/>
              </v:shape>
            </v:group>
            <v:group style="position:absolute;left:2938;top:1346;width:7309;height:2" coordorigin="2938,1346" coordsize="7309,2">
              <v:shape style="position:absolute;left:2938;top:1346;width:7309;height:2" coordorigin="2938,1346" coordsize="7309,0" path="m2938,1346l10246,1346e" filled="false" stroked="true" strokeweight=".75pt" strokecolor="#d9d9d9">
                <v:path arrowok="t"/>
              </v:shape>
            </v:group>
            <v:group style="position:absolute;left:2424;top:1346;width:269;height:2" coordorigin="2424,1346" coordsize="269,2">
              <v:shape style="position:absolute;left:2424;top:1346;width:269;height:2" coordorigin="2424,1346" coordsize="269,0" path="m2424,1346l2693,1346e" filled="false" stroked="true" strokeweight=".75pt" strokecolor="#d9d9d9">
                <v:path arrowok="t"/>
              </v:shape>
            </v:group>
            <v:group style="position:absolute;left:2424;top:696;width:7823;height:2" coordorigin="2424,696" coordsize="7823,2">
              <v:shape style="position:absolute;left:2424;top:696;width:7823;height:2" coordorigin="2424,696" coordsize="7823,0" path="m2424,696l10246,696e" filled="false" stroked="true" strokeweight=".75pt" strokecolor="#d9d9d9">
                <v:path arrowok="t"/>
              </v:shape>
            </v:group>
            <v:group style="position:absolute;left:2693;top:1051;width:245;height:3550" coordorigin="2693,1051" coordsize="245,3550">
              <v:shape style="position:absolute;left:2693;top:1051;width:245;height:3550" coordorigin="2693,1051" coordsize="245,3550" path="m2938,1051l2693,1051,2693,4601,2938,4601,2938,1051xe" filled="true" fillcolor="#4ea72d" stroked="false">
                <v:path arrowok="t"/>
                <v:fill type="solid"/>
              </v:shape>
            </v:group>
            <v:group style="position:absolute;left:3475;top:2987;width:245;height:1614" coordorigin="3475,2987" coordsize="245,1614">
              <v:shape style="position:absolute;left:3475;top:2987;width:245;height:1614" coordorigin="3475,2987" coordsize="245,1614" path="m3720,2987l3475,2987,3475,4601,3720,4601,3720,2987xe" filled="true" fillcolor="#4ea72d" stroked="false">
                <v:path arrowok="t"/>
                <v:fill type="solid"/>
              </v:shape>
            </v:group>
            <v:group style="position:absolute;left:4258;top:3491;width:245;height:1110" coordorigin="4258,3491" coordsize="245,1110">
              <v:shape style="position:absolute;left:4258;top:3491;width:245;height:1110" coordorigin="4258,3491" coordsize="245,1110" path="m4502,3491l4258,3491,4258,4601,4502,4601,4502,3491xe" filled="true" fillcolor="#4ea72d" stroked="false">
                <v:path arrowok="t"/>
                <v:fill type="solid"/>
              </v:shape>
            </v:group>
            <v:group style="position:absolute;left:5040;top:3235;width:245;height:1366" coordorigin="5040,3235" coordsize="245,1366">
              <v:shape style="position:absolute;left:5040;top:3235;width:245;height:1366" coordorigin="5040,3235" coordsize="245,1366" path="m5285,3235l5040,3235,5040,4601,5285,4601,5285,3235xe" filled="true" fillcolor="#4ea72d" stroked="false">
                <v:path arrowok="t"/>
                <v:fill type="solid"/>
              </v:shape>
            </v:group>
            <v:group style="position:absolute;left:5820;top:2479;width:248;height:2122" coordorigin="5820,2479" coordsize="248,2122">
              <v:shape style="position:absolute;left:5820;top:2479;width:248;height:2122" coordorigin="5820,2479" coordsize="248,2122" path="m6067,2479l5820,2479,5820,4601,6067,4601,6067,2479xe" filled="true" fillcolor="#4ea72d" stroked="false">
                <v:path arrowok="t"/>
                <v:fill type="solid"/>
              </v:shape>
            </v:group>
            <v:group style="position:absolute;left:6602;top:2373;width:248;height:2228" coordorigin="6602,2373" coordsize="248,2228">
              <v:shape style="position:absolute;left:6602;top:2373;width:248;height:2228" coordorigin="6602,2373" coordsize="248,2228" path="m6850,2373l6602,2373,6602,4601,6850,4601,6850,2373xe" filled="true" fillcolor="#4ea72d" stroked="false">
                <v:path arrowok="t"/>
                <v:fill type="solid"/>
              </v:shape>
            </v:group>
            <v:group style="position:absolute;left:7385;top:3271;width:248;height:1330" coordorigin="7385,3271" coordsize="248,1330">
              <v:shape style="position:absolute;left:7385;top:3271;width:248;height:1330" coordorigin="7385,3271" coordsize="248,1330" path="m7632,3271l7385,3271,7385,4601,7632,4601,7632,3271xe" filled="true" fillcolor="#4ea72d" stroked="false">
                <v:path arrowok="t"/>
                <v:fill type="solid"/>
              </v:shape>
            </v:group>
            <v:group style="position:absolute;left:8167;top:3100;width:245;height:1501" coordorigin="8167,3100" coordsize="245,1501">
              <v:shape style="position:absolute;left:8167;top:3100;width:245;height:1501" coordorigin="8167,3100" coordsize="245,1501" path="m8412,3100l8167,3100,8167,4601,8412,4601,8412,3100xe" filled="true" fillcolor="#4ea72d" stroked="false">
                <v:path arrowok="t"/>
                <v:fill type="solid"/>
              </v:shape>
            </v:group>
            <v:group style="position:absolute;left:8950;top:2272;width:245;height:2329" coordorigin="8950,2272" coordsize="245,2329">
              <v:shape style="position:absolute;left:8950;top:2272;width:245;height:2329" coordorigin="8950,2272" coordsize="245,2329" path="m9194,2272l8950,2272,8950,4601,9194,4601,9194,2272xe" filled="true" fillcolor="#4ea72d" stroked="false">
                <v:path arrowok="t"/>
                <v:fill type="solid"/>
              </v:shape>
            </v:group>
            <v:group style="position:absolute;left:9732;top:2594;width:245;height:2007" coordorigin="9732,2594" coordsize="245,2007">
              <v:shape style="position:absolute;left:9732;top:2594;width:245;height:2007" coordorigin="9732,2594" coordsize="245,2007" path="m9977,2594l9732,2594,9732,4601,9977,4601,9977,2594xe" filled="true" fillcolor="#4ea72d" stroked="false">
                <v:path arrowok="t"/>
                <v:fill type="solid"/>
              </v:shape>
            </v:group>
            <v:group style="position:absolute;left:2424;top:4601;width:7823;height:2" coordorigin="2424,4601" coordsize="7823,2">
              <v:shape style="position:absolute;left:2424;top:4601;width:7823;height:2" coordorigin="2424,4601" coordsize="7823,0" path="m2424,4601l10246,4601e" filled="false" stroked="true" strokeweight=".75pt" strokecolor="#d9d9d9">
                <v:path arrowok="t"/>
              </v:shape>
            </v:group>
            <v:group style="position:absolute;left:1780;top:5153;width:8466;height:2" coordorigin="1780,5153" coordsize="8466,2">
              <v:shape style="position:absolute;left:1780;top:5153;width:8466;height:2" coordorigin="1780,5153" coordsize="8466,0" path="m1780,5153l10246,5153e" filled="false" stroked="true" strokeweight=".75pt" strokecolor="#d9d9d9">
                <v:path arrowok="t"/>
              </v:shape>
            </v:group>
            <v:group style="position:absolute;left:1780;top:5153;width:2;height:288" coordorigin="1780,5153" coordsize="2,288">
              <v:shape style="position:absolute;left:1780;top:5153;width:2;height:288" coordorigin="1780,5153" coordsize="0,288" path="m1780,5153l1780,5440e" filled="false" stroked="true" strokeweight=".75pt" strokecolor="#d9d9d9">
                <v:path arrowok="t"/>
              </v:shape>
            </v:group>
            <v:group style="position:absolute;left:1780;top:5440;width:8466;height:2" coordorigin="1780,5440" coordsize="8466,2">
              <v:shape style="position:absolute;left:1780;top:5440;width:8466;height:2" coordorigin="1780,5440" coordsize="8466,0" path="m1780,5440l10246,5440e" filled="false" stroked="true" strokeweight=".75pt" strokecolor="#d9d9d9">
                <v:path arrowok="t"/>
              </v:shape>
            </v:group>
            <v:group style="position:absolute;left:1844;top:5242;width:99;height:99" coordorigin="1844,5242" coordsize="99,99">
              <v:shape style="position:absolute;left:1844;top:5242;width:99;height:99" coordorigin="1844,5242" coordsize="99,99" path="m1844,5341l1943,5341,1943,5242,1844,5242,1844,5341xe" filled="true" fillcolor="#4ea72d" stroked="false">
                <v:path arrowok="t"/>
                <v:fill type="solid"/>
              </v:shape>
            </v:group>
            <v:group style="position:absolute;left:2815;top:2496;width:7040;height:379" coordorigin="2815,2496" coordsize="7040,379">
              <v:shape style="position:absolute;left:2815;top:2496;width:7040;height:379" coordorigin="2815,2496" coordsize="7040,379" path="m2815,2496l9855,2874e" filled="false" stroked="true" strokeweight="1.5pt" strokecolor="#4ea72d">
                <v:path arrowok="t"/>
                <v:stroke dashstyle="dash"/>
              </v:shape>
            </v:group>
            <v:group style="position:absolute;left:3597;top:2019;width:6258;height:1344" coordorigin="3597,2019" coordsize="6258,1344">
              <v:shape style="position:absolute;left:3597;top:2019;width:6258;height:1344" coordorigin="3597,2019" coordsize="6258,1344" path="m3597,2019l4380,3239,5162,3363,5945,2855,6725,2426,7507,2822,8290,3187,9072,2687,9855,2433e" filled="false" stroked="true" strokeweight="1.5pt" strokecolor="#4ea72d">
                <v:path arrowok="t"/>
                <v:stroke dashstyle="dash"/>
              </v:shape>
            </v:group>
            <v:group style="position:absolute;left:3597;top:2019;width:6258;height:1344" coordorigin="3597,2019" coordsize="6258,1344">
              <v:shape style="position:absolute;left:3597;top:2019;width:6258;height:1344" coordorigin="3597,2019" coordsize="6258,1344" path="m3597,2019l4380,3239,5162,3363,5945,2855,6725,2426,7507,2822,8290,3187,9072,2687,9855,2433e" filled="false" stroked="true" strokeweight="1.5pt" strokecolor="#4ea72d">
                <v:path arrowok="t"/>
                <v:stroke dashstyle="dash"/>
              </v:shape>
            </v:group>
            <v:group style="position:absolute;left:3597;top:2019;width:6258;height:1344" coordorigin="3597,2019" coordsize="6258,1344">
              <v:shape style="position:absolute;left:3597;top:2019;width:6258;height:1344" coordorigin="3597,2019" coordsize="6258,1344" path="m3597,2019l4380,3239,5162,3363,5945,2855,6725,2426,7507,2822,8290,3187,9072,2687,9855,2433e" filled="false" stroked="true" strokeweight="1.5pt" strokecolor="#4ea72d">
                <v:path arrowok="t"/>
                <v:stroke dashstyle="dash"/>
              </v:shape>
            </v:group>
            <v:group style="position:absolute;left:1440;top:477;width:9026;height:5063" coordorigin="1440,477" coordsize="9026,5063">
              <v:shape style="position:absolute;left:1440;top:477;width:9026;height:5063" coordorigin="1440,477" coordsize="9026,5063" path="m1440,5541l10466,5541,10466,478e" filled="false" stroked="true" strokeweight=".75pt" strokecolor="#d9d9d9">
                <v:path arrowok="t"/>
              </v:shape>
              <v:shape style="position:absolute;left:1440;top:477;width:9026;height:5063" coordorigin="1440,477" coordsize="9026,5063" path="m1440,478l1440,5541e" filled="false" stroked="true" strokeweight=".75pt" strokecolor="#d9d9d9">
                <v:path arrowok="t"/>
              </v:shape>
              <v:shape style="position:absolute;left:2065;top:607;width:192;height:180" type="#_x0000_t202" filled="false" stroked="false">
                <v:textbox inset="0,0,0,0">
                  <w:txbxContent>
                    <w:p>
                      <w:pPr>
                        <w:spacing w:line="177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585858"/>
                          <w:spacing w:val="-1"/>
                          <w:w w:val="95"/>
                          <w:sz w:val="18"/>
                        </w:rPr>
                        <w:t>60</w:t>
                      </w:r>
                      <w:r>
                        <w:rPr>
                          <w:rFonts w:ascii="Arial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2065;top:1258;width:192;height:180" type="#_x0000_t202" filled="false" stroked="false">
                <v:textbox inset="0,0,0,0">
                  <w:txbxContent>
                    <w:p>
                      <w:pPr>
                        <w:spacing w:line="177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585858"/>
                          <w:spacing w:val="-1"/>
                          <w:w w:val="95"/>
                          <w:sz w:val="18"/>
                        </w:rPr>
                        <w:t>50</w:t>
                      </w:r>
                      <w:r>
                        <w:rPr>
                          <w:rFonts w:ascii="Arial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2065;top:1909;width:192;height:180" type="#_x0000_t202" filled="false" stroked="false">
                <v:textbox inset="0,0,0,0">
                  <w:txbxContent>
                    <w:p>
                      <w:pPr>
                        <w:spacing w:line="177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585858"/>
                          <w:spacing w:val="-1"/>
                          <w:w w:val="95"/>
                          <w:sz w:val="18"/>
                        </w:rPr>
                        <w:t>40</w:t>
                      </w:r>
                      <w:r>
                        <w:rPr>
                          <w:rFonts w:ascii="Arial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2065;top:2560;width:192;height:180" type="#_x0000_t202" filled="false" stroked="false">
                <v:textbox inset="0,0,0,0">
                  <w:txbxContent>
                    <w:p>
                      <w:pPr>
                        <w:spacing w:line="177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585858"/>
                          <w:spacing w:val="-1"/>
                          <w:w w:val="95"/>
                          <w:sz w:val="18"/>
                        </w:rPr>
                        <w:t>30</w:t>
                      </w:r>
                      <w:r>
                        <w:rPr>
                          <w:rFonts w:ascii="Arial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2065;top:3211;width:192;height:180" type="#_x0000_t202" filled="false" stroked="false">
                <v:textbox inset="0,0,0,0">
                  <w:txbxContent>
                    <w:p>
                      <w:pPr>
                        <w:spacing w:line="177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585858"/>
                          <w:spacing w:val="-1"/>
                          <w:w w:val="95"/>
                          <w:sz w:val="18"/>
                        </w:rPr>
                        <w:t>20</w:t>
                      </w:r>
                      <w:r>
                        <w:rPr>
                          <w:rFonts w:ascii="Arial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2065;top:3862;width:192;height:180" type="#_x0000_t202" filled="false" stroked="false">
                <v:textbox inset="0,0,0,0">
                  <w:txbxContent>
                    <w:p>
                      <w:pPr>
                        <w:spacing w:line="177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585858"/>
                          <w:spacing w:val="-1"/>
                          <w:w w:val="95"/>
                          <w:sz w:val="18"/>
                        </w:rPr>
                        <w:t>10</w:t>
                      </w:r>
                      <w:r>
                        <w:rPr>
                          <w:rFonts w:ascii="Arial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2162;top:4513;width:97;height:180" type="#_x0000_t202" filled="false" stroked="false">
                <v:textbox inset="0,0,0,0">
                  <w:txbxContent>
                    <w:p>
                      <w:pPr>
                        <w:spacing w:line="177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585858"/>
                          <w:w w:val="95"/>
                          <w:sz w:val="18"/>
                        </w:rPr>
                        <w:t>0</w:t>
                      </w:r>
                      <w:r>
                        <w:rPr>
                          <w:rFonts w:ascii="Arial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986;top:5203;width:386;height:180" type="#_x0000_t202" filled="false" stroked="false">
                <v:textbox inset="0,0,0,0">
                  <w:txbxContent>
                    <w:p>
                      <w:pPr>
                        <w:spacing w:line="177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585858"/>
                          <w:spacing w:val="-2"/>
                          <w:w w:val="95"/>
                          <w:sz w:val="18"/>
                        </w:rPr>
                        <w:t>To</w:t>
                      </w:r>
                      <w:r>
                        <w:rPr>
                          <w:rFonts w:ascii="Arial"/>
                          <w:color w:val="585858"/>
                          <w:spacing w:val="-1"/>
                          <w:w w:val="95"/>
                          <w:sz w:val="18"/>
                        </w:rPr>
                        <w:t>tal</w:t>
                      </w:r>
                      <w:r>
                        <w:rPr>
                          <w:rFonts w:ascii="Arial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bookmarkStart w:name="_bookmark130" w:id="180"/>
      <w:bookmarkEnd w:id="180"/>
      <w:r>
        <w:rPr/>
      </w:r>
      <w:r>
        <w:rPr>
          <w:rFonts w:ascii="Times New Roman"/>
          <w:i/>
          <w:spacing w:val="-2"/>
          <w:sz w:val="24"/>
        </w:rPr>
        <w:t>Figure </w:t>
      </w:r>
      <w:r>
        <w:rPr>
          <w:rFonts w:ascii="Times New Roman"/>
          <w:i/>
          <w:sz w:val="24"/>
        </w:rPr>
        <w:t>14: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pacing w:val="-6"/>
          <w:sz w:val="24"/>
        </w:rPr>
        <w:t>Ten-Year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5"/>
          <w:sz w:val="24"/>
        </w:rPr>
        <w:t>Trend</w:t>
      </w:r>
      <w:r>
        <w:rPr>
          <w:rFonts w:ascii="Times New Roman"/>
          <w:i/>
          <w:sz w:val="24"/>
        </w:rPr>
        <w:t> of </w:t>
      </w:r>
      <w:r>
        <w:rPr>
          <w:rFonts w:ascii="Times New Roman"/>
          <w:i/>
          <w:spacing w:val="-5"/>
          <w:sz w:val="24"/>
        </w:rPr>
        <w:t>Total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Financial</w:t>
      </w:r>
      <w:r>
        <w:rPr>
          <w:rFonts w:ascii="Times New Roman"/>
          <w:i/>
          <w:sz w:val="24"/>
        </w:rPr>
        <w:t> Flows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16"/>
          <w:szCs w:val="16"/>
        </w:rPr>
      </w:pPr>
    </w:p>
    <w:tbl>
      <w:tblPr>
        <w:tblW w:w="0" w:type="auto"/>
        <w:jc w:val="left"/>
        <w:tblInd w:w="1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3"/>
        <w:gridCol w:w="782"/>
        <w:gridCol w:w="782"/>
        <w:gridCol w:w="782"/>
        <w:gridCol w:w="782"/>
        <w:gridCol w:w="780"/>
        <w:gridCol w:w="782"/>
        <w:gridCol w:w="782"/>
        <w:gridCol w:w="782"/>
        <w:gridCol w:w="783"/>
      </w:tblGrid>
      <w:tr>
        <w:trPr>
          <w:trHeight w:val="278" w:hRule="exact"/>
        </w:trPr>
        <w:tc>
          <w:tcPr>
            <w:tcW w:w="783" w:type="dxa"/>
            <w:tcBorders>
              <w:top w:val="nil" w:sz="6" w:space="0" w:color="auto"/>
              <w:left w:val="single" w:sz="6" w:space="0" w:color="D9D9D9"/>
              <w:bottom w:val="nil" w:sz="6" w:space="0" w:color="auto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9"/>
              <w:ind w:left="13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585858"/>
                <w:spacing w:val="-2"/>
                <w:w w:val="95"/>
                <w:sz w:val="18"/>
              </w:rPr>
              <w:t>US</w:t>
            </w:r>
            <w:r>
              <w:rPr>
                <w:rFonts w:ascii="Arial"/>
                <w:color w:val="585858"/>
                <w:spacing w:val="-1"/>
                <w:w w:val="95"/>
                <w:sz w:val="18"/>
              </w:rPr>
              <w:t>$'</w:t>
            </w:r>
            <w:r>
              <w:rPr>
                <w:rFonts w:ascii="Arial"/>
                <w:color w:val="585858"/>
                <w:spacing w:val="-26"/>
                <w:w w:val="95"/>
                <w:sz w:val="18"/>
              </w:rPr>
              <w:t> </w:t>
            </w:r>
            <w:r>
              <w:rPr>
                <w:rFonts w:ascii="Arial"/>
                <w:color w:val="585858"/>
                <w:w w:val="95"/>
                <w:sz w:val="18"/>
              </w:rPr>
              <w:t>B</w:t>
            </w:r>
            <w:r>
              <w:rPr>
                <w:rFonts w:ascii="Arial"/>
                <w:sz w:val="18"/>
              </w:rPr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D9D9D9"/>
              <w:bottom w:val="nil" w:sz="6" w:space="0" w:color="auto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9"/>
              <w:ind w:left="13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585858"/>
                <w:spacing w:val="-2"/>
                <w:w w:val="95"/>
                <w:sz w:val="18"/>
              </w:rPr>
              <w:t>US</w:t>
            </w:r>
            <w:r>
              <w:rPr>
                <w:rFonts w:ascii="Arial"/>
                <w:color w:val="585858"/>
                <w:spacing w:val="-1"/>
                <w:w w:val="95"/>
                <w:sz w:val="18"/>
              </w:rPr>
              <w:t>$'</w:t>
            </w:r>
            <w:r>
              <w:rPr>
                <w:rFonts w:ascii="Arial"/>
                <w:color w:val="585858"/>
                <w:spacing w:val="-26"/>
                <w:w w:val="95"/>
                <w:sz w:val="18"/>
              </w:rPr>
              <w:t> </w:t>
            </w:r>
            <w:r>
              <w:rPr>
                <w:rFonts w:ascii="Arial"/>
                <w:color w:val="585858"/>
                <w:w w:val="95"/>
                <w:sz w:val="18"/>
              </w:rPr>
              <w:t>B</w:t>
            </w:r>
            <w:r>
              <w:rPr>
                <w:rFonts w:ascii="Arial"/>
                <w:sz w:val="18"/>
              </w:rPr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D9D9D9"/>
              <w:bottom w:val="nil" w:sz="6" w:space="0" w:color="auto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9"/>
              <w:ind w:left="13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585858"/>
                <w:spacing w:val="-2"/>
                <w:w w:val="95"/>
                <w:sz w:val="18"/>
              </w:rPr>
              <w:t>US</w:t>
            </w:r>
            <w:r>
              <w:rPr>
                <w:rFonts w:ascii="Arial"/>
                <w:color w:val="585858"/>
                <w:spacing w:val="-1"/>
                <w:w w:val="95"/>
                <w:sz w:val="18"/>
              </w:rPr>
              <w:t>$'</w:t>
            </w:r>
            <w:r>
              <w:rPr>
                <w:rFonts w:ascii="Arial"/>
                <w:color w:val="585858"/>
                <w:spacing w:val="-26"/>
                <w:w w:val="95"/>
                <w:sz w:val="18"/>
              </w:rPr>
              <w:t> </w:t>
            </w:r>
            <w:r>
              <w:rPr>
                <w:rFonts w:ascii="Arial"/>
                <w:color w:val="585858"/>
                <w:w w:val="95"/>
                <w:sz w:val="18"/>
              </w:rPr>
              <w:t>B</w:t>
            </w:r>
            <w:r>
              <w:rPr>
                <w:rFonts w:ascii="Arial"/>
                <w:sz w:val="18"/>
              </w:rPr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D9D9D9"/>
              <w:bottom w:val="nil" w:sz="6" w:space="0" w:color="auto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9"/>
              <w:ind w:left="13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585858"/>
                <w:spacing w:val="-2"/>
                <w:w w:val="95"/>
                <w:sz w:val="18"/>
              </w:rPr>
              <w:t>US</w:t>
            </w:r>
            <w:r>
              <w:rPr>
                <w:rFonts w:ascii="Arial"/>
                <w:color w:val="585858"/>
                <w:spacing w:val="-1"/>
                <w:w w:val="95"/>
                <w:sz w:val="18"/>
              </w:rPr>
              <w:t>$'</w:t>
            </w:r>
            <w:r>
              <w:rPr>
                <w:rFonts w:ascii="Arial"/>
                <w:color w:val="585858"/>
                <w:spacing w:val="-26"/>
                <w:w w:val="95"/>
                <w:sz w:val="18"/>
              </w:rPr>
              <w:t> </w:t>
            </w:r>
            <w:r>
              <w:rPr>
                <w:rFonts w:ascii="Arial"/>
                <w:color w:val="585858"/>
                <w:w w:val="95"/>
                <w:sz w:val="18"/>
              </w:rPr>
              <w:t>B</w:t>
            </w:r>
            <w:r>
              <w:rPr>
                <w:rFonts w:ascii="Arial"/>
                <w:sz w:val="18"/>
              </w:rPr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D9D9D9"/>
              <w:bottom w:val="nil" w:sz="6" w:space="0" w:color="auto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9"/>
              <w:ind w:left="13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585858"/>
                <w:spacing w:val="-2"/>
                <w:w w:val="95"/>
                <w:sz w:val="18"/>
              </w:rPr>
              <w:t>US</w:t>
            </w:r>
            <w:r>
              <w:rPr>
                <w:rFonts w:ascii="Arial"/>
                <w:color w:val="585858"/>
                <w:spacing w:val="-1"/>
                <w:w w:val="95"/>
                <w:sz w:val="18"/>
              </w:rPr>
              <w:t>$'</w:t>
            </w:r>
            <w:r>
              <w:rPr>
                <w:rFonts w:ascii="Arial"/>
                <w:color w:val="585858"/>
                <w:spacing w:val="-26"/>
                <w:w w:val="95"/>
                <w:sz w:val="18"/>
              </w:rPr>
              <w:t> </w:t>
            </w:r>
            <w:r>
              <w:rPr>
                <w:rFonts w:ascii="Arial"/>
                <w:color w:val="585858"/>
                <w:w w:val="95"/>
                <w:sz w:val="18"/>
              </w:rPr>
              <w:t>B</w:t>
            </w:r>
            <w:r>
              <w:rPr>
                <w:rFonts w:ascii="Arial"/>
                <w:sz w:val="18"/>
              </w:rPr>
            </w:r>
          </w:p>
        </w:tc>
        <w:tc>
          <w:tcPr>
            <w:tcW w:w="780" w:type="dxa"/>
            <w:tcBorders>
              <w:top w:val="nil" w:sz="6" w:space="0" w:color="auto"/>
              <w:left w:val="single" w:sz="6" w:space="0" w:color="D9D9D9"/>
              <w:bottom w:val="nil" w:sz="6" w:space="0" w:color="auto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9"/>
              <w:ind w:left="13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585858"/>
                <w:spacing w:val="-2"/>
                <w:w w:val="95"/>
                <w:sz w:val="18"/>
              </w:rPr>
              <w:t>US</w:t>
            </w:r>
            <w:r>
              <w:rPr>
                <w:rFonts w:ascii="Arial"/>
                <w:color w:val="585858"/>
                <w:spacing w:val="-1"/>
                <w:w w:val="95"/>
                <w:sz w:val="18"/>
              </w:rPr>
              <w:t>$'</w:t>
            </w:r>
            <w:r>
              <w:rPr>
                <w:rFonts w:ascii="Arial"/>
                <w:color w:val="585858"/>
                <w:spacing w:val="-26"/>
                <w:w w:val="95"/>
                <w:sz w:val="18"/>
              </w:rPr>
              <w:t> </w:t>
            </w:r>
            <w:r>
              <w:rPr>
                <w:rFonts w:ascii="Arial"/>
                <w:color w:val="585858"/>
                <w:w w:val="95"/>
                <w:sz w:val="18"/>
              </w:rPr>
              <w:t>B</w:t>
            </w:r>
            <w:r>
              <w:rPr>
                <w:rFonts w:ascii="Arial"/>
                <w:sz w:val="18"/>
              </w:rPr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D9D9D9"/>
              <w:bottom w:val="nil" w:sz="6" w:space="0" w:color="auto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9"/>
              <w:ind w:left="13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585858"/>
                <w:spacing w:val="-2"/>
                <w:w w:val="95"/>
                <w:sz w:val="18"/>
              </w:rPr>
              <w:t>US</w:t>
            </w:r>
            <w:r>
              <w:rPr>
                <w:rFonts w:ascii="Arial"/>
                <w:color w:val="585858"/>
                <w:spacing w:val="-1"/>
                <w:w w:val="95"/>
                <w:sz w:val="18"/>
              </w:rPr>
              <w:t>$'</w:t>
            </w:r>
            <w:r>
              <w:rPr>
                <w:rFonts w:ascii="Arial"/>
                <w:color w:val="585858"/>
                <w:spacing w:val="-26"/>
                <w:w w:val="95"/>
                <w:sz w:val="18"/>
              </w:rPr>
              <w:t> </w:t>
            </w:r>
            <w:r>
              <w:rPr>
                <w:rFonts w:ascii="Arial"/>
                <w:color w:val="585858"/>
                <w:w w:val="95"/>
                <w:sz w:val="18"/>
              </w:rPr>
              <w:t>B</w:t>
            </w:r>
            <w:r>
              <w:rPr>
                <w:rFonts w:ascii="Arial"/>
                <w:sz w:val="18"/>
              </w:rPr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D9D9D9"/>
              <w:bottom w:val="nil" w:sz="6" w:space="0" w:color="auto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9"/>
              <w:ind w:left="13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585858"/>
                <w:spacing w:val="-2"/>
                <w:w w:val="95"/>
                <w:sz w:val="18"/>
              </w:rPr>
              <w:t>US</w:t>
            </w:r>
            <w:r>
              <w:rPr>
                <w:rFonts w:ascii="Arial"/>
                <w:color w:val="585858"/>
                <w:spacing w:val="-1"/>
                <w:w w:val="95"/>
                <w:sz w:val="18"/>
              </w:rPr>
              <w:t>$'</w:t>
            </w:r>
            <w:r>
              <w:rPr>
                <w:rFonts w:ascii="Arial"/>
                <w:color w:val="585858"/>
                <w:spacing w:val="-26"/>
                <w:w w:val="95"/>
                <w:sz w:val="18"/>
              </w:rPr>
              <w:t> </w:t>
            </w:r>
            <w:r>
              <w:rPr>
                <w:rFonts w:ascii="Arial"/>
                <w:color w:val="585858"/>
                <w:w w:val="95"/>
                <w:sz w:val="18"/>
              </w:rPr>
              <w:t>B</w:t>
            </w:r>
            <w:r>
              <w:rPr>
                <w:rFonts w:ascii="Arial"/>
                <w:sz w:val="18"/>
              </w:rPr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D9D9D9"/>
              <w:bottom w:val="nil" w:sz="6" w:space="0" w:color="auto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9"/>
              <w:ind w:left="13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585858"/>
                <w:spacing w:val="-2"/>
                <w:w w:val="95"/>
                <w:sz w:val="18"/>
              </w:rPr>
              <w:t>US</w:t>
            </w:r>
            <w:r>
              <w:rPr>
                <w:rFonts w:ascii="Arial"/>
                <w:color w:val="585858"/>
                <w:spacing w:val="-1"/>
                <w:w w:val="95"/>
                <w:sz w:val="18"/>
              </w:rPr>
              <w:t>$'</w:t>
            </w:r>
            <w:r>
              <w:rPr>
                <w:rFonts w:ascii="Arial"/>
                <w:color w:val="585858"/>
                <w:spacing w:val="-26"/>
                <w:w w:val="95"/>
                <w:sz w:val="18"/>
              </w:rPr>
              <w:t> </w:t>
            </w:r>
            <w:r>
              <w:rPr>
                <w:rFonts w:ascii="Arial"/>
                <w:color w:val="585858"/>
                <w:w w:val="95"/>
                <w:sz w:val="18"/>
              </w:rPr>
              <w:t>B</w:t>
            </w:r>
            <w:r>
              <w:rPr>
                <w:rFonts w:ascii="Arial"/>
                <w:sz w:val="18"/>
              </w:rPr>
            </w:r>
          </w:p>
        </w:tc>
        <w:tc>
          <w:tcPr>
            <w:tcW w:w="783" w:type="dxa"/>
            <w:tcBorders>
              <w:top w:val="nil" w:sz="6" w:space="0" w:color="auto"/>
              <w:left w:val="single" w:sz="6" w:space="0" w:color="D9D9D9"/>
              <w:bottom w:val="nil" w:sz="6" w:space="0" w:color="auto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9"/>
              <w:ind w:left="13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585858"/>
                <w:spacing w:val="-2"/>
                <w:w w:val="95"/>
                <w:sz w:val="18"/>
              </w:rPr>
              <w:t>US</w:t>
            </w:r>
            <w:r>
              <w:rPr>
                <w:rFonts w:ascii="Arial"/>
                <w:color w:val="585858"/>
                <w:spacing w:val="-1"/>
                <w:w w:val="95"/>
                <w:sz w:val="18"/>
              </w:rPr>
              <w:t>$'</w:t>
            </w:r>
            <w:r>
              <w:rPr>
                <w:rFonts w:ascii="Arial"/>
                <w:color w:val="585858"/>
                <w:spacing w:val="-26"/>
                <w:w w:val="95"/>
                <w:sz w:val="18"/>
              </w:rPr>
              <w:t> </w:t>
            </w:r>
            <w:r>
              <w:rPr>
                <w:rFonts w:ascii="Arial"/>
                <w:color w:val="585858"/>
                <w:w w:val="95"/>
                <w:sz w:val="18"/>
              </w:rPr>
              <w:t>B</w:t>
            </w:r>
            <w:r>
              <w:rPr>
                <w:rFonts w:ascii="Arial"/>
                <w:sz w:val="18"/>
              </w:rPr>
            </w:r>
          </w:p>
        </w:tc>
      </w:tr>
      <w:tr>
        <w:trPr>
          <w:trHeight w:val="282" w:hRule="exact"/>
        </w:trPr>
        <w:tc>
          <w:tcPr>
            <w:tcW w:w="783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7"/>
              <w:ind w:left="19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585858"/>
                <w:sz w:val="18"/>
              </w:rPr>
              <w:t>2014</w:t>
            </w:r>
            <w:r>
              <w:rPr>
                <w:rFonts w:ascii="Arial"/>
                <w:sz w:val="18"/>
              </w:rPr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7"/>
              <w:ind w:left="19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585858"/>
                <w:spacing w:val="-2"/>
                <w:sz w:val="18"/>
              </w:rPr>
              <w:t>2015</w:t>
            </w:r>
            <w:r>
              <w:rPr>
                <w:rFonts w:ascii="Arial"/>
                <w:sz w:val="18"/>
              </w:rPr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7"/>
              <w:ind w:left="19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585858"/>
                <w:spacing w:val="-2"/>
                <w:sz w:val="18"/>
              </w:rPr>
              <w:t>2016</w:t>
            </w:r>
            <w:r>
              <w:rPr>
                <w:rFonts w:ascii="Arial"/>
                <w:sz w:val="18"/>
              </w:rPr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7"/>
              <w:ind w:left="19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585858"/>
                <w:spacing w:val="-2"/>
                <w:sz w:val="18"/>
              </w:rPr>
              <w:t>2017</w:t>
            </w:r>
            <w:r>
              <w:rPr>
                <w:rFonts w:ascii="Arial"/>
                <w:sz w:val="18"/>
              </w:rPr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7"/>
              <w:ind w:left="19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585858"/>
                <w:spacing w:val="-2"/>
                <w:sz w:val="18"/>
              </w:rPr>
              <w:t>2018</w:t>
            </w:r>
            <w:r>
              <w:rPr>
                <w:rFonts w:ascii="Arial"/>
                <w:sz w:val="18"/>
              </w:rPr>
            </w:r>
          </w:p>
        </w:tc>
        <w:tc>
          <w:tcPr>
            <w:tcW w:w="780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7"/>
              <w:ind w:left="19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585858"/>
                <w:spacing w:val="-2"/>
                <w:sz w:val="18"/>
              </w:rPr>
              <w:t>2019</w:t>
            </w:r>
            <w:r>
              <w:rPr>
                <w:rFonts w:ascii="Arial"/>
                <w:sz w:val="18"/>
              </w:rPr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7"/>
              <w:ind w:left="19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585858"/>
                <w:spacing w:val="-2"/>
                <w:sz w:val="18"/>
              </w:rPr>
              <w:t>2020</w:t>
            </w:r>
            <w:r>
              <w:rPr>
                <w:rFonts w:ascii="Arial"/>
                <w:sz w:val="18"/>
              </w:rPr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7"/>
              <w:ind w:left="19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585858"/>
                <w:spacing w:val="-2"/>
                <w:sz w:val="18"/>
              </w:rPr>
              <w:t>2021</w:t>
            </w:r>
            <w:r>
              <w:rPr>
                <w:rFonts w:ascii="Arial"/>
                <w:sz w:val="18"/>
              </w:rPr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7"/>
              <w:ind w:left="19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585858"/>
                <w:spacing w:val="-2"/>
                <w:sz w:val="18"/>
              </w:rPr>
              <w:t>2022</w:t>
            </w:r>
            <w:r>
              <w:rPr>
                <w:rFonts w:ascii="Arial"/>
                <w:sz w:val="18"/>
              </w:rPr>
            </w:r>
          </w:p>
        </w:tc>
        <w:tc>
          <w:tcPr>
            <w:tcW w:w="783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7"/>
              <w:ind w:left="19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585858"/>
                <w:spacing w:val="-2"/>
                <w:sz w:val="18"/>
              </w:rPr>
              <w:t>2023</w:t>
            </w:r>
            <w:r>
              <w:rPr>
                <w:rFonts w:ascii="Arial"/>
                <w:sz w:val="18"/>
              </w:rPr>
            </w:r>
          </w:p>
        </w:tc>
      </w:tr>
      <w:tr>
        <w:trPr>
          <w:trHeight w:val="287" w:hRule="exact"/>
        </w:trPr>
        <w:tc>
          <w:tcPr>
            <w:tcW w:w="783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7"/>
              <w:ind w:left="11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585858"/>
                <w:spacing w:val="-2"/>
                <w:sz w:val="18"/>
              </w:rPr>
              <w:t>54.555</w:t>
            </w:r>
            <w:r>
              <w:rPr>
                <w:rFonts w:ascii="Arial"/>
                <w:sz w:val="18"/>
              </w:rPr>
            </w:r>
          </w:p>
        </w:tc>
        <w:tc>
          <w:tcPr>
            <w:tcW w:w="78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7"/>
              <w:ind w:left="11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585858"/>
                <w:spacing w:val="-2"/>
                <w:sz w:val="18"/>
              </w:rPr>
              <w:t>24.791</w:t>
            </w:r>
            <w:r>
              <w:rPr>
                <w:rFonts w:ascii="Arial"/>
                <w:sz w:val="18"/>
              </w:rPr>
            </w:r>
          </w:p>
        </w:tc>
        <w:tc>
          <w:tcPr>
            <w:tcW w:w="78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7"/>
              <w:ind w:left="11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585858"/>
                <w:spacing w:val="-2"/>
                <w:sz w:val="18"/>
              </w:rPr>
              <w:t>17.055</w:t>
            </w:r>
            <w:r>
              <w:rPr>
                <w:rFonts w:ascii="Arial"/>
                <w:sz w:val="18"/>
              </w:rPr>
            </w:r>
          </w:p>
        </w:tc>
        <w:tc>
          <w:tcPr>
            <w:tcW w:w="78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7"/>
              <w:ind w:left="11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585858"/>
                <w:spacing w:val="-2"/>
                <w:sz w:val="18"/>
              </w:rPr>
              <w:t>20</w:t>
            </w:r>
            <w:r>
              <w:rPr>
                <w:rFonts w:ascii="Arial"/>
                <w:color w:val="585858"/>
                <w:spacing w:val="-1"/>
                <w:sz w:val="18"/>
              </w:rPr>
              <w:t>.</w:t>
            </w:r>
            <w:r>
              <w:rPr>
                <w:rFonts w:ascii="Arial"/>
                <w:color w:val="585858"/>
                <w:spacing w:val="-2"/>
                <w:sz w:val="18"/>
              </w:rPr>
              <w:t>988</w:t>
            </w:r>
            <w:r>
              <w:rPr>
                <w:rFonts w:ascii="Arial"/>
                <w:sz w:val="18"/>
              </w:rPr>
            </w:r>
          </w:p>
        </w:tc>
        <w:tc>
          <w:tcPr>
            <w:tcW w:w="78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7"/>
              <w:ind w:left="11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585858"/>
                <w:spacing w:val="-2"/>
                <w:sz w:val="18"/>
              </w:rPr>
              <w:t>32.626</w:t>
            </w:r>
            <w:r>
              <w:rPr>
                <w:rFonts w:ascii="Arial"/>
                <w:sz w:val="18"/>
              </w:rPr>
            </w:r>
          </w:p>
        </w:tc>
        <w:tc>
          <w:tcPr>
            <w:tcW w:w="78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7"/>
              <w:ind w:left="11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585858"/>
                <w:spacing w:val="-2"/>
                <w:sz w:val="18"/>
              </w:rPr>
              <w:t>34.218</w:t>
            </w:r>
            <w:r>
              <w:rPr>
                <w:rFonts w:ascii="Arial"/>
                <w:sz w:val="18"/>
              </w:rPr>
            </w:r>
          </w:p>
        </w:tc>
        <w:tc>
          <w:tcPr>
            <w:tcW w:w="78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7"/>
              <w:ind w:left="119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585858"/>
                <w:spacing w:val="-2"/>
                <w:sz w:val="18"/>
              </w:rPr>
              <w:t>20.430</w:t>
            </w:r>
            <w:r>
              <w:rPr>
                <w:rFonts w:ascii="Arial"/>
                <w:sz w:val="18"/>
              </w:rPr>
            </w:r>
          </w:p>
        </w:tc>
        <w:tc>
          <w:tcPr>
            <w:tcW w:w="78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7"/>
              <w:ind w:left="119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585858"/>
                <w:spacing w:val="-2"/>
                <w:sz w:val="18"/>
              </w:rPr>
              <w:t>23.046</w:t>
            </w:r>
            <w:r>
              <w:rPr>
                <w:rFonts w:ascii="Arial"/>
                <w:sz w:val="18"/>
              </w:rPr>
            </w:r>
          </w:p>
        </w:tc>
        <w:tc>
          <w:tcPr>
            <w:tcW w:w="78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7"/>
              <w:ind w:left="21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585858"/>
                <w:spacing w:val="-2"/>
                <w:sz w:val="18"/>
              </w:rPr>
              <w:t>35.8</w:t>
            </w:r>
            <w:r>
              <w:rPr>
                <w:rFonts w:ascii="Arial"/>
                <w:sz w:val="18"/>
              </w:rPr>
            </w:r>
          </w:p>
        </w:tc>
        <w:tc>
          <w:tcPr>
            <w:tcW w:w="783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7"/>
              <w:ind w:left="1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585858"/>
                <w:spacing w:val="-2"/>
                <w:sz w:val="18"/>
              </w:rPr>
              <w:t>30.85</w:t>
            </w:r>
            <w:r>
              <w:rPr>
                <w:rFonts w:ascii="Arial"/>
                <w:sz w:val="18"/>
              </w:rPr>
            </w:r>
          </w:p>
        </w:tc>
      </w:tr>
    </w:tbl>
    <w:p>
      <w:pPr>
        <w:pStyle w:val="BodyText"/>
        <w:spacing w:line="240" w:lineRule="auto" w:before="84"/>
        <w:ind w:right="0"/>
        <w:jc w:val="left"/>
      </w:pPr>
      <w:r>
        <w:rPr>
          <w:spacing w:val="-1"/>
        </w:rPr>
        <w:t>Source:</w:t>
      </w:r>
      <w:r>
        <w:rPr/>
        <w:t> 2014-</w:t>
      </w:r>
      <w:r>
        <w:rPr>
          <w:spacing w:val="-1"/>
        </w:rPr>
        <w:t> </w:t>
      </w:r>
      <w:r>
        <w:rPr/>
        <w:t>2022 NEITI</w:t>
      </w:r>
      <w:r>
        <w:rPr>
          <w:spacing w:val="-1"/>
        </w:rPr>
        <w:t> OGA</w:t>
      </w:r>
      <w:r>
        <w:rPr>
          <w:spacing w:val="-13"/>
        </w:rPr>
        <w:t> </w:t>
      </w:r>
      <w:r>
        <w:rPr>
          <w:spacing w:val="-1"/>
        </w:rPr>
        <w:t>Reports</w:t>
      </w:r>
      <w:r>
        <w:rPr/>
        <w:t> </w:t>
      </w:r>
      <w:r>
        <w:rPr>
          <w:spacing w:val="-1"/>
        </w:rPr>
        <w:t>and</w:t>
      </w:r>
      <w:r>
        <w:rPr/>
        <w:t> NEITI </w:t>
      </w:r>
      <w:r>
        <w:rPr>
          <w:spacing w:val="-1"/>
        </w:rPr>
        <w:t>2022-2023</w:t>
      </w:r>
      <w:r>
        <w:rPr/>
        <w:t> OGA, 2024</w:t>
      </w:r>
    </w:p>
    <w:p>
      <w:pPr>
        <w:spacing w:after="0" w:line="240" w:lineRule="auto"/>
        <w:jc w:val="left"/>
        <w:sectPr>
          <w:pgSz w:w="11910" w:h="16840"/>
          <w:pgMar w:header="708" w:footer="1010" w:top="2060" w:bottom="1220" w:left="1300" w:right="1300"/>
        </w:sectPr>
      </w:pPr>
    </w:p>
    <w:p>
      <w:pPr>
        <w:pStyle w:val="Heading2"/>
        <w:numPr>
          <w:ilvl w:val="1"/>
          <w:numId w:val="41"/>
        </w:numPr>
        <w:tabs>
          <w:tab w:pos="861" w:val="left" w:leader="none"/>
        </w:tabs>
        <w:spacing w:line="240" w:lineRule="auto" w:before="0" w:after="0"/>
        <w:ind w:left="860" w:right="0" w:hanging="720"/>
        <w:jc w:val="left"/>
      </w:pPr>
      <w:bookmarkStart w:name="_bookmark131" w:id="181"/>
      <w:bookmarkEnd w:id="181"/>
      <w:r>
        <w:rPr/>
      </w:r>
      <w:bookmarkStart w:name="_bookmark131" w:id="182"/>
      <w:bookmarkEnd w:id="182"/>
      <w:r>
        <w:rPr>
          <w:spacing w:val="-1"/>
        </w:rPr>
        <w:t>Disa</w:t>
      </w:r>
      <w:r>
        <w:rPr>
          <w:spacing w:val="-1"/>
        </w:rPr>
        <w:t>ggregation</w:t>
      </w:r>
      <w:r>
        <w:rPr/>
        <w:t> of </w:t>
      </w:r>
      <w:r>
        <w:rPr>
          <w:spacing w:val="-1"/>
        </w:rPr>
        <w:t>Revenue</w:t>
      </w:r>
      <w:r>
        <w:rPr>
          <w:spacing w:val="2"/>
        </w:rPr>
        <w:t> </w:t>
      </w:r>
      <w:r>
        <w:rPr>
          <w:spacing w:val="-1"/>
        </w:rPr>
        <w:t>Flows</w:t>
      </w:r>
    </w:p>
    <w:p>
      <w:pPr>
        <w:pStyle w:val="BodyText"/>
        <w:spacing w:line="240" w:lineRule="auto" w:before="152"/>
        <w:ind w:right="134"/>
        <w:jc w:val="left"/>
      </w:pPr>
      <w:r>
        <w:rPr/>
        <w:t>The</w:t>
      </w:r>
      <w:r>
        <w:rPr>
          <w:spacing w:val="27"/>
        </w:rPr>
        <w:t> </w:t>
      </w:r>
      <w:r>
        <w:rPr>
          <w:spacing w:val="-1"/>
        </w:rPr>
        <w:t>total</w:t>
      </w:r>
      <w:r>
        <w:rPr>
          <w:spacing w:val="29"/>
        </w:rPr>
        <w:t> </w:t>
      </w:r>
      <w:r>
        <w:rPr>
          <w:spacing w:val="-1"/>
        </w:rPr>
        <w:t>financial</w:t>
      </w:r>
      <w:r>
        <w:rPr>
          <w:spacing w:val="30"/>
        </w:rPr>
        <w:t> </w:t>
      </w:r>
      <w:r>
        <w:rPr/>
        <w:t>receipt</w:t>
      </w:r>
      <w:r>
        <w:rPr>
          <w:spacing w:val="29"/>
        </w:rPr>
        <w:t> </w:t>
      </w:r>
      <w:r>
        <w:rPr/>
        <w:t>of</w:t>
      </w:r>
      <w:r>
        <w:rPr>
          <w:spacing w:val="27"/>
        </w:rPr>
        <w:t> </w:t>
      </w:r>
      <w:r>
        <w:rPr/>
        <w:t>US$30.852</w:t>
      </w:r>
      <w:r>
        <w:rPr>
          <w:spacing w:val="28"/>
        </w:rPr>
        <w:t> </w:t>
      </w:r>
      <w:r>
        <w:rPr/>
        <w:t>billion,</w:t>
      </w:r>
      <w:r>
        <w:rPr>
          <w:spacing w:val="26"/>
        </w:rPr>
        <w:t> </w:t>
      </w:r>
      <w:r>
        <w:rPr>
          <w:spacing w:val="-1"/>
        </w:rPr>
        <w:t>received</w:t>
      </w:r>
      <w:r>
        <w:rPr>
          <w:spacing w:val="28"/>
        </w:rPr>
        <w:t> </w:t>
      </w:r>
      <w:r>
        <w:rPr>
          <w:spacing w:val="-1"/>
        </w:rPr>
        <w:t>from</w:t>
      </w:r>
      <w:r>
        <w:rPr>
          <w:spacing w:val="31"/>
        </w:rPr>
        <w:t> </w:t>
      </w:r>
      <w:r>
        <w:rPr/>
        <w:t>companies</w:t>
      </w:r>
      <w:r>
        <w:rPr>
          <w:spacing w:val="28"/>
        </w:rPr>
        <w:t> </w:t>
      </w:r>
      <w:r>
        <w:rPr>
          <w:spacing w:val="-1"/>
        </w:rPr>
        <w:t>operating</w:t>
      </w:r>
      <w:r>
        <w:rPr>
          <w:spacing w:val="28"/>
        </w:rPr>
        <w:t> </w:t>
      </w:r>
      <w:r>
        <w:rPr/>
        <w:t>in</w:t>
      </w:r>
      <w:r>
        <w:rPr>
          <w:spacing w:val="29"/>
        </w:rPr>
        <w:t> </w:t>
      </w:r>
      <w:r>
        <w:rPr/>
        <w:t>the</w:t>
      </w:r>
      <w:r>
        <w:rPr>
          <w:spacing w:val="57"/>
        </w:rPr>
        <w:t> </w:t>
      </w:r>
      <w:r>
        <w:rPr>
          <w:spacing w:val="-1"/>
        </w:rPr>
        <w:t>upstream</w:t>
      </w:r>
      <w:r>
        <w:rPr/>
        <w:t> </w:t>
      </w:r>
      <w:r>
        <w:rPr>
          <w:spacing w:val="-1"/>
        </w:rPr>
        <w:t>sector</w:t>
      </w:r>
      <w:r>
        <w:rPr/>
        <w:t> of </w:t>
      </w:r>
      <w:r>
        <w:rPr>
          <w:spacing w:val="-1"/>
        </w:rPr>
        <w:t>Nigeria's</w:t>
      </w:r>
      <w:r>
        <w:rPr/>
        <w:t> oil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gas</w:t>
      </w:r>
      <w:r>
        <w:rPr/>
        <w:t> </w:t>
      </w:r>
      <w:r>
        <w:rPr>
          <w:spacing w:val="-2"/>
        </w:rPr>
        <w:t>industry,</w:t>
      </w:r>
      <w:r>
        <w:rPr/>
        <w:t> is </w:t>
      </w:r>
      <w:r>
        <w:rPr>
          <w:spacing w:val="-1"/>
        </w:rPr>
        <w:t>disaggregated</w:t>
      </w:r>
      <w:r>
        <w:rPr/>
        <w:t> in the table </w:t>
      </w:r>
      <w:r>
        <w:rPr>
          <w:spacing w:val="-3"/>
        </w:rPr>
        <w:t>below.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132" w:id="183"/>
      <w:bookmarkEnd w:id="183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51: </w:t>
      </w:r>
      <w:r>
        <w:rPr>
          <w:rFonts w:ascii="Times New Roman"/>
          <w:i/>
          <w:spacing w:val="-1"/>
          <w:sz w:val="24"/>
        </w:rPr>
        <w:t>Disaggregation</w:t>
      </w:r>
      <w:r>
        <w:rPr>
          <w:rFonts w:ascii="Times New Roman"/>
          <w:i/>
          <w:sz w:val="24"/>
        </w:rPr>
        <w:t> of </w:t>
      </w:r>
      <w:r>
        <w:rPr>
          <w:rFonts w:ascii="Times New Roman"/>
          <w:i/>
          <w:spacing w:val="-1"/>
          <w:sz w:val="24"/>
        </w:rPr>
        <w:t>Revenue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z w:val="24"/>
        </w:rPr>
        <w:t>Flows</w:t>
      </w:r>
      <w:r>
        <w:rPr>
          <w:rFonts w:ascii="Times New Roman"/>
          <w:sz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57"/>
        <w:gridCol w:w="1558"/>
        <w:gridCol w:w="1560"/>
        <w:gridCol w:w="1700"/>
        <w:gridCol w:w="943"/>
      </w:tblGrid>
      <w:tr>
        <w:trPr>
          <w:trHeight w:val="305" w:hRule="exact"/>
        </w:trPr>
        <w:tc>
          <w:tcPr>
            <w:tcW w:w="3257" w:type="dxa"/>
            <w:tcBorders>
              <w:top w:val="single" w:sz="5" w:space="0" w:color="4EA72D"/>
              <w:left w:val="single" w:sz="5" w:space="0" w:color="4EA72D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1558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2023</w:t>
            </w:r>
          </w:p>
        </w:tc>
        <w:tc>
          <w:tcPr>
            <w:tcW w:w="1560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2022</w:t>
            </w:r>
          </w:p>
        </w:tc>
        <w:tc>
          <w:tcPr>
            <w:tcW w:w="1700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9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Change</w:t>
            </w:r>
          </w:p>
        </w:tc>
        <w:tc>
          <w:tcPr>
            <w:tcW w:w="943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single" w:sz="5" w:space="0" w:color="4EA72D"/>
            </w:tcBorders>
            <w:shd w:val="clear" w:color="auto" w:fill="4EA72D"/>
          </w:tcPr>
          <w:p>
            <w:pPr/>
          </w:p>
        </w:tc>
      </w:tr>
      <w:tr>
        <w:trPr>
          <w:trHeight w:val="326" w:hRule="exact"/>
        </w:trPr>
        <w:tc>
          <w:tcPr>
            <w:tcW w:w="3257" w:type="dxa"/>
            <w:tcBorders>
              <w:top w:val="nil" w:sz="6" w:space="0" w:color="auto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 w:before="4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  <w:tc>
          <w:tcPr>
            <w:tcW w:w="1558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 w:before="4"/>
              <w:ind w:left="3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US$ 000</w:t>
            </w:r>
          </w:p>
        </w:tc>
        <w:tc>
          <w:tcPr>
            <w:tcW w:w="1560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 w:before="4"/>
              <w:ind w:left="3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US$ 000</w:t>
            </w:r>
          </w:p>
        </w:tc>
        <w:tc>
          <w:tcPr>
            <w:tcW w:w="1700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 w:before="4"/>
              <w:ind w:left="3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US$ 000</w:t>
            </w:r>
          </w:p>
        </w:tc>
        <w:tc>
          <w:tcPr>
            <w:tcW w:w="943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40" w:lineRule="auto" w:before="4"/>
              <w:ind w:left="2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%</w:t>
            </w:r>
          </w:p>
        </w:tc>
      </w:tr>
      <w:tr>
        <w:trPr>
          <w:trHeight w:val="314" w:hRule="exact"/>
        </w:trPr>
        <w:tc>
          <w:tcPr>
            <w:tcW w:w="325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55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56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70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/>
          </w:p>
        </w:tc>
        <w:tc>
          <w:tcPr>
            <w:tcW w:w="943" w:type="dxa"/>
            <w:tcBorders>
              <w:top w:val="single" w:sz="5" w:space="0" w:color="4EA72D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568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z w:val="24"/>
                <w:u w:val="single" w:color="000000"/>
              </w:rPr>
              <w:t>Dividend</w:t>
            </w:r>
            <w:r>
              <w:rPr>
                <w:rFonts w:ascii="Times New Roman"/>
                <w:spacing w:val="59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Payments</w:t>
            </w:r>
            <w:r>
              <w:rPr>
                <w:rFonts w:ascii="Times New Roman"/>
                <w:sz w:val="24"/>
                <w:u w:val="single" w:color="000000"/>
              </w:rPr>
              <w:t> 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and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1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Sales</w:t>
            </w: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of</w:t>
            </w:r>
            <w:r>
              <w:rPr>
                <w:rFonts w:ascii="Times New Roman"/>
                <w:spacing w:val="-11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Federation</w:t>
            </w:r>
            <w:r>
              <w:rPr>
                <w:rFonts w:ascii="Times New Roman"/>
                <w:spacing w:val="-10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Crude</w:t>
            </w:r>
            <w:r>
              <w:rPr>
                <w:rFonts w:ascii="Times New Roman"/>
                <w:spacing w:val="-12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oil</w:t>
            </w:r>
            <w:r>
              <w:rPr>
                <w:rFonts w:ascii="Times New Roman"/>
                <w:spacing w:val="-9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and</w:t>
            </w:r>
            <w:r>
              <w:rPr>
                <w:rFonts w:ascii="Times New Roman"/>
                <w:spacing w:val="-10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Gas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70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/>
          </w:p>
        </w:tc>
        <w:tc>
          <w:tcPr>
            <w:tcW w:w="94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Proceeds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 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sales  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equity</w:t>
            </w:r>
            <w:r>
              <w:rPr>
                <w:rFonts w:ascii="Times New Roman"/>
                <w:sz w:val="24"/>
              </w:rPr>
              <w:t> crude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399</w:t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73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168,379</w:t>
            </w:r>
          </w:p>
        </w:tc>
        <w:tc>
          <w:tcPr>
            <w:tcW w:w="170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8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(167,980)</w:t>
            </w:r>
          </w:p>
        </w:tc>
        <w:tc>
          <w:tcPr>
            <w:tcW w:w="94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3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-99.8%</w:t>
            </w:r>
          </w:p>
        </w:tc>
      </w:tr>
      <w:tr>
        <w:trPr>
          <w:trHeight w:val="562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Proceeds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 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sales  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domestic</w:t>
            </w:r>
            <w:r>
              <w:rPr>
                <w:rFonts w:ascii="Times New Roman"/>
                <w:spacing w:val="-1"/>
                <w:sz w:val="24"/>
              </w:rPr>
              <w:t> crude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45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10,133,003</w:t>
            </w:r>
          </w:p>
        </w:tc>
        <w:tc>
          <w:tcPr>
            <w:tcW w:w="170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51" w:lineRule="exact"/>
              <w:ind w:left="30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(10,133,003)</w:t>
            </w:r>
          </w:p>
        </w:tc>
        <w:tc>
          <w:tcPr>
            <w:tcW w:w="94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-100.0%</w:t>
            </w:r>
          </w:p>
        </w:tc>
      </w:tr>
      <w:tr>
        <w:trPr>
          <w:trHeight w:val="562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Proceeds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 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sales  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profit</w:t>
            </w:r>
            <w:r>
              <w:rPr>
                <w:rFonts w:ascii="Times New Roman"/>
                <w:sz w:val="24"/>
              </w:rPr>
              <w:t> oil</w:t>
            </w:r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2,328,290</w:t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73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897,311</w:t>
            </w:r>
          </w:p>
        </w:tc>
        <w:tc>
          <w:tcPr>
            <w:tcW w:w="170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6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1,430,979</w:t>
            </w:r>
          </w:p>
        </w:tc>
        <w:tc>
          <w:tcPr>
            <w:tcW w:w="94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9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159.5%</w:t>
            </w:r>
          </w:p>
        </w:tc>
      </w:tr>
      <w:tr>
        <w:trPr>
          <w:trHeight w:val="564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Proceeds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 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sales  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equity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66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701,287</w:t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4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1,123,530</w:t>
            </w:r>
          </w:p>
        </w:tc>
        <w:tc>
          <w:tcPr>
            <w:tcW w:w="170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58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(422,243)</w:t>
            </w:r>
          </w:p>
        </w:tc>
        <w:tc>
          <w:tcPr>
            <w:tcW w:w="94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3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-37.6%</w:t>
            </w:r>
          </w:p>
        </w:tc>
      </w:tr>
      <w:tr>
        <w:trPr>
          <w:trHeight w:val="329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z w:val="24"/>
              </w:rPr>
              <w:t> Ltd </w:t>
            </w:r>
            <w:r>
              <w:rPr>
                <w:rFonts w:ascii="Times New Roman"/>
                <w:spacing w:val="-1"/>
                <w:sz w:val="24"/>
              </w:rPr>
              <w:t>Dividend</w:t>
            </w:r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1,130,945</w:t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70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6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1,130,945</w:t>
            </w:r>
          </w:p>
        </w:tc>
        <w:tc>
          <w:tcPr>
            <w:tcW w:w="94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-100.0%</w:t>
            </w:r>
          </w:p>
        </w:tc>
      </w:tr>
      <w:tr>
        <w:trPr>
          <w:trHeight w:val="331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NLNG </w:t>
            </w:r>
            <w:r>
              <w:rPr>
                <w:rFonts w:ascii="Times New Roman"/>
                <w:sz w:val="24"/>
              </w:rPr>
              <w:t>Dividend</w:t>
            </w:r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66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849,314</w:t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6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1,113,006</w:t>
            </w:r>
          </w:p>
        </w:tc>
        <w:tc>
          <w:tcPr>
            <w:tcW w:w="170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51" w:lineRule="exact"/>
              <w:ind w:left="58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(263,691)</w:t>
            </w:r>
          </w:p>
        </w:tc>
        <w:tc>
          <w:tcPr>
            <w:tcW w:w="94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1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-24%</w:t>
            </w:r>
          </w:p>
        </w:tc>
      </w:tr>
      <w:tr>
        <w:trPr>
          <w:trHeight w:val="323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70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/>
          </w:p>
        </w:tc>
        <w:tc>
          <w:tcPr>
            <w:tcW w:w="94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567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tabs>
                <w:tab w:pos="867" w:val="left" w:leader="none"/>
                <w:tab w:pos="1605" w:val="left" w:leader="none"/>
                <w:tab w:pos="2023" w:val="left" w:leader="none"/>
              </w:tabs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Total</w:t>
              <w:tab/>
              <w:t>Sales</w:t>
              <w:tab/>
            </w:r>
            <w:r>
              <w:rPr>
                <w:rFonts w:ascii="Times New Roman"/>
                <w:b/>
                <w:w w:val="95"/>
                <w:sz w:val="24"/>
              </w:rPr>
              <w:t>of</w:t>
              <w:tab/>
            </w:r>
            <w:r>
              <w:rPr>
                <w:rFonts w:ascii="Times New Roman"/>
                <w:b/>
                <w:spacing w:val="-1"/>
                <w:sz w:val="24"/>
              </w:rPr>
              <w:t>Federation</w:t>
            </w:r>
            <w:r>
              <w:rPr>
                <w:rFonts w:ascii="Times New Roman"/>
                <w:b/>
                <w:spacing w:val="26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Crude </w:t>
            </w:r>
            <w:r>
              <w:rPr>
                <w:rFonts w:ascii="Times New Roman"/>
                <w:b/>
                <w:sz w:val="24"/>
              </w:rPr>
              <w:t>Oil and Gas (i)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4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5,010,235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6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13,435,228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0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51" w:lineRule="exact"/>
              <w:ind w:left="41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(8,424,993)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94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7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-63%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25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70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/>
          </w:p>
        </w:tc>
        <w:tc>
          <w:tcPr>
            <w:tcW w:w="94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567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tabs>
                <w:tab w:pos="974" w:val="left" w:leader="none"/>
                <w:tab w:pos="1392" w:val="left" w:leader="none"/>
                <w:tab w:pos="2382" w:val="left" w:leader="none"/>
              </w:tabs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PSCs</w:t>
              <w:tab/>
              <w:t>/</w:t>
              <w:tab/>
              <w:t>MCAs</w:t>
              <w:tab/>
            </w:r>
            <w:r>
              <w:rPr>
                <w:rFonts w:ascii="Times New Roman"/>
                <w:spacing w:val="-1"/>
                <w:sz w:val="24"/>
              </w:rPr>
              <w:t>In-Kind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Payments</w:t>
            </w:r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70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/>
          </w:p>
        </w:tc>
        <w:tc>
          <w:tcPr>
            <w:tcW w:w="94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329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Profit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Tax</w:t>
            </w:r>
            <w:r>
              <w:rPr>
                <w:rFonts w:ascii="Times New Roman"/>
                <w:sz w:val="24"/>
              </w:rPr>
              <w:t> -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MCAs</w:t>
            </w:r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70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/>
          </w:p>
        </w:tc>
        <w:tc>
          <w:tcPr>
            <w:tcW w:w="94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331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Profit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Tax</w:t>
            </w:r>
            <w:r>
              <w:rPr>
                <w:rFonts w:ascii="Times New Roman"/>
                <w:sz w:val="24"/>
              </w:rPr>
              <w:t> -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PSCs</w:t>
            </w:r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4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1,341,060</w:t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4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3,025,287</w:t>
            </w:r>
          </w:p>
        </w:tc>
        <w:tc>
          <w:tcPr>
            <w:tcW w:w="170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51" w:lineRule="exact"/>
              <w:ind w:left="41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(1,684,228)</w:t>
            </w:r>
          </w:p>
        </w:tc>
        <w:tc>
          <w:tcPr>
            <w:tcW w:w="94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1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-56%</w:t>
            </w:r>
          </w:p>
        </w:tc>
      </w:tr>
      <w:tr>
        <w:trPr>
          <w:trHeight w:val="329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(Oil) </w:t>
            </w:r>
            <w:r>
              <w:rPr>
                <w:rFonts w:ascii="Times New Roman"/>
                <w:sz w:val="24"/>
              </w:rPr>
              <w:t>-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PSCs</w:t>
            </w:r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1,449,088</w:t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2,476,808</w:t>
            </w:r>
          </w:p>
        </w:tc>
        <w:tc>
          <w:tcPr>
            <w:tcW w:w="170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41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(1,027,720)</w:t>
            </w:r>
          </w:p>
        </w:tc>
        <w:tc>
          <w:tcPr>
            <w:tcW w:w="94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1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-41%</w:t>
            </w:r>
          </w:p>
        </w:tc>
      </w:tr>
      <w:tr>
        <w:trPr>
          <w:trHeight w:val="331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Concession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rentals- </w:t>
            </w:r>
            <w:r>
              <w:rPr>
                <w:rFonts w:ascii="Times New Roman"/>
                <w:sz w:val="24"/>
              </w:rPr>
              <w:t>PSCs</w:t>
            </w:r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9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3,463</w:t>
            </w:r>
          </w:p>
        </w:tc>
        <w:tc>
          <w:tcPr>
            <w:tcW w:w="170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51" w:lineRule="exact"/>
              <w:ind w:left="80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(3,463)</w:t>
            </w:r>
          </w:p>
        </w:tc>
        <w:tc>
          <w:tcPr>
            <w:tcW w:w="94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9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-100%</w:t>
            </w:r>
          </w:p>
        </w:tc>
      </w:tr>
      <w:tr>
        <w:trPr>
          <w:trHeight w:val="323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70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/>
          </w:p>
        </w:tc>
        <w:tc>
          <w:tcPr>
            <w:tcW w:w="94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845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Total</w:t>
            </w:r>
            <w:r>
              <w:rPr>
                <w:rFonts w:ascii="Times New Roman"/>
                <w:b/>
                <w:spacing w:val="13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PSCs</w:t>
            </w:r>
            <w:r>
              <w:rPr>
                <w:rFonts w:ascii="Times New Roman"/>
                <w:b/>
                <w:spacing w:val="13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/</w:t>
            </w:r>
            <w:r>
              <w:rPr>
                <w:rFonts w:ascii="Times New Roman"/>
                <w:b/>
                <w:spacing w:val="12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MCAs/</w:t>
            </w:r>
            <w:r>
              <w:rPr>
                <w:rFonts w:ascii="Times New Roman"/>
                <w:b/>
                <w:spacing w:val="12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Other</w:t>
            </w:r>
            <w:r>
              <w:rPr>
                <w:rFonts w:ascii="Times New Roman"/>
                <w:b/>
                <w:spacing w:val="27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financial</w:t>
            </w:r>
            <w:r>
              <w:rPr>
                <w:rFonts w:ascii="Times New Roman"/>
                <w:b/>
                <w:spacing w:val="46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flows</w:t>
            </w:r>
            <w:r>
              <w:rPr>
                <w:rFonts w:ascii="Times New Roman"/>
                <w:b/>
                <w:spacing w:val="45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in-Kind</w:t>
            </w:r>
            <w:r>
              <w:rPr>
                <w:rFonts w:ascii="Times New Roman"/>
                <w:b/>
                <w:spacing w:val="28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Payments </w:t>
            </w:r>
            <w:r>
              <w:rPr>
                <w:rFonts w:ascii="Times New Roman"/>
                <w:b/>
                <w:spacing w:val="-1"/>
                <w:sz w:val="24"/>
              </w:rPr>
              <w:t>(ii)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4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2,790,147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4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5,505,558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0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51" w:lineRule="exact"/>
              <w:ind w:left="41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(2,715,411)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94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27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-49%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70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/>
          </w:p>
        </w:tc>
        <w:tc>
          <w:tcPr>
            <w:tcW w:w="94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336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Subtotal</w:t>
            </w:r>
            <w:r>
              <w:rPr>
                <w:rFonts w:ascii="Times New Roman"/>
                <w:b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(A)=(i)-(ii)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4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7,800,382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6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18,940,786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0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51" w:lineRule="exact"/>
              <w:ind w:left="30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(11,140,404)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94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7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-59%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70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/>
          </w:p>
        </w:tc>
        <w:tc>
          <w:tcPr>
            <w:tcW w:w="94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567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Other</w:t>
            </w:r>
            <w:r>
              <w:rPr>
                <w:rFonts w:ascii="Times New Roman"/>
                <w:spacing w:val="15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Specific</w:t>
            </w:r>
            <w:r>
              <w:rPr>
                <w:rFonts w:ascii="Times New Roman"/>
                <w:spacing w:val="15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Financial</w:t>
            </w:r>
            <w:r>
              <w:rPr>
                <w:rFonts w:ascii="Times New Roman"/>
                <w:spacing w:val="16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Flows</w:t>
            </w: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to the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 Government</w:t>
            </w:r>
            <w:r>
              <w:rPr>
                <w:rFonts w:ascii="Times New Roman"/>
                <w:sz w:val="24"/>
                <w:u w:val="single" w:color="000000"/>
              </w:rPr>
              <w:t> (NUPRC)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70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/>
          </w:p>
        </w:tc>
        <w:tc>
          <w:tcPr>
            <w:tcW w:w="94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325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70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/>
          </w:p>
        </w:tc>
        <w:tc>
          <w:tcPr>
            <w:tcW w:w="94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335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(Oil)</w:t>
            </w:r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4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4,292,109</w:t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4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4,841,760</w:t>
            </w:r>
          </w:p>
        </w:tc>
        <w:tc>
          <w:tcPr>
            <w:tcW w:w="170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74" w:lineRule="exact"/>
              <w:ind w:left="5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(549,651)</w:t>
            </w:r>
          </w:p>
        </w:tc>
        <w:tc>
          <w:tcPr>
            <w:tcW w:w="94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-11.35%</w:t>
            </w:r>
          </w:p>
        </w:tc>
      </w:tr>
      <w:tr>
        <w:trPr>
          <w:trHeight w:val="331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(Gas)</w:t>
            </w:r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66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659,974</w:t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66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636,430</w:t>
            </w:r>
          </w:p>
        </w:tc>
        <w:tc>
          <w:tcPr>
            <w:tcW w:w="170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7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23,544</w:t>
            </w:r>
          </w:p>
        </w:tc>
        <w:tc>
          <w:tcPr>
            <w:tcW w:w="94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1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3.70%</w:t>
            </w:r>
          </w:p>
        </w:tc>
      </w:tr>
      <w:tr>
        <w:trPr>
          <w:trHeight w:val="331" w:hRule="exact"/>
        </w:trPr>
        <w:tc>
          <w:tcPr>
            <w:tcW w:w="3257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558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56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643" w:type="dxa"/>
            <w:gridSpan w:val="2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1910" w:h="16840"/>
          <w:pgMar w:header="708" w:footer="1010" w:top="2060" w:bottom="122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57"/>
        <w:gridCol w:w="1558"/>
        <w:gridCol w:w="1560"/>
        <w:gridCol w:w="1561"/>
        <w:gridCol w:w="1082"/>
      </w:tblGrid>
      <w:tr>
        <w:trPr>
          <w:trHeight w:val="632" w:hRule="exact"/>
        </w:trPr>
        <w:tc>
          <w:tcPr>
            <w:tcW w:w="3257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  <w:tc>
          <w:tcPr>
            <w:tcW w:w="1558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2023</w:t>
            </w:r>
          </w:p>
          <w:p>
            <w:pPr>
              <w:pStyle w:val="TableParagraph"/>
              <w:spacing w:line="240" w:lineRule="auto" w:before="36"/>
              <w:ind w:left="61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US$ 000</w:t>
            </w:r>
          </w:p>
        </w:tc>
        <w:tc>
          <w:tcPr>
            <w:tcW w:w="156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2022</w:t>
            </w:r>
          </w:p>
          <w:p>
            <w:pPr>
              <w:pStyle w:val="TableParagraph"/>
              <w:spacing w:line="240" w:lineRule="auto" w:before="36"/>
              <w:ind w:left="59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US$ 000</w:t>
            </w:r>
          </w:p>
        </w:tc>
        <w:tc>
          <w:tcPr>
            <w:tcW w:w="2643" w:type="dxa"/>
            <w:gridSpan w:val="2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Change</w:t>
            </w:r>
          </w:p>
          <w:p>
            <w:pPr>
              <w:pStyle w:val="TableParagraph"/>
              <w:tabs>
                <w:tab w:pos="1613" w:val="left" w:leader="none"/>
              </w:tabs>
              <w:spacing w:line="240" w:lineRule="auto" w:before="36"/>
              <w:ind w:right="4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US$ 000</w:t>
              <w:tab/>
              <w:t>%</w:t>
            </w:r>
          </w:p>
        </w:tc>
      </w:tr>
      <w:tr>
        <w:trPr>
          <w:trHeight w:val="334" w:hRule="exact"/>
        </w:trPr>
        <w:tc>
          <w:tcPr>
            <w:tcW w:w="325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3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Flare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Penalty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(GFP)</w:t>
            </w:r>
          </w:p>
        </w:tc>
        <w:tc>
          <w:tcPr>
            <w:tcW w:w="155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3"/>
              <w:ind w:left="66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164,809</w:t>
            </w:r>
          </w:p>
        </w:tc>
        <w:tc>
          <w:tcPr>
            <w:tcW w:w="156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3"/>
              <w:ind w:left="66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249,159</w:t>
            </w:r>
          </w:p>
        </w:tc>
        <w:tc>
          <w:tcPr>
            <w:tcW w:w="156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3"/>
              <w:ind w:left="62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(84,350)</w:t>
            </w:r>
          </w:p>
        </w:tc>
        <w:tc>
          <w:tcPr>
            <w:tcW w:w="108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3"/>
              <w:ind w:left="14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-33.85%</w:t>
            </w:r>
          </w:p>
        </w:tc>
      </w:tr>
      <w:tr>
        <w:trPr>
          <w:trHeight w:val="331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Concession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Rentals</w:t>
            </w:r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7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19,431</w:t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9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8,935</w:t>
            </w:r>
          </w:p>
        </w:tc>
        <w:tc>
          <w:tcPr>
            <w:tcW w:w="15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7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10,496</w:t>
            </w:r>
          </w:p>
        </w:tc>
        <w:tc>
          <w:tcPr>
            <w:tcW w:w="10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117.48%</w:t>
            </w:r>
          </w:p>
        </w:tc>
      </w:tr>
      <w:tr>
        <w:trPr>
          <w:trHeight w:val="329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Miscellaneous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Income</w:t>
            </w:r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9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4,279</w:t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4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1,244,952</w:t>
            </w:r>
          </w:p>
        </w:tc>
        <w:tc>
          <w:tcPr>
            <w:tcW w:w="15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2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(1,240,673)</w:t>
            </w:r>
          </w:p>
        </w:tc>
        <w:tc>
          <w:tcPr>
            <w:tcW w:w="10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4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-99.66%</w:t>
            </w:r>
          </w:p>
        </w:tc>
      </w:tr>
      <w:tr>
        <w:trPr>
          <w:trHeight w:val="331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Transportation</w:t>
            </w:r>
            <w:r>
              <w:rPr>
                <w:rFonts w:ascii="Times New Roman"/>
                <w:sz w:val="24"/>
              </w:rPr>
              <w:t> Revenue</w:t>
            </w:r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7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51,822</w:t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66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219,181</w:t>
            </w:r>
          </w:p>
        </w:tc>
        <w:tc>
          <w:tcPr>
            <w:tcW w:w="15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(167,359)</w:t>
            </w:r>
          </w:p>
        </w:tc>
        <w:tc>
          <w:tcPr>
            <w:tcW w:w="10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4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-76.36%</w:t>
            </w:r>
          </w:p>
        </w:tc>
      </w:tr>
      <w:tr>
        <w:trPr>
          <w:trHeight w:val="562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Signature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Bonus  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&amp;  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Renewal</w:t>
            </w:r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66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701,478</w:t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66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490,616</w:t>
            </w:r>
          </w:p>
        </w:tc>
        <w:tc>
          <w:tcPr>
            <w:tcW w:w="15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66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210,862</w:t>
            </w:r>
          </w:p>
        </w:tc>
        <w:tc>
          <w:tcPr>
            <w:tcW w:w="10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2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42.98%</w:t>
            </w:r>
          </w:p>
        </w:tc>
      </w:tr>
      <w:tr>
        <w:trPr>
          <w:trHeight w:val="329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5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0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841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tabs>
                <w:tab w:pos="1704" w:val="left" w:leader="none"/>
                <w:tab w:pos="2942" w:val="left" w:leader="none"/>
              </w:tabs>
              <w:spacing w:line="240" w:lineRule="auto" w:before="1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Total</w:t>
            </w:r>
            <w:r>
              <w:rPr>
                <w:rFonts w:ascii="Times New Roman"/>
                <w:b/>
                <w:spacing w:val="59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Other</w:t>
            </w:r>
            <w:r>
              <w:rPr>
                <w:rFonts w:ascii="Times New Roman"/>
                <w:b/>
                <w:spacing w:val="58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Specific</w:t>
            </w:r>
            <w:r>
              <w:rPr>
                <w:rFonts w:ascii="Times New Roman"/>
                <w:b/>
                <w:spacing w:val="21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Financial</w:t>
              <w:tab/>
            </w:r>
            <w:r>
              <w:rPr>
                <w:rFonts w:ascii="Times New Roman"/>
                <w:b/>
                <w:sz w:val="24"/>
              </w:rPr>
              <w:t>Flows</w:t>
              <w:tab/>
              <w:t>to</w:t>
            </w:r>
            <w:r>
              <w:rPr>
                <w:rFonts w:ascii="Times New Roman"/>
                <w:b/>
                <w:spacing w:val="28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Government</w:t>
            </w:r>
            <w:r>
              <w:rPr>
                <w:rFonts w:ascii="Times New Roman"/>
                <w:b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(iii)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4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5,893,903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4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7,691,033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32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(1,797,130)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-23.37%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29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5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0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562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Revenue</w:t>
            </w:r>
            <w:r>
              <w:rPr>
                <w:rFonts w:ascii="Times New Roman"/>
                <w:spacing w:val="15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Flows</w:t>
            </w:r>
            <w:r>
              <w:rPr>
                <w:rFonts w:ascii="Times New Roman"/>
                <w:spacing w:val="16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to</w:t>
            </w:r>
            <w:r>
              <w:rPr>
                <w:rFonts w:ascii="Times New Roman"/>
                <w:spacing w:val="17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Government</w:t>
            </w: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Agency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(FIRS)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5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0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331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5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0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329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Profit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Tax</w:t>
            </w:r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4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2,777,973</w:t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4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4,900,253</w:t>
            </w:r>
          </w:p>
        </w:tc>
        <w:tc>
          <w:tcPr>
            <w:tcW w:w="15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42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(2,122,280)</w:t>
            </w:r>
          </w:p>
        </w:tc>
        <w:tc>
          <w:tcPr>
            <w:tcW w:w="10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44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-43%</w:t>
            </w:r>
          </w:p>
        </w:tc>
      </w:tr>
      <w:tr>
        <w:trPr>
          <w:trHeight w:val="331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Company </w:t>
            </w:r>
            <w:r>
              <w:rPr>
                <w:rFonts w:ascii="Times New Roman"/>
                <w:spacing w:val="-1"/>
                <w:sz w:val="24"/>
              </w:rPr>
              <w:t>Income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Tax</w:t>
            </w:r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1,120,103</w:t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66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565,385</w:t>
            </w:r>
          </w:p>
        </w:tc>
        <w:tc>
          <w:tcPr>
            <w:tcW w:w="15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73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554,718</w:t>
            </w:r>
          </w:p>
        </w:tc>
        <w:tc>
          <w:tcPr>
            <w:tcW w:w="10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2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98%</w:t>
            </w:r>
          </w:p>
        </w:tc>
      </w:tr>
      <w:tr>
        <w:trPr>
          <w:trHeight w:val="329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Value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Added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Tax</w:t>
            </w:r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66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842,880</w:t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67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570,611</w:t>
            </w:r>
          </w:p>
        </w:tc>
        <w:tc>
          <w:tcPr>
            <w:tcW w:w="15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73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272,270</w:t>
            </w:r>
          </w:p>
        </w:tc>
        <w:tc>
          <w:tcPr>
            <w:tcW w:w="10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2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48%</w:t>
            </w:r>
          </w:p>
        </w:tc>
      </w:tr>
      <w:tr>
        <w:trPr>
          <w:trHeight w:val="331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Hydrocarbon Tax</w:t>
            </w:r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7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57,094</w:t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7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12,600</w:t>
            </w:r>
          </w:p>
        </w:tc>
        <w:tc>
          <w:tcPr>
            <w:tcW w:w="15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84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44,494</w:t>
            </w:r>
          </w:p>
        </w:tc>
        <w:tc>
          <w:tcPr>
            <w:tcW w:w="10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353%</w:t>
            </w:r>
          </w:p>
        </w:tc>
      </w:tr>
      <w:tr>
        <w:trPr>
          <w:trHeight w:val="329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You</w:t>
            </w:r>
            <w:r>
              <w:rPr>
                <w:rFonts w:ascii="Times New Roman"/>
                <w:spacing w:val="-1"/>
                <w:sz w:val="24"/>
              </w:rPr>
              <w:t> Earn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(FIRS)</w:t>
            </w:r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7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86,118</w:t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7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88,339</w:t>
            </w:r>
          </w:p>
        </w:tc>
        <w:tc>
          <w:tcPr>
            <w:tcW w:w="15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80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(2,221)</w:t>
            </w:r>
          </w:p>
        </w:tc>
        <w:tc>
          <w:tcPr>
            <w:tcW w:w="10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56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-3%</w:t>
            </w:r>
          </w:p>
        </w:tc>
      </w:tr>
      <w:tr>
        <w:trPr>
          <w:trHeight w:val="331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Capital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Gain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Tax</w:t>
            </w:r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7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23,654</w:t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7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24,597</w:t>
            </w:r>
          </w:p>
        </w:tc>
        <w:tc>
          <w:tcPr>
            <w:tcW w:w="15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96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(943)</w:t>
            </w:r>
          </w:p>
        </w:tc>
        <w:tc>
          <w:tcPr>
            <w:tcW w:w="10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6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-4%</w:t>
            </w:r>
          </w:p>
        </w:tc>
      </w:tr>
      <w:tr>
        <w:trPr>
          <w:trHeight w:val="329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Withholding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Tax</w:t>
            </w:r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66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953,472</w:t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66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684,407</w:t>
            </w:r>
          </w:p>
        </w:tc>
        <w:tc>
          <w:tcPr>
            <w:tcW w:w="15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73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269,066</w:t>
            </w:r>
          </w:p>
        </w:tc>
        <w:tc>
          <w:tcPr>
            <w:tcW w:w="10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2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39%</w:t>
            </w:r>
          </w:p>
        </w:tc>
      </w:tr>
      <w:tr>
        <w:trPr>
          <w:trHeight w:val="331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Education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Tax</w:t>
            </w:r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66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571,012</w:t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66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322,989</w:t>
            </w:r>
          </w:p>
        </w:tc>
        <w:tc>
          <w:tcPr>
            <w:tcW w:w="15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73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248,023</w:t>
            </w:r>
          </w:p>
        </w:tc>
        <w:tc>
          <w:tcPr>
            <w:tcW w:w="10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2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77%</w:t>
            </w:r>
          </w:p>
        </w:tc>
      </w:tr>
      <w:tr>
        <w:trPr>
          <w:trHeight w:val="329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Stamp Duties</w:t>
            </w:r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9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4,022</w:t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9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1,829</w:t>
            </w:r>
          </w:p>
        </w:tc>
        <w:tc>
          <w:tcPr>
            <w:tcW w:w="15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95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2,193</w:t>
            </w:r>
          </w:p>
        </w:tc>
        <w:tc>
          <w:tcPr>
            <w:tcW w:w="10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4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120%</w:t>
            </w:r>
          </w:p>
        </w:tc>
      </w:tr>
      <w:tr>
        <w:trPr>
          <w:trHeight w:val="331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6,436,329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7,171,009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8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(734,680)</w:t>
            </w:r>
          </w:p>
        </w:tc>
        <w:tc>
          <w:tcPr>
            <w:tcW w:w="10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4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-10.25%</w:t>
            </w:r>
          </w:p>
        </w:tc>
      </w:tr>
      <w:tr>
        <w:trPr>
          <w:trHeight w:val="562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tabs>
                <w:tab w:pos="1008" w:val="left" w:leader="none"/>
                <w:tab w:pos="1980" w:val="left" w:leader="none"/>
                <w:tab w:pos="2940" w:val="left" w:leader="none"/>
              </w:tabs>
              <w:spacing w:line="240" w:lineRule="auto"/>
              <w:ind w:left="102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Total</w:t>
              <w:tab/>
            </w:r>
            <w:r>
              <w:rPr>
                <w:rFonts w:ascii="Times New Roman"/>
                <w:b/>
                <w:spacing w:val="-1"/>
                <w:w w:val="95"/>
                <w:sz w:val="24"/>
              </w:rPr>
              <w:t>Other</w:t>
              <w:tab/>
            </w:r>
            <w:r>
              <w:rPr>
                <w:rFonts w:ascii="Times New Roman"/>
                <w:b/>
                <w:sz w:val="24"/>
              </w:rPr>
              <w:t>Flows</w:t>
              <w:tab/>
              <w:t>to</w:t>
            </w:r>
            <w:r>
              <w:rPr>
                <w:rFonts w:ascii="Times New Roman"/>
                <w:b/>
                <w:spacing w:val="24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Government</w:t>
            </w:r>
            <w:r>
              <w:rPr>
                <w:rFonts w:ascii="Times New Roman"/>
                <w:b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(iv)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5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0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329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7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12,914,115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7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13,064,911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8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(150,797)</w:t>
            </w:r>
          </w:p>
        </w:tc>
        <w:tc>
          <w:tcPr>
            <w:tcW w:w="10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6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-1.15%</w:t>
            </w:r>
          </w:p>
        </w:tc>
      </w:tr>
      <w:tr>
        <w:trPr>
          <w:trHeight w:val="331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Subtotal</w:t>
            </w:r>
            <w:r>
              <w:rPr>
                <w:rFonts w:ascii="Times New Roman"/>
                <w:b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(B)=(iii)+(iv)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4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2,777,973</w:t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4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4,900,253</w:t>
            </w:r>
          </w:p>
        </w:tc>
        <w:tc>
          <w:tcPr>
            <w:tcW w:w="15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41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(2,122,280)</w:t>
            </w:r>
          </w:p>
        </w:tc>
        <w:tc>
          <w:tcPr>
            <w:tcW w:w="10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44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-43%</w:t>
            </w:r>
          </w:p>
        </w:tc>
      </w:tr>
      <w:tr>
        <w:trPr>
          <w:trHeight w:val="329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5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0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332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Sub-National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Flows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5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0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tabs>
                <w:tab w:pos="987" w:val="left" w:leader="none"/>
                <w:tab w:pos="1846" w:val="left" w:leader="none"/>
              </w:tabs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Niger</w:t>
              <w:tab/>
              <w:t>Delta</w:t>
              <w:tab/>
            </w:r>
            <w:r>
              <w:rPr>
                <w:rFonts w:ascii="Times New Roman"/>
                <w:sz w:val="24"/>
              </w:rPr>
              <w:t>Development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(NDDC)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3%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Levy</w:t>
            </w:r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1,304,487</w:t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66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685,262</w:t>
            </w:r>
          </w:p>
        </w:tc>
        <w:tc>
          <w:tcPr>
            <w:tcW w:w="15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73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619,225</w:t>
            </w:r>
          </w:p>
        </w:tc>
        <w:tc>
          <w:tcPr>
            <w:tcW w:w="10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2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90%</w:t>
            </w:r>
          </w:p>
        </w:tc>
      </w:tr>
      <w:tr>
        <w:trPr>
          <w:trHeight w:val="838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Nigerian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Content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Monitoring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Board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(NCDMB)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Levy</w:t>
            </w:r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66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146,007</w:t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67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613,115</w:t>
            </w:r>
          </w:p>
        </w:tc>
        <w:tc>
          <w:tcPr>
            <w:tcW w:w="15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8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(467,109)</w:t>
            </w:r>
          </w:p>
        </w:tc>
        <w:tc>
          <w:tcPr>
            <w:tcW w:w="10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44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-76%</w:t>
            </w:r>
          </w:p>
        </w:tc>
      </w:tr>
      <w:tr>
        <w:trPr>
          <w:trHeight w:val="331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Withholding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Tax</w:t>
            </w:r>
            <w:r>
              <w:rPr>
                <w:rFonts w:ascii="Times New Roman"/>
                <w:sz w:val="24"/>
              </w:rPr>
              <w:t> to State</w:t>
            </w:r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66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138,697</w:t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7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28,083</w:t>
            </w:r>
          </w:p>
        </w:tc>
        <w:tc>
          <w:tcPr>
            <w:tcW w:w="15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73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110,614</w:t>
            </w:r>
          </w:p>
        </w:tc>
        <w:tc>
          <w:tcPr>
            <w:tcW w:w="10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394%</w:t>
            </w:r>
          </w:p>
        </w:tc>
      </w:tr>
      <w:tr>
        <w:trPr>
          <w:trHeight w:val="329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NESS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Fee</w:t>
            </w:r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4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6,349,952</w:t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4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1,153,594</w:t>
            </w:r>
          </w:p>
        </w:tc>
        <w:tc>
          <w:tcPr>
            <w:tcW w:w="15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6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5,196,357</w:t>
            </w:r>
          </w:p>
        </w:tc>
        <w:tc>
          <w:tcPr>
            <w:tcW w:w="10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4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450%</w:t>
            </w:r>
          </w:p>
        </w:tc>
      </w:tr>
      <w:tr>
        <w:trPr>
          <w:trHeight w:val="331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You </w:t>
            </w:r>
            <w:r>
              <w:rPr>
                <w:rFonts w:ascii="Times New Roman"/>
                <w:spacing w:val="-1"/>
                <w:sz w:val="24"/>
              </w:rPr>
              <w:t>Earn</w:t>
            </w:r>
            <w:r>
              <w:rPr>
                <w:rFonts w:ascii="Times New Roman"/>
                <w:sz w:val="24"/>
              </w:rPr>
              <w:t> to State</w:t>
            </w:r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2,198,380</w:t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1,286,418</w:t>
            </w:r>
          </w:p>
        </w:tc>
        <w:tc>
          <w:tcPr>
            <w:tcW w:w="15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73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911,962</w:t>
            </w:r>
          </w:p>
        </w:tc>
        <w:tc>
          <w:tcPr>
            <w:tcW w:w="10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2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71%</w:t>
            </w:r>
          </w:p>
        </w:tc>
      </w:tr>
      <w:tr>
        <w:trPr>
          <w:trHeight w:val="562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Environmental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Monitoring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&amp;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Evaluation</w:t>
            </w:r>
            <w:r>
              <w:rPr>
                <w:rFonts w:ascii="Times New Roman"/>
                <w:sz w:val="24"/>
              </w:rPr>
              <w:t> Payment</w:t>
            </w:r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</w:t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19.3</w:t>
            </w:r>
          </w:p>
        </w:tc>
        <w:tc>
          <w:tcPr>
            <w:tcW w:w="15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99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(3)</w:t>
            </w:r>
          </w:p>
        </w:tc>
        <w:tc>
          <w:tcPr>
            <w:tcW w:w="10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44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-18%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85pt;height:.6pt;mso-position-horizontal-relative:char;mso-position-vertical-relative:line" coordorigin="0,0" coordsize="9097,12">
            <v:group style="position:absolute;left:6;top:6;width:9086;height:2" coordorigin="6,6" coordsize="9086,2">
              <v:shape style="position:absolute;left:6;top:6;width:9086;height:2" coordorigin="6,6" coordsize="9086,0" path="m6,6l9091,6e" filled="false" stroked="true" strokeweight=".58004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headerReference w:type="default" r:id="rId50"/>
          <w:pgSz w:w="11910" w:h="16840"/>
          <w:pgMar w:header="708" w:footer="1010" w:top="1900" w:bottom="120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57"/>
        <w:gridCol w:w="1558"/>
        <w:gridCol w:w="1560"/>
        <w:gridCol w:w="1810"/>
        <w:gridCol w:w="833"/>
      </w:tblGrid>
      <w:tr>
        <w:trPr>
          <w:trHeight w:val="306" w:hRule="exact"/>
        </w:trPr>
        <w:tc>
          <w:tcPr>
            <w:tcW w:w="3257" w:type="dxa"/>
            <w:tcBorders>
              <w:top w:val="single" w:sz="8" w:space="0" w:color="4EA72D"/>
              <w:left w:val="single" w:sz="5" w:space="0" w:color="4EA72D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1558" w:type="dxa"/>
            <w:tcBorders>
              <w:top w:val="single" w:sz="8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2023</w:t>
            </w:r>
          </w:p>
        </w:tc>
        <w:tc>
          <w:tcPr>
            <w:tcW w:w="1560" w:type="dxa"/>
            <w:tcBorders>
              <w:top w:val="single" w:sz="8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2022</w:t>
            </w:r>
          </w:p>
        </w:tc>
        <w:tc>
          <w:tcPr>
            <w:tcW w:w="1810" w:type="dxa"/>
            <w:tcBorders>
              <w:top w:val="single" w:sz="8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9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Change</w:t>
            </w:r>
          </w:p>
        </w:tc>
        <w:tc>
          <w:tcPr>
            <w:tcW w:w="833" w:type="dxa"/>
            <w:tcBorders>
              <w:top w:val="single" w:sz="8" w:space="0" w:color="4EA72D"/>
              <w:left w:val="nil" w:sz="6" w:space="0" w:color="auto"/>
              <w:bottom w:val="nil" w:sz="6" w:space="0" w:color="auto"/>
              <w:right w:val="single" w:sz="5" w:space="0" w:color="4EA72D"/>
            </w:tcBorders>
            <w:shd w:val="clear" w:color="auto" w:fill="4EA72D"/>
          </w:tcPr>
          <w:p>
            <w:pPr/>
          </w:p>
        </w:tc>
      </w:tr>
      <w:tr>
        <w:trPr>
          <w:trHeight w:val="325" w:hRule="exact"/>
        </w:trPr>
        <w:tc>
          <w:tcPr>
            <w:tcW w:w="3257" w:type="dxa"/>
            <w:tcBorders>
              <w:top w:val="nil" w:sz="6" w:space="0" w:color="auto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 w:before="5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  <w:tc>
          <w:tcPr>
            <w:tcW w:w="1558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 w:before="5"/>
              <w:ind w:left="3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US$ 000</w:t>
            </w:r>
          </w:p>
        </w:tc>
        <w:tc>
          <w:tcPr>
            <w:tcW w:w="1560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 w:before="5"/>
              <w:ind w:left="3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US$ 000</w:t>
            </w:r>
          </w:p>
        </w:tc>
        <w:tc>
          <w:tcPr>
            <w:tcW w:w="1810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 w:before="5"/>
              <w:ind w:left="3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US$ 000</w:t>
            </w:r>
          </w:p>
        </w:tc>
        <w:tc>
          <w:tcPr>
            <w:tcW w:w="833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40" w:lineRule="auto" w:before="5"/>
              <w:ind w:left="18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%</w:t>
            </w:r>
          </w:p>
        </w:tc>
      </w:tr>
      <w:tr>
        <w:trPr>
          <w:trHeight w:val="563" w:hRule="exact"/>
        </w:trPr>
        <w:tc>
          <w:tcPr>
            <w:tcW w:w="325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tabs>
                <w:tab w:pos="2475" w:val="left" w:leader="none"/>
              </w:tabs>
              <w:spacing w:line="240" w:lineRule="auto"/>
              <w:ind w:left="102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Environmental</w:t>
              <w:tab/>
              <w:t>Impact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Assessment</w:t>
            </w:r>
            <w:r>
              <w:rPr>
                <w:rFonts w:ascii="Times New Roman"/>
                <w:sz w:val="24"/>
              </w:rPr>
              <w:t> Payment</w:t>
            </w:r>
          </w:p>
        </w:tc>
        <w:tc>
          <w:tcPr>
            <w:tcW w:w="155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69</w:t>
            </w:r>
          </w:p>
        </w:tc>
        <w:tc>
          <w:tcPr>
            <w:tcW w:w="156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</w:t>
            </w:r>
          </w:p>
        </w:tc>
        <w:tc>
          <w:tcPr>
            <w:tcW w:w="181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356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46</w:t>
            </w:r>
          </w:p>
        </w:tc>
        <w:tc>
          <w:tcPr>
            <w:tcW w:w="833" w:type="dxa"/>
            <w:tcBorders>
              <w:top w:val="single" w:sz="5" w:space="0" w:color="4EA72D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6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206%</w:t>
            </w:r>
          </w:p>
        </w:tc>
      </w:tr>
      <w:tr>
        <w:trPr>
          <w:trHeight w:val="324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8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/>
          </w:p>
        </w:tc>
        <w:tc>
          <w:tcPr>
            <w:tcW w:w="83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327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Subtotal</w:t>
            </w:r>
            <w:r>
              <w:rPr>
                <w:rFonts w:ascii="Times New Roman"/>
                <w:b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(C)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36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10,137,607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4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3,766,514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56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</w:rPr>
              <w:t>6,371,093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83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169%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23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8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/>
          </w:p>
        </w:tc>
        <w:tc>
          <w:tcPr>
            <w:tcW w:w="83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327" w:hRule="exact"/>
        </w:trPr>
        <w:tc>
          <w:tcPr>
            <w:tcW w:w="32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Grand</w:t>
            </w:r>
            <w:r>
              <w:rPr>
                <w:rFonts w:ascii="Times New Roman"/>
                <w:b/>
                <w:spacing w:val="1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Total </w:t>
            </w:r>
            <w:r>
              <w:rPr>
                <w:rFonts w:ascii="Times New Roman"/>
                <w:b/>
                <w:spacing w:val="-1"/>
                <w:sz w:val="24"/>
              </w:rPr>
              <w:t>(A)+(B)+ </w:t>
            </w:r>
            <w:r>
              <w:rPr>
                <w:rFonts w:ascii="Times New Roman"/>
                <w:b/>
                <w:sz w:val="24"/>
              </w:rPr>
              <w:t>(C)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6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30,852,103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7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35,772,211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41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b/>
                <w:spacing w:val="-1"/>
                <w:sz w:val="22"/>
              </w:rPr>
              <w:t>(4,920,108)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83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6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-14%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pStyle w:val="BodyText"/>
        <w:spacing w:line="268" w:lineRule="exact"/>
        <w:ind w:right="0"/>
        <w:jc w:val="both"/>
      </w:pPr>
      <w:r>
        <w:rPr>
          <w:spacing w:val="-1"/>
        </w:rPr>
        <w:t>Source:</w:t>
      </w:r>
      <w:r>
        <w:rPr/>
        <w:t> 2021 NEITI </w:t>
      </w:r>
      <w:r>
        <w:rPr>
          <w:spacing w:val="-1"/>
        </w:rPr>
        <w:t>OGA</w:t>
      </w:r>
      <w:r>
        <w:rPr>
          <w:spacing w:val="-13"/>
        </w:rPr>
        <w:t> </w:t>
      </w:r>
      <w:r>
        <w:rPr>
          <w:spacing w:val="-1"/>
        </w:rPr>
        <w:t>Report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NEITI</w:t>
      </w:r>
      <w:r>
        <w:rPr/>
        <w:t> 2022-2023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2"/>
          <w:numId w:val="41"/>
        </w:numPr>
        <w:tabs>
          <w:tab w:pos="1221" w:val="left" w:leader="none"/>
        </w:tabs>
        <w:spacing w:line="240" w:lineRule="auto" w:before="0" w:after="0"/>
        <w:ind w:left="1220" w:right="0" w:hanging="1080"/>
        <w:jc w:val="both"/>
      </w:pPr>
      <w:bookmarkStart w:name="_bookmark133" w:id="184"/>
      <w:bookmarkEnd w:id="184"/>
      <w:r>
        <w:rPr/>
      </w:r>
      <w:bookmarkStart w:name="_bookmark133" w:id="185"/>
      <w:bookmarkEnd w:id="185"/>
      <w:r>
        <w:rPr/>
        <w:t>Rec</w:t>
      </w:r>
      <w:r>
        <w:rPr/>
        <w:t>onciliation</w:t>
      </w:r>
      <w:r>
        <w:rPr>
          <w:spacing w:val="-14"/>
        </w:rPr>
        <w:t> </w:t>
      </w:r>
      <w:r>
        <w:rPr/>
        <w:t>of</w:t>
      </w:r>
      <w:r>
        <w:rPr>
          <w:spacing w:val="-14"/>
        </w:rPr>
        <w:t> </w:t>
      </w:r>
      <w:r>
        <w:rPr/>
        <w:t>Revenue</w:t>
      </w:r>
      <w:r>
        <w:rPr>
          <w:spacing w:val="-15"/>
        </w:rPr>
        <w:t> </w:t>
      </w:r>
      <w:r>
        <w:rPr/>
        <w:t>Flows</w:t>
      </w:r>
      <w:r>
        <w:rPr/>
      </w:r>
    </w:p>
    <w:p>
      <w:pPr>
        <w:pStyle w:val="BodyText"/>
        <w:spacing w:line="240" w:lineRule="auto" w:before="275"/>
        <w:ind w:right="139"/>
        <w:jc w:val="both"/>
      </w:pPr>
      <w:r>
        <w:rPr/>
        <w:t>All</w:t>
      </w:r>
      <w:r>
        <w:rPr>
          <w:spacing w:val="57"/>
        </w:rPr>
        <w:t> </w:t>
      </w:r>
      <w:r>
        <w:rPr>
          <w:spacing w:val="-1"/>
        </w:rPr>
        <w:t>initial</w:t>
      </w:r>
      <w:r>
        <w:rPr>
          <w:spacing w:val="55"/>
        </w:rPr>
        <w:t> </w:t>
      </w:r>
      <w:r>
        <w:rPr>
          <w:spacing w:val="-1"/>
        </w:rPr>
        <w:t>populated</w:t>
      </w:r>
      <w:r>
        <w:rPr>
          <w:spacing w:val="57"/>
        </w:rPr>
        <w:t> </w:t>
      </w:r>
      <w:r>
        <w:rPr>
          <w:spacing w:val="-1"/>
        </w:rPr>
        <w:t>templates</w:t>
      </w:r>
      <w:r>
        <w:rPr>
          <w:spacing w:val="57"/>
        </w:rPr>
        <w:t> </w:t>
      </w:r>
      <w:r>
        <w:rPr>
          <w:spacing w:val="-1"/>
        </w:rPr>
        <w:t>returned</w:t>
      </w:r>
      <w:r>
        <w:rPr>
          <w:spacing w:val="57"/>
        </w:rPr>
        <w:t> </w:t>
      </w:r>
      <w:r>
        <w:rPr/>
        <w:t>by</w:t>
      </w:r>
      <w:r>
        <w:rPr>
          <w:spacing w:val="57"/>
        </w:rPr>
        <w:t> </w:t>
      </w:r>
      <w:r>
        <w:rPr/>
        <w:t>the</w:t>
      </w:r>
      <w:r>
        <w:rPr>
          <w:spacing w:val="56"/>
        </w:rPr>
        <w:t> </w:t>
      </w:r>
      <w:r>
        <w:rPr>
          <w:spacing w:val="-1"/>
        </w:rPr>
        <w:t>companies</w:t>
      </w:r>
      <w:r>
        <w:rPr>
          <w:spacing w:val="57"/>
        </w:rPr>
        <w:t> </w:t>
      </w:r>
      <w:r>
        <w:rPr>
          <w:spacing w:val="-1"/>
        </w:rPr>
        <w:t>were</w:t>
      </w:r>
      <w:r>
        <w:rPr>
          <w:spacing w:val="55"/>
        </w:rPr>
        <w:t> </w:t>
      </w:r>
      <w:r>
        <w:rPr/>
        <w:t>validated</w:t>
      </w:r>
      <w:r>
        <w:rPr>
          <w:spacing w:val="56"/>
        </w:rPr>
        <w:t> </w:t>
      </w:r>
      <w:r>
        <w:rPr>
          <w:spacing w:val="-1"/>
        </w:rPr>
        <w:t>against</w:t>
      </w:r>
      <w:r>
        <w:rPr>
          <w:spacing w:val="58"/>
        </w:rPr>
        <w:t> </w:t>
      </w:r>
      <w:r>
        <w:rPr>
          <w:spacing w:val="-1"/>
        </w:rPr>
        <w:t>source</w:t>
      </w:r>
      <w:r>
        <w:rPr>
          <w:spacing w:val="83"/>
        </w:rPr>
        <w:t> </w:t>
      </w:r>
      <w:r>
        <w:rPr>
          <w:spacing w:val="-1"/>
        </w:rPr>
        <w:t>documents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were</w:t>
      </w:r>
      <w:r>
        <w:rPr>
          <w:spacing w:val="8"/>
        </w:rPr>
        <w:t> </w:t>
      </w:r>
      <w:r>
        <w:rPr>
          <w:spacing w:val="-1"/>
        </w:rPr>
        <w:t>reconciled</w:t>
      </w:r>
      <w:r>
        <w:rPr>
          <w:spacing w:val="9"/>
        </w:rPr>
        <w:t> </w:t>
      </w:r>
      <w:r>
        <w:rPr/>
        <w:t>with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respective</w:t>
      </w:r>
      <w:r>
        <w:rPr>
          <w:spacing w:val="8"/>
        </w:rPr>
        <w:t> </w:t>
      </w:r>
      <w:r>
        <w:rPr>
          <w:spacing w:val="-1"/>
        </w:rPr>
        <w:t>government</w:t>
      </w:r>
      <w:r>
        <w:rPr>
          <w:spacing w:val="9"/>
        </w:rPr>
        <w:t> </w:t>
      </w:r>
      <w:r>
        <w:rPr>
          <w:spacing w:val="-1"/>
        </w:rPr>
        <w:t>records</w:t>
      </w:r>
      <w:r>
        <w:rPr>
          <w:spacing w:val="13"/>
        </w:rPr>
        <w:t> </w:t>
      </w:r>
      <w:r>
        <w:rPr/>
        <w:t>and</w:t>
      </w:r>
      <w:r>
        <w:rPr>
          <w:spacing w:val="9"/>
        </w:rPr>
        <w:t> </w:t>
      </w:r>
      <w:r>
        <w:rPr>
          <w:spacing w:val="-1"/>
        </w:rPr>
        <w:t>where</w:t>
      </w:r>
      <w:r>
        <w:rPr>
          <w:spacing w:val="7"/>
        </w:rPr>
        <w:t> </w:t>
      </w:r>
      <w:r>
        <w:rPr/>
        <w:t>necessary</w:t>
      </w:r>
      <w:r>
        <w:rPr>
          <w:spacing w:val="97"/>
        </w:rPr>
        <w:t> </w:t>
      </w:r>
      <w:r>
        <w:rPr>
          <w:spacing w:val="-1"/>
        </w:rPr>
        <w:t>adjustments</w:t>
      </w:r>
      <w:r>
        <w:rPr/>
        <w:t> </w:t>
      </w:r>
      <w:r>
        <w:rPr>
          <w:spacing w:val="-1"/>
        </w:rPr>
        <w:t>were</w:t>
      </w:r>
      <w:r>
        <w:rPr>
          <w:spacing w:val="-2"/>
        </w:rPr>
        <w:t> </w:t>
      </w:r>
      <w:r>
        <w:rPr/>
        <w:t>made.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34"/>
        <w:jc w:val="both"/>
      </w:pPr>
      <w:r>
        <w:rPr/>
        <w:t>The</w:t>
      </w:r>
      <w:r>
        <w:rPr>
          <w:spacing w:val="44"/>
        </w:rPr>
        <w:t> </w:t>
      </w:r>
      <w:r>
        <w:rPr/>
        <w:t>table</w:t>
      </w:r>
      <w:r>
        <w:rPr>
          <w:spacing w:val="44"/>
        </w:rPr>
        <w:t> </w:t>
      </w:r>
      <w:r>
        <w:rPr>
          <w:spacing w:val="-1"/>
        </w:rPr>
        <w:t>below</w:t>
      </w:r>
      <w:r>
        <w:rPr>
          <w:spacing w:val="45"/>
        </w:rPr>
        <w:t> </w:t>
      </w:r>
      <w:r>
        <w:rPr/>
        <w:t>shows</w:t>
      </w:r>
      <w:r>
        <w:rPr>
          <w:spacing w:val="45"/>
        </w:rPr>
        <w:t> </w:t>
      </w:r>
      <w:r>
        <w:rPr/>
        <w:t>the</w:t>
      </w:r>
      <w:r>
        <w:rPr>
          <w:spacing w:val="44"/>
        </w:rPr>
        <w:t> </w:t>
      </w:r>
      <w:r>
        <w:rPr>
          <w:spacing w:val="-1"/>
        </w:rPr>
        <w:t>breakdown</w:t>
      </w:r>
      <w:r>
        <w:rPr>
          <w:spacing w:val="44"/>
        </w:rPr>
        <w:t> </w:t>
      </w:r>
      <w:r>
        <w:rPr/>
        <w:t>of</w:t>
      </w:r>
      <w:r>
        <w:rPr>
          <w:spacing w:val="46"/>
        </w:rPr>
        <w:t> </w:t>
      </w:r>
      <w:r>
        <w:rPr/>
        <w:t>revenues</w:t>
      </w:r>
      <w:r>
        <w:rPr>
          <w:spacing w:val="45"/>
        </w:rPr>
        <w:t> </w:t>
      </w:r>
      <w:r>
        <w:rPr>
          <w:spacing w:val="-1"/>
        </w:rPr>
        <w:t>reconciled.</w:t>
      </w:r>
      <w:r>
        <w:rPr>
          <w:spacing w:val="25"/>
        </w:rPr>
        <w:t> </w:t>
      </w:r>
      <w:r>
        <w:rPr/>
        <w:t>A</w:t>
      </w:r>
      <w:r>
        <w:rPr>
          <w:spacing w:val="32"/>
        </w:rPr>
        <w:t> </w:t>
      </w:r>
      <w:r>
        <w:rPr>
          <w:spacing w:val="-1"/>
        </w:rPr>
        <w:t>total</w:t>
      </w:r>
      <w:r>
        <w:rPr>
          <w:spacing w:val="45"/>
        </w:rPr>
        <w:t> </w:t>
      </w:r>
      <w:r>
        <w:rPr/>
        <w:t>of</w:t>
      </w:r>
      <w:r>
        <w:rPr>
          <w:spacing w:val="44"/>
        </w:rPr>
        <w:t> </w:t>
      </w:r>
      <w:r>
        <w:rPr/>
        <w:t>thirty-four</w:t>
      </w:r>
      <w:r>
        <w:rPr>
          <w:spacing w:val="43"/>
        </w:rPr>
        <w:t> </w:t>
      </w:r>
      <w:r>
        <w:rPr/>
        <w:t>(34)</w:t>
      </w:r>
      <w:r>
        <w:rPr>
          <w:spacing w:val="45"/>
        </w:rPr>
        <w:t> </w:t>
      </w:r>
      <w:r>
        <w:rPr>
          <w:spacing w:val="-1"/>
        </w:rPr>
        <w:t>revenue</w:t>
      </w:r>
      <w:r>
        <w:rPr>
          <w:spacing w:val="-2"/>
        </w:rPr>
        <w:t> </w:t>
      </w:r>
      <w:r>
        <w:rPr>
          <w:spacing w:val="-1"/>
        </w:rPr>
        <w:t>streams</w:t>
      </w:r>
      <w:r>
        <w:rPr/>
        <w:t> were</w:t>
      </w:r>
      <w:r>
        <w:rPr>
          <w:spacing w:val="-4"/>
        </w:rPr>
        <w:t> </w:t>
      </w:r>
      <w:r>
        <w:rPr>
          <w:spacing w:val="-1"/>
        </w:rPr>
        <w:t>identified,</w:t>
      </w:r>
      <w:r>
        <w:rPr>
          <w:spacing w:val="-3"/>
        </w:rPr>
        <w:t> </w:t>
      </w:r>
      <w:r>
        <w:rPr/>
        <w:t>out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which</w:t>
      </w:r>
      <w:r>
        <w:rPr>
          <w:spacing w:val="-3"/>
        </w:rPr>
        <w:t> </w:t>
      </w:r>
      <w:r>
        <w:rPr/>
        <w:t>twenty-two</w:t>
      </w:r>
      <w:r>
        <w:rPr>
          <w:spacing w:val="-3"/>
        </w:rPr>
        <w:t> </w:t>
      </w:r>
      <w:r>
        <w:rPr/>
        <w:t>(22)</w:t>
      </w:r>
      <w:r>
        <w:rPr>
          <w:spacing w:val="-4"/>
        </w:rPr>
        <w:t> </w:t>
      </w:r>
      <w:r>
        <w:rPr/>
        <w:t>were</w:t>
      </w:r>
      <w:r>
        <w:rPr>
          <w:spacing w:val="-2"/>
        </w:rPr>
        <w:t> </w:t>
      </w:r>
      <w:r>
        <w:rPr/>
        <w:t>fully</w:t>
      </w:r>
      <w:r>
        <w:rPr>
          <w:spacing w:val="-3"/>
        </w:rPr>
        <w:t> </w:t>
      </w:r>
      <w:r>
        <w:rPr>
          <w:spacing w:val="-1"/>
        </w:rPr>
        <w:t>reconciled</w:t>
      </w:r>
      <w:r>
        <w:rPr/>
        <w:t> while</w:t>
      </w:r>
      <w:r>
        <w:rPr>
          <w:spacing w:val="-3"/>
        </w:rPr>
        <w:t> </w:t>
      </w:r>
      <w:r>
        <w:rPr/>
        <w:t>ten</w:t>
      </w:r>
    </w:p>
    <w:p>
      <w:pPr>
        <w:pStyle w:val="BodyText"/>
        <w:spacing w:line="240" w:lineRule="auto"/>
        <w:ind w:right="134"/>
        <w:jc w:val="both"/>
      </w:pPr>
      <w:r>
        <w:rPr/>
        <w:t>(10)</w:t>
      </w:r>
      <w:r>
        <w:rPr>
          <w:spacing w:val="39"/>
        </w:rPr>
        <w:t> </w:t>
      </w:r>
      <w:r>
        <w:rPr>
          <w:spacing w:val="-1"/>
        </w:rPr>
        <w:t>streams</w:t>
      </w:r>
      <w:r>
        <w:rPr>
          <w:spacing w:val="41"/>
        </w:rPr>
        <w:t> </w:t>
      </w:r>
      <w:r>
        <w:rPr/>
        <w:t>are</w:t>
      </w:r>
      <w:r>
        <w:rPr>
          <w:spacing w:val="39"/>
        </w:rPr>
        <w:t> </w:t>
      </w:r>
      <w:r>
        <w:rPr>
          <w:spacing w:val="-1"/>
        </w:rPr>
        <w:t>unilaterally</w:t>
      </w:r>
      <w:r>
        <w:rPr>
          <w:spacing w:val="40"/>
        </w:rPr>
        <w:t> </w:t>
      </w:r>
      <w:r>
        <w:rPr/>
        <w:t>disclosed</w:t>
      </w:r>
      <w:r>
        <w:rPr>
          <w:spacing w:val="42"/>
        </w:rPr>
        <w:t> </w:t>
      </w:r>
      <w:r>
        <w:rPr>
          <w:spacing w:val="-1"/>
        </w:rPr>
        <w:t>and</w:t>
      </w:r>
      <w:r>
        <w:rPr>
          <w:spacing w:val="40"/>
        </w:rPr>
        <w:t> </w:t>
      </w:r>
      <w:r>
        <w:rPr/>
        <w:t>two</w:t>
      </w:r>
      <w:r>
        <w:rPr>
          <w:spacing w:val="40"/>
        </w:rPr>
        <w:t> </w:t>
      </w:r>
      <w:r>
        <w:rPr/>
        <w:t>(2)</w:t>
      </w:r>
      <w:r>
        <w:rPr>
          <w:spacing w:val="39"/>
        </w:rPr>
        <w:t> </w:t>
      </w:r>
      <w:r>
        <w:rPr>
          <w:spacing w:val="-1"/>
        </w:rPr>
        <w:t>recorded</w:t>
      </w:r>
      <w:r>
        <w:rPr>
          <w:spacing w:val="40"/>
        </w:rPr>
        <w:t> </w:t>
      </w:r>
      <w:r>
        <w:rPr/>
        <w:t>no</w:t>
      </w:r>
      <w:r>
        <w:rPr>
          <w:spacing w:val="40"/>
        </w:rPr>
        <w:t> </w:t>
      </w:r>
      <w:r>
        <w:rPr/>
        <w:t>payment.</w:t>
      </w:r>
      <w:r>
        <w:rPr>
          <w:spacing w:val="33"/>
        </w:rPr>
        <w:t> </w:t>
      </w:r>
      <w:r>
        <w:rPr/>
        <w:t>The</w:t>
      </w:r>
      <w:r>
        <w:rPr>
          <w:spacing w:val="39"/>
        </w:rPr>
        <w:t> </w:t>
      </w:r>
      <w:r>
        <w:rPr>
          <w:spacing w:val="-1"/>
        </w:rPr>
        <w:t>unilaterally</w:t>
      </w:r>
      <w:r>
        <w:rPr>
          <w:spacing w:val="65"/>
        </w:rPr>
        <w:t> </w:t>
      </w:r>
      <w:r>
        <w:rPr/>
        <w:t>disclosed</w:t>
      </w:r>
      <w:r>
        <w:rPr>
          <w:spacing w:val="6"/>
        </w:rPr>
        <w:t> </w:t>
      </w:r>
      <w:r>
        <w:rPr>
          <w:spacing w:val="-1"/>
        </w:rPr>
        <w:t>revenues</w:t>
      </w:r>
      <w:r>
        <w:rPr>
          <w:spacing w:val="7"/>
        </w:rPr>
        <w:t> </w:t>
      </w:r>
      <w:r>
        <w:rPr/>
        <w:t>include</w:t>
      </w:r>
      <w:r>
        <w:rPr>
          <w:spacing w:val="6"/>
        </w:rPr>
        <w:t> </w:t>
      </w:r>
      <w:r>
        <w:rPr>
          <w:spacing w:val="-1"/>
        </w:rPr>
        <w:t>Nigerian</w:t>
      </w:r>
      <w:r>
        <w:rPr>
          <w:spacing w:val="6"/>
        </w:rPr>
        <w:t> </w:t>
      </w:r>
      <w:r>
        <w:rPr>
          <w:spacing w:val="-1"/>
        </w:rPr>
        <w:t>Export</w:t>
      </w:r>
      <w:r>
        <w:rPr>
          <w:spacing w:val="7"/>
        </w:rPr>
        <w:t> </w:t>
      </w:r>
      <w:r>
        <w:rPr>
          <w:spacing w:val="-1"/>
        </w:rPr>
        <w:t>Supervision</w:t>
      </w:r>
      <w:r>
        <w:rPr>
          <w:spacing w:val="7"/>
        </w:rPr>
        <w:t> </w:t>
      </w:r>
      <w:r>
        <w:rPr>
          <w:spacing w:val="-1"/>
        </w:rPr>
        <w:t>Scheme</w:t>
      </w:r>
      <w:r>
        <w:rPr>
          <w:spacing w:val="6"/>
        </w:rPr>
        <w:t> </w:t>
      </w:r>
      <w:r>
        <w:rPr>
          <w:spacing w:val="-1"/>
        </w:rPr>
        <w:t>(NESS)</w:t>
      </w:r>
      <w:r>
        <w:rPr>
          <w:spacing w:val="3"/>
        </w:rPr>
        <w:t> </w:t>
      </w:r>
      <w:r>
        <w:rPr>
          <w:spacing w:val="-1"/>
        </w:rPr>
        <w:t>Fee,</w:t>
      </w:r>
      <w:r>
        <w:rPr>
          <w:spacing w:val="6"/>
        </w:rPr>
        <w:t> </w:t>
      </w:r>
      <w:r>
        <w:rPr>
          <w:spacing w:val="-1"/>
        </w:rPr>
        <w:t>Environmental</w:t>
      </w:r>
      <w:r>
        <w:rPr>
          <w:spacing w:val="97"/>
        </w:rPr>
        <w:t> </w:t>
      </w:r>
      <w:r>
        <w:rPr>
          <w:spacing w:val="-1"/>
        </w:rPr>
        <w:t>Impact</w:t>
      </w:r>
      <w:r>
        <w:rPr/>
        <w:t> Assessment</w:t>
      </w:r>
      <w:r>
        <w:rPr>
          <w:spacing w:val="19"/>
        </w:rPr>
        <w:t> </w:t>
      </w:r>
      <w:r>
        <w:rPr>
          <w:spacing w:val="-1"/>
        </w:rPr>
        <w:t>Payment,</w:t>
      </w:r>
      <w:r>
        <w:rPr>
          <w:spacing w:val="18"/>
        </w:rPr>
        <w:t> </w:t>
      </w:r>
      <w:r>
        <w:rPr>
          <w:spacing w:val="-1"/>
        </w:rPr>
        <w:t>Environmental</w:t>
      </w:r>
      <w:r>
        <w:rPr>
          <w:spacing w:val="18"/>
        </w:rPr>
        <w:t> </w:t>
      </w:r>
      <w:r>
        <w:rPr>
          <w:spacing w:val="-1"/>
        </w:rPr>
        <w:t>Disaster</w:t>
      </w:r>
      <w:r>
        <w:rPr>
          <w:spacing w:val="18"/>
        </w:rPr>
        <w:t> </w:t>
      </w:r>
      <w:r>
        <w:rPr>
          <w:spacing w:val="-1"/>
        </w:rPr>
        <w:t>Management</w:t>
      </w:r>
      <w:r>
        <w:rPr>
          <w:spacing w:val="18"/>
        </w:rPr>
        <w:t> </w:t>
      </w:r>
      <w:r>
        <w:rPr/>
        <w:t>Payment,</w:t>
      </w:r>
      <w:r>
        <w:rPr>
          <w:spacing w:val="18"/>
        </w:rPr>
        <w:t> </w:t>
      </w:r>
      <w:r>
        <w:rPr>
          <w:spacing w:val="-1"/>
        </w:rPr>
        <w:t>Environmental</w:t>
      </w:r>
      <w:r>
        <w:rPr>
          <w:spacing w:val="103"/>
        </w:rPr>
        <w:t> </w:t>
      </w:r>
      <w:r>
        <w:rPr/>
        <w:t>Monitoring</w:t>
      </w:r>
      <w:r>
        <w:rPr>
          <w:spacing w:val="9"/>
        </w:rPr>
        <w:t> </w:t>
      </w:r>
      <w:r>
        <w:rPr/>
        <w:t>&amp;</w:t>
      </w:r>
      <w:r>
        <w:rPr>
          <w:spacing w:val="9"/>
        </w:rPr>
        <w:t> </w:t>
      </w:r>
      <w:r>
        <w:rPr/>
        <w:t>Ev</w:t>
      </w:r>
      <w:r>
        <w:rPr>
          <w:spacing w:val="-2"/>
        </w:rPr>
        <w:t>a</w:t>
      </w:r>
      <w:r>
        <w:rPr/>
        <w:t>luat</w:t>
      </w:r>
      <w:r>
        <w:rPr>
          <w:spacing w:val="-2"/>
        </w:rPr>
        <w:t>i</w:t>
      </w:r>
      <w:r>
        <w:rPr/>
        <w:t>on</w:t>
      </w:r>
      <w:r>
        <w:rPr>
          <w:spacing w:val="9"/>
        </w:rPr>
        <w:t> </w:t>
      </w:r>
      <w:r>
        <w:rPr/>
        <w:t>P</w:t>
      </w:r>
      <w:r>
        <w:rPr>
          <w:spacing w:val="-1"/>
        </w:rPr>
        <w:t>a</w:t>
      </w:r>
      <w:r>
        <w:rPr/>
        <w:t>yment,</w:t>
      </w:r>
      <w:r>
        <w:rPr>
          <w:spacing w:val="2"/>
        </w:rPr>
        <w:t> </w:t>
      </w:r>
      <w:r>
        <w:rPr>
          <w:spacing w:val="-11"/>
        </w:rPr>
        <w:t>W</w:t>
      </w:r>
      <w:r>
        <w:rPr/>
        <w:t>ithhold</w:t>
      </w:r>
      <w:r>
        <w:rPr>
          <w:spacing w:val="-2"/>
        </w:rPr>
        <w:t>i</w:t>
      </w:r>
      <w:r>
        <w:rPr/>
        <w:t>ng</w:t>
      </w:r>
      <w:r>
        <w:rPr>
          <w:spacing w:val="2"/>
        </w:rPr>
        <w:t> </w:t>
      </w:r>
      <w:r>
        <w:rPr>
          <w:spacing w:val="-18"/>
        </w:rPr>
        <w:t>T</w:t>
      </w:r>
      <w:r>
        <w:rPr>
          <w:spacing w:val="-1"/>
        </w:rPr>
        <w:t>a</w:t>
      </w:r>
      <w:r>
        <w:rPr/>
        <w:t>x</w:t>
      </w:r>
      <w:r>
        <w:rPr>
          <w:spacing w:val="12"/>
        </w:rPr>
        <w:t> </w:t>
      </w:r>
      <w:r>
        <w:rPr/>
        <w:t>(State</w:t>
      </w:r>
      <w:r>
        <w:rPr>
          <w:spacing w:val="8"/>
        </w:rPr>
        <w:t> </w:t>
      </w:r>
      <w:r>
        <w:rPr/>
        <w:t>&amp;</w:t>
      </w:r>
      <w:r>
        <w:rPr>
          <w:spacing w:val="9"/>
        </w:rPr>
        <w:t> </w:t>
      </w:r>
      <w:r>
        <w:rPr/>
        <w:t>FI</w:t>
      </w:r>
      <w:r>
        <w:rPr>
          <w:spacing w:val="-3"/>
        </w:rPr>
        <w:t>R</w:t>
      </w:r>
      <w:r>
        <w:rPr/>
        <w:t>S),</w:t>
      </w:r>
      <w:r>
        <w:rPr>
          <w:spacing w:val="9"/>
        </w:rPr>
        <w:t> </w:t>
      </w:r>
      <w:r>
        <w:rPr/>
        <w:t>P</w:t>
      </w:r>
      <w:r>
        <w:rPr>
          <w:spacing w:val="-1"/>
        </w:rPr>
        <w:t>a</w:t>
      </w:r>
      <w:r>
        <w:rPr/>
        <w:t>y</w:t>
      </w:r>
      <w:r>
        <w:rPr>
          <w:spacing w:val="-1"/>
        </w:rPr>
        <w:t>-A</w:t>
      </w:r>
      <w:r>
        <w:rPr/>
        <w:t>s</w:t>
      </w:r>
      <w:r>
        <w:rPr>
          <w:spacing w:val="-1"/>
        </w:rPr>
        <w:t>-</w:t>
      </w:r>
      <w:r>
        <w:rPr>
          <w:spacing w:val="-25"/>
        </w:rPr>
        <w:t>Y</w:t>
      </w:r>
      <w:r>
        <w:rPr/>
        <w:t>ou</w:t>
      </w:r>
      <w:r>
        <w:rPr>
          <w:spacing w:val="-1"/>
        </w:rPr>
        <w:t>-</w:t>
      </w:r>
      <w:r>
        <w:rPr/>
        <w:t>Earn</w:t>
      </w:r>
      <w:r>
        <w:rPr/>
        <w:t> </w:t>
      </w:r>
      <w:r>
        <w:rPr>
          <w:spacing w:val="-8"/>
        </w:rPr>
        <w:t>(PAYE:</w:t>
      </w:r>
      <w:r>
        <w:rPr>
          <w:spacing w:val="53"/>
        </w:rPr>
        <w:t> </w:t>
      </w:r>
      <w:r>
        <w:rPr/>
        <w:t>State</w:t>
      </w:r>
      <w:r>
        <w:rPr>
          <w:spacing w:val="51"/>
        </w:rPr>
        <w:t> </w:t>
      </w:r>
      <w:r>
        <w:rPr/>
        <w:t>&amp;</w:t>
      </w:r>
      <w:r>
        <w:rPr>
          <w:spacing w:val="53"/>
        </w:rPr>
        <w:t> </w:t>
      </w:r>
      <w:r>
        <w:rPr>
          <w:spacing w:val="-1"/>
        </w:rPr>
        <w:t>FIRS),</w:t>
      </w:r>
      <w:r>
        <w:rPr>
          <w:spacing w:val="53"/>
        </w:rPr>
        <w:t> </w:t>
      </w:r>
      <w:r>
        <w:rPr>
          <w:spacing w:val="-1"/>
        </w:rPr>
        <w:t>Transportation</w:t>
      </w:r>
      <w:r>
        <w:rPr>
          <w:spacing w:val="52"/>
        </w:rPr>
        <w:t> </w:t>
      </w:r>
      <w:r>
        <w:rPr>
          <w:spacing w:val="-1"/>
        </w:rPr>
        <w:t>revenue</w:t>
      </w:r>
      <w:r>
        <w:rPr>
          <w:spacing w:val="54"/>
        </w:rPr>
        <w:t> </w:t>
      </w:r>
      <w:r>
        <w:rPr>
          <w:spacing w:val="-1"/>
        </w:rPr>
        <w:t>and</w:t>
      </w:r>
      <w:r>
        <w:rPr>
          <w:spacing w:val="52"/>
        </w:rPr>
        <w:t> </w:t>
      </w:r>
      <w:r>
        <w:rPr>
          <w:spacing w:val="-1"/>
        </w:rPr>
        <w:t>Miscellaneous</w:t>
      </w:r>
      <w:r>
        <w:rPr>
          <w:spacing w:val="55"/>
        </w:rPr>
        <w:t> </w:t>
      </w:r>
      <w:r>
        <w:rPr/>
        <w:t>Income.</w:t>
      </w:r>
      <w:r>
        <w:rPr>
          <w:spacing w:val="52"/>
        </w:rPr>
        <w:t> </w:t>
      </w:r>
      <w:r>
        <w:rPr>
          <w:spacing w:val="-2"/>
        </w:rPr>
        <w:t>Notably,</w:t>
      </w:r>
      <w:r>
        <w:rPr>
          <w:spacing w:val="52"/>
        </w:rPr>
        <w:t> </w:t>
      </w:r>
      <w:r>
        <w:rPr/>
        <w:t>two</w:t>
      </w:r>
      <w:r>
        <w:rPr>
          <w:spacing w:val="53"/>
        </w:rPr>
        <w:t> </w:t>
      </w:r>
      <w:r>
        <w:rPr>
          <w:spacing w:val="-1"/>
        </w:rPr>
        <w:t>revenue</w:t>
      </w:r>
      <w:r>
        <w:rPr>
          <w:spacing w:val="15"/>
        </w:rPr>
        <w:t> </w:t>
      </w:r>
      <w:r>
        <w:rPr/>
        <w:t>streams,</w:t>
      </w:r>
      <w:r>
        <w:rPr>
          <w:spacing w:val="16"/>
        </w:rPr>
        <w:t> </w:t>
      </w:r>
      <w:r>
        <w:rPr/>
        <w:t>Domestic</w:t>
      </w:r>
      <w:r>
        <w:rPr>
          <w:spacing w:val="16"/>
        </w:rPr>
        <w:t> </w:t>
      </w:r>
      <w:r>
        <w:rPr>
          <w:spacing w:val="-1"/>
        </w:rPr>
        <w:t>Gas</w:t>
      </w:r>
      <w:r>
        <w:rPr>
          <w:spacing w:val="16"/>
        </w:rPr>
        <w:t> </w:t>
      </w:r>
      <w:r>
        <w:rPr>
          <w:spacing w:val="-1"/>
        </w:rPr>
        <w:t>Delivery</w:t>
      </w:r>
      <w:r>
        <w:rPr>
          <w:spacing w:val="15"/>
        </w:rPr>
        <w:t> </w:t>
      </w:r>
      <w:r>
        <w:rPr>
          <w:spacing w:val="-1"/>
        </w:rPr>
        <w:t>Penalty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>
          <w:spacing w:val="-1"/>
        </w:rPr>
        <w:t>Environmental</w:t>
      </w:r>
      <w:r>
        <w:rPr>
          <w:spacing w:val="16"/>
        </w:rPr>
        <w:t> </w:t>
      </w:r>
      <w:r>
        <w:rPr>
          <w:spacing w:val="-1"/>
        </w:rPr>
        <w:t>Remediation</w:t>
      </w:r>
      <w:r>
        <w:rPr>
          <w:spacing w:val="16"/>
        </w:rPr>
        <w:t> </w:t>
      </w:r>
      <w:r>
        <w:rPr/>
        <w:t>Fund,</w:t>
      </w:r>
      <w:r>
        <w:rPr>
          <w:spacing w:val="16"/>
        </w:rPr>
        <w:t> </w:t>
      </w:r>
      <w:r>
        <w:rPr/>
        <w:t>did</w:t>
      </w:r>
      <w:r>
        <w:rPr>
          <w:spacing w:val="89"/>
        </w:rPr>
        <w:t> </w:t>
      </w:r>
      <w:r>
        <w:rPr/>
        <w:t>not </w:t>
      </w:r>
      <w:r>
        <w:rPr>
          <w:spacing w:val="-1"/>
        </w:rPr>
        <w:t>record</w:t>
      </w:r>
      <w:r>
        <w:rPr>
          <w:spacing w:val="1"/>
        </w:rPr>
        <w:t> </w:t>
      </w:r>
      <w:r>
        <w:rPr>
          <w:spacing w:val="-1"/>
        </w:rPr>
        <w:t>any</w:t>
      </w:r>
      <w:r>
        <w:rPr/>
        <w:t> </w:t>
      </w:r>
      <w:r>
        <w:rPr>
          <w:spacing w:val="-1"/>
        </w:rPr>
        <w:t>payments</w:t>
      </w:r>
      <w:r>
        <w:rPr>
          <w:spacing w:val="2"/>
        </w:rPr>
        <w:t> </w:t>
      </w:r>
      <w:r>
        <w:rPr/>
        <w:t>during the</w:t>
      </w:r>
      <w:r>
        <w:rPr>
          <w:spacing w:val="-1"/>
        </w:rPr>
        <w:t> review </w:t>
      </w:r>
      <w:r>
        <w:rPr/>
        <w:t>period.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0"/>
        <w:jc w:val="both"/>
      </w:pPr>
      <w:r>
        <w:rPr>
          <w:spacing w:val="-1"/>
        </w:rPr>
        <w:t>See</w:t>
      </w:r>
      <w:r>
        <w:rPr>
          <w:spacing w:val="-16"/>
        </w:rPr>
        <w:t> </w:t>
      </w:r>
      <w:r>
        <w:rPr/>
        <w:t>Appendix 8 </w:t>
      </w:r>
      <w:r>
        <w:rPr>
          <w:spacing w:val="-1"/>
        </w:rPr>
        <w:t>Payments</w:t>
      </w:r>
      <w:r>
        <w:rPr/>
        <w:t> </w:t>
      </w:r>
      <w:r>
        <w:rPr>
          <w:spacing w:val="-1"/>
        </w:rPr>
        <w:t>Project</w:t>
      </w:r>
      <w:r>
        <w:rPr/>
        <w:t> </w:t>
      </w:r>
      <w:r>
        <w:rPr>
          <w:spacing w:val="-1"/>
        </w:rPr>
        <w:t>Level</w:t>
      </w:r>
      <w:r>
        <w:rPr/>
        <w:t> Reporting.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85pt;height:.6pt;mso-position-horizontal-relative:char;mso-position-vertical-relative:line" coordorigin="0,0" coordsize="9097,12">
            <v:group style="position:absolute;left:6;top:6;width:9086;height:2" coordorigin="6,6" coordsize="9086,2">
              <v:shape style="position:absolute;left:6;top:6;width:9086;height:2" coordorigin="6,6" coordsize="9086,0" path="m6,6l9091,6e" filled="false" stroked="true" strokeweight=".58004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1910" w:h="16840"/>
          <w:pgMar w:header="708" w:footer="1010" w:top="1900" w:bottom="120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200" w:lineRule="atLeast"/>
        <w:ind w:left="10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701.5pt;height:61.9pt;mso-position-horizontal-relative:char;mso-position-vertical-relative:line" coordorigin="0,0" coordsize="14030,1238">
            <v:group style="position:absolute;left:6;top:1232;width:14019;height:2" coordorigin="6,1232" coordsize="14019,2">
              <v:shape style="position:absolute;left:6;top:1232;width:14019;height:2" coordorigin="6,1232" coordsize="14019,0" path="m6,1232l14024,1232e" filled="false" stroked="true" strokeweight=".580pt" strokecolor="#000000">
                <v:path arrowok="t"/>
              </v:shape>
              <v:shape style="position:absolute;left:35;top:0;width:2216;height:1207" type="#_x0000_t75" stroked="false">
                <v:imagedata r:id="rId14" o:title="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13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134" w:id="186"/>
      <w:bookmarkEnd w:id="186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52: </w:t>
      </w:r>
      <w:r>
        <w:rPr>
          <w:rFonts w:ascii="Times New Roman"/>
          <w:i/>
          <w:spacing w:val="-1"/>
          <w:sz w:val="24"/>
        </w:rPr>
        <w:t>Reconciliation</w:t>
      </w:r>
      <w:r>
        <w:rPr>
          <w:rFonts w:ascii="Times New Roman"/>
          <w:i/>
          <w:sz w:val="24"/>
        </w:rPr>
        <w:t> of </w:t>
      </w:r>
      <w:r>
        <w:rPr>
          <w:rFonts w:ascii="Times New Roman"/>
          <w:i/>
          <w:spacing w:val="-1"/>
          <w:sz w:val="24"/>
        </w:rPr>
        <w:t>Revenue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z w:val="24"/>
        </w:rPr>
        <w:t>Flows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4"/>
        <w:gridCol w:w="1561"/>
        <w:gridCol w:w="1702"/>
        <w:gridCol w:w="333"/>
        <w:gridCol w:w="1369"/>
        <w:gridCol w:w="1560"/>
        <w:gridCol w:w="1440"/>
        <w:gridCol w:w="1405"/>
        <w:gridCol w:w="1404"/>
        <w:gridCol w:w="1054"/>
      </w:tblGrid>
      <w:tr>
        <w:trPr>
          <w:trHeight w:val="300" w:hRule="exact"/>
        </w:trPr>
        <w:tc>
          <w:tcPr>
            <w:tcW w:w="5720" w:type="dxa"/>
            <w:gridSpan w:val="4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29" w:lineRule="exact"/>
              <w:ind w:left="375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Intital</w:t>
            </w:r>
            <w:r>
              <w:rPr>
                <w:rFonts w:ascii="Times New Roman"/>
                <w:spacing w:val="-1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Reconciliation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69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3000" w:type="dxa"/>
            <w:gridSpan w:val="2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29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Adjustment</w:t>
            </w:r>
          </w:p>
        </w:tc>
        <w:tc>
          <w:tcPr>
            <w:tcW w:w="3862" w:type="dxa"/>
            <w:gridSpan w:val="3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29" w:lineRule="exact"/>
              <w:ind w:left="114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Final</w:t>
            </w:r>
            <w:r>
              <w:rPr>
                <w:rFonts w:ascii="Times New Roman"/>
                <w:spacing w:val="-1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Reconcilation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00" w:hRule="exact"/>
        </w:trPr>
        <w:tc>
          <w:tcPr>
            <w:tcW w:w="212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58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Description</w:t>
            </w:r>
          </w:p>
        </w:tc>
        <w:tc>
          <w:tcPr>
            <w:tcW w:w="156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38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Company</w:t>
            </w:r>
          </w:p>
        </w:tc>
        <w:tc>
          <w:tcPr>
            <w:tcW w:w="170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Government</w:t>
            </w:r>
          </w:p>
        </w:tc>
        <w:tc>
          <w:tcPr>
            <w:tcW w:w="1702" w:type="dxa"/>
            <w:gridSpan w:val="2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41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Difference</w:t>
            </w:r>
          </w:p>
        </w:tc>
        <w:tc>
          <w:tcPr>
            <w:tcW w:w="156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38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Company</w:t>
            </w:r>
          </w:p>
        </w:tc>
        <w:tc>
          <w:tcPr>
            <w:tcW w:w="144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21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Government</w:t>
            </w:r>
          </w:p>
        </w:tc>
        <w:tc>
          <w:tcPr>
            <w:tcW w:w="140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30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Company</w:t>
            </w:r>
          </w:p>
        </w:tc>
        <w:tc>
          <w:tcPr>
            <w:tcW w:w="140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9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Government</w:t>
            </w:r>
          </w:p>
        </w:tc>
        <w:tc>
          <w:tcPr>
            <w:tcW w:w="105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3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Difference</w:t>
            </w:r>
          </w:p>
        </w:tc>
      </w:tr>
      <w:tr>
        <w:trPr>
          <w:trHeight w:val="300" w:hRule="exact"/>
        </w:trPr>
        <w:tc>
          <w:tcPr>
            <w:tcW w:w="212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5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US$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US$</w:t>
            </w:r>
          </w:p>
        </w:tc>
        <w:tc>
          <w:tcPr>
            <w:tcW w:w="1702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US$</w:t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US$</w:t>
            </w:r>
          </w:p>
        </w:tc>
        <w:tc>
          <w:tcPr>
            <w:tcW w:w="14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US$</w:t>
            </w:r>
          </w:p>
        </w:tc>
        <w:tc>
          <w:tcPr>
            <w:tcW w:w="14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US$</w:t>
            </w:r>
          </w:p>
        </w:tc>
        <w:tc>
          <w:tcPr>
            <w:tcW w:w="140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US$</w:t>
            </w:r>
          </w:p>
        </w:tc>
        <w:tc>
          <w:tcPr>
            <w:tcW w:w="105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34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US$</w:t>
            </w:r>
          </w:p>
        </w:tc>
      </w:tr>
      <w:tr>
        <w:trPr>
          <w:trHeight w:val="240" w:hRule="exact"/>
        </w:trPr>
        <w:tc>
          <w:tcPr>
            <w:tcW w:w="212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Royalty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(Oil)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5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29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3,364,419,830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43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2,544,525,719</w:t>
            </w:r>
          </w:p>
        </w:tc>
        <w:tc>
          <w:tcPr>
            <w:tcW w:w="1702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58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819,894,111</w:t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33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-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259,623,538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4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17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1,079,517,649</w:t>
            </w:r>
          </w:p>
        </w:tc>
        <w:tc>
          <w:tcPr>
            <w:tcW w:w="14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1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3,624,043,368</w:t>
            </w:r>
          </w:p>
        </w:tc>
        <w:tc>
          <w:tcPr>
            <w:tcW w:w="140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1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3,624,043,368</w:t>
            </w:r>
          </w:p>
        </w:tc>
        <w:tc>
          <w:tcPr>
            <w:tcW w:w="105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212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Royalty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(Gas)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5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8" w:lineRule="exact"/>
              <w:ind w:left="4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450,782,575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8" w:lineRule="exact"/>
              <w:ind w:left="58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296,117,693</w:t>
            </w:r>
          </w:p>
        </w:tc>
        <w:tc>
          <w:tcPr>
            <w:tcW w:w="1702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8" w:lineRule="exact"/>
              <w:ind w:left="58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154,664,882</w:t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8" w:lineRule="exact"/>
              <w:ind w:left="17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-</w:t>
            </w:r>
            <w:r>
              <w:rPr>
                <w:rFonts w:ascii="Times New Roman"/>
                <w:spacing w:val="-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1,604,322,628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4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8" w:lineRule="exact"/>
              <w:ind w:left="17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1,758,987,510</w:t>
            </w:r>
          </w:p>
        </w:tc>
        <w:tc>
          <w:tcPr>
            <w:tcW w:w="14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8" w:lineRule="exact"/>
              <w:ind w:left="1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2,055,105,203</w:t>
            </w:r>
          </w:p>
        </w:tc>
        <w:tc>
          <w:tcPr>
            <w:tcW w:w="140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8" w:lineRule="exact"/>
              <w:ind w:left="1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2,055,105,204</w:t>
            </w:r>
          </w:p>
        </w:tc>
        <w:tc>
          <w:tcPr>
            <w:tcW w:w="105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8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-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1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1" w:hRule="exact"/>
        </w:trPr>
        <w:tc>
          <w:tcPr>
            <w:tcW w:w="212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Signature</w:t>
            </w:r>
            <w:r>
              <w:rPr>
                <w:rFonts w:ascii="Times New Roman"/>
                <w:spacing w:val="-1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Bonus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5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702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4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8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4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40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5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89" w:hRule="exact"/>
        </w:trPr>
        <w:tc>
          <w:tcPr>
            <w:tcW w:w="212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Gas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Flare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Penalty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5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4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187,225,855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58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143,954,208</w:t>
            </w:r>
          </w:p>
        </w:tc>
        <w:tc>
          <w:tcPr>
            <w:tcW w:w="1702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68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43,271,647</w:t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42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-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14,892,155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4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42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58,163,802</w:t>
            </w:r>
          </w:p>
        </w:tc>
        <w:tc>
          <w:tcPr>
            <w:tcW w:w="14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28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202,118,010</w:t>
            </w:r>
          </w:p>
        </w:tc>
        <w:tc>
          <w:tcPr>
            <w:tcW w:w="140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28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202,228,892</w:t>
            </w:r>
          </w:p>
        </w:tc>
        <w:tc>
          <w:tcPr>
            <w:tcW w:w="105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2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-</w:t>
            </w:r>
            <w:r>
              <w:rPr>
                <w:rFonts w:ascii="Times New Roman"/>
                <w:spacing w:val="4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110,882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39" w:hRule="exact"/>
        </w:trPr>
        <w:tc>
          <w:tcPr>
            <w:tcW w:w="212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Concession</w:t>
            </w:r>
            <w:r>
              <w:rPr>
                <w:rFonts w:ascii="Times New Roman"/>
                <w:spacing w:val="-1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Rental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5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54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16,526,949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68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12,064,630</w:t>
            </w:r>
          </w:p>
        </w:tc>
        <w:tc>
          <w:tcPr>
            <w:tcW w:w="1702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78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4,462,319</w:t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79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433,523</w:t>
            </w:r>
          </w:p>
        </w:tc>
        <w:tc>
          <w:tcPr>
            <w:tcW w:w="14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52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4,028,796</w:t>
            </w:r>
          </w:p>
        </w:tc>
        <w:tc>
          <w:tcPr>
            <w:tcW w:w="14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39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16,093,426</w:t>
            </w:r>
          </w:p>
        </w:tc>
        <w:tc>
          <w:tcPr>
            <w:tcW w:w="140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39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16,337,001</w:t>
            </w:r>
          </w:p>
        </w:tc>
        <w:tc>
          <w:tcPr>
            <w:tcW w:w="105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12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-</w:t>
            </w:r>
            <w:r>
              <w:rPr>
                <w:rFonts w:ascii="Times New Roman"/>
                <w:spacing w:val="4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243,575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90" w:hRule="exact"/>
        </w:trPr>
        <w:tc>
          <w:tcPr>
            <w:tcW w:w="212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License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Fees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5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54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28,836,127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68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28,764,307</w:t>
            </w:r>
          </w:p>
        </w:tc>
        <w:tc>
          <w:tcPr>
            <w:tcW w:w="1702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3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71,820</w:t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79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816,600</w:t>
            </w:r>
          </w:p>
        </w:tc>
        <w:tc>
          <w:tcPr>
            <w:tcW w:w="14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61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-744,780</w:t>
            </w:r>
          </w:p>
        </w:tc>
        <w:tc>
          <w:tcPr>
            <w:tcW w:w="14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39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28,019,527</w:t>
            </w:r>
          </w:p>
        </w:tc>
        <w:tc>
          <w:tcPr>
            <w:tcW w:w="140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39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28,836,127</w:t>
            </w:r>
          </w:p>
        </w:tc>
        <w:tc>
          <w:tcPr>
            <w:tcW w:w="105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2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-</w:t>
            </w:r>
            <w:r>
              <w:rPr>
                <w:rFonts w:ascii="Times New Roman"/>
                <w:spacing w:val="4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816,600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212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Transportation</w:t>
            </w:r>
            <w:r>
              <w:rPr>
                <w:rFonts w:ascii="Times New Roman"/>
                <w:spacing w:val="-1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Fees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5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4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153,966,117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58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150,908,798</w:t>
            </w:r>
          </w:p>
        </w:tc>
        <w:tc>
          <w:tcPr>
            <w:tcW w:w="1702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78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3,057,319</w:t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87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-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8,902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4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52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3,066,221</w:t>
            </w:r>
          </w:p>
        </w:tc>
        <w:tc>
          <w:tcPr>
            <w:tcW w:w="14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28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153,975,020</w:t>
            </w:r>
          </w:p>
        </w:tc>
        <w:tc>
          <w:tcPr>
            <w:tcW w:w="140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28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153,975,020</w:t>
            </w:r>
          </w:p>
        </w:tc>
        <w:tc>
          <w:tcPr>
            <w:tcW w:w="105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90" w:hRule="exact"/>
        </w:trPr>
        <w:tc>
          <w:tcPr>
            <w:tcW w:w="212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Petroleum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Profit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Tax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5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29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3,106,919,538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43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2,699,690,012</w:t>
            </w:r>
          </w:p>
        </w:tc>
        <w:tc>
          <w:tcPr>
            <w:tcW w:w="1702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58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407,229,525</w:t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4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328,946,362</w:t>
            </w:r>
          </w:p>
        </w:tc>
        <w:tc>
          <w:tcPr>
            <w:tcW w:w="14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42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78,283,164</w:t>
            </w:r>
          </w:p>
        </w:tc>
        <w:tc>
          <w:tcPr>
            <w:tcW w:w="14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2,777,973,176</w:t>
            </w:r>
          </w:p>
        </w:tc>
        <w:tc>
          <w:tcPr>
            <w:tcW w:w="140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2,777,973,176</w:t>
            </w:r>
          </w:p>
        </w:tc>
        <w:tc>
          <w:tcPr>
            <w:tcW w:w="105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90" w:hRule="exact"/>
        </w:trPr>
        <w:tc>
          <w:tcPr>
            <w:tcW w:w="212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Company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Income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Tax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5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29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1,033,544,568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43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1,118,678,707</w:t>
            </w:r>
          </w:p>
        </w:tc>
        <w:tc>
          <w:tcPr>
            <w:tcW w:w="3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-</w:t>
            </w:r>
          </w:p>
        </w:tc>
        <w:tc>
          <w:tcPr>
            <w:tcW w:w="1369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36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85,134,139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42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-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86,558,054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4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52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1,423,914</w:t>
            </w:r>
          </w:p>
        </w:tc>
        <w:tc>
          <w:tcPr>
            <w:tcW w:w="14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1,120,102,621</w:t>
            </w:r>
          </w:p>
        </w:tc>
        <w:tc>
          <w:tcPr>
            <w:tcW w:w="140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1,120,102,535</w:t>
            </w:r>
          </w:p>
        </w:tc>
        <w:tc>
          <w:tcPr>
            <w:tcW w:w="105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87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90" w:hRule="exact"/>
        </w:trPr>
        <w:tc>
          <w:tcPr>
            <w:tcW w:w="212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Education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Tax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5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4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605,110,755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58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569,006,779</w:t>
            </w:r>
          </w:p>
        </w:tc>
        <w:tc>
          <w:tcPr>
            <w:tcW w:w="1702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68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36,103,976</w:t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54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34,886,128</w:t>
            </w:r>
          </w:p>
        </w:tc>
        <w:tc>
          <w:tcPr>
            <w:tcW w:w="14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52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1,217,848</w:t>
            </w:r>
          </w:p>
        </w:tc>
        <w:tc>
          <w:tcPr>
            <w:tcW w:w="14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28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570,224,627</w:t>
            </w:r>
          </w:p>
        </w:tc>
        <w:tc>
          <w:tcPr>
            <w:tcW w:w="140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28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571,011,987</w:t>
            </w:r>
          </w:p>
        </w:tc>
        <w:tc>
          <w:tcPr>
            <w:tcW w:w="105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2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-</w:t>
            </w:r>
            <w:r>
              <w:rPr>
                <w:rFonts w:ascii="Times New Roman"/>
                <w:spacing w:val="4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787,360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212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Capital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Gain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Tax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5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54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23,654,357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93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406,152</w:t>
            </w:r>
          </w:p>
        </w:tc>
        <w:tc>
          <w:tcPr>
            <w:tcW w:w="1702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68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23,248,205</w:t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4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42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23,248,205</w:t>
            </w:r>
          </w:p>
        </w:tc>
        <w:tc>
          <w:tcPr>
            <w:tcW w:w="14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39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23,654,357</w:t>
            </w:r>
          </w:p>
        </w:tc>
        <w:tc>
          <w:tcPr>
            <w:tcW w:w="140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39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23,654,357</w:t>
            </w:r>
          </w:p>
        </w:tc>
        <w:tc>
          <w:tcPr>
            <w:tcW w:w="105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212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NDDC</w:t>
            </w:r>
          </w:p>
        </w:tc>
        <w:tc>
          <w:tcPr>
            <w:tcW w:w="15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8" w:lineRule="exact"/>
              <w:ind w:left="29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1,209,859,226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8" w:lineRule="exact"/>
              <w:ind w:left="43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1,125,262,373</w:t>
            </w:r>
          </w:p>
        </w:tc>
        <w:tc>
          <w:tcPr>
            <w:tcW w:w="1702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8" w:lineRule="exact"/>
              <w:ind w:left="68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84,596,854</w:t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8" w:lineRule="exact"/>
              <w:ind w:left="47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-94,627,682</w:t>
            </w:r>
          </w:p>
        </w:tc>
        <w:tc>
          <w:tcPr>
            <w:tcW w:w="14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8" w:lineRule="exact"/>
              <w:ind w:left="32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179,224,536</w:t>
            </w:r>
          </w:p>
        </w:tc>
        <w:tc>
          <w:tcPr>
            <w:tcW w:w="14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8" w:lineRule="exact"/>
              <w:ind w:left="1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1,304,486,909</w:t>
            </w:r>
          </w:p>
        </w:tc>
        <w:tc>
          <w:tcPr>
            <w:tcW w:w="140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8" w:lineRule="exact"/>
              <w:ind w:left="1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1,304,486,901</w:t>
            </w:r>
          </w:p>
        </w:tc>
        <w:tc>
          <w:tcPr>
            <w:tcW w:w="105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8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8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212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NCD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5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4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145,809,336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68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93,619,916</w:t>
            </w:r>
          </w:p>
        </w:tc>
        <w:tc>
          <w:tcPr>
            <w:tcW w:w="1702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68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52,189,421</w:t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68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-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197,322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4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42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52,386,742</w:t>
            </w:r>
          </w:p>
        </w:tc>
        <w:tc>
          <w:tcPr>
            <w:tcW w:w="14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28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146,006,658</w:t>
            </w:r>
          </w:p>
        </w:tc>
        <w:tc>
          <w:tcPr>
            <w:tcW w:w="140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28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146,006,633</w:t>
            </w:r>
          </w:p>
        </w:tc>
        <w:tc>
          <w:tcPr>
            <w:tcW w:w="105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7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25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212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Value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Added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Tax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5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8" w:lineRule="exact"/>
              <w:ind w:left="29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2,146,784,003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8" w:lineRule="exact"/>
              <w:ind w:left="58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855,088,061</w:t>
            </w:r>
          </w:p>
        </w:tc>
        <w:tc>
          <w:tcPr>
            <w:tcW w:w="1702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8" w:lineRule="exact"/>
              <w:ind w:left="43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1,291,695,942</w:t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8" w:lineRule="exact"/>
              <w:ind w:left="29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1,304,427,818</w:t>
            </w:r>
          </w:p>
        </w:tc>
        <w:tc>
          <w:tcPr>
            <w:tcW w:w="14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8" w:lineRule="exact"/>
              <w:ind w:left="31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-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12,731,877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4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8" w:lineRule="exact"/>
              <w:ind w:left="28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842,356,185</w:t>
            </w:r>
          </w:p>
        </w:tc>
        <w:tc>
          <w:tcPr>
            <w:tcW w:w="140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8" w:lineRule="exact"/>
              <w:ind w:left="28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842,880,382</w:t>
            </w:r>
          </w:p>
        </w:tc>
        <w:tc>
          <w:tcPr>
            <w:tcW w:w="105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8" w:lineRule="exact"/>
              <w:ind w:left="12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-</w:t>
            </w:r>
            <w:r>
              <w:rPr>
                <w:rFonts w:ascii="Times New Roman"/>
                <w:spacing w:val="4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524,197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90" w:hRule="exact"/>
        </w:trPr>
        <w:tc>
          <w:tcPr>
            <w:tcW w:w="212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NESS</w:t>
            </w:r>
          </w:p>
        </w:tc>
        <w:tc>
          <w:tcPr>
            <w:tcW w:w="15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29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6,256,518,773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43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4,727,623,401</w:t>
            </w:r>
          </w:p>
        </w:tc>
        <w:tc>
          <w:tcPr>
            <w:tcW w:w="1702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43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1,528,895,372</w:t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38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-</w:t>
            </w:r>
            <w:r>
              <w:rPr>
                <w:rFonts w:ascii="Times New Roman"/>
                <w:spacing w:val="41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93,432,805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4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7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1,622,328,176</w:t>
            </w:r>
          </w:p>
        </w:tc>
        <w:tc>
          <w:tcPr>
            <w:tcW w:w="14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6,349,951,577</w:t>
            </w:r>
          </w:p>
        </w:tc>
        <w:tc>
          <w:tcPr>
            <w:tcW w:w="140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6,349,951,577</w:t>
            </w:r>
          </w:p>
        </w:tc>
        <w:tc>
          <w:tcPr>
            <w:tcW w:w="105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89" w:hRule="exact"/>
        </w:trPr>
        <w:tc>
          <w:tcPr>
            <w:tcW w:w="212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WHT-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FIRS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5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29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1,333,018,073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58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921,649,014</w:t>
            </w:r>
          </w:p>
        </w:tc>
        <w:tc>
          <w:tcPr>
            <w:tcW w:w="1702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58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411,369,059</w:t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4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379,848,742</w:t>
            </w:r>
          </w:p>
        </w:tc>
        <w:tc>
          <w:tcPr>
            <w:tcW w:w="14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42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31,520,317</w:t>
            </w:r>
          </w:p>
        </w:tc>
        <w:tc>
          <w:tcPr>
            <w:tcW w:w="14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28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953,169,331</w:t>
            </w:r>
          </w:p>
        </w:tc>
        <w:tc>
          <w:tcPr>
            <w:tcW w:w="140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28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953,472,397</w:t>
            </w:r>
          </w:p>
        </w:tc>
        <w:tc>
          <w:tcPr>
            <w:tcW w:w="105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2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-</w:t>
            </w:r>
            <w:r>
              <w:rPr>
                <w:rFonts w:ascii="Times New Roman"/>
                <w:spacing w:val="4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303,066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39" w:hRule="exact"/>
        </w:trPr>
        <w:tc>
          <w:tcPr>
            <w:tcW w:w="212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WHT-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State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5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4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213,458,021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78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3,320,276</w:t>
            </w:r>
          </w:p>
        </w:tc>
        <w:tc>
          <w:tcPr>
            <w:tcW w:w="1702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58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210,137,745</w:t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54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74,721,913</w:t>
            </w:r>
          </w:p>
        </w:tc>
        <w:tc>
          <w:tcPr>
            <w:tcW w:w="14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32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135,415,833</w:t>
            </w:r>
          </w:p>
        </w:tc>
        <w:tc>
          <w:tcPr>
            <w:tcW w:w="14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28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138,736,109</w:t>
            </w:r>
          </w:p>
        </w:tc>
        <w:tc>
          <w:tcPr>
            <w:tcW w:w="140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28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138,697,054</w:t>
            </w:r>
          </w:p>
        </w:tc>
        <w:tc>
          <w:tcPr>
            <w:tcW w:w="105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39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39,055</w:t>
            </w:r>
          </w:p>
        </w:tc>
      </w:tr>
      <w:tr>
        <w:trPr>
          <w:trHeight w:val="241" w:hRule="exact"/>
        </w:trPr>
        <w:tc>
          <w:tcPr>
            <w:tcW w:w="212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PAYE_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FIRS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5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54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86,084,535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68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29,834,619</w:t>
            </w:r>
          </w:p>
        </w:tc>
        <w:tc>
          <w:tcPr>
            <w:tcW w:w="1702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68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56,249,916</w:t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77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-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66,190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4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42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56,316,106</w:t>
            </w:r>
          </w:p>
        </w:tc>
        <w:tc>
          <w:tcPr>
            <w:tcW w:w="14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39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86,150,725</w:t>
            </w:r>
          </w:p>
        </w:tc>
        <w:tc>
          <w:tcPr>
            <w:tcW w:w="140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39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86,117,630</w:t>
            </w:r>
          </w:p>
        </w:tc>
        <w:tc>
          <w:tcPr>
            <w:tcW w:w="105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39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33,095</w:t>
            </w:r>
          </w:p>
        </w:tc>
      </w:tr>
      <w:tr>
        <w:trPr>
          <w:trHeight w:val="290" w:hRule="exact"/>
        </w:trPr>
        <w:tc>
          <w:tcPr>
            <w:tcW w:w="212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PAYE:-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State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5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29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1,932,883,281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43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1,314,451,527</w:t>
            </w:r>
          </w:p>
        </w:tc>
        <w:tc>
          <w:tcPr>
            <w:tcW w:w="1702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58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618,431,754</w:t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33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-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265,496,298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4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32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883,928,052</w:t>
            </w:r>
          </w:p>
        </w:tc>
        <w:tc>
          <w:tcPr>
            <w:tcW w:w="14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2,198,379,579</w:t>
            </w:r>
          </w:p>
        </w:tc>
        <w:tc>
          <w:tcPr>
            <w:tcW w:w="140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2,198,379,579</w:t>
            </w:r>
          </w:p>
        </w:tc>
        <w:tc>
          <w:tcPr>
            <w:tcW w:w="105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212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EIA</w:t>
            </w:r>
            <w:r>
              <w:rPr>
                <w:rFonts w:ascii="Times New Roman"/>
                <w:spacing w:val="-1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Payment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5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8" w:lineRule="exact"/>
              <w:ind w:left="54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21,512,320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8" w:lineRule="exact"/>
              <w:ind w:left="103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27,867</w:t>
            </w:r>
          </w:p>
        </w:tc>
        <w:tc>
          <w:tcPr>
            <w:tcW w:w="1702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8" w:lineRule="exact"/>
              <w:ind w:left="68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21,484,452</w:t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8" w:lineRule="exact"/>
              <w:ind w:left="54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21,443,307</w:t>
            </w:r>
          </w:p>
        </w:tc>
        <w:tc>
          <w:tcPr>
            <w:tcW w:w="14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8" w:lineRule="exact"/>
              <w:ind w:left="77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41,145</w:t>
            </w:r>
          </w:p>
        </w:tc>
        <w:tc>
          <w:tcPr>
            <w:tcW w:w="14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8" w:lineRule="exact"/>
              <w:ind w:left="74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69,013</w:t>
            </w:r>
          </w:p>
        </w:tc>
        <w:tc>
          <w:tcPr>
            <w:tcW w:w="140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8" w:lineRule="exact"/>
              <w:ind w:left="7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69,013</w:t>
            </w:r>
          </w:p>
        </w:tc>
        <w:tc>
          <w:tcPr>
            <w:tcW w:w="105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8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701" w:hRule="exact"/>
        </w:trPr>
        <w:tc>
          <w:tcPr>
            <w:tcW w:w="212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392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Environmental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Monitoring</w:t>
            </w:r>
            <w:r>
              <w:rPr>
                <w:rFonts w:ascii="Times New Roman"/>
                <w:spacing w:val="-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&amp;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Evaluation</w:t>
            </w:r>
            <w:r>
              <w:rPr>
                <w:rFonts w:ascii="Times New Roman"/>
                <w:spacing w:val="-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Payment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5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89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15,818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99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3,244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702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103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12,574</w:t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4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77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12,574</w:t>
            </w:r>
          </w:p>
        </w:tc>
        <w:tc>
          <w:tcPr>
            <w:tcW w:w="14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74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15,818</w:t>
            </w:r>
          </w:p>
        </w:tc>
        <w:tc>
          <w:tcPr>
            <w:tcW w:w="140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left="7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15,818</w:t>
            </w:r>
          </w:p>
        </w:tc>
        <w:tc>
          <w:tcPr>
            <w:tcW w:w="105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9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212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Hydrocarbon</w:t>
            </w:r>
            <w:r>
              <w:rPr>
                <w:rFonts w:ascii="Times New Roman"/>
                <w:spacing w:val="-1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Tax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5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8" w:lineRule="exact"/>
              <w:ind w:left="4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645,233,765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8" w:lineRule="exact"/>
              <w:ind w:left="68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53,944,467</w:t>
            </w:r>
          </w:p>
        </w:tc>
        <w:tc>
          <w:tcPr>
            <w:tcW w:w="1702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8" w:lineRule="exact"/>
              <w:ind w:left="58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591,289,298</w:t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8" w:lineRule="exact"/>
              <w:ind w:left="4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588,139,412</w:t>
            </w:r>
          </w:p>
        </w:tc>
        <w:tc>
          <w:tcPr>
            <w:tcW w:w="14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8" w:lineRule="exact"/>
              <w:ind w:left="52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3,149,886</w:t>
            </w:r>
          </w:p>
        </w:tc>
        <w:tc>
          <w:tcPr>
            <w:tcW w:w="14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8" w:lineRule="exact"/>
              <w:ind w:left="39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57,094,353</w:t>
            </w:r>
          </w:p>
        </w:tc>
        <w:tc>
          <w:tcPr>
            <w:tcW w:w="140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8" w:lineRule="exact"/>
              <w:ind w:left="39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57,094,353</w:t>
            </w:r>
          </w:p>
        </w:tc>
        <w:tc>
          <w:tcPr>
            <w:tcW w:w="105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8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40" w:hRule="exact"/>
        </w:trPr>
        <w:tc>
          <w:tcPr>
            <w:tcW w:w="212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Stamp</w:t>
            </w:r>
            <w:r>
              <w:rPr>
                <w:rFonts w:ascii="Times New Roman"/>
                <w:spacing w:val="-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Duty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5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64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4,021,691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78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3,923,502</w:t>
            </w:r>
          </w:p>
        </w:tc>
        <w:tc>
          <w:tcPr>
            <w:tcW w:w="1702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103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98,189</w:t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4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77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98,189</w:t>
            </w:r>
          </w:p>
        </w:tc>
        <w:tc>
          <w:tcPr>
            <w:tcW w:w="14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49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4,021,691</w:t>
            </w:r>
          </w:p>
        </w:tc>
        <w:tc>
          <w:tcPr>
            <w:tcW w:w="140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left="49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4,021,691</w:t>
            </w:r>
          </w:p>
        </w:tc>
        <w:tc>
          <w:tcPr>
            <w:tcW w:w="105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28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00" w:hRule="exact"/>
        </w:trPr>
        <w:tc>
          <w:tcPr>
            <w:tcW w:w="212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TOTAL</w:t>
            </w:r>
          </w:p>
        </w:tc>
        <w:tc>
          <w:tcPr>
            <w:tcW w:w="15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9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22,966,185,514</w:t>
            </w:r>
          </w:p>
        </w:tc>
        <w:tc>
          <w:tcPr>
            <w:tcW w:w="17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33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16,692,865,274</w:t>
            </w:r>
          </w:p>
        </w:tc>
        <w:tc>
          <w:tcPr>
            <w:tcW w:w="1702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43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6,273,320,240</w:t>
            </w:r>
          </w:p>
        </w:tc>
        <w:tc>
          <w:tcPr>
            <w:tcW w:w="15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44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314,438,231</w:t>
            </w:r>
          </w:p>
        </w:tc>
        <w:tc>
          <w:tcPr>
            <w:tcW w:w="14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29" w:lineRule="exact"/>
              <w:ind w:left="17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5,958,882,009</w:t>
            </w:r>
          </w:p>
        </w:tc>
        <w:tc>
          <w:tcPr>
            <w:tcW w:w="14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22,651,747,284</w:t>
            </w:r>
          </w:p>
        </w:tc>
        <w:tc>
          <w:tcPr>
            <w:tcW w:w="140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22,654,460,695</w:t>
            </w:r>
          </w:p>
        </w:tc>
        <w:tc>
          <w:tcPr>
            <w:tcW w:w="105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3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-2,713,412</w:t>
            </w:r>
          </w:p>
        </w:tc>
      </w:tr>
    </w:tbl>
    <w:p>
      <w:pPr>
        <w:pStyle w:val="BodyText"/>
        <w:spacing w:line="274" w:lineRule="exact"/>
        <w:ind w:right="0"/>
        <w:jc w:val="left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701.5pt;height:.6pt;mso-position-horizontal-relative:char;mso-position-vertical-relative:line" coordorigin="0,0" coordsize="14030,12">
            <v:group style="position:absolute;left:6;top:6;width:14019;height:2" coordorigin="6,6" coordsize="14019,2">
              <v:shape style="position:absolute;left:6;top:6;width:14019;height:2" coordorigin="6,6" coordsize="14019,0" path="m6,6l14024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Heading4"/>
        <w:spacing w:line="240" w:lineRule="auto"/>
        <w:ind w:left="6980" w:right="6978"/>
        <w:jc w:val="center"/>
        <w:rPr>
          <w:b w:val="0"/>
          <w:bCs w:val="0"/>
        </w:rPr>
      </w:pPr>
      <w:r>
        <w:rPr/>
        <w:t>72</w:t>
      </w:r>
      <w:r>
        <w:rPr>
          <w:b w:val="0"/>
        </w:rPr>
      </w:r>
    </w:p>
    <w:p>
      <w:pPr>
        <w:spacing w:after="0" w:line="240" w:lineRule="auto"/>
        <w:jc w:val="center"/>
        <w:sectPr>
          <w:headerReference w:type="default" r:id="rId51"/>
          <w:footerReference w:type="default" r:id="rId52"/>
          <w:pgSz w:w="16840" w:h="11910" w:orient="landscape"/>
          <w:pgMar w:header="0" w:footer="0" w:top="620" w:bottom="280" w:left="1300" w:right="1300"/>
        </w:sect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85pt;height:.6pt;mso-position-horizontal-relative:char;mso-position-vertical-relative:line" coordorigin="0,0" coordsize="9097,12">
            <v:group style="position:absolute;left:6;top:6;width:9086;height:2" coordorigin="6,6" coordsize="9086,2">
              <v:shape style="position:absolute;left:6;top:6;width:9086;height:2" coordorigin="6,6" coordsize="9086,0" path="m6,6l9091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pStyle w:val="Heading2"/>
        <w:spacing w:line="240" w:lineRule="auto" w:before="49"/>
        <w:ind w:left="140" w:right="0" w:firstLine="0"/>
        <w:jc w:val="both"/>
      </w:pPr>
      <w:bookmarkStart w:name="_bookmark135" w:id="187"/>
      <w:bookmarkEnd w:id="187"/>
      <w:r>
        <w:rPr/>
      </w:r>
      <w:r>
        <w:rPr/>
        <w:t>5.5.</w:t>
      </w:r>
      <w:r>
        <w:rPr>
          <w:spacing w:val="18"/>
        </w:rPr>
        <w:t> </w:t>
      </w:r>
      <w:r>
        <w:rPr>
          <w:spacing w:val="-1"/>
        </w:rPr>
        <w:t>Outstanding</w:t>
      </w:r>
      <w:r>
        <w:rPr>
          <w:spacing w:val="-2"/>
        </w:rPr>
        <w:t> </w:t>
      </w:r>
      <w:r>
        <w:rPr>
          <w:spacing w:val="-1"/>
        </w:rPr>
        <w:t>Liabilities</w:t>
      </w:r>
    </w:p>
    <w:p>
      <w:pPr>
        <w:pStyle w:val="BodyText"/>
        <w:spacing w:line="240" w:lineRule="auto" w:before="268"/>
        <w:ind w:right="134"/>
        <w:jc w:val="both"/>
      </w:pPr>
      <w:r>
        <w:rPr>
          <w:spacing w:val="-4"/>
        </w:rPr>
        <w:t>Total</w:t>
      </w:r>
      <w:r>
        <w:rPr>
          <w:spacing w:val="47"/>
        </w:rPr>
        <w:t> </w:t>
      </w:r>
      <w:r>
        <w:rPr>
          <w:spacing w:val="-1"/>
        </w:rPr>
        <w:t>liabilities</w:t>
      </w:r>
      <w:r>
        <w:rPr>
          <w:spacing w:val="47"/>
        </w:rPr>
        <w:t> </w:t>
      </w:r>
      <w:r>
        <w:rPr>
          <w:spacing w:val="-1"/>
        </w:rPr>
        <w:t>from</w:t>
      </w:r>
      <w:r>
        <w:rPr>
          <w:spacing w:val="48"/>
        </w:rPr>
        <w:t> </w:t>
      </w:r>
      <w:r>
        <w:rPr>
          <w:spacing w:val="-1"/>
        </w:rPr>
        <w:t>the</w:t>
      </w:r>
      <w:r>
        <w:rPr>
          <w:spacing w:val="46"/>
        </w:rPr>
        <w:t> </w:t>
      </w:r>
      <w:r>
        <w:rPr>
          <w:spacing w:val="-1"/>
        </w:rPr>
        <w:t>sector</w:t>
      </w:r>
      <w:r>
        <w:rPr>
          <w:spacing w:val="52"/>
        </w:rPr>
        <w:t> </w:t>
      </w:r>
      <w:r>
        <w:rPr>
          <w:spacing w:val="-1"/>
        </w:rPr>
        <w:t>are</w:t>
      </w:r>
      <w:r>
        <w:rPr>
          <w:spacing w:val="46"/>
        </w:rPr>
        <w:t> </w:t>
      </w:r>
      <w:r>
        <w:rPr/>
        <w:t>US$</w:t>
      </w:r>
      <w:r>
        <w:rPr>
          <w:spacing w:val="48"/>
        </w:rPr>
        <w:t> </w:t>
      </w:r>
      <w:r>
        <w:rPr/>
        <w:t>6.</w:t>
      </w:r>
      <w:r>
        <w:rPr>
          <w:spacing w:val="48"/>
        </w:rPr>
        <w:t> </w:t>
      </w:r>
      <w:r>
        <w:rPr/>
        <w:t>175</w:t>
      </w:r>
      <w:r>
        <w:rPr>
          <w:spacing w:val="47"/>
        </w:rPr>
        <w:t> </w:t>
      </w:r>
      <w:r>
        <w:rPr/>
        <w:t>billion</w:t>
      </w:r>
      <w:r>
        <w:rPr>
          <w:spacing w:val="49"/>
        </w:rPr>
        <w:t> </w:t>
      </w:r>
      <w:r>
        <w:rPr>
          <w:spacing w:val="-1"/>
        </w:rPr>
        <w:t>comprising</w:t>
      </w:r>
      <w:r>
        <w:rPr>
          <w:spacing w:val="48"/>
        </w:rPr>
        <w:t> </w:t>
      </w:r>
      <w:r>
        <w:rPr>
          <w:spacing w:val="-1"/>
        </w:rPr>
        <w:t>US$6.072</w:t>
      </w:r>
      <w:r>
        <w:rPr>
          <w:spacing w:val="47"/>
        </w:rPr>
        <w:t> </w:t>
      </w:r>
      <w:r>
        <w:rPr/>
        <w:t>billion</w:t>
      </w:r>
      <w:r>
        <w:rPr>
          <w:spacing w:val="47"/>
        </w:rPr>
        <w:t> </w:t>
      </w:r>
      <w:r>
        <w:rPr>
          <w:spacing w:val="-1"/>
        </w:rPr>
        <w:t>and</w:t>
      </w:r>
      <w:r>
        <w:rPr>
          <w:spacing w:val="79"/>
        </w:rPr>
        <w:t> </w:t>
      </w:r>
      <w:r>
        <w:rPr>
          <w:spacing w:val="-1"/>
        </w:rPr>
        <w:t>N66.378</w:t>
      </w:r>
      <w:r>
        <w:rPr>
          <w:spacing w:val="-12"/>
        </w:rPr>
        <w:t> </w:t>
      </w:r>
      <w:r>
        <w:rPr/>
        <w:t>billion</w:t>
      </w:r>
      <w:r>
        <w:rPr>
          <w:spacing w:val="-12"/>
        </w:rPr>
        <w:t> </w:t>
      </w:r>
      <w:r>
        <w:rPr>
          <w:spacing w:val="-1"/>
        </w:rPr>
        <w:t>(equivalent</w:t>
      </w:r>
      <w:r>
        <w:rPr>
          <w:spacing w:val="-12"/>
        </w:rPr>
        <w:t> </w:t>
      </w:r>
      <w:r>
        <w:rPr/>
        <w:t>of</w:t>
      </w:r>
      <w:r>
        <w:rPr>
          <w:spacing w:val="-12"/>
        </w:rPr>
        <w:t> </w:t>
      </w:r>
      <w:r>
        <w:rPr>
          <w:spacing w:val="-1"/>
        </w:rPr>
        <w:t>US$</w:t>
      </w:r>
      <w:r>
        <w:rPr>
          <w:spacing w:val="-12"/>
        </w:rPr>
        <w:t> </w:t>
      </w:r>
      <w:r>
        <w:rPr/>
        <w:t>102.</w:t>
      </w:r>
      <w:r>
        <w:rPr>
          <w:spacing w:val="-12"/>
        </w:rPr>
        <w:t> </w:t>
      </w:r>
      <w:r>
        <w:rPr/>
        <w:t>765)</w:t>
      </w:r>
      <w:r>
        <w:rPr>
          <w:spacing w:val="-11"/>
        </w:rPr>
        <w:t> </w:t>
      </w:r>
      <w:r>
        <w:rPr>
          <w:spacing w:val="-1"/>
        </w:rPr>
        <w:t>owed</w:t>
      </w:r>
      <w:r>
        <w:rPr>
          <w:spacing w:val="-10"/>
        </w:rPr>
        <w:t> </w:t>
      </w:r>
      <w:r>
        <w:rPr/>
        <w:t>to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>
          <w:spacing w:val="-1"/>
        </w:rPr>
        <w:t>NUPRC</w:t>
      </w:r>
      <w:r>
        <w:rPr>
          <w:spacing w:val="-12"/>
        </w:rPr>
        <w:t> </w:t>
      </w:r>
      <w:r>
        <w:rPr>
          <w:spacing w:val="-1"/>
        </w:rPr>
        <w:t>and</w:t>
      </w:r>
      <w:r>
        <w:rPr>
          <w:spacing w:val="-12"/>
        </w:rPr>
        <w:t> </w:t>
      </w:r>
      <w:r>
        <w:rPr/>
        <w:t>the</w:t>
      </w:r>
      <w:r>
        <w:rPr>
          <w:spacing w:val="-11"/>
        </w:rPr>
        <w:t> </w:t>
      </w:r>
      <w:r>
        <w:rPr/>
        <w:t>FIRS.</w:t>
      </w:r>
      <w:r>
        <w:rPr>
          <w:spacing w:val="-15"/>
        </w:rPr>
        <w:t> </w:t>
      </w:r>
      <w:r>
        <w:rPr/>
        <w:t>The</w:t>
      </w:r>
      <w:r>
        <w:rPr>
          <w:spacing w:val="-14"/>
        </w:rPr>
        <w:t> </w:t>
      </w:r>
      <w:r>
        <w:rPr>
          <w:spacing w:val="-1"/>
        </w:rPr>
        <w:t>liabilities</w:t>
      </w:r>
      <w:r>
        <w:rPr>
          <w:spacing w:val="81"/>
        </w:rPr>
        <w:t> </w:t>
      </w:r>
      <w:r>
        <w:rPr/>
        <w:t>for</w:t>
      </w:r>
      <w:r>
        <w:rPr>
          <w:spacing w:val="-2"/>
        </w:rPr>
        <w:t> </w:t>
      </w:r>
      <w:r>
        <w:rPr/>
        <w:t>the 2021 NEITI</w:t>
      </w:r>
      <w:r>
        <w:rPr>
          <w:spacing w:val="-1"/>
        </w:rPr>
        <w:t> </w:t>
      </w:r>
      <w:r>
        <w:rPr/>
        <w:t>extractive</w:t>
      </w:r>
      <w:r>
        <w:rPr>
          <w:spacing w:val="-1"/>
        </w:rPr>
        <w:t> reporting</w:t>
      </w:r>
      <w:r>
        <w:rPr/>
        <w:t> was</w:t>
      </w:r>
      <w:r>
        <w:rPr>
          <w:spacing w:val="1"/>
        </w:rPr>
        <w:t> </w:t>
      </w:r>
      <w:r>
        <w:rPr/>
        <w:t>US$ 8.264 billion.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20"/>
        <w:gridCol w:w="2650"/>
        <w:gridCol w:w="2749"/>
      </w:tblGrid>
      <w:tr>
        <w:trPr>
          <w:trHeight w:val="283" w:hRule="exact"/>
        </w:trPr>
        <w:tc>
          <w:tcPr>
            <w:tcW w:w="9018" w:type="dxa"/>
            <w:gridSpan w:val="3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</w:tr>
      <w:tr>
        <w:trPr>
          <w:trHeight w:val="290" w:hRule="exact"/>
        </w:trPr>
        <w:tc>
          <w:tcPr>
            <w:tcW w:w="362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5399" w:type="dxa"/>
            <w:gridSpan w:val="2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5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As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z w:val="24"/>
              </w:rPr>
              <w:t> 31st August 2024</w:t>
            </w:r>
          </w:p>
        </w:tc>
      </w:tr>
      <w:tr>
        <w:trPr>
          <w:trHeight w:val="290" w:hRule="exact"/>
        </w:trPr>
        <w:tc>
          <w:tcPr>
            <w:tcW w:w="3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6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US $</w:t>
            </w:r>
          </w:p>
        </w:tc>
        <w:tc>
          <w:tcPr>
            <w:tcW w:w="27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</w:t>
            </w:r>
          </w:p>
        </w:tc>
      </w:tr>
      <w:tr>
        <w:trPr>
          <w:trHeight w:val="291" w:hRule="exact"/>
        </w:trPr>
        <w:tc>
          <w:tcPr>
            <w:tcW w:w="3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NURPC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6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7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90" w:hRule="exact"/>
        </w:trPr>
        <w:tc>
          <w:tcPr>
            <w:tcW w:w="3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z w:val="24"/>
              </w:rPr>
              <w:t> Oil</w:t>
            </w:r>
          </w:p>
        </w:tc>
        <w:tc>
          <w:tcPr>
            <w:tcW w:w="26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1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5,017,779,729</w:t>
            </w:r>
          </w:p>
        </w:tc>
        <w:tc>
          <w:tcPr>
            <w:tcW w:w="27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</w:tr>
      <w:tr>
        <w:trPr>
          <w:trHeight w:val="290" w:hRule="exact"/>
        </w:trPr>
        <w:tc>
          <w:tcPr>
            <w:tcW w:w="3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</w:p>
        </w:tc>
        <w:tc>
          <w:tcPr>
            <w:tcW w:w="26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33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153,211,170</w:t>
            </w:r>
          </w:p>
        </w:tc>
        <w:tc>
          <w:tcPr>
            <w:tcW w:w="27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</w:tr>
      <w:tr>
        <w:trPr>
          <w:trHeight w:val="300" w:hRule="exact"/>
        </w:trPr>
        <w:tc>
          <w:tcPr>
            <w:tcW w:w="3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(Naira)</w:t>
            </w:r>
          </w:p>
        </w:tc>
        <w:tc>
          <w:tcPr>
            <w:tcW w:w="26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27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13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65,885,079,249</w:t>
            </w:r>
          </w:p>
        </w:tc>
      </w:tr>
      <w:tr>
        <w:trPr>
          <w:trHeight w:val="300" w:hRule="exact"/>
        </w:trPr>
        <w:tc>
          <w:tcPr>
            <w:tcW w:w="3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Flare</w:t>
            </w:r>
          </w:p>
        </w:tc>
        <w:tc>
          <w:tcPr>
            <w:tcW w:w="26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33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861,947,470</w:t>
            </w:r>
          </w:p>
        </w:tc>
        <w:tc>
          <w:tcPr>
            <w:tcW w:w="27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</w:tr>
      <w:tr>
        <w:trPr>
          <w:trHeight w:val="289" w:hRule="exact"/>
        </w:trPr>
        <w:tc>
          <w:tcPr>
            <w:tcW w:w="3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Rent</w:t>
            </w:r>
          </w:p>
        </w:tc>
        <w:tc>
          <w:tcPr>
            <w:tcW w:w="26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4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17,015,605</w:t>
            </w:r>
          </w:p>
        </w:tc>
        <w:tc>
          <w:tcPr>
            <w:tcW w:w="27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</w:tr>
      <w:tr>
        <w:trPr>
          <w:trHeight w:val="299" w:hRule="exact"/>
        </w:trPr>
        <w:tc>
          <w:tcPr>
            <w:tcW w:w="3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Subtotal</w:t>
            </w:r>
          </w:p>
        </w:tc>
        <w:tc>
          <w:tcPr>
            <w:tcW w:w="26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1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6,049,953,974</w:t>
            </w:r>
          </w:p>
        </w:tc>
        <w:tc>
          <w:tcPr>
            <w:tcW w:w="27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13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65,885,079,249</w:t>
            </w:r>
          </w:p>
        </w:tc>
      </w:tr>
      <w:tr>
        <w:trPr>
          <w:trHeight w:val="301" w:hRule="exact"/>
        </w:trPr>
        <w:tc>
          <w:tcPr>
            <w:tcW w:w="3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6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7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90" w:hRule="exact"/>
        </w:trPr>
        <w:tc>
          <w:tcPr>
            <w:tcW w:w="3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5399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67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As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z w:val="24"/>
              </w:rPr>
              <w:t> 30th June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2024</w:t>
            </w:r>
          </w:p>
        </w:tc>
      </w:tr>
      <w:tr>
        <w:trPr>
          <w:trHeight w:val="290" w:hRule="exact"/>
        </w:trPr>
        <w:tc>
          <w:tcPr>
            <w:tcW w:w="3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</w:r>
            <w:r>
              <w:rPr>
                <w:rFonts w:ascii="Times New Roman"/>
                <w:b/>
                <w:sz w:val="24"/>
                <w:u w:val="thick" w:color="000000"/>
              </w:rPr>
              <w:t>FIRS</w:t>
            </w:r>
            <w:r>
              <w:rPr>
                <w:rFonts w:ascii="Times New Roman"/>
                <w:b/>
                <w:sz w:val="24"/>
              </w:rPr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6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7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90" w:hRule="exact"/>
        </w:trPr>
        <w:tc>
          <w:tcPr>
            <w:tcW w:w="3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PPT</w:t>
            </w:r>
          </w:p>
        </w:tc>
        <w:tc>
          <w:tcPr>
            <w:tcW w:w="26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4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13,211,754</w:t>
            </w:r>
          </w:p>
        </w:tc>
        <w:tc>
          <w:tcPr>
            <w:tcW w:w="27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</w:tr>
      <w:tr>
        <w:trPr>
          <w:trHeight w:val="290" w:hRule="exact"/>
        </w:trPr>
        <w:tc>
          <w:tcPr>
            <w:tcW w:w="3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CIT</w:t>
            </w:r>
          </w:p>
        </w:tc>
        <w:tc>
          <w:tcPr>
            <w:tcW w:w="26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57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1,553,648</w:t>
            </w:r>
          </w:p>
        </w:tc>
        <w:tc>
          <w:tcPr>
            <w:tcW w:w="27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5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65,992,860</w:t>
            </w:r>
          </w:p>
        </w:tc>
      </w:tr>
      <w:tr>
        <w:trPr>
          <w:trHeight w:val="291" w:hRule="exact"/>
        </w:trPr>
        <w:tc>
          <w:tcPr>
            <w:tcW w:w="3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EDT</w:t>
            </w:r>
          </w:p>
        </w:tc>
        <w:tc>
          <w:tcPr>
            <w:tcW w:w="26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75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482,190</w:t>
            </w:r>
          </w:p>
        </w:tc>
        <w:tc>
          <w:tcPr>
            <w:tcW w:w="27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</w:tr>
      <w:tr>
        <w:trPr>
          <w:trHeight w:val="289" w:hRule="exact"/>
        </w:trPr>
        <w:tc>
          <w:tcPr>
            <w:tcW w:w="3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VAT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6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57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2,511,107</w:t>
            </w:r>
          </w:p>
        </w:tc>
        <w:tc>
          <w:tcPr>
            <w:tcW w:w="27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43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194,395,225</w:t>
            </w:r>
          </w:p>
        </w:tc>
      </w:tr>
      <w:tr>
        <w:trPr>
          <w:trHeight w:val="299" w:hRule="exact"/>
        </w:trPr>
        <w:tc>
          <w:tcPr>
            <w:tcW w:w="3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WHT</w:t>
            </w:r>
          </w:p>
        </w:tc>
        <w:tc>
          <w:tcPr>
            <w:tcW w:w="26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57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4,168,183</w:t>
            </w:r>
          </w:p>
        </w:tc>
        <w:tc>
          <w:tcPr>
            <w:tcW w:w="27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43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229,039,364</w:t>
            </w:r>
          </w:p>
        </w:tc>
      </w:tr>
      <w:tr>
        <w:trPr>
          <w:trHeight w:val="301" w:hRule="exact"/>
        </w:trPr>
        <w:tc>
          <w:tcPr>
            <w:tcW w:w="3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LRP</w:t>
            </w:r>
          </w:p>
        </w:tc>
        <w:tc>
          <w:tcPr>
            <w:tcW w:w="26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27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67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3,345,000</w:t>
            </w:r>
          </w:p>
        </w:tc>
      </w:tr>
      <w:tr>
        <w:trPr>
          <w:trHeight w:val="299" w:hRule="exact"/>
        </w:trPr>
        <w:tc>
          <w:tcPr>
            <w:tcW w:w="3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Subtotal</w:t>
            </w:r>
          </w:p>
        </w:tc>
        <w:tc>
          <w:tcPr>
            <w:tcW w:w="26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4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21,926,882</w:t>
            </w:r>
          </w:p>
        </w:tc>
        <w:tc>
          <w:tcPr>
            <w:tcW w:w="27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43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492,772,449</w:t>
            </w:r>
          </w:p>
        </w:tc>
      </w:tr>
      <w:tr>
        <w:trPr>
          <w:trHeight w:val="301" w:hRule="exact"/>
        </w:trPr>
        <w:tc>
          <w:tcPr>
            <w:tcW w:w="3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6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7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301" w:hRule="exact"/>
        </w:trPr>
        <w:tc>
          <w:tcPr>
            <w:tcW w:w="36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Total</w:t>
            </w:r>
          </w:p>
        </w:tc>
        <w:tc>
          <w:tcPr>
            <w:tcW w:w="26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1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6,071,880,856</w:t>
            </w:r>
          </w:p>
        </w:tc>
        <w:tc>
          <w:tcPr>
            <w:tcW w:w="27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13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66,377,851,698</w:t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footerReference w:type="default" r:id="rId53"/>
          <w:pgSz w:w="11910" w:h="16840"/>
          <w:pgMar w:footer="1070" w:header="0" w:top="1900" w:bottom="1260" w:left="1300" w:right="1300"/>
          <w:pgNumType w:start="73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spacing w:line="240" w:lineRule="auto"/>
        <w:ind w:right="0"/>
        <w:jc w:val="both"/>
        <w:rPr>
          <w:b w:val="0"/>
          <w:bCs w:val="0"/>
        </w:rPr>
      </w:pPr>
      <w:bookmarkStart w:name="_bookmark136" w:id="188"/>
      <w:bookmarkEnd w:id="188"/>
      <w:r>
        <w:rPr>
          <w:b w:val="0"/>
        </w:rPr>
      </w:r>
      <w:r>
        <w:rPr>
          <w:spacing w:val="-1"/>
        </w:rPr>
        <w:t>CHAPTER </w:t>
      </w:r>
      <w:r>
        <w:rPr/>
        <w:t>6</w:t>
      </w:r>
      <w:r>
        <w:rPr>
          <w:b w:val="0"/>
        </w:rPr>
      </w: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85pt;height:.6pt;mso-position-horizontal-relative:char;mso-position-vertical-relative:line" coordorigin="0,0" coordsize="9097,12">
            <v:group style="position:absolute;left:6;top:6;width:9086;height:2" coordorigin="6,6" coordsize="9086,2">
              <v:shape style="position:absolute;left:6;top:6;width:9086;height:2" coordorigin="6,6" coordsize="9086,0" path="m6,6l9091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Heading1"/>
        <w:spacing w:line="240" w:lineRule="auto" w:before="276"/>
        <w:ind w:right="0"/>
        <w:jc w:val="both"/>
        <w:rPr>
          <w:b w:val="0"/>
          <w:bCs w:val="0"/>
        </w:rPr>
      </w:pPr>
      <w:bookmarkStart w:name="_bookmark137" w:id="189"/>
      <w:bookmarkEnd w:id="189"/>
      <w:r>
        <w:rPr>
          <w:b w:val="0"/>
        </w:rPr>
      </w:r>
      <w:r>
        <w:rPr>
          <w:spacing w:val="-2"/>
        </w:rPr>
        <w:t>Project</w:t>
      </w:r>
      <w:r>
        <w:rPr/>
        <w:t> </w:t>
      </w:r>
      <w:r>
        <w:rPr>
          <w:spacing w:val="-1"/>
        </w:rPr>
        <w:t>Cost</w:t>
      </w:r>
      <w:r>
        <w:rPr>
          <w:b w:val="0"/>
        </w:rPr>
      </w:r>
    </w:p>
    <w:p>
      <w:pPr>
        <w:pStyle w:val="Heading2"/>
        <w:numPr>
          <w:ilvl w:val="1"/>
          <w:numId w:val="42"/>
        </w:numPr>
        <w:tabs>
          <w:tab w:pos="861" w:val="left" w:leader="none"/>
        </w:tabs>
        <w:spacing w:line="240" w:lineRule="auto" w:before="277" w:after="0"/>
        <w:ind w:left="860" w:right="0" w:hanging="720"/>
        <w:jc w:val="both"/>
      </w:pPr>
      <w:bookmarkStart w:name="_bookmark138" w:id="190"/>
      <w:bookmarkEnd w:id="190"/>
      <w:r>
        <w:rPr/>
      </w:r>
      <w:bookmarkStart w:name="_bookmark138" w:id="191"/>
      <w:bookmarkEnd w:id="191"/>
      <w:r>
        <w:rPr/>
        <w:t>Joint</w:t>
      </w:r>
      <w:r>
        <w:rPr>
          <w:spacing w:val="-8"/>
        </w:rPr>
        <w:t> </w:t>
      </w:r>
      <w:r>
        <w:rPr>
          <w:spacing w:val="-45"/>
        </w:rPr>
        <w:t>V</w:t>
      </w:r>
      <w:r>
        <w:rPr>
          <w:spacing w:val="-3"/>
        </w:rPr>
        <w:t>e</w:t>
      </w:r>
      <w:r>
        <w:rPr/>
        <w:t>nture</w:t>
      </w:r>
      <w:r>
        <w:rPr>
          <w:spacing w:val="-1"/>
        </w:rPr>
        <w:t> </w:t>
      </w:r>
      <w:r>
        <w:rPr/>
        <w:t>Cost:</w:t>
      </w:r>
      <w:r>
        <w:rPr>
          <w:spacing w:val="-1"/>
        </w:rPr>
        <w:t> </w:t>
      </w:r>
      <w:r>
        <w:rPr/>
        <w:t>C</w:t>
      </w:r>
      <w:r>
        <w:rPr>
          <w:spacing w:val="-2"/>
        </w:rPr>
        <w:t>a</w:t>
      </w:r>
      <w:r>
        <w:rPr/>
        <w:t>sh</w:t>
      </w:r>
      <w:r>
        <w:rPr>
          <w:spacing w:val="1"/>
        </w:rPr>
        <w:t> </w:t>
      </w:r>
      <w:r>
        <w:rPr/>
        <w:t>Ca</w:t>
      </w:r>
      <w:r>
        <w:rPr>
          <w:spacing w:val="-4"/>
        </w:rPr>
        <w:t>l</w:t>
      </w:r>
      <w:r>
        <w:rPr/>
        <w:t>l</w:t>
      </w:r>
    </w:p>
    <w:p>
      <w:pPr>
        <w:pStyle w:val="BodyText"/>
        <w:spacing w:line="240" w:lineRule="auto" w:before="272"/>
        <w:ind w:right="139"/>
        <w:jc w:val="both"/>
      </w:pPr>
      <w:r>
        <w:rPr>
          <w:spacing w:val="-1"/>
        </w:rPr>
        <w:t>Cash</w:t>
      </w:r>
      <w:r>
        <w:rPr>
          <w:spacing w:val="28"/>
        </w:rPr>
        <w:t> </w:t>
      </w:r>
      <w:r>
        <w:rPr>
          <w:spacing w:val="-1"/>
        </w:rPr>
        <w:t>calls</w:t>
      </w:r>
      <w:r>
        <w:rPr>
          <w:spacing w:val="31"/>
        </w:rPr>
        <w:t> </w:t>
      </w:r>
      <w:r>
        <w:rPr>
          <w:spacing w:val="-1"/>
        </w:rPr>
        <w:t>are</w:t>
      </w:r>
      <w:r>
        <w:rPr>
          <w:spacing w:val="29"/>
        </w:rPr>
        <w:t> </w:t>
      </w:r>
      <w:r>
        <w:rPr>
          <w:spacing w:val="-1"/>
        </w:rPr>
        <w:t>payments</w:t>
      </w:r>
      <w:r>
        <w:rPr>
          <w:spacing w:val="30"/>
        </w:rPr>
        <w:t> </w:t>
      </w:r>
      <w:r>
        <w:rPr/>
        <w:t>made</w:t>
      </w:r>
      <w:r>
        <w:rPr>
          <w:spacing w:val="27"/>
        </w:rPr>
        <w:t> </w:t>
      </w:r>
      <w:r>
        <w:rPr/>
        <w:t>by</w:t>
      </w:r>
      <w:r>
        <w:rPr>
          <w:spacing w:val="30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National</w:t>
      </w:r>
      <w:r>
        <w:rPr>
          <w:spacing w:val="31"/>
        </w:rPr>
        <w:t> </w:t>
      </w:r>
      <w:r>
        <w:rPr>
          <w:spacing w:val="-1"/>
        </w:rPr>
        <w:t>Petroleum</w:t>
      </w:r>
      <w:r>
        <w:rPr>
          <w:spacing w:val="29"/>
        </w:rPr>
        <w:t> </w:t>
      </w:r>
      <w:r>
        <w:rPr>
          <w:spacing w:val="-1"/>
        </w:rPr>
        <w:t>Investment</w:t>
      </w:r>
      <w:r>
        <w:rPr>
          <w:spacing w:val="29"/>
        </w:rPr>
        <w:t> </w:t>
      </w:r>
      <w:r>
        <w:rPr>
          <w:spacing w:val="-1"/>
        </w:rPr>
        <w:t>Management</w:t>
      </w:r>
      <w:r>
        <w:rPr>
          <w:spacing w:val="30"/>
        </w:rPr>
        <w:t> </w:t>
      </w:r>
      <w:r>
        <w:rPr>
          <w:spacing w:val="-1"/>
        </w:rPr>
        <w:t>Service</w:t>
      </w:r>
      <w:r>
        <w:rPr>
          <w:spacing w:val="99"/>
        </w:rPr>
        <w:t> </w:t>
      </w:r>
      <w:r>
        <w:rPr>
          <w:spacing w:val="-1"/>
        </w:rPr>
        <w:t>(NUIMS)</w:t>
      </w:r>
      <w:r>
        <w:rPr>
          <w:spacing w:val="23"/>
        </w:rPr>
        <w:t> </w:t>
      </w:r>
      <w:r>
        <w:rPr/>
        <w:t>to</w:t>
      </w:r>
      <w:r>
        <w:rPr>
          <w:spacing w:val="24"/>
        </w:rPr>
        <w:t> </w:t>
      </w:r>
      <w:r>
        <w:rPr/>
        <w:t>JV</w:t>
      </w:r>
      <w:r>
        <w:rPr>
          <w:spacing w:val="18"/>
        </w:rPr>
        <w:t> </w:t>
      </w:r>
      <w:r>
        <w:rPr>
          <w:spacing w:val="-1"/>
        </w:rPr>
        <w:t>partners</w:t>
      </w:r>
      <w:r>
        <w:rPr>
          <w:spacing w:val="23"/>
        </w:rPr>
        <w:t> </w:t>
      </w:r>
      <w:r>
        <w:rPr>
          <w:spacing w:val="-1"/>
        </w:rPr>
        <w:t>as</w:t>
      </w:r>
      <w:r>
        <w:rPr>
          <w:spacing w:val="24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2"/>
        </w:rPr>
        <w:t>government’s</w:t>
      </w:r>
      <w:r>
        <w:rPr>
          <w:spacing w:val="26"/>
        </w:rPr>
        <w:t> </w:t>
      </w:r>
      <w:r>
        <w:rPr>
          <w:spacing w:val="-1"/>
        </w:rPr>
        <w:t>equity</w:t>
      </w:r>
      <w:r>
        <w:rPr>
          <w:spacing w:val="23"/>
        </w:rPr>
        <w:t> </w:t>
      </w:r>
      <w:r>
        <w:rPr>
          <w:spacing w:val="-1"/>
        </w:rPr>
        <w:t>contribution</w:t>
      </w:r>
      <w:r>
        <w:rPr>
          <w:spacing w:val="24"/>
        </w:rPr>
        <w:t> </w:t>
      </w:r>
      <w:r>
        <w:rPr/>
        <w:t>for</w:t>
      </w:r>
      <w:r>
        <w:rPr>
          <w:spacing w:val="22"/>
        </w:rPr>
        <w:t> </w:t>
      </w:r>
      <w:r>
        <w:rPr>
          <w:spacing w:val="-1"/>
        </w:rPr>
        <w:t>exploration</w:t>
      </w:r>
      <w:r>
        <w:rPr>
          <w:spacing w:val="23"/>
        </w:rPr>
        <w:t> </w:t>
      </w:r>
      <w:r>
        <w:rPr>
          <w:spacing w:val="-1"/>
        </w:rPr>
        <w:t>and</w:t>
      </w:r>
      <w:r>
        <w:rPr>
          <w:spacing w:val="91"/>
        </w:rPr>
        <w:t> </w:t>
      </w:r>
      <w:r>
        <w:rPr>
          <w:spacing w:val="-1"/>
        </w:rPr>
        <w:t>production</w:t>
      </w:r>
      <w:r>
        <w:rPr>
          <w:spacing w:val="16"/>
        </w:rPr>
        <w:t> </w:t>
      </w:r>
      <w:r>
        <w:rPr>
          <w:spacing w:val="-1"/>
        </w:rPr>
        <w:t>activities.</w:t>
      </w:r>
      <w:r>
        <w:rPr>
          <w:spacing w:val="9"/>
        </w:rPr>
        <w:t> </w:t>
      </w:r>
      <w:r>
        <w:rPr/>
        <w:t>These</w:t>
      </w:r>
      <w:r>
        <w:rPr>
          <w:spacing w:val="15"/>
        </w:rPr>
        <w:t> </w:t>
      </w:r>
      <w:r>
        <w:rPr>
          <w:spacing w:val="-1"/>
        </w:rPr>
        <w:t>payments</w:t>
      </w:r>
      <w:r>
        <w:rPr>
          <w:spacing w:val="16"/>
        </w:rPr>
        <w:t> </w:t>
      </w:r>
      <w:r>
        <w:rPr/>
        <w:t>are</w:t>
      </w:r>
      <w:r>
        <w:rPr>
          <w:spacing w:val="14"/>
        </w:rPr>
        <w:t> </w:t>
      </w:r>
      <w:r>
        <w:rPr>
          <w:spacing w:val="-1"/>
        </w:rPr>
        <w:t>treated</w:t>
      </w:r>
      <w:r>
        <w:rPr>
          <w:spacing w:val="18"/>
        </w:rPr>
        <w:t> </w:t>
      </w:r>
      <w:r>
        <w:rPr>
          <w:spacing w:val="-1"/>
        </w:rPr>
        <w:t>as</w:t>
      </w:r>
      <w:r>
        <w:rPr>
          <w:spacing w:val="20"/>
        </w:rPr>
        <w:t> </w:t>
      </w:r>
      <w:r>
        <w:rPr>
          <w:spacing w:val="-1"/>
        </w:rPr>
        <w:t>first-line</w:t>
      </w:r>
      <w:r>
        <w:rPr>
          <w:spacing w:val="15"/>
        </w:rPr>
        <w:t> </w:t>
      </w:r>
      <w:r>
        <w:rPr>
          <w:spacing w:val="-1"/>
        </w:rPr>
        <w:t>deductions</w:t>
      </w:r>
      <w:r>
        <w:rPr>
          <w:spacing w:val="19"/>
        </w:rPr>
        <w:t> </w:t>
      </w:r>
      <w:r>
        <w:rPr/>
        <w:t>by</w:t>
      </w:r>
      <w:r>
        <w:rPr>
          <w:spacing w:val="16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NNPC</w:t>
      </w:r>
      <w:r>
        <w:rPr>
          <w:spacing w:val="17"/>
        </w:rPr>
        <w:t> </w:t>
      </w:r>
      <w:r>
        <w:rPr>
          <w:spacing w:val="-1"/>
        </w:rPr>
        <w:t>from</w:t>
      </w:r>
      <w:r>
        <w:rPr>
          <w:spacing w:val="109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sales</w:t>
      </w:r>
      <w:r>
        <w:rPr>
          <w:spacing w:val="1"/>
        </w:rPr>
        <w:t> </w:t>
      </w:r>
      <w:r>
        <w:rPr>
          <w:spacing w:val="-1"/>
        </w:rPr>
        <w:t>proceeds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/>
        <w:t>crude oil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gas.</w:t>
      </w:r>
      <w:r>
        <w:rPr>
          <w:spacing w:val="55"/>
        </w:rPr>
        <w:t> </w:t>
      </w:r>
      <w:r>
        <w:rPr/>
        <w:t>The</w:t>
      </w:r>
      <w:r>
        <w:rPr>
          <w:spacing w:val="3"/>
        </w:rPr>
        <w:t> </w:t>
      </w:r>
      <w:r>
        <w:rPr/>
        <w:t>Joint</w:t>
      </w:r>
      <w:r>
        <w:rPr>
          <w:spacing w:val="55"/>
        </w:rPr>
        <w:t> </w:t>
      </w:r>
      <w:r>
        <w:rPr>
          <w:spacing w:val="-27"/>
        </w:rPr>
        <w:t>V</w:t>
      </w:r>
      <w:r>
        <w:rPr>
          <w:spacing w:val="-1"/>
        </w:rPr>
        <w:t>e</w:t>
      </w:r>
      <w:r>
        <w:rPr/>
        <w:t>nture </w:t>
      </w:r>
      <w:r>
        <w:rPr>
          <w:spacing w:val="-1"/>
        </w:rPr>
        <w:t>Cash</w:t>
      </w:r>
      <w:r>
        <w:rPr>
          <w:spacing w:val="2"/>
        </w:rPr>
        <w:t> </w:t>
      </w:r>
      <w:r>
        <w:rPr>
          <w:spacing w:val="-1"/>
        </w:rPr>
        <w:t>Call</w:t>
      </w:r>
      <w:r>
        <w:rPr>
          <w:spacing w:val="41"/>
        </w:rPr>
        <w:t> </w:t>
      </w:r>
      <w:r>
        <w:rPr>
          <w:spacing w:val="-1"/>
        </w:rPr>
        <w:t>Account</w:t>
      </w:r>
      <w:r>
        <w:rPr>
          <w:spacing w:val="2"/>
        </w:rPr>
        <w:t> </w:t>
      </w:r>
      <w:r>
        <w:rPr>
          <w:spacing w:val="-1"/>
        </w:rPr>
        <w:t>(JVCC)</w:t>
      </w:r>
      <w:r>
        <w:rPr>
          <w:spacing w:val="26"/>
        </w:rPr>
        <w:t> </w:t>
      </w:r>
      <w:r>
        <w:rPr>
          <w:spacing w:val="-1"/>
        </w:rPr>
        <w:t>warehouses</w:t>
      </w:r>
      <w:r>
        <w:rPr>
          <w:spacing w:val="57"/>
        </w:rPr>
        <w:t> </w:t>
      </w:r>
      <w:r>
        <w:rPr>
          <w:spacing w:val="-1"/>
        </w:rPr>
        <w:t>Cash</w:t>
      </w:r>
      <w:r>
        <w:rPr>
          <w:spacing w:val="57"/>
        </w:rPr>
        <w:t> </w:t>
      </w:r>
      <w:r>
        <w:rPr/>
        <w:t>call</w:t>
      </w:r>
      <w:r>
        <w:rPr>
          <w:spacing w:val="58"/>
        </w:rPr>
        <w:t> </w:t>
      </w:r>
      <w:r>
        <w:rPr/>
        <w:t>funding</w:t>
      </w:r>
      <w:r>
        <w:rPr>
          <w:spacing w:val="57"/>
        </w:rPr>
        <w:t> </w:t>
      </w:r>
      <w:r>
        <w:rPr/>
        <w:t>inflows</w:t>
      </w:r>
      <w:r>
        <w:rPr>
          <w:spacing w:val="57"/>
        </w:rPr>
        <w:t> </w:t>
      </w:r>
      <w:r>
        <w:rPr>
          <w:spacing w:val="-1"/>
        </w:rPr>
        <w:t>from</w:t>
      </w:r>
      <w:r>
        <w:rPr>
          <w:spacing w:val="57"/>
        </w:rPr>
        <w:t> </w:t>
      </w:r>
      <w:r>
        <w:rPr/>
        <w:t>the</w:t>
      </w:r>
      <w:r>
        <w:rPr>
          <w:spacing w:val="56"/>
        </w:rPr>
        <w:t> </w:t>
      </w:r>
      <w:r>
        <w:rPr/>
        <w:t>JV</w:t>
      </w:r>
      <w:r>
        <w:rPr>
          <w:spacing w:val="52"/>
        </w:rPr>
        <w:t> </w:t>
      </w:r>
      <w:r>
        <w:rPr/>
        <w:t>proceeds</w:t>
      </w:r>
      <w:r>
        <w:rPr>
          <w:spacing w:val="57"/>
        </w:rPr>
        <w:t> </w:t>
      </w:r>
      <w:r>
        <w:rPr>
          <w:spacing w:val="-1"/>
        </w:rPr>
        <w:t>accounts</w:t>
      </w:r>
      <w:r>
        <w:rPr/>
        <w:t> </w:t>
      </w:r>
      <w:r>
        <w:rPr>
          <w:spacing w:val="-1"/>
        </w:rPr>
        <w:t>and</w:t>
      </w:r>
      <w:r>
        <w:rPr>
          <w:spacing w:val="57"/>
        </w:rPr>
        <w:t> </w:t>
      </w:r>
      <w:r>
        <w:rPr>
          <w:spacing w:val="-1"/>
        </w:rPr>
        <w:t>subsequently</w:t>
      </w:r>
      <w:r>
        <w:rPr>
          <w:spacing w:val="69"/>
        </w:rPr>
        <w:t> </w:t>
      </w:r>
      <w:r>
        <w:rPr>
          <w:spacing w:val="-1"/>
        </w:rPr>
        <w:t>transfers</w:t>
      </w:r>
      <w:r>
        <w:rPr/>
        <w:t> these</w:t>
      </w:r>
      <w:r>
        <w:rPr>
          <w:spacing w:val="-1"/>
        </w:rPr>
        <w:t> </w:t>
      </w:r>
      <w:r>
        <w:rPr/>
        <w:t>to the</w:t>
      </w:r>
      <w:r>
        <w:rPr>
          <w:spacing w:val="-1"/>
        </w:rPr>
        <w:t> respective </w:t>
      </w:r>
      <w:r>
        <w:rPr/>
        <w:t>JV</w:t>
      </w:r>
      <w:r>
        <w:rPr>
          <w:spacing w:val="-6"/>
        </w:rPr>
        <w:t> </w:t>
      </w:r>
      <w:r>
        <w:rPr>
          <w:spacing w:val="-1"/>
        </w:rPr>
        <w:t>partners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3"/>
        <w:numPr>
          <w:ilvl w:val="2"/>
          <w:numId w:val="42"/>
        </w:numPr>
        <w:tabs>
          <w:tab w:pos="1221" w:val="left" w:leader="none"/>
        </w:tabs>
        <w:spacing w:line="240" w:lineRule="auto" w:before="0" w:after="0"/>
        <w:ind w:left="1220" w:right="0" w:hanging="1080"/>
        <w:jc w:val="both"/>
      </w:pPr>
      <w:bookmarkStart w:name="_bookmark139" w:id="192"/>
      <w:bookmarkEnd w:id="192"/>
      <w:r>
        <w:rPr/>
      </w:r>
      <w:bookmarkStart w:name="_bookmark139" w:id="193"/>
      <w:bookmarkEnd w:id="193"/>
      <w:r>
        <w:rPr/>
        <w:t>JV</w:t>
      </w:r>
      <w:r>
        <w:rPr>
          <w:spacing w:val="-20"/>
        </w:rPr>
        <w:t> </w:t>
      </w:r>
      <w:r>
        <w:rPr>
          <w:spacing w:val="-1"/>
        </w:rPr>
        <w:t>Partners</w:t>
      </w:r>
      <w:r>
        <w:rPr/>
      </w:r>
    </w:p>
    <w:p>
      <w:pPr>
        <w:pStyle w:val="BodyText"/>
        <w:spacing w:line="240" w:lineRule="auto" w:before="278"/>
        <w:ind w:right="141"/>
        <w:jc w:val="both"/>
      </w:pPr>
      <w:r>
        <w:rPr/>
        <w:t>The</w:t>
      </w:r>
      <w:r>
        <w:rPr>
          <w:spacing w:val="-6"/>
        </w:rPr>
        <w:t> </w:t>
      </w:r>
      <w:r>
        <w:rPr/>
        <w:t>N</w:t>
      </w:r>
      <w:r>
        <w:rPr>
          <w:spacing w:val="-1"/>
        </w:rPr>
        <w:t>N</w:t>
      </w:r>
      <w:r>
        <w:rPr/>
        <w:t>PC</w:t>
      </w:r>
      <w:r>
        <w:rPr>
          <w:spacing w:val="-5"/>
        </w:rPr>
        <w:t> </w:t>
      </w:r>
      <w:r>
        <w:rPr/>
        <w:t>h</w:t>
      </w:r>
      <w:r>
        <w:rPr>
          <w:spacing w:val="-1"/>
        </w:rPr>
        <w:t>a</w:t>
      </w:r>
      <w:r>
        <w:rPr/>
        <w:t>s</w:t>
      </w:r>
      <w:r>
        <w:rPr>
          <w:spacing w:val="-5"/>
        </w:rPr>
        <w:t> </w:t>
      </w:r>
      <w:r>
        <w:rPr/>
        <w:t>Joint</w:t>
      </w:r>
      <w:r>
        <w:rPr>
          <w:spacing w:val="-9"/>
        </w:rPr>
        <w:t> </w:t>
      </w:r>
      <w:r>
        <w:rPr>
          <w:spacing w:val="-27"/>
        </w:rPr>
        <w:t>V</w:t>
      </w:r>
      <w:r>
        <w:rPr>
          <w:spacing w:val="-1"/>
        </w:rPr>
        <w:t>e</w:t>
      </w:r>
      <w:r>
        <w:rPr>
          <w:spacing w:val="2"/>
        </w:rPr>
        <w:t>n</w:t>
      </w:r>
      <w:r>
        <w:rPr/>
        <w:t>ture</w:t>
      </w:r>
      <w:r>
        <w:rPr>
          <w:spacing w:val="-18"/>
        </w:rPr>
        <w:t> </w:t>
      </w:r>
      <w:r>
        <w:rPr/>
        <w:t>Ag</w:t>
      </w:r>
      <w:r>
        <w:rPr>
          <w:spacing w:val="-2"/>
        </w:rPr>
        <w:t>r</w:t>
      </w:r>
      <w:r>
        <w:rPr>
          <w:spacing w:val="1"/>
        </w:rPr>
        <w:t>e</w:t>
      </w:r>
      <w:r>
        <w:rPr>
          <w:spacing w:val="-1"/>
        </w:rPr>
        <w:t>e</w:t>
      </w:r>
      <w:r>
        <w:rPr/>
        <w:t>ments</w:t>
      </w:r>
      <w:r>
        <w:rPr>
          <w:spacing w:val="-5"/>
        </w:rPr>
        <w:t> </w:t>
      </w:r>
      <w:r>
        <w:rPr/>
        <w:t>(J</w:t>
      </w:r>
      <w:r>
        <w:rPr>
          <w:spacing w:val="-33"/>
        </w:rPr>
        <w:t>V</w:t>
      </w:r>
      <w:r>
        <w:rPr/>
        <w:t>A</w:t>
      </w:r>
      <w:r>
        <w:rPr>
          <w:spacing w:val="1"/>
        </w:rPr>
        <w:t>s</w:t>
      </w:r>
      <w:r>
        <w:rPr/>
        <w:t>)</w:t>
      </w:r>
      <w:r>
        <w:rPr>
          <w:spacing w:val="-4"/>
        </w:rPr>
        <w:t> </w:t>
      </w:r>
      <w:r>
        <w:rPr/>
        <w:t>with</w:t>
      </w:r>
      <w:r>
        <w:rPr>
          <w:spacing w:val="-5"/>
        </w:rPr>
        <w:t> </w:t>
      </w:r>
      <w:r>
        <w:rPr/>
        <w:t>thirt</w:t>
      </w:r>
      <w:r>
        <w:rPr>
          <w:spacing w:val="-2"/>
        </w:rPr>
        <w:t>e</w:t>
      </w:r>
      <w:r>
        <w:rPr>
          <w:spacing w:val="-1"/>
        </w:rPr>
        <w:t>e</w:t>
      </w:r>
      <w:r>
        <w:rPr/>
        <w:t>n</w:t>
      </w:r>
      <w:r>
        <w:rPr>
          <w:spacing w:val="-5"/>
        </w:rPr>
        <w:t> </w:t>
      </w:r>
      <w:r>
        <w:rPr/>
        <w:t>(13)</w:t>
      </w:r>
      <w:r>
        <w:rPr>
          <w:spacing w:val="-7"/>
        </w:rPr>
        <w:t> </w:t>
      </w:r>
      <w:r>
        <w:rPr/>
        <w:t>JV</w:t>
      </w:r>
      <w:r>
        <w:rPr>
          <w:spacing w:val="-10"/>
        </w:rPr>
        <w:t> </w:t>
      </w:r>
      <w:r>
        <w:rPr>
          <w:spacing w:val="2"/>
        </w:rPr>
        <w:t>p</w:t>
      </w:r>
      <w:r>
        <w:rPr>
          <w:spacing w:val="-1"/>
        </w:rPr>
        <w:t>a</w:t>
      </w:r>
      <w:r>
        <w:rPr/>
        <w:t>r</w:t>
      </w:r>
      <w:r>
        <w:rPr>
          <w:spacing w:val="1"/>
        </w:rPr>
        <w:t>t</w:t>
      </w:r>
      <w:r>
        <w:rPr/>
        <w:t>n</w:t>
      </w:r>
      <w:r>
        <w:rPr>
          <w:spacing w:val="-1"/>
        </w:rPr>
        <w:t>e</w:t>
      </w:r>
      <w:r>
        <w:rPr/>
        <w:t>rs</w:t>
      </w:r>
      <w:r>
        <w:rPr>
          <w:spacing w:val="-6"/>
        </w:rPr>
        <w:t> </w:t>
      </w:r>
      <w:r>
        <w:rPr/>
        <w:t>whi</w:t>
      </w:r>
      <w:r>
        <w:rPr>
          <w:spacing w:val="-1"/>
        </w:rPr>
        <w:t>c</w:t>
      </w:r>
      <w:r>
        <w:rPr/>
        <w:t>h</w:t>
      </w:r>
      <w:r>
        <w:rPr>
          <w:spacing w:val="-5"/>
        </w:rPr>
        <w:t> </w:t>
      </w:r>
      <w:r>
        <w:rPr>
          <w:spacing w:val="1"/>
        </w:rPr>
        <w:t>N</w:t>
      </w:r>
      <w:r>
        <w:rPr/>
        <w:t>U</w:t>
      </w:r>
      <w:r>
        <w:rPr>
          <w:spacing w:val="-2"/>
        </w:rPr>
        <w:t>I</w:t>
      </w:r>
      <w:r>
        <w:rPr/>
        <w:t>MS</w:t>
      </w:r>
      <w:r>
        <w:rPr/>
        <w:t> </w:t>
      </w:r>
      <w:r>
        <w:rPr>
          <w:spacing w:val="-1"/>
        </w:rPr>
        <w:t>manages</w:t>
      </w:r>
      <w:r>
        <w:rPr>
          <w:spacing w:val="33"/>
        </w:rPr>
        <w:t> </w:t>
      </w:r>
      <w:r>
        <w:rPr/>
        <w:t>on</w:t>
      </w:r>
      <w:r>
        <w:rPr>
          <w:spacing w:val="33"/>
        </w:rPr>
        <w:t> </w:t>
      </w:r>
      <w:r>
        <w:rPr/>
        <w:t>behalf</w:t>
      </w:r>
      <w:r>
        <w:rPr>
          <w:spacing w:val="33"/>
        </w:rPr>
        <w:t> </w:t>
      </w:r>
      <w:r>
        <w:rPr>
          <w:spacing w:val="1"/>
        </w:rPr>
        <w:t>of</w:t>
      </w:r>
      <w:r>
        <w:rPr>
          <w:spacing w:val="32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Federal</w:t>
      </w:r>
      <w:r>
        <w:rPr>
          <w:spacing w:val="33"/>
        </w:rPr>
        <w:t> </w:t>
      </w:r>
      <w:r>
        <w:rPr>
          <w:spacing w:val="-1"/>
        </w:rPr>
        <w:t>Government.</w:t>
      </w:r>
      <w:r>
        <w:rPr>
          <w:spacing w:val="36"/>
        </w:rPr>
        <w:t> </w:t>
      </w:r>
      <w:r>
        <w:rPr>
          <w:spacing w:val="-1"/>
        </w:rPr>
        <w:t>NUIMS</w:t>
      </w:r>
      <w:r>
        <w:rPr>
          <w:spacing w:val="33"/>
        </w:rPr>
        <w:t> </w:t>
      </w:r>
      <w:r>
        <w:rPr>
          <w:spacing w:val="-1"/>
        </w:rPr>
        <w:t>also</w:t>
      </w:r>
      <w:r>
        <w:rPr>
          <w:spacing w:val="34"/>
        </w:rPr>
        <w:t> </w:t>
      </w:r>
      <w:r>
        <w:rPr>
          <w:spacing w:val="-1"/>
        </w:rPr>
        <w:t>supervises</w:t>
      </w:r>
      <w:r>
        <w:rPr>
          <w:spacing w:val="38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mechanism</w:t>
      </w:r>
      <w:r>
        <w:rPr>
          <w:spacing w:val="34"/>
        </w:rPr>
        <w:t> </w:t>
      </w:r>
      <w:r>
        <w:rPr/>
        <w:t>of</w:t>
      </w:r>
      <w:r>
        <w:rPr>
          <w:spacing w:val="83"/>
        </w:rPr>
        <w:t> </w:t>
      </w:r>
      <w:r>
        <w:rPr/>
        <w:t>funding of</w:t>
      </w:r>
      <w:r>
        <w:rPr>
          <w:spacing w:val="-1"/>
        </w:rPr>
        <w:t> </w:t>
      </w:r>
      <w:r>
        <w:rPr/>
        <w:t>the JV</w:t>
      </w:r>
      <w:r>
        <w:rPr>
          <w:spacing w:val="-6"/>
        </w:rPr>
        <w:t> </w:t>
      </w:r>
      <w:r>
        <w:rPr/>
        <w:t>operations </w:t>
      </w:r>
      <w:r>
        <w:rPr>
          <w:spacing w:val="-1"/>
        </w:rPr>
        <w:t>through</w:t>
      </w:r>
      <w:r>
        <w:rPr/>
        <w:t> the </w:t>
      </w:r>
      <w:r>
        <w:rPr>
          <w:spacing w:val="-1"/>
        </w:rPr>
        <w:t>cash-call</w:t>
      </w:r>
      <w:r>
        <w:rPr>
          <w:spacing w:val="3"/>
        </w:rPr>
        <w:t> </w:t>
      </w:r>
      <w:r>
        <w:rPr>
          <w:spacing w:val="-1"/>
        </w:rPr>
        <w:t>process.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40"/>
        <w:jc w:val="both"/>
      </w:pPr>
      <w:r>
        <w:rPr/>
        <w:t>The</w:t>
      </w:r>
      <w:r>
        <w:rPr>
          <w:spacing w:val="51"/>
        </w:rPr>
        <w:t> </w:t>
      </w:r>
      <w:r>
        <w:rPr/>
        <w:t>governance</w:t>
      </w:r>
      <w:r>
        <w:rPr>
          <w:spacing w:val="54"/>
        </w:rPr>
        <w:t> </w:t>
      </w:r>
      <w:r>
        <w:rPr>
          <w:spacing w:val="-1"/>
        </w:rPr>
        <w:t>requirements</w:t>
      </w:r>
      <w:r>
        <w:rPr>
          <w:spacing w:val="52"/>
        </w:rPr>
        <w:t> </w:t>
      </w:r>
      <w:r>
        <w:rPr/>
        <w:t>of</w:t>
      </w:r>
      <w:r>
        <w:rPr>
          <w:spacing w:val="51"/>
        </w:rPr>
        <w:t> </w:t>
      </w:r>
      <w:r>
        <w:rPr/>
        <w:t>the</w:t>
      </w:r>
      <w:r>
        <w:rPr>
          <w:spacing w:val="54"/>
        </w:rPr>
        <w:t> </w:t>
      </w:r>
      <w:r>
        <w:rPr/>
        <w:t>Joint</w:t>
      </w:r>
      <w:r>
        <w:rPr>
          <w:spacing w:val="53"/>
        </w:rPr>
        <w:t> </w:t>
      </w:r>
      <w:r>
        <w:rPr>
          <w:spacing w:val="-1"/>
        </w:rPr>
        <w:t>Operating</w:t>
      </w:r>
      <w:r>
        <w:rPr>
          <w:spacing w:val="33"/>
        </w:rPr>
        <w:t> </w:t>
      </w:r>
      <w:r>
        <w:rPr>
          <w:spacing w:val="-1"/>
        </w:rPr>
        <w:t>Agreement</w:t>
      </w:r>
      <w:r>
        <w:rPr>
          <w:spacing w:val="52"/>
        </w:rPr>
        <w:t> </w:t>
      </w:r>
      <w:r>
        <w:rPr/>
        <w:t>(JOA)</w:t>
      </w:r>
      <w:r>
        <w:rPr>
          <w:spacing w:val="54"/>
        </w:rPr>
        <w:t> </w:t>
      </w:r>
      <w:r>
        <w:rPr>
          <w:spacing w:val="-1"/>
        </w:rPr>
        <w:t>which</w:t>
      </w:r>
      <w:r>
        <w:rPr>
          <w:spacing w:val="52"/>
        </w:rPr>
        <w:t> </w:t>
      </w:r>
      <w:r>
        <w:rPr/>
        <w:t>guides</w:t>
      </w:r>
      <w:r>
        <w:rPr>
          <w:spacing w:val="52"/>
        </w:rPr>
        <w:t> </w:t>
      </w:r>
      <w:r>
        <w:rPr>
          <w:spacing w:val="1"/>
        </w:rPr>
        <w:t>JV</w:t>
      </w:r>
      <w:r>
        <w:rPr>
          <w:spacing w:val="59"/>
        </w:rPr>
        <w:t> </w:t>
      </w:r>
      <w:r>
        <w:rPr>
          <w:spacing w:val="-1"/>
        </w:rPr>
        <w:t>operations</w:t>
      </w:r>
      <w:r>
        <w:rPr>
          <w:spacing w:val="-12"/>
        </w:rPr>
        <w:t> </w:t>
      </w:r>
      <w:r>
        <w:rPr>
          <w:spacing w:val="-1"/>
        </w:rPr>
        <w:t>specify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need</w:t>
      </w:r>
      <w:r>
        <w:rPr>
          <w:spacing w:val="-12"/>
        </w:rPr>
        <w:t> </w:t>
      </w:r>
      <w:r>
        <w:rPr/>
        <w:t>for</w:t>
      </w:r>
      <w:r>
        <w:rPr>
          <w:spacing w:val="-14"/>
        </w:rPr>
        <w:t> </w:t>
      </w:r>
      <w:r>
        <w:rPr/>
        <w:t>a</w:t>
      </w:r>
      <w:r>
        <w:rPr>
          <w:spacing w:val="-13"/>
        </w:rPr>
        <w:t> </w:t>
      </w:r>
      <w:r>
        <w:rPr/>
        <w:t>review</w:t>
      </w:r>
      <w:r>
        <w:rPr>
          <w:spacing w:val="-13"/>
        </w:rPr>
        <w:t> </w:t>
      </w:r>
      <w:r>
        <w:rPr/>
        <w:t>of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joint</w:t>
      </w:r>
      <w:r>
        <w:rPr>
          <w:spacing w:val="-12"/>
        </w:rPr>
        <w:t> </w:t>
      </w:r>
      <w:r>
        <w:rPr>
          <w:spacing w:val="-1"/>
        </w:rPr>
        <w:t>operations</w:t>
      </w:r>
      <w:r>
        <w:rPr>
          <w:spacing w:val="-12"/>
        </w:rPr>
        <w:t> </w:t>
      </w:r>
      <w:r>
        <w:rPr>
          <w:spacing w:val="-1"/>
        </w:rPr>
        <w:t>budget</w:t>
      </w:r>
      <w:r>
        <w:rPr>
          <w:spacing w:val="-12"/>
        </w:rPr>
        <w:t> </w:t>
      </w:r>
      <w:r>
        <w:rPr>
          <w:spacing w:val="-1"/>
        </w:rPr>
        <w:t>and</w:t>
      </w:r>
      <w:r>
        <w:rPr>
          <w:spacing w:val="-12"/>
        </w:rPr>
        <w:t> </w:t>
      </w:r>
      <w:r>
        <w:rPr>
          <w:spacing w:val="-1"/>
        </w:rPr>
        <w:t>performance</w:t>
      </w:r>
      <w:r>
        <w:rPr>
          <w:spacing w:val="-13"/>
        </w:rPr>
        <w:t> </w:t>
      </w:r>
      <w:r>
        <w:rPr/>
        <w:t>relating</w:t>
      </w:r>
      <w:r>
        <w:rPr>
          <w:spacing w:val="79"/>
        </w:rPr>
        <w:t> </w:t>
      </w:r>
      <w:r>
        <w:rPr/>
        <w:t>to such </w:t>
      </w:r>
      <w:r>
        <w:rPr>
          <w:spacing w:val="-1"/>
        </w:rPr>
        <w:t>equity</w:t>
      </w:r>
      <w:r>
        <w:rPr/>
        <w:t> </w:t>
      </w:r>
      <w:r>
        <w:rPr>
          <w:spacing w:val="-1"/>
        </w:rPr>
        <w:t>holding(s).</w:t>
      </w:r>
      <w:r>
        <w:rPr>
          <w:spacing w:val="-5"/>
        </w:rPr>
        <w:t> </w:t>
      </w:r>
      <w:r>
        <w:rPr>
          <w:spacing w:val="-4"/>
        </w:rPr>
        <w:t>Table</w:t>
      </w:r>
      <w:r>
        <w:rPr/>
        <w:t> </w:t>
      </w:r>
      <w:r>
        <w:rPr>
          <w:spacing w:val="-1"/>
        </w:rPr>
        <w:t>below</w:t>
      </w:r>
      <w:r>
        <w:rPr/>
        <w:t> shows </w:t>
      </w:r>
      <w:r>
        <w:rPr>
          <w:spacing w:val="1"/>
        </w:rPr>
        <w:t>JV</w:t>
      </w:r>
      <w:r>
        <w:rPr>
          <w:spacing w:val="-6"/>
        </w:rPr>
        <w:t> </w:t>
      </w:r>
      <w:r>
        <w:rPr>
          <w:spacing w:val="-1"/>
        </w:rPr>
        <w:t>partners</w:t>
      </w:r>
      <w:r>
        <w:rPr/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equity</w:t>
      </w:r>
      <w:r>
        <w:rPr/>
        <w:t> holding in 2023</w:t>
      </w:r>
    </w:p>
    <w:p>
      <w:pPr>
        <w:spacing w:after="0" w:line="240" w:lineRule="auto"/>
        <w:jc w:val="both"/>
        <w:sectPr>
          <w:headerReference w:type="default" r:id="rId54"/>
          <w:pgSz w:w="11910" w:h="16840"/>
          <w:pgMar w:header="341" w:footer="1070" w:top="1540" w:bottom="126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0" w:lineRule="atLeast"/>
        <w:ind w:left="10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701.5pt;height:61.9pt;mso-position-horizontal-relative:char;mso-position-vertical-relative:line" coordorigin="0,0" coordsize="14030,1238">
            <v:group style="position:absolute;left:6;top:1232;width:14019;height:2" coordorigin="6,1232" coordsize="14019,2">
              <v:shape style="position:absolute;left:6;top:1232;width:14019;height:2" coordorigin="6,1232" coordsize="14019,0" path="m6,1232l14024,1232e" filled="false" stroked="true" strokeweight=".580pt" strokecolor="#000000">
                <v:path arrowok="t"/>
              </v:shape>
              <v:shape style="position:absolute;left:35;top:0;width:2216;height:1206" type="#_x0000_t75" stroked="false">
                <v:imagedata r:id="rId14" o:title="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69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140" w:id="194"/>
      <w:bookmarkEnd w:id="194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53: JV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Partners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And Equity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Holding</w:t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9"/>
        <w:gridCol w:w="2090"/>
        <w:gridCol w:w="499"/>
        <w:gridCol w:w="497"/>
        <w:gridCol w:w="500"/>
        <w:gridCol w:w="499"/>
        <w:gridCol w:w="606"/>
        <w:gridCol w:w="393"/>
        <w:gridCol w:w="499"/>
        <w:gridCol w:w="499"/>
        <w:gridCol w:w="499"/>
        <w:gridCol w:w="627"/>
        <w:gridCol w:w="499"/>
        <w:gridCol w:w="499"/>
        <w:gridCol w:w="497"/>
        <w:gridCol w:w="499"/>
        <w:gridCol w:w="499"/>
        <w:gridCol w:w="627"/>
        <w:gridCol w:w="499"/>
        <w:gridCol w:w="2674"/>
      </w:tblGrid>
      <w:tr>
        <w:trPr>
          <w:trHeight w:val="319" w:hRule="exact"/>
        </w:trPr>
        <w:tc>
          <w:tcPr>
            <w:tcW w:w="13951" w:type="dxa"/>
            <w:gridSpan w:val="20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46" w:lineRule="exact"/>
              <w:ind w:left="264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Equity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Participatory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Interest</w:t>
            </w:r>
          </w:p>
        </w:tc>
      </w:tr>
      <w:tr>
        <w:trPr>
          <w:trHeight w:val="1261" w:hRule="exact"/>
        </w:trPr>
        <w:tc>
          <w:tcPr>
            <w:tcW w:w="44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#</w:t>
            </w:r>
          </w:p>
        </w:tc>
        <w:tc>
          <w:tcPr>
            <w:tcW w:w="209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J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V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Partner</w:t>
            </w:r>
          </w:p>
        </w:tc>
        <w:tc>
          <w:tcPr>
            <w:tcW w:w="49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  <w:textDirection w:val="btLr"/>
          </w:tcPr>
          <w:p>
            <w:pPr>
              <w:pStyle w:val="TableParagraph"/>
              <w:spacing w:line="240" w:lineRule="auto" w:before="105"/>
              <w:ind w:left="-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NNPC</w:t>
            </w:r>
          </w:p>
        </w:tc>
        <w:tc>
          <w:tcPr>
            <w:tcW w:w="49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  <w:textDirection w:val="btLr"/>
          </w:tcPr>
          <w:p>
            <w:pPr>
              <w:pStyle w:val="TableParagraph"/>
              <w:spacing w:line="240" w:lineRule="auto" w:before="105"/>
              <w:ind w:left="-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SHELL</w:t>
            </w:r>
          </w:p>
        </w:tc>
        <w:tc>
          <w:tcPr>
            <w:tcW w:w="50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  <w:textDirection w:val="btLr"/>
          </w:tcPr>
          <w:p>
            <w:pPr>
              <w:pStyle w:val="TableParagraph"/>
              <w:spacing w:line="240" w:lineRule="auto" w:before="106"/>
              <w:ind w:left="-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MOBIL</w:t>
            </w:r>
          </w:p>
        </w:tc>
        <w:tc>
          <w:tcPr>
            <w:tcW w:w="49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  <w:textDirection w:val="btLr"/>
          </w:tcPr>
          <w:p>
            <w:pPr>
              <w:pStyle w:val="TableParagraph"/>
              <w:spacing w:line="240" w:lineRule="auto" w:before="105"/>
              <w:ind w:left="-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CHEVRON</w:t>
            </w:r>
          </w:p>
        </w:tc>
        <w:tc>
          <w:tcPr>
            <w:tcW w:w="60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  <w:textDirection w:val="btLr"/>
          </w:tcPr>
          <w:p>
            <w:pPr>
              <w:pStyle w:val="TableParagraph"/>
              <w:spacing w:line="240" w:lineRule="auto" w:before="105"/>
              <w:ind w:left="-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TEPNG</w:t>
            </w:r>
          </w:p>
        </w:tc>
        <w:tc>
          <w:tcPr>
            <w:tcW w:w="393" w:type="dxa"/>
            <w:tcBorders>
              <w:top w:val="single" w:sz="5" w:space="0" w:color="4EA72D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  <w:textDirection w:val="btLr"/>
          </w:tcPr>
          <w:p>
            <w:pPr>
              <w:pStyle w:val="TableParagraph"/>
              <w:spacing w:line="240" w:lineRule="auto" w:before="5"/>
              <w:ind w:left="-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NAOC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49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  <w:textDirection w:val="btLr"/>
          </w:tcPr>
          <w:p>
            <w:pPr>
              <w:pStyle w:val="TableParagraph"/>
              <w:spacing w:line="240" w:lineRule="auto" w:before="105"/>
              <w:ind w:left="-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4"/>
                <w:sz w:val="22"/>
              </w:rPr>
              <w:t>PANOCEAN</w:t>
            </w:r>
          </w:p>
        </w:tc>
        <w:tc>
          <w:tcPr>
            <w:tcW w:w="49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  <w:textDirection w:val="btLr"/>
          </w:tcPr>
          <w:p>
            <w:pPr>
              <w:pStyle w:val="TableParagraph"/>
              <w:spacing w:line="240" w:lineRule="auto" w:before="105"/>
              <w:ind w:left="-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NEWCROSS</w:t>
            </w:r>
          </w:p>
        </w:tc>
        <w:tc>
          <w:tcPr>
            <w:tcW w:w="49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  <w:textDirection w:val="btLr"/>
          </w:tcPr>
          <w:p>
            <w:pPr>
              <w:pStyle w:val="TableParagraph"/>
              <w:spacing w:line="240" w:lineRule="auto" w:before="105"/>
              <w:ind w:left="-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FIRST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E&amp;P</w:t>
            </w:r>
          </w:p>
        </w:tc>
        <w:tc>
          <w:tcPr>
            <w:tcW w:w="62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  <w:textDirection w:val="btLr"/>
          </w:tcPr>
          <w:p>
            <w:pPr>
              <w:pStyle w:val="TableParagraph"/>
              <w:spacing w:line="240" w:lineRule="auto" w:before="106"/>
              <w:ind w:left="-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EROTON</w:t>
            </w:r>
          </w:p>
        </w:tc>
        <w:tc>
          <w:tcPr>
            <w:tcW w:w="49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  <w:textDirection w:val="btLr"/>
          </w:tcPr>
          <w:p>
            <w:pPr>
              <w:pStyle w:val="TableParagraph"/>
              <w:spacing w:line="240" w:lineRule="auto" w:before="105"/>
              <w:ind w:left="-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AITEO</w:t>
            </w:r>
          </w:p>
        </w:tc>
        <w:tc>
          <w:tcPr>
            <w:tcW w:w="49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  <w:textDirection w:val="btLr"/>
          </w:tcPr>
          <w:p>
            <w:pPr>
              <w:pStyle w:val="TableParagraph"/>
              <w:spacing w:line="240" w:lineRule="auto" w:before="105"/>
              <w:ind w:left="-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BELEMA</w:t>
            </w:r>
          </w:p>
        </w:tc>
        <w:tc>
          <w:tcPr>
            <w:tcW w:w="49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  <w:textDirection w:val="btLr"/>
          </w:tcPr>
          <w:p>
            <w:pPr>
              <w:pStyle w:val="TableParagraph"/>
              <w:spacing w:line="240" w:lineRule="auto" w:before="103"/>
              <w:ind w:left="-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S</w:t>
            </w:r>
            <w:r>
              <w:rPr>
                <w:rFonts w:ascii="Times New Roman"/>
                <w:spacing w:val="-1"/>
                <w:sz w:val="22"/>
              </w:rPr>
              <w:t>E</w:t>
            </w:r>
            <w:r>
              <w:rPr>
                <w:rFonts w:ascii="Times New Roman"/>
                <w:sz w:val="22"/>
              </w:rPr>
              <w:t>P</w:t>
            </w:r>
            <w:r>
              <w:rPr>
                <w:rFonts w:ascii="Times New Roman"/>
                <w:spacing w:val="-1"/>
                <w:sz w:val="22"/>
              </w:rPr>
              <w:t>L</w:t>
            </w:r>
            <w:r>
              <w:rPr>
                <w:rFonts w:ascii="Times New Roman"/>
                <w:spacing w:val="-25"/>
                <w:sz w:val="22"/>
              </w:rPr>
              <w:t>A</w:t>
            </w:r>
            <w:r>
              <w:rPr>
                <w:rFonts w:ascii="Times New Roman"/>
                <w:sz w:val="22"/>
              </w:rPr>
              <w:t>T</w:t>
            </w:r>
          </w:p>
        </w:tc>
        <w:tc>
          <w:tcPr>
            <w:tcW w:w="49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  <w:textDirection w:val="btLr"/>
          </w:tcPr>
          <w:p>
            <w:pPr>
              <w:pStyle w:val="TableParagraph"/>
              <w:spacing w:line="240" w:lineRule="auto" w:before="105"/>
              <w:ind w:left="-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7"/>
                <w:sz w:val="22"/>
              </w:rPr>
              <w:t>WAEP</w:t>
            </w:r>
          </w:p>
        </w:tc>
        <w:tc>
          <w:tcPr>
            <w:tcW w:w="49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  <w:textDirection w:val="btLr"/>
          </w:tcPr>
          <w:p>
            <w:pPr>
              <w:pStyle w:val="TableParagraph"/>
              <w:spacing w:line="240" w:lineRule="auto" w:before="105"/>
              <w:ind w:left="-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AMNI</w:t>
            </w:r>
          </w:p>
        </w:tc>
        <w:tc>
          <w:tcPr>
            <w:tcW w:w="62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  <w:textDirection w:val="btLr"/>
          </w:tcPr>
          <w:p>
            <w:pPr>
              <w:pStyle w:val="TableParagraph"/>
              <w:spacing w:line="240" w:lineRule="auto" w:before="105"/>
              <w:ind w:left="-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SAHARA</w:t>
            </w:r>
          </w:p>
        </w:tc>
        <w:tc>
          <w:tcPr>
            <w:tcW w:w="49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  <w:textDirection w:val="btLr"/>
          </w:tcPr>
          <w:p>
            <w:pPr>
              <w:pStyle w:val="TableParagraph"/>
              <w:spacing w:line="240" w:lineRule="auto" w:before="105"/>
              <w:ind w:left="-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HHOG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67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JV</w:t>
            </w:r>
            <w:r>
              <w:rPr>
                <w:rFonts w:ascii="Times New Roman"/>
                <w:spacing w:val="-1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ASSETS</w:t>
            </w:r>
          </w:p>
        </w:tc>
      </w:tr>
      <w:tr>
        <w:trPr>
          <w:trHeight w:val="320" w:hRule="exact"/>
        </w:trPr>
        <w:tc>
          <w:tcPr>
            <w:tcW w:w="4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%</w:t>
            </w:r>
          </w:p>
        </w:tc>
        <w:tc>
          <w:tcPr>
            <w:tcW w:w="49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%</w:t>
            </w:r>
          </w:p>
        </w:tc>
        <w:tc>
          <w:tcPr>
            <w:tcW w:w="50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%</w:t>
            </w:r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%</w:t>
            </w:r>
          </w:p>
        </w:tc>
        <w:tc>
          <w:tcPr>
            <w:tcW w:w="6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%</w:t>
            </w:r>
          </w:p>
        </w:tc>
        <w:tc>
          <w:tcPr>
            <w:tcW w:w="39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%</w:t>
            </w:r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%</w:t>
            </w:r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%</w:t>
            </w:r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%</w:t>
            </w:r>
          </w:p>
        </w:tc>
        <w:tc>
          <w:tcPr>
            <w:tcW w:w="6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%</w:t>
            </w:r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%</w:t>
            </w:r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%</w:t>
            </w:r>
          </w:p>
        </w:tc>
        <w:tc>
          <w:tcPr>
            <w:tcW w:w="49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%</w:t>
            </w:r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%</w:t>
            </w:r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%</w:t>
            </w:r>
          </w:p>
        </w:tc>
        <w:tc>
          <w:tcPr>
            <w:tcW w:w="6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%</w:t>
            </w:r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%</w:t>
            </w:r>
          </w:p>
        </w:tc>
        <w:tc>
          <w:tcPr>
            <w:tcW w:w="26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OML</w:t>
            </w:r>
          </w:p>
        </w:tc>
      </w:tr>
      <w:tr>
        <w:trPr>
          <w:trHeight w:val="768" w:hRule="exact"/>
        </w:trPr>
        <w:tc>
          <w:tcPr>
            <w:tcW w:w="4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</w:t>
            </w:r>
          </w:p>
        </w:tc>
        <w:tc>
          <w:tcPr>
            <w:tcW w:w="2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SHELL</w:t>
            </w:r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55</w:t>
            </w:r>
          </w:p>
        </w:tc>
        <w:tc>
          <w:tcPr>
            <w:tcW w:w="49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30</w:t>
            </w:r>
          </w:p>
        </w:tc>
        <w:tc>
          <w:tcPr>
            <w:tcW w:w="50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6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10</w:t>
            </w:r>
          </w:p>
        </w:tc>
        <w:tc>
          <w:tcPr>
            <w:tcW w:w="39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</w:t>
            </w:r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6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6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6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20,</w:t>
            </w:r>
            <w:r>
              <w:rPr>
                <w:rFonts w:ascii="Times New Roman"/>
                <w:spacing w:val="3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21,</w:t>
            </w:r>
            <w:r>
              <w:rPr>
                <w:rFonts w:ascii="Times New Roman"/>
                <w:spacing w:val="3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22,</w:t>
            </w:r>
            <w:r>
              <w:rPr>
                <w:rFonts w:ascii="Times New Roman"/>
                <w:spacing w:val="3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23,</w:t>
            </w:r>
            <w:r>
              <w:rPr>
                <w:rFonts w:ascii="Times New Roman"/>
                <w:spacing w:val="3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25,</w:t>
            </w:r>
            <w:r>
              <w:rPr>
                <w:rFonts w:ascii="Times New Roman"/>
                <w:spacing w:val="3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27,</w:t>
            </w:r>
            <w:r>
              <w:rPr>
                <w:rFonts w:ascii="Times New Roman"/>
                <w:spacing w:val="3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28,</w:t>
            </w:r>
          </w:p>
          <w:p>
            <w:pPr>
              <w:pStyle w:val="TableParagraph"/>
              <w:spacing w:line="252" w:lineRule="exact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31,</w:t>
            </w:r>
            <w:r>
              <w:rPr>
                <w:rFonts w:ascii="Times New Roman"/>
                <w:spacing w:val="3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32,</w:t>
            </w:r>
            <w:r>
              <w:rPr>
                <w:rFonts w:ascii="Times New Roman"/>
                <w:spacing w:val="3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33,</w:t>
            </w:r>
            <w:r>
              <w:rPr>
                <w:rFonts w:ascii="Times New Roman"/>
                <w:spacing w:val="3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35,</w:t>
            </w:r>
            <w:r>
              <w:rPr>
                <w:rFonts w:ascii="Times New Roman"/>
                <w:spacing w:val="3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36,</w:t>
            </w:r>
            <w:r>
              <w:rPr>
                <w:rFonts w:ascii="Times New Roman"/>
                <w:spacing w:val="3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43,</w:t>
            </w:r>
            <w:r>
              <w:rPr>
                <w:rFonts w:ascii="Times New Roman"/>
                <w:spacing w:val="3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45,</w:t>
            </w:r>
          </w:p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46, 74, 77,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79</w:t>
            </w:r>
          </w:p>
        </w:tc>
      </w:tr>
      <w:tr>
        <w:trPr>
          <w:trHeight w:val="322" w:hRule="exact"/>
        </w:trPr>
        <w:tc>
          <w:tcPr>
            <w:tcW w:w="4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</w:t>
            </w:r>
          </w:p>
        </w:tc>
        <w:tc>
          <w:tcPr>
            <w:tcW w:w="2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MOBIL</w:t>
            </w:r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60</w:t>
            </w:r>
          </w:p>
        </w:tc>
        <w:tc>
          <w:tcPr>
            <w:tcW w:w="49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50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40</w:t>
            </w:r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6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/>
          </w:p>
        </w:tc>
        <w:tc>
          <w:tcPr>
            <w:tcW w:w="39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6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9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6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6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104, 67, </w:t>
            </w:r>
            <w:r>
              <w:rPr>
                <w:rFonts w:ascii="Times New Roman"/>
                <w:spacing w:val="-1"/>
                <w:sz w:val="22"/>
              </w:rPr>
              <w:t>68,</w:t>
            </w:r>
            <w:r>
              <w:rPr>
                <w:rFonts w:ascii="Times New Roman"/>
                <w:sz w:val="22"/>
              </w:rPr>
              <w:t> 70</w:t>
            </w:r>
          </w:p>
        </w:tc>
      </w:tr>
      <w:tr>
        <w:trPr>
          <w:trHeight w:val="379" w:hRule="exact"/>
        </w:trPr>
        <w:tc>
          <w:tcPr>
            <w:tcW w:w="4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</w:t>
            </w:r>
          </w:p>
        </w:tc>
        <w:tc>
          <w:tcPr>
            <w:tcW w:w="2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CHEVRON</w:t>
            </w:r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60</w:t>
            </w:r>
          </w:p>
        </w:tc>
        <w:tc>
          <w:tcPr>
            <w:tcW w:w="49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50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40</w:t>
            </w:r>
          </w:p>
        </w:tc>
        <w:tc>
          <w:tcPr>
            <w:tcW w:w="6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/>
          </w:p>
        </w:tc>
        <w:tc>
          <w:tcPr>
            <w:tcW w:w="39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6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6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6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49,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rFonts w:ascii="Times New Roman"/>
                <w:sz w:val="22"/>
              </w:rPr>
              <w:t>51,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89,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91,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86,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88,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rFonts w:ascii="Times New Roman"/>
                <w:sz w:val="22"/>
              </w:rPr>
              <w:t>90,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95</w:t>
            </w:r>
          </w:p>
        </w:tc>
      </w:tr>
      <w:tr>
        <w:trPr>
          <w:trHeight w:val="319" w:hRule="exact"/>
        </w:trPr>
        <w:tc>
          <w:tcPr>
            <w:tcW w:w="4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</w:t>
            </w:r>
          </w:p>
        </w:tc>
        <w:tc>
          <w:tcPr>
            <w:tcW w:w="2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TEPNG</w:t>
            </w:r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60</w:t>
            </w:r>
          </w:p>
        </w:tc>
        <w:tc>
          <w:tcPr>
            <w:tcW w:w="49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50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6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40</w:t>
            </w:r>
          </w:p>
        </w:tc>
        <w:tc>
          <w:tcPr>
            <w:tcW w:w="39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6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9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6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6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99,100, </w:t>
            </w:r>
            <w:r>
              <w:rPr>
                <w:rFonts w:ascii="Times New Roman"/>
                <w:spacing w:val="-1"/>
                <w:sz w:val="22"/>
              </w:rPr>
              <w:t>102,</w:t>
            </w:r>
            <w:r>
              <w:rPr>
                <w:rFonts w:ascii="Times New Roman"/>
                <w:sz w:val="22"/>
              </w:rPr>
              <w:t> 58</w:t>
            </w:r>
          </w:p>
        </w:tc>
      </w:tr>
      <w:tr>
        <w:trPr>
          <w:trHeight w:val="319" w:hRule="exact"/>
        </w:trPr>
        <w:tc>
          <w:tcPr>
            <w:tcW w:w="4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</w:t>
            </w:r>
          </w:p>
        </w:tc>
        <w:tc>
          <w:tcPr>
            <w:tcW w:w="2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NEWCROSS</w:t>
            </w:r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55</w:t>
            </w:r>
          </w:p>
        </w:tc>
        <w:tc>
          <w:tcPr>
            <w:tcW w:w="49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50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6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/>
          </w:p>
        </w:tc>
        <w:tc>
          <w:tcPr>
            <w:tcW w:w="39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45</w:t>
            </w:r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6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6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6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24 </w:t>
            </w:r>
            <w:r>
              <w:rPr>
                <w:rFonts w:ascii="Times New Roman"/>
                <w:spacing w:val="-2"/>
                <w:sz w:val="22"/>
              </w:rPr>
              <w:t>(Transferred</w:t>
            </w:r>
            <w:r>
              <w:rPr>
                <w:rFonts w:ascii="Times New Roman"/>
                <w:sz w:val="22"/>
              </w:rPr>
              <w:t> to </w:t>
            </w:r>
            <w:r>
              <w:rPr>
                <w:rFonts w:ascii="Times New Roman"/>
                <w:spacing w:val="-1"/>
                <w:sz w:val="22"/>
              </w:rPr>
              <w:t>NPDC)</w:t>
            </w:r>
          </w:p>
        </w:tc>
      </w:tr>
      <w:tr>
        <w:trPr>
          <w:trHeight w:val="322" w:hRule="exact"/>
        </w:trPr>
        <w:tc>
          <w:tcPr>
            <w:tcW w:w="4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</w:t>
            </w:r>
          </w:p>
        </w:tc>
        <w:tc>
          <w:tcPr>
            <w:tcW w:w="2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FEPDCL</w:t>
            </w:r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60</w:t>
            </w:r>
          </w:p>
        </w:tc>
        <w:tc>
          <w:tcPr>
            <w:tcW w:w="49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50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6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/>
          </w:p>
        </w:tc>
        <w:tc>
          <w:tcPr>
            <w:tcW w:w="39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40</w:t>
            </w:r>
          </w:p>
        </w:tc>
        <w:tc>
          <w:tcPr>
            <w:tcW w:w="6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9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6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6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83, 85</w:t>
            </w:r>
          </w:p>
        </w:tc>
      </w:tr>
      <w:tr>
        <w:trPr>
          <w:trHeight w:val="319" w:hRule="exact"/>
        </w:trPr>
        <w:tc>
          <w:tcPr>
            <w:tcW w:w="4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7</w:t>
            </w:r>
          </w:p>
        </w:tc>
        <w:tc>
          <w:tcPr>
            <w:tcW w:w="2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EROTON/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OML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18</w:t>
            </w:r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55</w:t>
            </w:r>
          </w:p>
        </w:tc>
        <w:tc>
          <w:tcPr>
            <w:tcW w:w="49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50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6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/>
          </w:p>
        </w:tc>
        <w:tc>
          <w:tcPr>
            <w:tcW w:w="39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6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28.8</w:t>
            </w:r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6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16.2</w:t>
            </w:r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6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18</w:t>
            </w:r>
          </w:p>
        </w:tc>
      </w:tr>
      <w:tr>
        <w:trPr>
          <w:trHeight w:val="321" w:hRule="exact"/>
        </w:trPr>
        <w:tc>
          <w:tcPr>
            <w:tcW w:w="4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8</w:t>
            </w:r>
          </w:p>
        </w:tc>
        <w:tc>
          <w:tcPr>
            <w:tcW w:w="2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AITEO</w:t>
            </w:r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55</w:t>
            </w:r>
          </w:p>
        </w:tc>
        <w:tc>
          <w:tcPr>
            <w:tcW w:w="49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50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6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/>
          </w:p>
        </w:tc>
        <w:tc>
          <w:tcPr>
            <w:tcW w:w="39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6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45</w:t>
            </w:r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9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6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6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29</w:t>
            </w:r>
          </w:p>
        </w:tc>
      </w:tr>
      <w:tr>
        <w:trPr>
          <w:trHeight w:val="320" w:hRule="exact"/>
        </w:trPr>
        <w:tc>
          <w:tcPr>
            <w:tcW w:w="4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9</w:t>
            </w:r>
          </w:p>
        </w:tc>
        <w:tc>
          <w:tcPr>
            <w:tcW w:w="2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BELEMA</w:t>
            </w:r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60</w:t>
            </w:r>
          </w:p>
        </w:tc>
        <w:tc>
          <w:tcPr>
            <w:tcW w:w="49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50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6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/>
          </w:p>
        </w:tc>
        <w:tc>
          <w:tcPr>
            <w:tcW w:w="39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6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40</w:t>
            </w:r>
          </w:p>
        </w:tc>
        <w:tc>
          <w:tcPr>
            <w:tcW w:w="49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6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6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55</w:t>
            </w:r>
          </w:p>
        </w:tc>
      </w:tr>
      <w:tr>
        <w:trPr>
          <w:trHeight w:val="319" w:hRule="exact"/>
        </w:trPr>
        <w:tc>
          <w:tcPr>
            <w:tcW w:w="4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10</w:t>
            </w:r>
          </w:p>
        </w:tc>
        <w:tc>
          <w:tcPr>
            <w:tcW w:w="2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S</w:t>
            </w:r>
            <w:r>
              <w:rPr>
                <w:rFonts w:ascii="Times New Roman"/>
                <w:spacing w:val="-1"/>
                <w:sz w:val="22"/>
              </w:rPr>
              <w:t>E</w:t>
            </w:r>
            <w:r>
              <w:rPr>
                <w:rFonts w:ascii="Times New Roman"/>
                <w:sz w:val="22"/>
              </w:rPr>
              <w:t>P</w:t>
            </w:r>
            <w:r>
              <w:rPr>
                <w:rFonts w:ascii="Times New Roman"/>
                <w:spacing w:val="-1"/>
                <w:sz w:val="22"/>
              </w:rPr>
              <w:t>L</w:t>
            </w:r>
            <w:r>
              <w:rPr>
                <w:rFonts w:ascii="Times New Roman"/>
                <w:spacing w:val="-25"/>
                <w:sz w:val="22"/>
              </w:rPr>
              <w:t>A</w:t>
            </w:r>
            <w:r>
              <w:rPr>
                <w:rFonts w:ascii="Times New Roman"/>
                <w:sz w:val="22"/>
              </w:rPr>
              <w:t>T</w:t>
            </w:r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60</w:t>
            </w:r>
          </w:p>
        </w:tc>
        <w:tc>
          <w:tcPr>
            <w:tcW w:w="49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50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6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/>
          </w:p>
        </w:tc>
        <w:tc>
          <w:tcPr>
            <w:tcW w:w="39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6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9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40</w:t>
            </w:r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6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6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53</w:t>
            </w:r>
          </w:p>
        </w:tc>
      </w:tr>
      <w:tr>
        <w:trPr>
          <w:trHeight w:val="319" w:hRule="exact"/>
        </w:trPr>
        <w:tc>
          <w:tcPr>
            <w:tcW w:w="4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8"/>
                <w:sz w:val="22"/>
              </w:rPr>
              <w:t>11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2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7"/>
                <w:sz w:val="22"/>
              </w:rPr>
              <w:t>WAEP</w:t>
            </w:r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55</w:t>
            </w:r>
          </w:p>
        </w:tc>
        <w:tc>
          <w:tcPr>
            <w:tcW w:w="49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50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6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/>
          </w:p>
        </w:tc>
        <w:tc>
          <w:tcPr>
            <w:tcW w:w="39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6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45</w:t>
            </w:r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6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6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71, 72</w:t>
            </w:r>
          </w:p>
        </w:tc>
      </w:tr>
      <w:tr>
        <w:trPr>
          <w:trHeight w:val="322" w:hRule="exact"/>
        </w:trPr>
        <w:tc>
          <w:tcPr>
            <w:tcW w:w="4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12</w:t>
            </w:r>
          </w:p>
        </w:tc>
        <w:tc>
          <w:tcPr>
            <w:tcW w:w="2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AMNI</w:t>
            </w:r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60</w:t>
            </w:r>
          </w:p>
        </w:tc>
        <w:tc>
          <w:tcPr>
            <w:tcW w:w="49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50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6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/>
          </w:p>
        </w:tc>
        <w:tc>
          <w:tcPr>
            <w:tcW w:w="39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6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9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40</w:t>
            </w:r>
          </w:p>
        </w:tc>
        <w:tc>
          <w:tcPr>
            <w:tcW w:w="6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6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52</w:t>
            </w:r>
          </w:p>
        </w:tc>
      </w:tr>
      <w:tr>
        <w:trPr>
          <w:trHeight w:val="319" w:hRule="exact"/>
        </w:trPr>
        <w:tc>
          <w:tcPr>
            <w:tcW w:w="4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13</w:t>
            </w:r>
          </w:p>
        </w:tc>
        <w:tc>
          <w:tcPr>
            <w:tcW w:w="2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HHOG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55</w:t>
            </w:r>
          </w:p>
        </w:tc>
        <w:tc>
          <w:tcPr>
            <w:tcW w:w="49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50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6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/>
          </w:p>
        </w:tc>
        <w:tc>
          <w:tcPr>
            <w:tcW w:w="39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6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6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45</w:t>
            </w:r>
          </w:p>
        </w:tc>
        <w:tc>
          <w:tcPr>
            <w:tcW w:w="26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17</w:t>
            </w:r>
          </w:p>
        </w:tc>
      </w:tr>
    </w:tbl>
    <w:p>
      <w:pPr>
        <w:pStyle w:val="BodyText"/>
        <w:spacing w:line="268" w:lineRule="exact"/>
        <w:ind w:right="0"/>
        <w:jc w:val="left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701.5pt;height:.6pt;mso-position-horizontal-relative:char;mso-position-vertical-relative:line" coordorigin="0,0" coordsize="14030,12">
            <v:group style="position:absolute;left:6;top:6;width:14019;height:2" coordorigin="6,6" coordsize="14019,2">
              <v:shape style="position:absolute;left:6;top:6;width:14019;height:2" coordorigin="6,6" coordsize="14019,0" path="m6,6l14024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Heading4"/>
        <w:spacing w:line="240" w:lineRule="auto"/>
        <w:ind w:left="6980" w:right="6978"/>
        <w:jc w:val="center"/>
        <w:rPr>
          <w:b w:val="0"/>
          <w:bCs w:val="0"/>
        </w:rPr>
      </w:pPr>
      <w:r>
        <w:rPr/>
        <w:t>75</w:t>
      </w:r>
      <w:r>
        <w:rPr>
          <w:b w:val="0"/>
        </w:rPr>
      </w:r>
    </w:p>
    <w:p>
      <w:pPr>
        <w:spacing w:after="0" w:line="240" w:lineRule="auto"/>
        <w:jc w:val="center"/>
        <w:sectPr>
          <w:headerReference w:type="default" r:id="rId55"/>
          <w:footerReference w:type="default" r:id="rId56"/>
          <w:pgSz w:w="16840" w:h="11910" w:orient="landscape"/>
          <w:pgMar w:header="0" w:footer="0" w:top="26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pStyle w:val="Heading3"/>
        <w:numPr>
          <w:ilvl w:val="2"/>
          <w:numId w:val="42"/>
        </w:numPr>
        <w:tabs>
          <w:tab w:pos="1221" w:val="left" w:leader="none"/>
        </w:tabs>
        <w:spacing w:line="240" w:lineRule="auto" w:before="58" w:after="0"/>
        <w:ind w:left="1220" w:right="0" w:hanging="1080"/>
        <w:jc w:val="both"/>
      </w:pPr>
      <w:bookmarkStart w:name="_bookmark141" w:id="195"/>
      <w:bookmarkEnd w:id="195"/>
      <w:r>
        <w:rPr/>
      </w:r>
      <w:bookmarkStart w:name="_bookmark141" w:id="196"/>
      <w:bookmarkEnd w:id="196"/>
      <w:r>
        <w:rPr/>
        <w:t>Cash</w:t>
      </w:r>
      <w:r>
        <w:rPr>
          <w:spacing w:val="-11"/>
        </w:rPr>
        <w:t> </w:t>
      </w:r>
      <w:r>
        <w:rPr/>
        <w:t>Call</w:t>
      </w:r>
      <w:r>
        <w:rPr>
          <w:spacing w:val="-11"/>
        </w:rPr>
        <w:t> </w:t>
      </w:r>
      <w:r>
        <w:rPr/>
        <w:t>Budget</w:t>
      </w:r>
      <w:r>
        <w:rPr/>
      </w:r>
    </w:p>
    <w:p>
      <w:pPr>
        <w:pStyle w:val="BodyText"/>
        <w:spacing w:line="240" w:lineRule="auto" w:before="275"/>
        <w:ind w:right="136"/>
        <w:jc w:val="both"/>
      </w:pPr>
      <w:r>
        <w:rPr/>
        <w:t>The</w:t>
      </w:r>
      <w:r>
        <w:rPr>
          <w:spacing w:val="22"/>
        </w:rPr>
        <w:t> </w:t>
      </w:r>
      <w:r>
        <w:rPr/>
        <w:t>OPCOM</w:t>
      </w:r>
      <w:r>
        <w:rPr>
          <w:spacing w:val="23"/>
        </w:rPr>
        <w:t> </w:t>
      </w:r>
      <w:r>
        <w:rPr>
          <w:spacing w:val="-1"/>
        </w:rPr>
        <w:t>meets</w:t>
      </w:r>
      <w:r>
        <w:rPr>
          <w:spacing w:val="24"/>
        </w:rPr>
        <w:t> </w:t>
      </w:r>
      <w:r>
        <w:rPr>
          <w:spacing w:val="-1"/>
        </w:rPr>
        <w:t>annually</w:t>
      </w:r>
      <w:r>
        <w:rPr>
          <w:spacing w:val="23"/>
        </w:rPr>
        <w:t> </w:t>
      </w:r>
      <w:r>
        <w:rPr/>
        <w:t>to</w:t>
      </w:r>
      <w:r>
        <w:rPr>
          <w:spacing w:val="24"/>
        </w:rPr>
        <w:t> </w:t>
      </w:r>
      <w:r>
        <w:rPr>
          <w:spacing w:val="-1"/>
        </w:rPr>
        <w:t>draw-up</w:t>
      </w:r>
      <w:r>
        <w:rPr>
          <w:spacing w:val="23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>
          <w:spacing w:val="-1"/>
        </w:rPr>
        <w:t>approves</w:t>
      </w:r>
      <w:r>
        <w:rPr>
          <w:spacing w:val="24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Cash</w:t>
      </w:r>
      <w:r>
        <w:rPr>
          <w:spacing w:val="24"/>
        </w:rPr>
        <w:t> </w:t>
      </w:r>
      <w:r>
        <w:rPr>
          <w:spacing w:val="-1"/>
        </w:rPr>
        <w:t>call</w:t>
      </w:r>
      <w:r>
        <w:rPr>
          <w:spacing w:val="24"/>
        </w:rPr>
        <w:t> </w:t>
      </w:r>
      <w:r>
        <w:rPr>
          <w:spacing w:val="-1"/>
        </w:rPr>
        <w:t>budget</w:t>
      </w:r>
      <w:r>
        <w:rPr>
          <w:spacing w:val="24"/>
        </w:rPr>
        <w:t> </w:t>
      </w:r>
      <w:r>
        <w:rPr>
          <w:spacing w:val="-1"/>
        </w:rPr>
        <w:t>based</w:t>
      </w:r>
      <w:r>
        <w:rPr>
          <w:spacing w:val="23"/>
        </w:rPr>
        <w:t> </w:t>
      </w:r>
      <w:r>
        <w:rPr/>
        <w:t>on</w:t>
      </w:r>
      <w:r>
        <w:rPr>
          <w:spacing w:val="23"/>
        </w:rPr>
        <w:t> </w:t>
      </w:r>
      <w:r>
        <w:rPr>
          <w:spacing w:val="-1"/>
        </w:rPr>
        <w:t>work</w:t>
      </w:r>
      <w:r>
        <w:rPr>
          <w:spacing w:val="67"/>
        </w:rPr>
        <w:t> </w:t>
      </w:r>
      <w:r>
        <w:rPr>
          <w:spacing w:val="-1"/>
        </w:rPr>
        <w:t>programmes</w:t>
      </w:r>
      <w:r>
        <w:rPr>
          <w:spacing w:val="9"/>
        </w:rPr>
        <w:t> </w:t>
      </w:r>
      <w:r>
        <w:rPr/>
        <w:t>for</w:t>
      </w:r>
      <w:r>
        <w:rPr>
          <w:spacing w:val="10"/>
        </w:rPr>
        <w:t> </w:t>
      </w:r>
      <w:r>
        <w:rPr>
          <w:spacing w:val="-1"/>
        </w:rPr>
        <w:t>each</w:t>
      </w:r>
      <w:r>
        <w:rPr>
          <w:spacing w:val="9"/>
        </w:rPr>
        <w:t> </w:t>
      </w:r>
      <w:r>
        <w:rPr>
          <w:spacing w:val="1"/>
        </w:rPr>
        <w:t>JV</w:t>
      </w:r>
      <w:r>
        <w:rPr>
          <w:spacing w:val="6"/>
        </w:rPr>
        <w:t> </w:t>
      </w:r>
      <w:r>
        <w:rPr>
          <w:spacing w:val="-1"/>
        </w:rPr>
        <w:t>operation.</w:t>
      </w:r>
      <w:r>
        <w:rPr>
          <w:spacing w:val="4"/>
        </w:rPr>
        <w:t> </w:t>
      </w:r>
      <w:r>
        <w:rPr>
          <w:spacing w:val="-1"/>
        </w:rPr>
        <w:t>There</w:t>
      </w:r>
      <w:r>
        <w:rPr>
          <w:spacing w:val="10"/>
        </w:rPr>
        <w:t> </w:t>
      </w:r>
      <w:r>
        <w:rPr>
          <w:spacing w:val="-1"/>
        </w:rPr>
        <w:t>are</w:t>
      </w:r>
      <w:r>
        <w:rPr>
          <w:spacing w:val="10"/>
        </w:rPr>
        <w:t> </w:t>
      </w:r>
      <w:r>
        <w:rPr>
          <w:spacing w:val="-1"/>
        </w:rPr>
        <w:t>fourteen</w:t>
      </w:r>
      <w:r>
        <w:rPr>
          <w:spacing w:val="9"/>
        </w:rPr>
        <w:t> </w:t>
      </w:r>
      <w:r>
        <w:rPr/>
        <w:t>(14)</w:t>
      </w:r>
      <w:r>
        <w:rPr>
          <w:spacing w:val="7"/>
        </w:rPr>
        <w:t> </w:t>
      </w:r>
      <w:r>
        <w:rPr>
          <w:spacing w:val="1"/>
        </w:rPr>
        <w:t>JV</w:t>
      </w:r>
      <w:r>
        <w:rPr>
          <w:spacing w:val="4"/>
        </w:rPr>
        <w:t> </w:t>
      </w:r>
      <w:r>
        <w:rPr>
          <w:spacing w:val="-1"/>
        </w:rPr>
        <w:t>operators</w:t>
      </w:r>
      <w:r>
        <w:rPr>
          <w:spacing w:val="9"/>
        </w:rPr>
        <w:t> </w:t>
      </w:r>
      <w:r>
        <w:rPr/>
        <w:t>for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thirteen</w:t>
      </w:r>
      <w:r>
        <w:rPr>
          <w:spacing w:val="9"/>
        </w:rPr>
        <w:t> </w:t>
      </w:r>
      <w:r>
        <w:rPr/>
        <w:t>(13)</w:t>
      </w:r>
      <w:r>
        <w:rPr>
          <w:spacing w:val="79"/>
        </w:rPr>
        <w:t> </w:t>
      </w:r>
      <w:r>
        <w:rPr/>
        <w:t>J</w:t>
      </w:r>
      <w:r>
        <w:rPr>
          <w:spacing w:val="-32"/>
        </w:rPr>
        <w:t>V</w:t>
      </w:r>
      <w:r>
        <w:rPr/>
        <w:t>As,</w:t>
      </w:r>
      <w:r>
        <w:rPr>
          <w:spacing w:val="1"/>
        </w:rPr>
        <w:t> </w:t>
      </w:r>
      <w:r>
        <w:rPr>
          <w:spacing w:val="-1"/>
        </w:rPr>
        <w:t>NEPL</w:t>
      </w:r>
      <w:r>
        <w:rPr>
          <w:spacing w:val="-8"/>
        </w:rPr>
        <w:t> </w:t>
      </w:r>
      <w:r>
        <w:rPr/>
        <w:t>is</w:t>
      </w:r>
      <w:r>
        <w:rPr>
          <w:spacing w:val="5"/>
        </w:rPr>
        <w:t> </w:t>
      </w:r>
      <w:r>
        <w:rPr/>
        <w:t>the</w:t>
      </w:r>
      <w:r>
        <w:rPr>
          <w:spacing w:val="1"/>
        </w:rPr>
        <w:t> </w:t>
      </w:r>
      <w:r>
        <w:rPr/>
        <w:t>14th</w:t>
      </w:r>
      <w:r>
        <w:rPr>
          <w:spacing w:val="5"/>
        </w:rPr>
        <w:t> </w:t>
      </w:r>
      <w:r>
        <w:rPr>
          <w:spacing w:val="-1"/>
        </w:rPr>
        <w:t>operator</w:t>
      </w:r>
      <w:r>
        <w:rPr>
          <w:spacing w:val="4"/>
        </w:rPr>
        <w:t> </w:t>
      </w:r>
      <w:r>
        <w:rPr>
          <w:spacing w:val="-1"/>
        </w:rPr>
        <w:t>managing</w:t>
      </w:r>
      <w:r>
        <w:rPr>
          <w:spacing w:val="2"/>
        </w:rPr>
        <w:t> </w:t>
      </w:r>
      <w:r>
        <w:rPr/>
        <w:t>some</w:t>
      </w:r>
      <w:r>
        <w:rPr>
          <w:spacing w:val="6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assets</w:t>
      </w:r>
      <w:r>
        <w:rPr>
          <w:spacing w:val="2"/>
        </w:rPr>
        <w:t> </w:t>
      </w:r>
      <w:r>
        <w:rPr>
          <w:spacing w:val="-1"/>
        </w:rPr>
        <w:t>belonging</w:t>
      </w:r>
      <w:r>
        <w:rPr>
          <w:spacing w:val="2"/>
        </w:rPr>
        <w:t> </w:t>
      </w:r>
      <w:r>
        <w:rPr/>
        <w:t>to</w:t>
      </w:r>
      <w:r>
        <w:rPr>
          <w:spacing w:val="4"/>
        </w:rPr>
        <w:t> </w:t>
      </w:r>
      <w:r>
        <w:rPr/>
        <w:t>NNPC/SPDC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25"/>
        </w:rPr>
        <w:t> </w:t>
      </w:r>
      <w:r>
        <w:rPr>
          <w:spacing w:val="-1"/>
        </w:rPr>
        <w:t>NNPC/CNL</w:t>
      </w:r>
      <w:r>
        <w:rPr>
          <w:spacing w:val="-11"/>
        </w:rPr>
        <w:t> </w:t>
      </w:r>
      <w:r>
        <w:rPr/>
        <w:t>JVs.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33"/>
        <w:jc w:val="both"/>
      </w:pPr>
      <w:r>
        <w:rPr/>
        <w:t>The</w:t>
      </w:r>
      <w:r>
        <w:rPr>
          <w:spacing w:val="12"/>
        </w:rPr>
        <w:t> </w:t>
      </w:r>
      <w:r>
        <w:rPr>
          <w:spacing w:val="-1"/>
        </w:rPr>
        <w:t>total</w:t>
      </w:r>
      <w:r>
        <w:rPr>
          <w:spacing w:val="14"/>
        </w:rPr>
        <w:t> </w:t>
      </w:r>
      <w:r>
        <w:rPr>
          <w:spacing w:val="-1"/>
        </w:rPr>
        <w:t>approved</w:t>
      </w:r>
      <w:r>
        <w:rPr>
          <w:spacing w:val="14"/>
        </w:rPr>
        <w:t> </w:t>
      </w:r>
      <w:r>
        <w:rPr/>
        <w:t>OPCOM</w:t>
      </w:r>
      <w:r>
        <w:rPr>
          <w:spacing w:val="13"/>
        </w:rPr>
        <w:t> </w:t>
      </w:r>
      <w:r>
        <w:rPr>
          <w:spacing w:val="-1"/>
        </w:rPr>
        <w:t>budget</w:t>
      </w:r>
      <w:r>
        <w:rPr>
          <w:spacing w:val="14"/>
        </w:rPr>
        <w:t> </w:t>
      </w:r>
      <w:r>
        <w:rPr/>
        <w:t>for</w:t>
      </w:r>
      <w:r>
        <w:rPr>
          <w:spacing w:val="12"/>
        </w:rPr>
        <w:t> </w:t>
      </w:r>
      <w:r>
        <w:rPr/>
        <w:t>2023</w:t>
      </w:r>
      <w:r>
        <w:rPr>
          <w:spacing w:val="14"/>
        </w:rPr>
        <w:t> </w:t>
      </w:r>
      <w:r>
        <w:rPr/>
        <w:t>was</w:t>
      </w:r>
      <w:r>
        <w:rPr>
          <w:spacing w:val="14"/>
        </w:rPr>
        <w:t> </w:t>
      </w:r>
      <w:r>
        <w:rPr/>
        <w:t>US$</w:t>
      </w:r>
      <w:r>
        <w:rPr>
          <w:spacing w:val="15"/>
        </w:rPr>
        <w:t> </w:t>
      </w:r>
      <w:r>
        <w:rPr>
          <w:spacing w:val="-4"/>
        </w:rPr>
        <w:t>11.113</w:t>
      </w:r>
      <w:r>
        <w:rPr>
          <w:spacing w:val="14"/>
        </w:rPr>
        <w:t> </w:t>
      </w:r>
      <w:r>
        <w:rPr/>
        <w:t>billion,</w:t>
      </w:r>
      <w:r>
        <w:rPr>
          <w:spacing w:val="14"/>
        </w:rPr>
        <w:t> </w:t>
      </w:r>
      <w:r>
        <w:rPr>
          <w:spacing w:val="-1"/>
        </w:rPr>
        <w:t>comprising</w:t>
      </w:r>
      <w:r>
        <w:rPr>
          <w:spacing w:val="14"/>
        </w:rPr>
        <w:t> </w:t>
      </w:r>
      <w:r>
        <w:rPr/>
        <w:t>US$6.668</w:t>
      </w:r>
      <w:r>
        <w:rPr>
          <w:spacing w:val="68"/>
        </w:rPr>
        <w:t> </w:t>
      </w:r>
      <w:r>
        <w:rPr/>
        <w:t>billion</w:t>
      </w:r>
      <w:r>
        <w:rPr>
          <w:spacing w:val="-12"/>
        </w:rPr>
        <w:t> </w:t>
      </w:r>
      <w:r>
        <w:rPr>
          <w:spacing w:val="-1"/>
        </w:rPr>
        <w:t>(60%)</w:t>
      </w:r>
      <w:r>
        <w:rPr>
          <w:spacing w:val="-13"/>
        </w:rPr>
        <w:t> </w:t>
      </w:r>
      <w:r>
        <w:rPr/>
        <w:t>for</w:t>
      </w:r>
      <w:r>
        <w:rPr>
          <w:spacing w:val="-14"/>
        </w:rPr>
        <w:t> </w:t>
      </w:r>
      <w:r>
        <w:rPr>
          <w:spacing w:val="-3"/>
        </w:rPr>
        <w:t>NNPC’s</w:t>
      </w:r>
      <w:r>
        <w:rPr>
          <w:spacing w:val="-15"/>
        </w:rPr>
        <w:t> </w:t>
      </w:r>
      <w:r>
        <w:rPr>
          <w:spacing w:val="-1"/>
        </w:rPr>
        <w:t>and</w:t>
      </w:r>
      <w:r>
        <w:rPr>
          <w:spacing w:val="-12"/>
        </w:rPr>
        <w:t> </w:t>
      </w:r>
      <w:r>
        <w:rPr/>
        <w:t>US$</w:t>
      </w:r>
      <w:r>
        <w:rPr>
          <w:spacing w:val="-11"/>
        </w:rPr>
        <w:t> </w:t>
      </w:r>
      <w:r>
        <w:rPr/>
        <w:t>4.445</w:t>
      </w:r>
      <w:r>
        <w:rPr>
          <w:spacing w:val="-12"/>
        </w:rPr>
        <w:t> </w:t>
      </w:r>
      <w:r>
        <w:rPr>
          <w:spacing w:val="-1"/>
        </w:rPr>
        <w:t>billion</w:t>
      </w:r>
      <w:r>
        <w:rPr>
          <w:spacing w:val="-12"/>
        </w:rPr>
        <w:t> </w:t>
      </w:r>
      <w:r>
        <w:rPr>
          <w:spacing w:val="-1"/>
        </w:rPr>
        <w:t>(40%)</w:t>
      </w:r>
      <w:r>
        <w:rPr>
          <w:spacing w:val="-13"/>
        </w:rPr>
        <w:t> </w:t>
      </w:r>
      <w:r>
        <w:rPr/>
        <w:t>for</w:t>
      </w:r>
      <w:r>
        <w:rPr>
          <w:spacing w:val="-14"/>
        </w:rPr>
        <w:t> </w:t>
      </w:r>
      <w:r>
        <w:rPr/>
        <w:t>JV</w:t>
      </w:r>
      <w:r>
        <w:rPr>
          <w:spacing w:val="-18"/>
        </w:rPr>
        <w:t> </w:t>
      </w:r>
      <w:r>
        <w:rPr>
          <w:spacing w:val="-1"/>
        </w:rPr>
        <w:t>partners</w:t>
      </w:r>
      <w:r>
        <w:rPr>
          <w:spacing w:val="-13"/>
        </w:rPr>
        <w:t> </w:t>
      </w:r>
      <w:r>
        <w:rPr>
          <w:spacing w:val="-1"/>
        </w:rPr>
        <w:t>as</w:t>
      </w:r>
      <w:r>
        <w:rPr>
          <w:spacing w:val="-12"/>
        </w:rPr>
        <w:t> </w:t>
      </w:r>
      <w:r>
        <w:rPr/>
        <w:t>shown</w:t>
      </w:r>
      <w:r>
        <w:rPr>
          <w:spacing w:val="-13"/>
        </w:rPr>
        <w:t> </w:t>
      </w:r>
      <w:r>
        <w:rPr/>
        <w:t>in</w:t>
      </w:r>
      <w:r>
        <w:rPr>
          <w:spacing w:val="-12"/>
        </w:rPr>
        <w:t> </w:t>
      </w:r>
      <w:r>
        <w:rPr/>
        <w:t>table</w:t>
      </w:r>
      <w:r>
        <w:rPr>
          <w:spacing w:val="-13"/>
        </w:rPr>
        <w:t> </w:t>
      </w:r>
      <w:r>
        <w:rPr>
          <w:spacing w:val="-3"/>
        </w:rPr>
        <w:t>below.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142" w:id="197"/>
      <w:bookmarkEnd w:id="197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54: </w:t>
      </w:r>
      <w:r>
        <w:rPr>
          <w:rFonts w:ascii="Times New Roman"/>
          <w:i/>
          <w:spacing w:val="-1"/>
          <w:sz w:val="24"/>
        </w:rPr>
        <w:t>2023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OPCOM</w:t>
      </w:r>
      <w:r>
        <w:rPr>
          <w:rFonts w:ascii="Times New Roman"/>
          <w:i/>
          <w:spacing w:val="-2"/>
          <w:sz w:val="24"/>
        </w:rPr>
        <w:t> Approved</w:t>
      </w:r>
      <w:r>
        <w:rPr>
          <w:rFonts w:ascii="Times New Roman"/>
          <w:i/>
          <w:sz w:val="24"/>
        </w:rPr>
        <w:t> Cash-Call </w:t>
      </w:r>
      <w:r>
        <w:rPr>
          <w:rFonts w:ascii="Times New Roman"/>
          <w:i/>
          <w:spacing w:val="-1"/>
          <w:sz w:val="24"/>
        </w:rPr>
        <w:t>Budget</w:t>
      </w:r>
      <w:r>
        <w:rPr>
          <w:rFonts w:asci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2"/>
        <w:gridCol w:w="1556"/>
        <w:gridCol w:w="854"/>
        <w:gridCol w:w="1277"/>
        <w:gridCol w:w="1188"/>
        <w:gridCol w:w="1118"/>
        <w:gridCol w:w="1323"/>
      </w:tblGrid>
      <w:tr>
        <w:trPr>
          <w:trHeight w:val="319" w:hRule="exact"/>
        </w:trPr>
        <w:tc>
          <w:tcPr>
            <w:tcW w:w="1692" w:type="dxa"/>
            <w:vMerge w:val="restart"/>
            <w:tcBorders>
              <w:top w:val="single" w:sz="8" w:space="0" w:color="4EA72D"/>
              <w:left w:val="single" w:sz="8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51" w:lineRule="exact"/>
              <w:ind w:left="28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COMPANY</w:t>
            </w:r>
          </w:p>
        </w:tc>
        <w:tc>
          <w:tcPr>
            <w:tcW w:w="3687" w:type="dxa"/>
            <w:gridSpan w:val="3"/>
            <w:vMerge w:val="restart"/>
            <w:tcBorders>
              <w:top w:val="single" w:sz="8" w:space="0" w:color="4EA72D"/>
              <w:left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51" w:lineRule="exact"/>
              <w:ind w:left="79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Total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Approved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Budget</w:t>
            </w:r>
          </w:p>
        </w:tc>
        <w:tc>
          <w:tcPr>
            <w:tcW w:w="3629" w:type="dxa"/>
            <w:gridSpan w:val="3"/>
            <w:tcBorders>
              <w:top w:val="single" w:sz="8" w:space="0" w:color="4EA72D"/>
              <w:left w:val="nil" w:sz="6" w:space="0" w:color="auto"/>
              <w:bottom w:val="single" w:sz="8" w:space="0" w:color="4EA72D"/>
              <w:right w:val="single" w:sz="8" w:space="0" w:color="4EA72D"/>
            </w:tcBorders>
            <w:shd w:val="clear" w:color="auto" w:fill="4EA72D"/>
          </w:tcPr>
          <w:p>
            <w:pPr>
              <w:pStyle w:val="TableParagraph"/>
              <w:spacing w:line="251" w:lineRule="exact"/>
              <w:ind w:left="102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Approved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Budget</w:t>
            </w:r>
          </w:p>
        </w:tc>
      </w:tr>
      <w:tr>
        <w:trPr>
          <w:trHeight w:val="274" w:hRule="exact"/>
        </w:trPr>
        <w:tc>
          <w:tcPr>
            <w:tcW w:w="1692" w:type="dxa"/>
            <w:vMerge/>
            <w:tcBorders>
              <w:left w:val="single" w:sz="8" w:space="0" w:color="4EA72D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3687" w:type="dxa"/>
            <w:gridSpan w:val="3"/>
            <w:vMerge/>
            <w:tcBorders>
              <w:left w:val="nil" w:sz="6" w:space="0" w:color="auto"/>
              <w:bottom w:val="single" w:sz="8" w:space="0" w:color="8DD773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3629" w:type="dxa"/>
            <w:gridSpan w:val="3"/>
            <w:tcBorders>
              <w:top w:val="single" w:sz="8" w:space="0" w:color="4EA72D"/>
              <w:left w:val="single" w:sz="8" w:space="0" w:color="8DD773"/>
              <w:bottom w:val="single" w:sz="8" w:space="0" w:color="8DD773"/>
              <w:right w:val="single" w:sz="8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12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NNPC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SHARE</w:t>
            </w:r>
          </w:p>
        </w:tc>
      </w:tr>
      <w:tr>
        <w:trPr>
          <w:trHeight w:val="1070" w:hRule="exact"/>
        </w:trPr>
        <w:tc>
          <w:tcPr>
            <w:tcW w:w="1692" w:type="dxa"/>
            <w:vMerge/>
            <w:tcBorders>
              <w:left w:val="single" w:sz="8" w:space="0" w:color="4EA72D"/>
              <w:bottom w:val="single" w:sz="8" w:space="0" w:color="8DD773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1556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</w:tcPr>
          <w:p>
            <w:pPr>
              <w:pStyle w:val="TableParagraph"/>
              <w:spacing w:line="251" w:lineRule="exact"/>
              <w:ind w:left="18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Source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Naira</w:t>
            </w:r>
          </w:p>
        </w:tc>
        <w:tc>
          <w:tcPr>
            <w:tcW w:w="854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</w:tcPr>
          <w:p>
            <w:pPr>
              <w:pStyle w:val="TableParagraph"/>
              <w:spacing w:line="252" w:lineRule="exact" w:before="1"/>
              <w:ind w:left="135" w:right="107" w:hanging="27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Source </w:t>
            </w:r>
            <w:r>
              <w:rPr>
                <w:rFonts w:ascii="Times New Roman"/>
                <w:spacing w:val="-1"/>
                <w:sz w:val="22"/>
              </w:rPr>
              <w:t>Dollar</w:t>
            </w:r>
          </w:p>
        </w:tc>
        <w:tc>
          <w:tcPr>
            <w:tcW w:w="1277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</w:tcPr>
          <w:p>
            <w:pPr>
              <w:pStyle w:val="TableParagraph"/>
              <w:spacing w:line="252" w:lineRule="exact" w:before="1"/>
              <w:ind w:left="217" w:right="149" w:hanging="68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Equivalent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Dollar</w:t>
            </w:r>
            <w:r>
              <w:rPr>
                <w:rFonts w:ascii="Times New Roman"/>
                <w:sz w:val="22"/>
              </w:rPr>
              <w:t> @</w:t>
            </w:r>
          </w:p>
          <w:p>
            <w:pPr>
              <w:pStyle w:val="TableParagraph"/>
              <w:spacing w:line="252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$1/N435.57</w:t>
            </w:r>
          </w:p>
        </w:tc>
        <w:tc>
          <w:tcPr>
            <w:tcW w:w="1188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</w:tcPr>
          <w:p>
            <w:pPr>
              <w:pStyle w:val="TableParagraph"/>
              <w:spacing w:line="252" w:lineRule="exact" w:before="1"/>
              <w:ind w:left="337" w:right="273" w:hanging="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Source </w:t>
            </w:r>
            <w:r>
              <w:rPr>
                <w:rFonts w:ascii="Times New Roman"/>
                <w:spacing w:val="-1"/>
                <w:sz w:val="22"/>
              </w:rPr>
              <w:t>Naira</w:t>
            </w:r>
          </w:p>
        </w:tc>
        <w:tc>
          <w:tcPr>
            <w:tcW w:w="1118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</w:tcPr>
          <w:p>
            <w:pPr>
              <w:pStyle w:val="TableParagraph"/>
              <w:spacing w:line="252" w:lineRule="exact" w:before="1"/>
              <w:ind w:left="267" w:right="237" w:hanging="24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Source </w:t>
            </w:r>
            <w:r>
              <w:rPr>
                <w:rFonts w:ascii="Times New Roman"/>
                <w:spacing w:val="-1"/>
                <w:sz w:val="22"/>
              </w:rPr>
              <w:t>Dollar</w:t>
            </w:r>
          </w:p>
        </w:tc>
        <w:tc>
          <w:tcPr>
            <w:tcW w:w="1323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</w:tcPr>
          <w:p>
            <w:pPr>
              <w:pStyle w:val="TableParagraph"/>
              <w:spacing w:line="252" w:lineRule="exact" w:before="1"/>
              <w:ind w:left="239" w:right="173" w:hanging="68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Equivalent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Dollar</w:t>
            </w:r>
            <w:r>
              <w:rPr>
                <w:rFonts w:ascii="Times New Roman"/>
                <w:sz w:val="22"/>
              </w:rPr>
              <w:t> @</w:t>
            </w:r>
          </w:p>
          <w:p>
            <w:pPr>
              <w:pStyle w:val="TableParagraph"/>
              <w:spacing w:line="252" w:lineRule="exact"/>
              <w:ind w:left="12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$1/N435.57</w:t>
            </w:r>
          </w:p>
        </w:tc>
      </w:tr>
      <w:tr>
        <w:trPr>
          <w:trHeight w:val="432" w:hRule="exact"/>
        </w:trPr>
        <w:tc>
          <w:tcPr>
            <w:tcW w:w="1692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  <w:shd w:val="clear" w:color="auto" w:fill="D9F1D0"/>
          </w:tcPr>
          <w:p>
            <w:pPr/>
          </w:p>
        </w:tc>
        <w:tc>
          <w:tcPr>
            <w:tcW w:w="1556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39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N'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Million</w:t>
            </w:r>
          </w:p>
        </w:tc>
        <w:tc>
          <w:tcPr>
            <w:tcW w:w="854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US</w:t>
            </w:r>
          </w:p>
          <w:p>
            <w:pPr>
              <w:pStyle w:val="TableParagraph"/>
              <w:spacing w:line="205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18"/>
                <w:szCs w:val="18"/>
              </w:rPr>
              <w:t>‘Million</w:t>
            </w:r>
          </w:p>
        </w:tc>
        <w:tc>
          <w:tcPr>
            <w:tcW w:w="1277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34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EQUS$</w:t>
            </w:r>
          </w:p>
          <w:p>
            <w:pPr>
              <w:pStyle w:val="TableParagraph"/>
              <w:spacing w:line="205" w:lineRule="exact"/>
              <w:ind w:left="35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Million</w:t>
            </w:r>
          </w:p>
        </w:tc>
        <w:tc>
          <w:tcPr>
            <w:tcW w:w="1188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21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N'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Million</w:t>
            </w:r>
          </w:p>
        </w:tc>
        <w:tc>
          <w:tcPr>
            <w:tcW w:w="1118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US$'</w:t>
            </w:r>
          </w:p>
          <w:p>
            <w:pPr>
              <w:pStyle w:val="TableParagraph"/>
              <w:spacing w:line="205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Million</w:t>
            </w:r>
          </w:p>
        </w:tc>
        <w:tc>
          <w:tcPr>
            <w:tcW w:w="1323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36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EQUS$</w:t>
            </w:r>
          </w:p>
          <w:p>
            <w:pPr>
              <w:pStyle w:val="TableParagraph"/>
              <w:spacing w:line="205" w:lineRule="exact"/>
              <w:ind w:left="37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Million</w:t>
            </w:r>
          </w:p>
        </w:tc>
      </w:tr>
      <w:tr>
        <w:trPr>
          <w:trHeight w:val="274" w:hRule="exact"/>
        </w:trPr>
        <w:tc>
          <w:tcPr>
            <w:tcW w:w="1692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</w:tcPr>
          <w:p>
            <w:pPr>
              <w:pStyle w:val="TableParagraph"/>
              <w:spacing w:line="252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NNPC/CNL</w:t>
            </w:r>
          </w:p>
        </w:tc>
        <w:tc>
          <w:tcPr>
            <w:tcW w:w="1556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</w:tcPr>
          <w:p>
            <w:pPr>
              <w:pStyle w:val="TableParagraph"/>
              <w:spacing w:line="252" w:lineRule="exact"/>
              <w:ind w:left="72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495,859</w:t>
            </w:r>
          </w:p>
        </w:tc>
        <w:tc>
          <w:tcPr>
            <w:tcW w:w="854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</w:tcPr>
          <w:p>
            <w:pPr>
              <w:pStyle w:val="TableParagraph"/>
              <w:spacing w:line="252" w:lineRule="exact"/>
              <w:ind w:left="24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1,157</w:t>
            </w:r>
          </w:p>
        </w:tc>
        <w:tc>
          <w:tcPr>
            <w:tcW w:w="1277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</w:tcPr>
          <w:p>
            <w:pPr>
              <w:pStyle w:val="TableParagraph"/>
              <w:spacing w:line="252" w:lineRule="exact"/>
              <w:ind w:left="66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2,295</w:t>
            </w:r>
          </w:p>
        </w:tc>
        <w:tc>
          <w:tcPr>
            <w:tcW w:w="1188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</w:tcPr>
          <w:p>
            <w:pPr>
              <w:pStyle w:val="TableParagraph"/>
              <w:spacing w:line="252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297,515</w:t>
            </w:r>
          </w:p>
        </w:tc>
        <w:tc>
          <w:tcPr>
            <w:tcW w:w="1118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</w:tcPr>
          <w:p>
            <w:pPr>
              <w:pStyle w:val="TableParagraph"/>
              <w:spacing w:line="252" w:lineRule="exact"/>
              <w:ind w:left="67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694</w:t>
            </w:r>
          </w:p>
        </w:tc>
        <w:tc>
          <w:tcPr>
            <w:tcW w:w="1323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</w:tcPr>
          <w:p>
            <w:pPr>
              <w:pStyle w:val="TableParagraph"/>
              <w:spacing w:line="252" w:lineRule="exact"/>
              <w:ind w:left="70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1,377</w:t>
            </w:r>
          </w:p>
        </w:tc>
      </w:tr>
      <w:tr>
        <w:trPr>
          <w:trHeight w:val="274" w:hRule="exact"/>
        </w:trPr>
        <w:tc>
          <w:tcPr>
            <w:tcW w:w="1692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NNPC/TEPNG</w:t>
            </w:r>
          </w:p>
        </w:tc>
        <w:tc>
          <w:tcPr>
            <w:tcW w:w="1556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72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495,859</w:t>
            </w:r>
          </w:p>
        </w:tc>
        <w:tc>
          <w:tcPr>
            <w:tcW w:w="854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24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1,157</w:t>
            </w:r>
          </w:p>
        </w:tc>
        <w:tc>
          <w:tcPr>
            <w:tcW w:w="1277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66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2,295</w:t>
            </w:r>
          </w:p>
        </w:tc>
        <w:tc>
          <w:tcPr>
            <w:tcW w:w="1188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297,515</w:t>
            </w:r>
          </w:p>
        </w:tc>
        <w:tc>
          <w:tcPr>
            <w:tcW w:w="1118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67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694</w:t>
            </w:r>
          </w:p>
        </w:tc>
        <w:tc>
          <w:tcPr>
            <w:tcW w:w="1323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70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1,377</w:t>
            </w:r>
          </w:p>
        </w:tc>
      </w:tr>
      <w:tr>
        <w:trPr>
          <w:trHeight w:val="526" w:hRule="exact"/>
        </w:trPr>
        <w:tc>
          <w:tcPr>
            <w:tcW w:w="1692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</w:tcPr>
          <w:p>
            <w:pPr>
              <w:pStyle w:val="TableParagraph"/>
              <w:spacing w:line="241" w:lineRule="auto"/>
              <w:ind w:left="97" w:right="448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HEIRS</w:t>
            </w:r>
            <w:r>
              <w:rPr>
                <w:rFonts w:ascii="Times New Roman"/>
                <w:spacing w:val="20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HOLDINGS</w:t>
            </w:r>
          </w:p>
        </w:tc>
        <w:tc>
          <w:tcPr>
            <w:tcW w:w="1556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</w:tcPr>
          <w:p>
            <w:pPr>
              <w:pStyle w:val="TableParagraph"/>
              <w:spacing w:line="251" w:lineRule="exact"/>
              <w:ind w:left="83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61,986</w:t>
            </w:r>
          </w:p>
        </w:tc>
        <w:tc>
          <w:tcPr>
            <w:tcW w:w="854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</w:tcPr>
          <w:p>
            <w:pPr>
              <w:pStyle w:val="TableParagraph"/>
              <w:spacing w:line="251" w:lineRule="exact"/>
              <w:ind w:left="4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144</w:t>
            </w:r>
          </w:p>
        </w:tc>
        <w:tc>
          <w:tcPr>
            <w:tcW w:w="1277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</w:tcPr>
          <w:p>
            <w:pPr>
              <w:pStyle w:val="TableParagraph"/>
              <w:spacing w:line="251" w:lineRule="exact"/>
              <w:ind w:left="82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286</w:t>
            </w:r>
          </w:p>
        </w:tc>
        <w:tc>
          <w:tcPr>
            <w:tcW w:w="1188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</w:tcPr>
          <w:p>
            <w:pPr>
              <w:pStyle w:val="TableParagraph"/>
              <w:spacing w:line="251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37,192</w:t>
            </w:r>
          </w:p>
        </w:tc>
        <w:tc>
          <w:tcPr>
            <w:tcW w:w="1118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</w:tcPr>
          <w:p>
            <w:pPr>
              <w:pStyle w:val="TableParagraph"/>
              <w:spacing w:line="251" w:lineRule="exact"/>
              <w:ind w:right="94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86</w:t>
            </w:r>
          </w:p>
        </w:tc>
        <w:tc>
          <w:tcPr>
            <w:tcW w:w="1323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</w:tcPr>
          <w:p>
            <w:pPr>
              <w:pStyle w:val="TableParagraph"/>
              <w:spacing w:line="251" w:lineRule="exact"/>
              <w:ind w:right="97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172</w:t>
            </w:r>
          </w:p>
        </w:tc>
      </w:tr>
      <w:tr>
        <w:trPr>
          <w:trHeight w:val="274" w:hRule="exact"/>
        </w:trPr>
        <w:tc>
          <w:tcPr>
            <w:tcW w:w="1692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NNPC/FEPL</w:t>
            </w:r>
          </w:p>
        </w:tc>
        <w:tc>
          <w:tcPr>
            <w:tcW w:w="1556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83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95,900</w:t>
            </w:r>
          </w:p>
        </w:tc>
        <w:tc>
          <w:tcPr>
            <w:tcW w:w="854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4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224</w:t>
            </w:r>
          </w:p>
        </w:tc>
        <w:tc>
          <w:tcPr>
            <w:tcW w:w="1277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82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444</w:t>
            </w:r>
          </w:p>
        </w:tc>
        <w:tc>
          <w:tcPr>
            <w:tcW w:w="1188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57,540</w:t>
            </w:r>
          </w:p>
        </w:tc>
        <w:tc>
          <w:tcPr>
            <w:tcW w:w="1118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67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135</w:t>
            </w:r>
          </w:p>
        </w:tc>
        <w:tc>
          <w:tcPr>
            <w:tcW w:w="1323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97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267</w:t>
            </w:r>
          </w:p>
        </w:tc>
      </w:tr>
      <w:tr>
        <w:trPr>
          <w:trHeight w:val="272" w:hRule="exact"/>
        </w:trPr>
        <w:tc>
          <w:tcPr>
            <w:tcW w:w="1692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</w:tcPr>
          <w:p>
            <w:pPr>
              <w:pStyle w:val="TableParagraph"/>
              <w:spacing w:line="25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NNPC/NEOL</w:t>
            </w:r>
          </w:p>
        </w:tc>
        <w:tc>
          <w:tcPr>
            <w:tcW w:w="1556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</w:tcPr>
          <w:p>
            <w:pPr>
              <w:pStyle w:val="TableParagraph"/>
              <w:spacing w:line="251" w:lineRule="exact"/>
              <w:ind w:left="83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40,581</w:t>
            </w:r>
          </w:p>
        </w:tc>
        <w:tc>
          <w:tcPr>
            <w:tcW w:w="854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</w:tcPr>
          <w:p>
            <w:pPr>
              <w:pStyle w:val="TableParagraph"/>
              <w:spacing w:line="251" w:lineRule="exact"/>
              <w:ind w:left="51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88</w:t>
            </w:r>
          </w:p>
        </w:tc>
        <w:tc>
          <w:tcPr>
            <w:tcW w:w="1277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</w:tcPr>
          <w:p>
            <w:pPr>
              <w:pStyle w:val="TableParagraph"/>
              <w:spacing w:line="251" w:lineRule="exact"/>
              <w:ind w:left="82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182</w:t>
            </w:r>
          </w:p>
        </w:tc>
        <w:tc>
          <w:tcPr>
            <w:tcW w:w="1188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</w:tcPr>
          <w:p>
            <w:pPr>
              <w:pStyle w:val="TableParagraph"/>
              <w:spacing w:line="251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24,348</w:t>
            </w:r>
          </w:p>
        </w:tc>
        <w:tc>
          <w:tcPr>
            <w:tcW w:w="1118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</w:tcPr>
          <w:p>
            <w:pPr>
              <w:pStyle w:val="TableParagraph"/>
              <w:spacing w:line="251" w:lineRule="exact"/>
              <w:ind w:right="94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53</w:t>
            </w:r>
          </w:p>
        </w:tc>
        <w:tc>
          <w:tcPr>
            <w:tcW w:w="1323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</w:tcPr>
          <w:p>
            <w:pPr>
              <w:pStyle w:val="TableParagraph"/>
              <w:spacing w:line="251" w:lineRule="exact"/>
              <w:ind w:right="97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109</w:t>
            </w:r>
          </w:p>
        </w:tc>
      </w:tr>
      <w:tr>
        <w:trPr>
          <w:trHeight w:val="779" w:hRule="exact"/>
        </w:trPr>
        <w:tc>
          <w:tcPr>
            <w:tcW w:w="1692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97" w:right="176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NNPC/SPDC/T</w:t>
            </w:r>
            <w:r>
              <w:rPr>
                <w:rFonts w:ascii="Times New Roman"/>
                <w:spacing w:val="22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EPNG/NAOC</w:t>
            </w:r>
            <w:r>
              <w:rPr>
                <w:rFonts w:ascii="Times New Roman"/>
                <w:spacing w:val="28"/>
                <w:sz w:val="22"/>
              </w:rPr>
              <w:t> </w:t>
            </w:r>
            <w:r>
              <w:rPr>
                <w:rFonts w:ascii="Times New Roman"/>
                <w:sz w:val="22"/>
              </w:rPr>
              <w:t>JV</w:t>
            </w:r>
          </w:p>
        </w:tc>
        <w:tc>
          <w:tcPr>
            <w:tcW w:w="1556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72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635,562</w:t>
            </w:r>
          </w:p>
        </w:tc>
        <w:tc>
          <w:tcPr>
            <w:tcW w:w="854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24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1,393</w:t>
            </w:r>
          </w:p>
        </w:tc>
        <w:tc>
          <w:tcPr>
            <w:tcW w:w="1277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66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2,852</w:t>
            </w:r>
          </w:p>
        </w:tc>
        <w:tc>
          <w:tcPr>
            <w:tcW w:w="1188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381,337</w:t>
            </w:r>
          </w:p>
        </w:tc>
        <w:tc>
          <w:tcPr>
            <w:tcW w:w="1118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67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836</w:t>
            </w:r>
          </w:p>
        </w:tc>
        <w:tc>
          <w:tcPr>
            <w:tcW w:w="1323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70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1,712</w:t>
            </w:r>
          </w:p>
        </w:tc>
      </w:tr>
      <w:tr>
        <w:trPr>
          <w:trHeight w:val="526" w:hRule="exact"/>
        </w:trPr>
        <w:tc>
          <w:tcPr>
            <w:tcW w:w="1692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</w:tcPr>
          <w:p>
            <w:pPr>
              <w:pStyle w:val="TableParagraph"/>
              <w:spacing w:line="241" w:lineRule="auto"/>
              <w:ind w:left="97" w:right="373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NNPC/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NEWCROSS</w:t>
            </w:r>
          </w:p>
        </w:tc>
        <w:tc>
          <w:tcPr>
            <w:tcW w:w="1556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</w:tcPr>
          <w:p>
            <w:pPr>
              <w:pStyle w:val="TableParagraph"/>
              <w:spacing w:line="251" w:lineRule="exact"/>
              <w:ind w:left="83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45,755</w:t>
            </w:r>
          </w:p>
        </w:tc>
        <w:tc>
          <w:tcPr>
            <w:tcW w:w="854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</w:tcPr>
          <w:p>
            <w:pPr>
              <w:pStyle w:val="TableParagraph"/>
              <w:spacing w:line="251" w:lineRule="exact"/>
              <w:ind w:left="4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123</w:t>
            </w:r>
          </w:p>
        </w:tc>
        <w:tc>
          <w:tcPr>
            <w:tcW w:w="1277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</w:tcPr>
          <w:p>
            <w:pPr>
              <w:pStyle w:val="TableParagraph"/>
              <w:spacing w:line="251" w:lineRule="exact"/>
              <w:ind w:left="82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228</w:t>
            </w:r>
          </w:p>
        </w:tc>
        <w:tc>
          <w:tcPr>
            <w:tcW w:w="1188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</w:tcPr>
          <w:p>
            <w:pPr>
              <w:pStyle w:val="TableParagraph"/>
              <w:spacing w:line="251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27,453</w:t>
            </w:r>
          </w:p>
        </w:tc>
        <w:tc>
          <w:tcPr>
            <w:tcW w:w="1118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</w:tcPr>
          <w:p>
            <w:pPr>
              <w:pStyle w:val="TableParagraph"/>
              <w:spacing w:line="251" w:lineRule="exact"/>
              <w:ind w:right="94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74</w:t>
            </w:r>
          </w:p>
        </w:tc>
        <w:tc>
          <w:tcPr>
            <w:tcW w:w="1323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</w:tcPr>
          <w:p>
            <w:pPr>
              <w:pStyle w:val="TableParagraph"/>
              <w:spacing w:line="251" w:lineRule="exact"/>
              <w:ind w:right="97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137</w:t>
            </w:r>
          </w:p>
        </w:tc>
      </w:tr>
      <w:tr>
        <w:trPr>
          <w:trHeight w:val="273" w:hRule="exact"/>
        </w:trPr>
        <w:tc>
          <w:tcPr>
            <w:tcW w:w="1692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NNPC/SEPLAT</w:t>
            </w:r>
          </w:p>
        </w:tc>
        <w:tc>
          <w:tcPr>
            <w:tcW w:w="1556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83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31,383</w:t>
            </w:r>
          </w:p>
        </w:tc>
        <w:tc>
          <w:tcPr>
            <w:tcW w:w="854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51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45</w:t>
            </w:r>
          </w:p>
        </w:tc>
        <w:tc>
          <w:tcPr>
            <w:tcW w:w="1277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82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117</w:t>
            </w:r>
          </w:p>
        </w:tc>
        <w:tc>
          <w:tcPr>
            <w:tcW w:w="1188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18,830</w:t>
            </w:r>
          </w:p>
        </w:tc>
        <w:tc>
          <w:tcPr>
            <w:tcW w:w="1118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right="94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27</w:t>
            </w:r>
          </w:p>
        </w:tc>
        <w:tc>
          <w:tcPr>
            <w:tcW w:w="1323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/>
              <w:ind w:right="97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70</w:t>
            </w:r>
          </w:p>
        </w:tc>
      </w:tr>
      <w:tr>
        <w:trPr>
          <w:trHeight w:val="274" w:hRule="exact"/>
        </w:trPr>
        <w:tc>
          <w:tcPr>
            <w:tcW w:w="1692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</w:tcPr>
          <w:p>
            <w:pPr>
              <w:pStyle w:val="TableParagraph"/>
              <w:spacing w:line="25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NNPC/AMNI</w:t>
            </w:r>
          </w:p>
        </w:tc>
        <w:tc>
          <w:tcPr>
            <w:tcW w:w="1556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</w:tcPr>
          <w:p>
            <w:pPr>
              <w:pStyle w:val="TableParagraph"/>
              <w:spacing w:line="251" w:lineRule="exact"/>
              <w:ind w:left="94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1,530</w:t>
            </w:r>
          </w:p>
        </w:tc>
        <w:tc>
          <w:tcPr>
            <w:tcW w:w="854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</w:tcPr>
          <w:p>
            <w:pPr>
              <w:pStyle w:val="TableParagraph"/>
              <w:spacing w:line="251" w:lineRule="exact"/>
              <w:ind w:right="95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</w:t>
            </w:r>
          </w:p>
        </w:tc>
        <w:tc>
          <w:tcPr>
            <w:tcW w:w="1277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</w:tcPr>
          <w:p>
            <w:pPr>
              <w:pStyle w:val="TableParagraph"/>
              <w:spacing w:line="251" w:lineRule="exact"/>
              <w:ind w:right="95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</w:t>
            </w:r>
          </w:p>
        </w:tc>
        <w:tc>
          <w:tcPr>
            <w:tcW w:w="1188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</w:tcPr>
          <w:p>
            <w:pPr>
              <w:pStyle w:val="TableParagraph"/>
              <w:spacing w:line="251" w:lineRule="exact"/>
              <w:ind w:left="73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918</w:t>
            </w:r>
          </w:p>
        </w:tc>
        <w:tc>
          <w:tcPr>
            <w:tcW w:w="1118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</w:tcPr>
          <w:p>
            <w:pPr>
              <w:pStyle w:val="TableParagraph"/>
              <w:spacing w:line="251" w:lineRule="exact"/>
              <w:ind w:right="94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</w:t>
            </w:r>
          </w:p>
        </w:tc>
        <w:tc>
          <w:tcPr>
            <w:tcW w:w="1323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</w:tcPr>
          <w:p>
            <w:pPr>
              <w:pStyle w:val="TableParagraph"/>
              <w:spacing w:line="251" w:lineRule="exact"/>
              <w:ind w:right="97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</w:t>
            </w:r>
          </w:p>
        </w:tc>
      </w:tr>
      <w:tr>
        <w:trPr>
          <w:trHeight w:val="319" w:hRule="exact"/>
        </w:trPr>
        <w:tc>
          <w:tcPr>
            <w:tcW w:w="1692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OML</w:t>
            </w:r>
            <w:r>
              <w:rPr>
                <w:rFonts w:ascii="Times New Roman"/>
                <w:sz w:val="22"/>
              </w:rPr>
              <w:t> 8688</w:t>
            </w:r>
          </w:p>
        </w:tc>
        <w:tc>
          <w:tcPr>
            <w:tcW w:w="1556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94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9,393</w:t>
            </w:r>
          </w:p>
        </w:tc>
        <w:tc>
          <w:tcPr>
            <w:tcW w:w="854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1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30</w:t>
            </w:r>
          </w:p>
        </w:tc>
        <w:tc>
          <w:tcPr>
            <w:tcW w:w="1277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95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52</w:t>
            </w:r>
          </w:p>
        </w:tc>
        <w:tc>
          <w:tcPr>
            <w:tcW w:w="1188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7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5,636</w:t>
            </w:r>
          </w:p>
        </w:tc>
        <w:tc>
          <w:tcPr>
            <w:tcW w:w="1118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94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18</w:t>
            </w:r>
          </w:p>
        </w:tc>
        <w:tc>
          <w:tcPr>
            <w:tcW w:w="1323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97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31</w:t>
            </w:r>
          </w:p>
        </w:tc>
      </w:tr>
      <w:tr>
        <w:trPr>
          <w:trHeight w:val="274" w:hRule="exact"/>
        </w:trPr>
        <w:tc>
          <w:tcPr>
            <w:tcW w:w="1692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</w:tcPr>
          <w:p>
            <w:pPr>
              <w:pStyle w:val="TableParagraph"/>
              <w:spacing w:line="25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NNPC/AITEO</w:t>
            </w:r>
          </w:p>
        </w:tc>
        <w:tc>
          <w:tcPr>
            <w:tcW w:w="1556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</w:tcPr>
          <w:p>
            <w:pPr>
              <w:pStyle w:val="TableParagraph"/>
              <w:spacing w:line="251" w:lineRule="exact"/>
              <w:ind w:left="72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181,723</w:t>
            </w:r>
          </w:p>
        </w:tc>
        <w:tc>
          <w:tcPr>
            <w:tcW w:w="854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</w:tcPr>
          <w:p>
            <w:pPr>
              <w:pStyle w:val="TableParagraph"/>
              <w:spacing w:line="251" w:lineRule="exact"/>
              <w:ind w:left="4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434</w:t>
            </w:r>
          </w:p>
        </w:tc>
        <w:tc>
          <w:tcPr>
            <w:tcW w:w="1277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</w:tcPr>
          <w:p>
            <w:pPr>
              <w:pStyle w:val="TableParagraph"/>
              <w:spacing w:line="251" w:lineRule="exact"/>
              <w:ind w:left="82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851</w:t>
            </w:r>
          </w:p>
        </w:tc>
        <w:tc>
          <w:tcPr>
            <w:tcW w:w="1188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</w:tcPr>
          <w:p>
            <w:pPr>
              <w:pStyle w:val="TableParagraph"/>
              <w:spacing w:line="251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109,034</w:t>
            </w:r>
          </w:p>
        </w:tc>
        <w:tc>
          <w:tcPr>
            <w:tcW w:w="1118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</w:tcPr>
          <w:p>
            <w:pPr>
              <w:pStyle w:val="TableParagraph"/>
              <w:spacing w:line="251" w:lineRule="exact"/>
              <w:ind w:left="67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260</w:t>
            </w:r>
          </w:p>
        </w:tc>
        <w:tc>
          <w:tcPr>
            <w:tcW w:w="1323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</w:tcPr>
          <w:p>
            <w:pPr>
              <w:pStyle w:val="TableParagraph"/>
              <w:spacing w:line="251" w:lineRule="exact"/>
              <w:ind w:right="97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511</w:t>
            </w:r>
          </w:p>
        </w:tc>
      </w:tr>
      <w:tr>
        <w:trPr>
          <w:trHeight w:val="271" w:hRule="exact"/>
        </w:trPr>
        <w:tc>
          <w:tcPr>
            <w:tcW w:w="1692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  <w:shd w:val="clear" w:color="auto" w:fill="D9F1D0"/>
          </w:tcPr>
          <w:p>
            <w:pPr>
              <w:pStyle w:val="TableParagraph"/>
              <w:spacing w:line="250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MPN</w:t>
            </w:r>
          </w:p>
        </w:tc>
        <w:tc>
          <w:tcPr>
            <w:tcW w:w="1556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  <w:shd w:val="clear" w:color="auto" w:fill="D9F1D0"/>
          </w:tcPr>
          <w:p>
            <w:pPr>
              <w:pStyle w:val="TableParagraph"/>
              <w:spacing w:line="250" w:lineRule="exact"/>
              <w:ind w:left="72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303,261</w:t>
            </w:r>
          </w:p>
        </w:tc>
        <w:tc>
          <w:tcPr>
            <w:tcW w:w="854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  <w:shd w:val="clear" w:color="auto" w:fill="D9F1D0"/>
          </w:tcPr>
          <w:p>
            <w:pPr>
              <w:pStyle w:val="TableParagraph"/>
              <w:spacing w:line="250" w:lineRule="exact"/>
              <w:ind w:left="4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730</w:t>
            </w:r>
          </w:p>
        </w:tc>
        <w:tc>
          <w:tcPr>
            <w:tcW w:w="1277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  <w:shd w:val="clear" w:color="auto" w:fill="D9F1D0"/>
          </w:tcPr>
          <w:p>
            <w:pPr>
              <w:pStyle w:val="TableParagraph"/>
              <w:spacing w:line="250" w:lineRule="exact"/>
              <w:ind w:left="66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1,426</w:t>
            </w:r>
          </w:p>
        </w:tc>
        <w:tc>
          <w:tcPr>
            <w:tcW w:w="1188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  <w:shd w:val="clear" w:color="auto" w:fill="D9F1D0"/>
          </w:tcPr>
          <w:p>
            <w:pPr>
              <w:pStyle w:val="TableParagraph"/>
              <w:spacing w:line="250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181,956</w:t>
            </w:r>
          </w:p>
        </w:tc>
        <w:tc>
          <w:tcPr>
            <w:tcW w:w="1118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  <w:shd w:val="clear" w:color="auto" w:fill="D9F1D0"/>
          </w:tcPr>
          <w:p>
            <w:pPr>
              <w:pStyle w:val="TableParagraph"/>
              <w:spacing w:line="250" w:lineRule="exact"/>
              <w:ind w:left="67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438</w:t>
            </w:r>
          </w:p>
        </w:tc>
        <w:tc>
          <w:tcPr>
            <w:tcW w:w="1323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  <w:shd w:val="clear" w:color="auto" w:fill="D9F1D0"/>
          </w:tcPr>
          <w:p>
            <w:pPr>
              <w:pStyle w:val="TableParagraph"/>
              <w:spacing w:line="250" w:lineRule="exact"/>
              <w:ind w:right="97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856</w:t>
            </w:r>
          </w:p>
        </w:tc>
      </w:tr>
      <w:tr>
        <w:trPr>
          <w:trHeight w:val="322" w:hRule="exact"/>
        </w:trPr>
        <w:tc>
          <w:tcPr>
            <w:tcW w:w="1692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</w:tcPr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WAEP</w:t>
            </w:r>
          </w:p>
        </w:tc>
        <w:tc>
          <w:tcPr>
            <w:tcW w:w="1556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</w:tcPr>
          <w:p>
            <w:pPr>
              <w:pStyle w:val="TableParagraph"/>
              <w:spacing w:line="240" w:lineRule="auto"/>
              <w:ind w:left="83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15,420</w:t>
            </w:r>
          </w:p>
        </w:tc>
        <w:tc>
          <w:tcPr>
            <w:tcW w:w="854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</w:tcPr>
          <w:p>
            <w:pPr>
              <w:pStyle w:val="TableParagraph"/>
              <w:spacing w:line="240" w:lineRule="auto"/>
              <w:ind w:left="51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45</w:t>
            </w:r>
          </w:p>
        </w:tc>
        <w:tc>
          <w:tcPr>
            <w:tcW w:w="1277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</w:tcPr>
          <w:p>
            <w:pPr>
              <w:pStyle w:val="TableParagraph"/>
              <w:spacing w:line="240" w:lineRule="auto"/>
              <w:ind w:right="95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80</w:t>
            </w:r>
          </w:p>
        </w:tc>
        <w:tc>
          <w:tcPr>
            <w:tcW w:w="1188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</w:tcPr>
          <w:p>
            <w:pPr>
              <w:pStyle w:val="TableParagraph"/>
              <w:spacing w:line="240" w:lineRule="auto"/>
              <w:ind w:left="57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9,252</w:t>
            </w:r>
          </w:p>
        </w:tc>
        <w:tc>
          <w:tcPr>
            <w:tcW w:w="1118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</w:tcPr>
          <w:p>
            <w:pPr>
              <w:pStyle w:val="TableParagraph"/>
              <w:spacing w:line="240" w:lineRule="auto"/>
              <w:ind w:right="94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27</w:t>
            </w:r>
          </w:p>
        </w:tc>
        <w:tc>
          <w:tcPr>
            <w:tcW w:w="1323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</w:tcPr>
          <w:p>
            <w:pPr>
              <w:pStyle w:val="TableParagraph"/>
              <w:spacing w:line="240" w:lineRule="auto"/>
              <w:ind w:right="97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48</w:t>
            </w:r>
          </w:p>
        </w:tc>
      </w:tr>
      <w:tr>
        <w:trPr>
          <w:trHeight w:val="320" w:hRule="exact"/>
        </w:trPr>
        <w:tc>
          <w:tcPr>
            <w:tcW w:w="1692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9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TOTAL</w:t>
            </w:r>
          </w:p>
        </w:tc>
        <w:tc>
          <w:tcPr>
            <w:tcW w:w="1556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5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2,414,212</w:t>
            </w:r>
          </w:p>
        </w:tc>
        <w:tc>
          <w:tcPr>
            <w:tcW w:w="854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24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5,570</w:t>
            </w:r>
          </w:p>
        </w:tc>
        <w:tc>
          <w:tcPr>
            <w:tcW w:w="1277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5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11,113</w:t>
            </w:r>
          </w:p>
        </w:tc>
        <w:tc>
          <w:tcPr>
            <w:tcW w:w="1188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8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1,448,527</w:t>
            </w:r>
          </w:p>
        </w:tc>
        <w:tc>
          <w:tcPr>
            <w:tcW w:w="1118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0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3,342</w:t>
            </w:r>
          </w:p>
        </w:tc>
        <w:tc>
          <w:tcPr>
            <w:tcW w:w="1323" w:type="dxa"/>
            <w:tcBorders>
              <w:top w:val="single" w:sz="8" w:space="0" w:color="8DD773"/>
              <w:left w:val="single" w:sz="8" w:space="0" w:color="8DD773"/>
              <w:bottom w:val="single" w:sz="8" w:space="0" w:color="8DD773"/>
              <w:right w:val="single" w:sz="8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70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6,668</w:t>
            </w:r>
          </w:p>
        </w:tc>
      </w:tr>
    </w:tbl>
    <w:p>
      <w:pPr>
        <w:pStyle w:val="BodyText"/>
        <w:spacing w:line="274" w:lineRule="exact"/>
        <w:ind w:right="0"/>
        <w:jc w:val="left"/>
      </w:pPr>
      <w:r>
        <w:rPr>
          <w:spacing w:val="-1"/>
        </w:rPr>
        <w:t>Source:</w:t>
      </w:r>
      <w:r>
        <w:rPr/>
        <w:t> </w:t>
      </w:r>
      <w:r>
        <w:rPr>
          <w:spacing w:val="-1"/>
        </w:rPr>
        <w:t>NNPC-NUIMS</w:t>
      </w:r>
      <w:r>
        <w:rPr>
          <w:spacing w:val="2"/>
        </w:rPr>
        <w:t> </w:t>
      </w:r>
      <w:r>
        <w:rPr/>
        <w:t>OPCOM Budget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NEITI</w:t>
      </w:r>
      <w:r>
        <w:rPr/>
        <w:t> </w:t>
      </w:r>
      <w:r>
        <w:rPr>
          <w:spacing w:val="-1"/>
        </w:rPr>
        <w:t>2022</w:t>
      </w:r>
      <w:r>
        <w:rPr/>
        <w:t> template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85pt;height:.6pt;mso-position-horizontal-relative:char;mso-position-vertical-relative:line" coordorigin="0,0" coordsize="9097,12">
            <v:group style="position:absolute;left:6;top:6;width:9086;height:2" coordorigin="6,6" coordsize="9086,2">
              <v:shape style="position:absolute;left:6;top:6;width:9086;height:2" coordorigin="6,6" coordsize="9086,0" path="m6,6l9091,6e" filled="false" stroked="true" strokeweight=".58004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footerReference w:type="default" r:id="rId57"/>
          <w:pgSz w:w="11910" w:h="16840"/>
          <w:pgMar w:footer="1030" w:header="0" w:top="1560" w:bottom="1220" w:left="1300" w:right="1300"/>
          <w:pgNumType w:start="76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85pt;height:.6pt;mso-position-horizontal-relative:char;mso-position-vertical-relative:line" coordorigin="0,0" coordsize="9097,12">
            <v:group style="position:absolute;left:6;top:6;width:9086;height:2" coordorigin="6,6" coordsize="9086,2">
              <v:shape style="position:absolute;left:6;top:6;width:9086;height:2" coordorigin="6,6" coordsize="9086,0" path="m6,6l9091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Heading3"/>
        <w:numPr>
          <w:ilvl w:val="2"/>
          <w:numId w:val="42"/>
        </w:numPr>
        <w:tabs>
          <w:tab w:pos="1221" w:val="left" w:leader="none"/>
        </w:tabs>
        <w:spacing w:line="240" w:lineRule="auto" w:before="58" w:after="0"/>
        <w:ind w:left="1220" w:right="0" w:hanging="1080"/>
        <w:jc w:val="left"/>
      </w:pPr>
      <w:bookmarkStart w:name="_bookmark143" w:id="198"/>
      <w:bookmarkEnd w:id="198"/>
      <w:r>
        <w:rPr/>
      </w:r>
      <w:bookmarkStart w:name="_bookmark143" w:id="199"/>
      <w:bookmarkEnd w:id="199"/>
      <w:r>
        <w:rPr/>
        <w:t>Cash</w:t>
      </w:r>
      <w:r>
        <w:rPr>
          <w:spacing w:val="-13"/>
        </w:rPr>
        <w:t> </w:t>
      </w:r>
      <w:r>
        <w:rPr/>
        <w:t>Call</w:t>
      </w:r>
      <w:r>
        <w:rPr>
          <w:spacing w:val="-13"/>
        </w:rPr>
        <w:t> </w:t>
      </w:r>
      <w:r>
        <w:rPr/>
        <w:t>Funding</w:t>
      </w:r>
      <w:r>
        <w:rPr>
          <w:spacing w:val="-29"/>
        </w:rPr>
        <w:t> </w:t>
      </w:r>
      <w:r>
        <w:rPr/>
        <w:t>Account</w:t>
      </w:r>
      <w:r>
        <w:rPr/>
      </w:r>
    </w:p>
    <w:p>
      <w:pPr>
        <w:pStyle w:val="BodyText"/>
        <w:spacing w:line="240" w:lineRule="auto" w:before="275"/>
        <w:ind w:right="134"/>
        <w:jc w:val="left"/>
      </w:pPr>
      <w:r>
        <w:rPr/>
        <w:t>The</w:t>
      </w:r>
      <w:r>
        <w:rPr>
          <w:spacing w:val="12"/>
        </w:rPr>
        <w:t> </w:t>
      </w:r>
      <w:r>
        <w:rPr>
          <w:spacing w:val="-1"/>
        </w:rPr>
        <w:t>total</w:t>
      </w:r>
      <w:r>
        <w:rPr>
          <w:spacing w:val="14"/>
        </w:rPr>
        <w:t> </w:t>
      </w:r>
      <w:r>
        <w:rPr/>
        <w:t>inflow</w:t>
      </w:r>
      <w:r>
        <w:rPr>
          <w:spacing w:val="13"/>
        </w:rPr>
        <w:t> </w:t>
      </w:r>
      <w:r>
        <w:rPr/>
        <w:t>into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/>
        <w:t>JVCC</w:t>
      </w:r>
      <w:r>
        <w:rPr>
          <w:spacing w:val="17"/>
        </w:rPr>
        <w:t> </w:t>
      </w:r>
      <w:r>
        <w:rPr>
          <w:spacing w:val="-1"/>
        </w:rPr>
        <w:t>accounts</w:t>
      </w:r>
      <w:r>
        <w:rPr>
          <w:spacing w:val="14"/>
        </w:rPr>
        <w:t> </w:t>
      </w:r>
      <w:r>
        <w:rPr/>
        <w:t>in</w:t>
      </w:r>
      <w:r>
        <w:rPr>
          <w:spacing w:val="12"/>
        </w:rPr>
        <w:t> </w:t>
      </w:r>
      <w:r>
        <w:rPr/>
        <w:t>2023</w:t>
      </w:r>
      <w:r>
        <w:rPr>
          <w:spacing w:val="11"/>
        </w:rPr>
        <w:t> </w:t>
      </w:r>
      <w:r>
        <w:rPr>
          <w:spacing w:val="-1"/>
        </w:rPr>
        <w:t>was</w:t>
      </w:r>
      <w:r>
        <w:rPr>
          <w:spacing w:val="14"/>
        </w:rPr>
        <w:t> </w:t>
      </w:r>
      <w:r>
        <w:rPr/>
        <w:t>US$7.30</w:t>
      </w:r>
      <w:r>
        <w:rPr>
          <w:spacing w:val="14"/>
        </w:rPr>
        <w:t> </w:t>
      </w:r>
      <w:r>
        <w:rPr>
          <w:spacing w:val="-1"/>
        </w:rPr>
        <w:t>billion</w:t>
      </w:r>
      <w:r>
        <w:rPr>
          <w:spacing w:val="14"/>
        </w:rPr>
        <w:t> </w:t>
      </w:r>
      <w:r>
        <w:rPr>
          <w:spacing w:val="-2"/>
        </w:rPr>
        <w:t>and</w:t>
      </w:r>
      <w:r>
        <w:rPr>
          <w:spacing w:val="14"/>
        </w:rPr>
        <w:t> </w:t>
      </w:r>
      <w:r>
        <w:rPr>
          <w:spacing w:val="-1"/>
        </w:rPr>
        <w:t>total</w:t>
      </w:r>
      <w:r>
        <w:rPr>
          <w:spacing w:val="14"/>
        </w:rPr>
        <w:t> </w:t>
      </w:r>
      <w:r>
        <w:rPr/>
        <w:t>outflow</w:t>
      </w:r>
      <w:r>
        <w:rPr>
          <w:spacing w:val="13"/>
        </w:rPr>
        <w:t> </w:t>
      </w:r>
      <w:r>
        <w:rPr>
          <w:spacing w:val="-1"/>
        </w:rPr>
        <w:t>was</w:t>
      </w:r>
      <w:r>
        <w:rPr>
          <w:spacing w:val="49"/>
        </w:rPr>
        <w:t> </w:t>
      </w:r>
      <w:r>
        <w:rPr/>
        <w:t>US$ 6.78 as shown in the </w:t>
      </w:r>
      <w:r>
        <w:rPr>
          <w:spacing w:val="-1"/>
        </w:rPr>
        <w:t>table</w:t>
      </w:r>
      <w:r>
        <w:rPr/>
        <w:t> </w:t>
      </w:r>
      <w:r>
        <w:rPr>
          <w:spacing w:val="-3"/>
        </w:rPr>
        <w:t>below.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144" w:id="200"/>
      <w:bookmarkEnd w:id="200"/>
      <w:r>
        <w:rPr/>
      </w:r>
      <w:r>
        <w:rPr>
          <w:rFonts w:ascii="Times New Roman"/>
          <w:i/>
          <w:spacing w:val="-24"/>
          <w:sz w:val="24"/>
        </w:rPr>
        <w:t>T</w:t>
      </w:r>
      <w:r>
        <w:rPr>
          <w:rFonts w:ascii="Times New Roman"/>
          <w:i/>
          <w:sz w:val="24"/>
        </w:rPr>
        <w:t>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55: Su</w:t>
      </w:r>
      <w:r>
        <w:rPr>
          <w:rFonts w:ascii="Times New Roman"/>
          <w:i/>
          <w:spacing w:val="-2"/>
          <w:sz w:val="24"/>
        </w:rPr>
        <w:t>m</w:t>
      </w:r>
      <w:r>
        <w:rPr>
          <w:rFonts w:ascii="Times New Roman"/>
          <w:i/>
          <w:sz w:val="24"/>
        </w:rPr>
        <w:t>ma</w:t>
      </w:r>
      <w:r>
        <w:rPr>
          <w:rFonts w:ascii="Times New Roman"/>
          <w:i/>
          <w:spacing w:val="1"/>
          <w:sz w:val="24"/>
        </w:rPr>
        <w:t>r</w:t>
      </w:r>
      <w:r>
        <w:rPr>
          <w:rFonts w:ascii="Times New Roman"/>
          <w:i/>
          <w:sz w:val="24"/>
        </w:rPr>
        <w:t>y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of In</w:t>
      </w:r>
      <w:r>
        <w:rPr>
          <w:rFonts w:ascii="Times New Roman"/>
          <w:i/>
          <w:spacing w:val="2"/>
          <w:sz w:val="24"/>
        </w:rPr>
        <w:t>f</w:t>
      </w:r>
      <w:r>
        <w:rPr>
          <w:rFonts w:ascii="Times New Roman"/>
          <w:i/>
          <w:sz w:val="24"/>
        </w:rPr>
        <w:t>low and Outflow i</w:t>
      </w:r>
      <w:r>
        <w:rPr>
          <w:rFonts w:ascii="Times New Roman"/>
          <w:i/>
          <w:spacing w:val="-2"/>
          <w:sz w:val="24"/>
        </w:rPr>
        <w:t>n</w:t>
      </w:r>
      <w:r>
        <w:rPr>
          <w:rFonts w:ascii="Times New Roman"/>
          <w:i/>
          <w:sz w:val="24"/>
        </w:rPr>
        <w:t>to Joint </w:t>
      </w:r>
      <w:r>
        <w:rPr>
          <w:rFonts w:ascii="Times New Roman"/>
          <w:i/>
          <w:spacing w:val="-27"/>
          <w:sz w:val="24"/>
        </w:rPr>
        <w:t>V</w:t>
      </w:r>
      <w:r>
        <w:rPr>
          <w:rFonts w:ascii="Times New Roman"/>
          <w:i/>
          <w:spacing w:val="-1"/>
          <w:sz w:val="24"/>
        </w:rPr>
        <w:t>e</w:t>
      </w:r>
      <w:r>
        <w:rPr>
          <w:rFonts w:ascii="Times New Roman"/>
          <w:i/>
          <w:sz w:val="24"/>
        </w:rPr>
        <w:t>ntu</w:t>
      </w:r>
      <w:r>
        <w:rPr>
          <w:rFonts w:ascii="Times New Roman"/>
          <w:i/>
          <w:spacing w:val="-9"/>
          <w:sz w:val="24"/>
        </w:rPr>
        <w:t>r</w:t>
      </w:r>
      <w:r>
        <w:rPr>
          <w:rFonts w:ascii="Times New Roman"/>
          <w:i/>
          <w:sz w:val="24"/>
        </w:rPr>
        <w:t>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Cash Call Bank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A</w:t>
      </w:r>
      <w:r>
        <w:rPr>
          <w:rFonts w:ascii="Times New Roman"/>
          <w:i/>
          <w:spacing w:val="-2"/>
          <w:sz w:val="24"/>
        </w:rPr>
        <w:t>c</w:t>
      </w:r>
      <w:r>
        <w:rPr>
          <w:rFonts w:ascii="Times New Roman"/>
          <w:i/>
          <w:spacing w:val="-1"/>
          <w:sz w:val="24"/>
        </w:rPr>
        <w:t>c</w:t>
      </w:r>
      <w:r>
        <w:rPr>
          <w:rFonts w:ascii="Times New Roman"/>
          <w:i/>
          <w:sz w:val="24"/>
        </w:rPr>
        <w:t>ounts</w:t>
      </w:r>
      <w:r>
        <w:rPr>
          <w:rFonts w:asci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78"/>
        <w:gridCol w:w="1788"/>
        <w:gridCol w:w="2302"/>
        <w:gridCol w:w="1750"/>
      </w:tblGrid>
      <w:tr>
        <w:trPr>
          <w:trHeight w:val="619" w:hRule="exact"/>
        </w:trPr>
        <w:tc>
          <w:tcPr>
            <w:tcW w:w="3178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  <w:tc>
          <w:tcPr>
            <w:tcW w:w="1788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N' Billion</w:t>
            </w:r>
          </w:p>
        </w:tc>
        <w:tc>
          <w:tcPr>
            <w:tcW w:w="2302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US ‘Billion</w:t>
            </w:r>
          </w:p>
        </w:tc>
        <w:tc>
          <w:tcPr>
            <w:tcW w:w="1750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EQUS$'</w:t>
            </w:r>
            <w:r>
              <w:rPr>
                <w:rFonts w:ascii="Times New Roman"/>
                <w:sz w:val="24"/>
              </w:rPr>
              <w:t> Billion</w:t>
            </w:r>
          </w:p>
        </w:tc>
      </w:tr>
      <w:tr>
        <w:trPr>
          <w:trHeight w:val="286" w:hRule="exact"/>
        </w:trPr>
        <w:tc>
          <w:tcPr>
            <w:tcW w:w="317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Opening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Balance</w:t>
            </w:r>
          </w:p>
        </w:tc>
        <w:tc>
          <w:tcPr>
            <w:tcW w:w="178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230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0.17</w:t>
            </w:r>
          </w:p>
        </w:tc>
        <w:tc>
          <w:tcPr>
            <w:tcW w:w="175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0.17</w:t>
            </w:r>
          </w:p>
        </w:tc>
      </w:tr>
      <w:tr>
        <w:trPr>
          <w:trHeight w:val="332" w:hRule="exact"/>
        </w:trPr>
        <w:tc>
          <w:tcPr>
            <w:tcW w:w="31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Inflow</w:t>
            </w:r>
          </w:p>
        </w:tc>
        <w:tc>
          <w:tcPr>
            <w:tcW w:w="178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83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1,864.02</w:t>
            </w:r>
          </w:p>
        </w:tc>
        <w:tc>
          <w:tcPr>
            <w:tcW w:w="23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2.90</w:t>
            </w:r>
          </w:p>
        </w:tc>
        <w:tc>
          <w:tcPr>
            <w:tcW w:w="17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7.30</w:t>
            </w:r>
          </w:p>
        </w:tc>
      </w:tr>
      <w:tr>
        <w:trPr>
          <w:trHeight w:val="329" w:hRule="exact"/>
        </w:trPr>
        <w:tc>
          <w:tcPr>
            <w:tcW w:w="31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Outflow</w:t>
            </w:r>
          </w:p>
        </w:tc>
        <w:tc>
          <w:tcPr>
            <w:tcW w:w="178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83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1,797.46</w:t>
            </w:r>
          </w:p>
        </w:tc>
        <w:tc>
          <w:tcPr>
            <w:tcW w:w="23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2.53</w:t>
            </w:r>
          </w:p>
        </w:tc>
        <w:tc>
          <w:tcPr>
            <w:tcW w:w="17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6.78</w:t>
            </w:r>
          </w:p>
        </w:tc>
      </w:tr>
      <w:tr>
        <w:trPr>
          <w:trHeight w:val="286" w:hRule="exact"/>
        </w:trPr>
        <w:tc>
          <w:tcPr>
            <w:tcW w:w="31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Closing </w:t>
            </w:r>
            <w:r>
              <w:rPr>
                <w:rFonts w:ascii="Times New Roman"/>
                <w:spacing w:val="-1"/>
                <w:sz w:val="24"/>
              </w:rPr>
              <w:t>Balance</w:t>
            </w:r>
          </w:p>
        </w:tc>
        <w:tc>
          <w:tcPr>
            <w:tcW w:w="178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13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66.56</w:t>
            </w:r>
          </w:p>
        </w:tc>
        <w:tc>
          <w:tcPr>
            <w:tcW w:w="23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0.54</w:t>
            </w:r>
          </w:p>
        </w:tc>
        <w:tc>
          <w:tcPr>
            <w:tcW w:w="17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0.70</w:t>
            </w:r>
          </w:p>
        </w:tc>
      </w:tr>
    </w:tbl>
    <w:p>
      <w:pPr>
        <w:pStyle w:val="BodyText"/>
        <w:spacing w:line="240" w:lineRule="auto"/>
        <w:ind w:right="139"/>
        <w:jc w:val="left"/>
      </w:pPr>
      <w:r>
        <w:rPr>
          <w:spacing w:val="-1"/>
        </w:rPr>
        <w:t>Source:</w:t>
      </w:r>
      <w:r>
        <w:rPr>
          <w:spacing w:val="-10"/>
        </w:rPr>
        <w:t> </w:t>
      </w:r>
      <w:r>
        <w:rPr>
          <w:spacing w:val="-1"/>
        </w:rPr>
        <w:t>NUIMS</w:t>
      </w:r>
      <w:r>
        <w:rPr>
          <w:spacing w:val="-10"/>
        </w:rPr>
        <w:t> </w:t>
      </w:r>
      <w:r>
        <w:rPr/>
        <w:t>2023</w:t>
      </w:r>
      <w:r>
        <w:rPr>
          <w:spacing w:val="-10"/>
        </w:rPr>
        <w:t> </w:t>
      </w:r>
      <w:r>
        <w:rPr/>
        <w:t>budget</w:t>
      </w:r>
      <w:r>
        <w:rPr>
          <w:spacing w:val="-9"/>
        </w:rPr>
        <w:t> </w:t>
      </w:r>
      <w:r>
        <w:rPr>
          <w:spacing w:val="-1"/>
        </w:rPr>
        <w:t>performance</w:t>
      </w:r>
      <w:r>
        <w:rPr>
          <w:spacing w:val="-9"/>
        </w:rPr>
        <w:t> </w:t>
      </w:r>
      <w:r>
        <w:rPr>
          <w:spacing w:val="-1"/>
        </w:rPr>
        <w:t>report,</w:t>
      </w:r>
      <w:r>
        <w:rPr>
          <w:spacing w:val="-8"/>
        </w:rPr>
        <w:t> </w:t>
      </w:r>
      <w:r>
        <w:rPr/>
        <w:t>2023</w:t>
      </w:r>
      <w:r>
        <w:rPr>
          <w:spacing w:val="-10"/>
        </w:rPr>
        <w:t> </w:t>
      </w:r>
      <w:r>
        <w:rPr>
          <w:spacing w:val="-1"/>
        </w:rPr>
        <w:t>Standard</w:t>
      </w:r>
      <w:r>
        <w:rPr>
          <w:spacing w:val="-11"/>
        </w:rPr>
        <w:t> </w:t>
      </w:r>
      <w:r>
        <w:rPr>
          <w:spacing w:val="-1"/>
        </w:rPr>
        <w:t>Chartered</w:t>
      </w:r>
      <w:r>
        <w:rPr>
          <w:spacing w:val="-8"/>
        </w:rPr>
        <w:t> </w:t>
      </w:r>
      <w:r>
        <w:rPr>
          <w:spacing w:val="-1"/>
        </w:rPr>
        <w:t>Bank</w:t>
      </w:r>
      <w:r>
        <w:rPr>
          <w:spacing w:val="-10"/>
        </w:rPr>
        <w:t> </w:t>
      </w:r>
      <w:r>
        <w:rPr/>
        <w:t>JVCC</w:t>
      </w:r>
      <w:r>
        <w:rPr>
          <w:spacing w:val="-9"/>
        </w:rPr>
        <w:t> </w:t>
      </w:r>
      <w:r>
        <w:rPr/>
        <w:t>Dollar</w:t>
      </w:r>
      <w:r>
        <w:rPr>
          <w:spacing w:val="73"/>
        </w:rPr>
        <w:t> </w:t>
      </w:r>
      <w:r>
        <w:rPr>
          <w:spacing w:val="-1"/>
        </w:rPr>
        <w:t>Account,</w:t>
      </w:r>
      <w:r>
        <w:rPr/>
        <w:t> NUIMS </w:t>
      </w:r>
      <w:r>
        <w:rPr>
          <w:spacing w:val="-1"/>
        </w:rPr>
        <w:t>records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4"/>
        </w:rPr>
        <w:t>Table</w:t>
      </w:r>
      <w:r>
        <w:rPr/>
        <w:t> </w:t>
      </w:r>
      <w:r>
        <w:rPr>
          <w:spacing w:val="-1"/>
        </w:rPr>
        <w:t>below</w:t>
      </w:r>
      <w:r>
        <w:rPr/>
        <w:t> shows the </w:t>
      </w:r>
      <w:r>
        <w:rPr>
          <w:spacing w:val="-1"/>
        </w:rPr>
        <w:t>disaggregated</w:t>
      </w:r>
      <w:r>
        <w:rPr/>
        <w:t> </w:t>
      </w:r>
      <w:r>
        <w:rPr>
          <w:spacing w:val="-1"/>
        </w:rPr>
        <w:t>analysis</w:t>
      </w:r>
      <w:r>
        <w:rPr/>
        <w:t> of inflow</w:t>
      </w:r>
      <w:r>
        <w:rPr>
          <w:spacing w:val="-1"/>
        </w:rPr>
        <w:t> </w:t>
      </w:r>
      <w:r>
        <w:rPr/>
        <w:t>into the </w:t>
      </w:r>
      <w:r>
        <w:rPr>
          <w:spacing w:val="-1"/>
        </w:rPr>
        <w:t>JVCC</w:t>
      </w:r>
      <w:r>
        <w:rPr>
          <w:spacing w:val="-14"/>
        </w:rPr>
        <w:t> </w:t>
      </w:r>
      <w:r>
        <w:rPr>
          <w:spacing w:val="-1"/>
        </w:rPr>
        <w:t>Accounts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145" w:id="201"/>
      <w:bookmarkEnd w:id="201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56:</w:t>
      </w:r>
      <w:r>
        <w:rPr>
          <w:rFonts w:ascii="Times New Roman"/>
          <w:i/>
          <w:spacing w:val="-1"/>
          <w:sz w:val="24"/>
        </w:rPr>
        <w:t> Analysis</w:t>
      </w:r>
      <w:r>
        <w:rPr>
          <w:rFonts w:ascii="Times New Roman"/>
          <w:i/>
          <w:sz w:val="24"/>
        </w:rPr>
        <w:t> of </w:t>
      </w:r>
      <w:r>
        <w:rPr>
          <w:rFonts w:ascii="Times New Roman"/>
          <w:i/>
          <w:spacing w:val="-5"/>
          <w:sz w:val="24"/>
        </w:rPr>
        <w:t>Total</w:t>
      </w:r>
      <w:r>
        <w:rPr>
          <w:rFonts w:ascii="Times New Roman"/>
          <w:i/>
          <w:sz w:val="24"/>
        </w:rPr>
        <w:t> Inflow to </w:t>
      </w:r>
      <w:r>
        <w:rPr>
          <w:rFonts w:ascii="Times New Roman"/>
          <w:i/>
          <w:spacing w:val="-1"/>
          <w:sz w:val="24"/>
        </w:rPr>
        <w:t>JVCC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Accounts</w:t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2"/>
        <w:gridCol w:w="1834"/>
        <w:gridCol w:w="1579"/>
        <w:gridCol w:w="1863"/>
      </w:tblGrid>
      <w:tr>
        <w:trPr>
          <w:trHeight w:val="305" w:hRule="exact"/>
        </w:trPr>
        <w:tc>
          <w:tcPr>
            <w:tcW w:w="3742" w:type="dxa"/>
            <w:tcBorders>
              <w:top w:val="single" w:sz="5" w:space="0" w:color="4EA72D"/>
              <w:left w:val="single" w:sz="5" w:space="0" w:color="4EA72D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right="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34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42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N </w:t>
            </w:r>
            <w:r>
              <w:rPr>
                <w:rFonts w:ascii="Times New Roman"/>
                <w:b/>
                <w:spacing w:val="-1"/>
                <w:sz w:val="24"/>
              </w:rPr>
              <w:t>Million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79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7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US$ Million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63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EQUS$' </w:t>
            </w:r>
            <w:r>
              <w:rPr>
                <w:rFonts w:ascii="Times New Roman"/>
                <w:b/>
                <w:spacing w:val="-1"/>
                <w:sz w:val="24"/>
              </w:rPr>
              <w:t>Million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24" w:hRule="exact"/>
        </w:trPr>
        <w:tc>
          <w:tcPr>
            <w:tcW w:w="9018" w:type="dxa"/>
            <w:gridSpan w:val="4"/>
            <w:tcBorders>
              <w:top w:val="nil" w:sz="6" w:space="0" w:color="auto"/>
              <w:left w:val="single" w:sz="5" w:space="0" w:color="4EA72D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40" w:lineRule="auto" w:before="4"/>
              <w:ind w:right="544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w w:val="95"/>
                <w:sz w:val="24"/>
              </w:rPr>
              <w:t>@423.3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1" w:hRule="exact"/>
        </w:trPr>
        <w:tc>
          <w:tcPr>
            <w:tcW w:w="374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83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57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86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93" w:hRule="exact"/>
        </w:trPr>
        <w:tc>
          <w:tcPr>
            <w:tcW w:w="374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Cash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Call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Funding</w:t>
            </w:r>
            <w:r>
              <w:rPr>
                <w:rFonts w:ascii="Times New Roman"/>
                <w:sz w:val="24"/>
              </w:rPr>
              <w:t> 2022</w:t>
            </w:r>
          </w:p>
        </w:tc>
        <w:tc>
          <w:tcPr>
            <w:tcW w:w="18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57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8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119.31</w:t>
            </w:r>
          </w:p>
        </w:tc>
        <w:tc>
          <w:tcPr>
            <w:tcW w:w="186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119.31</w:t>
            </w:r>
          </w:p>
        </w:tc>
      </w:tr>
      <w:tr>
        <w:trPr>
          <w:trHeight w:val="287" w:hRule="exact"/>
        </w:trPr>
        <w:tc>
          <w:tcPr>
            <w:tcW w:w="374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Cash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Call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Funding</w:t>
            </w:r>
            <w:r>
              <w:rPr>
                <w:rFonts w:ascii="Times New Roman"/>
                <w:sz w:val="24"/>
              </w:rPr>
              <w:t> 2023</w:t>
            </w:r>
          </w:p>
        </w:tc>
        <w:tc>
          <w:tcPr>
            <w:tcW w:w="18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57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92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71.30</w:t>
            </w:r>
          </w:p>
        </w:tc>
        <w:tc>
          <w:tcPr>
            <w:tcW w:w="186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2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71.30</w:t>
            </w:r>
          </w:p>
        </w:tc>
      </w:tr>
      <w:tr>
        <w:trPr>
          <w:trHeight w:val="286" w:hRule="exact"/>
        </w:trPr>
        <w:tc>
          <w:tcPr>
            <w:tcW w:w="374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Car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Loan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Liquidation</w:t>
            </w:r>
          </w:p>
        </w:tc>
        <w:tc>
          <w:tcPr>
            <w:tcW w:w="18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17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43.59</w:t>
            </w:r>
          </w:p>
        </w:tc>
        <w:tc>
          <w:tcPr>
            <w:tcW w:w="157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86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0.07</w:t>
            </w:r>
          </w:p>
        </w:tc>
      </w:tr>
      <w:tr>
        <w:trPr>
          <w:trHeight w:val="329" w:hRule="exact"/>
        </w:trPr>
        <w:tc>
          <w:tcPr>
            <w:tcW w:w="374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</w:p>
        </w:tc>
        <w:tc>
          <w:tcPr>
            <w:tcW w:w="18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57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8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144.05</w:t>
            </w:r>
          </w:p>
        </w:tc>
        <w:tc>
          <w:tcPr>
            <w:tcW w:w="186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144.05</w:t>
            </w:r>
          </w:p>
        </w:tc>
      </w:tr>
      <w:tr>
        <w:trPr>
          <w:trHeight w:val="331" w:hRule="exact"/>
        </w:trPr>
        <w:tc>
          <w:tcPr>
            <w:tcW w:w="374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z w:val="24"/>
              </w:rPr>
              <w:t> Supply</w:t>
            </w:r>
          </w:p>
        </w:tc>
        <w:tc>
          <w:tcPr>
            <w:tcW w:w="18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57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92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10.90</w:t>
            </w:r>
          </w:p>
        </w:tc>
        <w:tc>
          <w:tcPr>
            <w:tcW w:w="186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2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10.90</w:t>
            </w:r>
          </w:p>
        </w:tc>
      </w:tr>
      <w:tr>
        <w:trPr>
          <w:trHeight w:val="329" w:hRule="exact"/>
        </w:trPr>
        <w:tc>
          <w:tcPr>
            <w:tcW w:w="374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Eastacode</w:t>
            </w:r>
          </w:p>
        </w:tc>
        <w:tc>
          <w:tcPr>
            <w:tcW w:w="18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57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0.00</w:t>
            </w:r>
          </w:p>
        </w:tc>
        <w:tc>
          <w:tcPr>
            <w:tcW w:w="186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0.00</w:t>
            </w:r>
          </w:p>
        </w:tc>
      </w:tr>
      <w:tr>
        <w:trPr>
          <w:trHeight w:val="331" w:hRule="exact"/>
        </w:trPr>
        <w:tc>
          <w:tcPr>
            <w:tcW w:w="374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Refund</w:t>
            </w:r>
          </w:p>
        </w:tc>
        <w:tc>
          <w:tcPr>
            <w:tcW w:w="18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17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43.66</w:t>
            </w:r>
          </w:p>
        </w:tc>
        <w:tc>
          <w:tcPr>
            <w:tcW w:w="157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86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0.07</w:t>
            </w:r>
          </w:p>
        </w:tc>
      </w:tr>
      <w:tr>
        <w:trPr>
          <w:trHeight w:val="286" w:hRule="exact"/>
        </w:trPr>
        <w:tc>
          <w:tcPr>
            <w:tcW w:w="374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Loan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Liquidation</w:t>
            </w:r>
          </w:p>
        </w:tc>
        <w:tc>
          <w:tcPr>
            <w:tcW w:w="18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2.71</w:t>
            </w:r>
          </w:p>
        </w:tc>
        <w:tc>
          <w:tcPr>
            <w:tcW w:w="157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86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0.00</w:t>
            </w:r>
          </w:p>
        </w:tc>
      </w:tr>
      <w:tr>
        <w:trPr>
          <w:trHeight w:val="286" w:hRule="exact"/>
        </w:trPr>
        <w:tc>
          <w:tcPr>
            <w:tcW w:w="374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NUIMS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Operations</w:t>
            </w:r>
          </w:p>
        </w:tc>
        <w:tc>
          <w:tcPr>
            <w:tcW w:w="18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87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1,485.71</w:t>
            </w:r>
          </w:p>
        </w:tc>
        <w:tc>
          <w:tcPr>
            <w:tcW w:w="157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86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2.30</w:t>
            </w:r>
          </w:p>
        </w:tc>
      </w:tr>
      <w:tr>
        <w:trPr>
          <w:trHeight w:val="286" w:hRule="exact"/>
        </w:trPr>
        <w:tc>
          <w:tcPr>
            <w:tcW w:w="374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Investment</w:t>
            </w:r>
          </w:p>
        </w:tc>
        <w:tc>
          <w:tcPr>
            <w:tcW w:w="18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7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20,443.83</w:t>
            </w:r>
          </w:p>
        </w:tc>
        <w:tc>
          <w:tcPr>
            <w:tcW w:w="157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86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2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31.65</w:t>
            </w:r>
          </w:p>
        </w:tc>
      </w:tr>
      <w:tr>
        <w:trPr>
          <w:trHeight w:val="331" w:hRule="exact"/>
        </w:trPr>
        <w:tc>
          <w:tcPr>
            <w:tcW w:w="374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</w:p>
        </w:tc>
        <w:tc>
          <w:tcPr>
            <w:tcW w:w="18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7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24,390.16</w:t>
            </w:r>
          </w:p>
        </w:tc>
        <w:tc>
          <w:tcPr>
            <w:tcW w:w="157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86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2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37.76</w:t>
            </w:r>
          </w:p>
        </w:tc>
      </w:tr>
      <w:tr>
        <w:trPr>
          <w:trHeight w:val="286" w:hRule="exact"/>
        </w:trPr>
        <w:tc>
          <w:tcPr>
            <w:tcW w:w="374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NUIMS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Benefits</w:t>
            </w:r>
          </w:p>
        </w:tc>
        <w:tc>
          <w:tcPr>
            <w:tcW w:w="18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2.80</w:t>
            </w:r>
          </w:p>
        </w:tc>
        <w:tc>
          <w:tcPr>
            <w:tcW w:w="157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86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0.00</w:t>
            </w:r>
          </w:p>
        </w:tc>
      </w:tr>
      <w:tr>
        <w:trPr>
          <w:trHeight w:val="286" w:hRule="exact"/>
        </w:trPr>
        <w:tc>
          <w:tcPr>
            <w:tcW w:w="374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NUIMS</w:t>
            </w:r>
            <w:r>
              <w:rPr>
                <w:rFonts w:ascii="Times New Roman"/>
                <w:sz w:val="24"/>
              </w:rPr>
              <w:t> Claim</w:t>
            </w:r>
          </w:p>
        </w:tc>
        <w:tc>
          <w:tcPr>
            <w:tcW w:w="18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0.10</w:t>
            </w:r>
          </w:p>
        </w:tc>
        <w:tc>
          <w:tcPr>
            <w:tcW w:w="157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86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0.00</w:t>
            </w:r>
          </w:p>
        </w:tc>
      </w:tr>
      <w:tr>
        <w:trPr>
          <w:trHeight w:val="331" w:hRule="exact"/>
        </w:trPr>
        <w:tc>
          <w:tcPr>
            <w:tcW w:w="374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Interest</w:t>
            </w:r>
          </w:p>
        </w:tc>
        <w:tc>
          <w:tcPr>
            <w:tcW w:w="18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87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4,107.27</w:t>
            </w:r>
          </w:p>
        </w:tc>
        <w:tc>
          <w:tcPr>
            <w:tcW w:w="157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92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12.87</w:t>
            </w:r>
          </w:p>
        </w:tc>
        <w:tc>
          <w:tcPr>
            <w:tcW w:w="186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2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19.23</w:t>
            </w:r>
          </w:p>
        </w:tc>
      </w:tr>
      <w:tr>
        <w:trPr>
          <w:trHeight w:val="286" w:hRule="exact"/>
        </w:trPr>
        <w:tc>
          <w:tcPr>
            <w:tcW w:w="374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JV</w:t>
            </w:r>
            <w:r>
              <w:rPr>
                <w:rFonts w:ascii="Times New Roman"/>
                <w:spacing w:val="-1"/>
                <w:sz w:val="24"/>
              </w:rPr>
              <w:t> Partners</w:t>
            </w:r>
          </w:p>
        </w:tc>
        <w:tc>
          <w:tcPr>
            <w:tcW w:w="18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7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37,602.84</w:t>
            </w:r>
          </w:p>
        </w:tc>
        <w:tc>
          <w:tcPr>
            <w:tcW w:w="157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86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2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58.22</w:t>
            </w:r>
          </w:p>
        </w:tc>
      </w:tr>
      <w:tr>
        <w:trPr>
          <w:trHeight w:val="329" w:hRule="exact"/>
        </w:trPr>
        <w:tc>
          <w:tcPr>
            <w:tcW w:w="374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Oil </w:t>
            </w:r>
            <w:r>
              <w:rPr>
                <w:rFonts w:ascii="Times New Roman"/>
                <w:spacing w:val="-1"/>
                <w:sz w:val="24"/>
              </w:rPr>
              <w:t>Profit</w:t>
            </w:r>
          </w:p>
        </w:tc>
        <w:tc>
          <w:tcPr>
            <w:tcW w:w="18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57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92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20.81</w:t>
            </w:r>
          </w:p>
        </w:tc>
        <w:tc>
          <w:tcPr>
            <w:tcW w:w="186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2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20.81</w:t>
            </w:r>
          </w:p>
        </w:tc>
      </w:tr>
      <w:tr>
        <w:trPr>
          <w:trHeight w:val="287" w:hRule="exact"/>
        </w:trPr>
        <w:tc>
          <w:tcPr>
            <w:tcW w:w="374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Oil Liquidation</w:t>
            </w:r>
          </w:p>
        </w:tc>
        <w:tc>
          <w:tcPr>
            <w:tcW w:w="18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1.30</w:t>
            </w:r>
          </w:p>
        </w:tc>
        <w:tc>
          <w:tcPr>
            <w:tcW w:w="157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86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0.00</w:t>
            </w:r>
          </w:p>
        </w:tc>
      </w:tr>
      <w:tr>
        <w:trPr>
          <w:trHeight w:val="287" w:hRule="exact"/>
        </w:trPr>
        <w:tc>
          <w:tcPr>
            <w:tcW w:w="374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Overcall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Refund</w:t>
            </w:r>
          </w:p>
        </w:tc>
        <w:tc>
          <w:tcPr>
            <w:tcW w:w="18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57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0.26</w:t>
            </w:r>
          </w:p>
        </w:tc>
        <w:tc>
          <w:tcPr>
            <w:tcW w:w="186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0.26</w:t>
            </w:r>
          </w:p>
        </w:tc>
      </w:tr>
      <w:tr>
        <w:trPr>
          <w:trHeight w:val="286" w:hRule="exact"/>
        </w:trPr>
        <w:tc>
          <w:tcPr>
            <w:tcW w:w="374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Repayments</w:t>
            </w:r>
          </w:p>
        </w:tc>
        <w:tc>
          <w:tcPr>
            <w:tcW w:w="18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0.44</w:t>
            </w:r>
          </w:p>
        </w:tc>
        <w:tc>
          <w:tcPr>
            <w:tcW w:w="157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86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0.00</w:t>
            </w:r>
          </w:p>
        </w:tc>
      </w:tr>
      <w:tr>
        <w:trPr>
          <w:trHeight w:val="329" w:hRule="exact"/>
        </w:trPr>
        <w:tc>
          <w:tcPr>
            <w:tcW w:w="374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Reversals</w:t>
            </w:r>
          </w:p>
        </w:tc>
        <w:tc>
          <w:tcPr>
            <w:tcW w:w="18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7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36,252.73</w:t>
            </w:r>
          </w:p>
        </w:tc>
        <w:tc>
          <w:tcPr>
            <w:tcW w:w="157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86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2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56.13</w:t>
            </w:r>
          </w:p>
        </w:tc>
      </w:tr>
      <w:tr>
        <w:trPr>
          <w:trHeight w:val="331" w:hRule="exact"/>
        </w:trPr>
        <w:tc>
          <w:tcPr>
            <w:tcW w:w="374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Returns</w:t>
            </w:r>
          </w:p>
        </w:tc>
        <w:tc>
          <w:tcPr>
            <w:tcW w:w="18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17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19.20</w:t>
            </w:r>
          </w:p>
        </w:tc>
        <w:tc>
          <w:tcPr>
            <w:tcW w:w="157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86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0.03</w:t>
            </w:r>
          </w:p>
        </w:tc>
      </w:tr>
      <w:tr>
        <w:trPr>
          <w:trHeight w:val="286" w:hRule="exact"/>
        </w:trPr>
        <w:tc>
          <w:tcPr>
            <w:tcW w:w="374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Unclassified</w:t>
            </w:r>
          </w:p>
        </w:tc>
        <w:tc>
          <w:tcPr>
            <w:tcW w:w="18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63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123,796.42</w:t>
            </w:r>
          </w:p>
        </w:tc>
        <w:tc>
          <w:tcPr>
            <w:tcW w:w="157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62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2,213.70</w:t>
            </w:r>
          </w:p>
        </w:tc>
        <w:tc>
          <w:tcPr>
            <w:tcW w:w="186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9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2,405.36</w:t>
            </w:r>
          </w:p>
        </w:tc>
      </w:tr>
      <w:tr>
        <w:trPr>
          <w:trHeight w:val="304" w:hRule="exact"/>
        </w:trPr>
        <w:tc>
          <w:tcPr>
            <w:tcW w:w="3742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834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579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863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1910" w:h="16840"/>
          <w:pgMar w:header="0" w:footer="1030" w:top="1540" w:bottom="122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13"/>
          <w:szCs w:val="13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2"/>
        <w:gridCol w:w="1834"/>
        <w:gridCol w:w="1579"/>
        <w:gridCol w:w="1863"/>
      </w:tblGrid>
      <w:tr>
        <w:trPr>
          <w:trHeight w:val="304" w:hRule="exact"/>
        </w:trPr>
        <w:tc>
          <w:tcPr>
            <w:tcW w:w="3742" w:type="dxa"/>
            <w:tcBorders>
              <w:top w:val="single" w:sz="8" w:space="0" w:color="4EA72D"/>
              <w:left w:val="single" w:sz="5" w:space="0" w:color="4EA72D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right="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34" w:type="dxa"/>
            <w:tcBorders>
              <w:top w:val="single" w:sz="8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42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N </w:t>
            </w:r>
            <w:r>
              <w:rPr>
                <w:rFonts w:ascii="Times New Roman"/>
                <w:b/>
                <w:spacing w:val="-1"/>
                <w:sz w:val="24"/>
              </w:rPr>
              <w:t>Million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79" w:type="dxa"/>
            <w:tcBorders>
              <w:top w:val="single" w:sz="8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7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US$ Million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63" w:type="dxa"/>
            <w:tcBorders>
              <w:top w:val="single" w:sz="8" w:space="0" w:color="4EA72D"/>
              <w:left w:val="nil" w:sz="6" w:space="0" w:color="auto"/>
              <w:bottom w:val="nil" w:sz="6" w:space="0" w:color="auto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EQUS$' </w:t>
            </w:r>
            <w:r>
              <w:rPr>
                <w:rFonts w:ascii="Times New Roman"/>
                <w:b/>
                <w:spacing w:val="-1"/>
                <w:sz w:val="24"/>
              </w:rPr>
              <w:t>Million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25" w:hRule="exact"/>
        </w:trPr>
        <w:tc>
          <w:tcPr>
            <w:tcW w:w="9018" w:type="dxa"/>
            <w:gridSpan w:val="4"/>
            <w:tcBorders>
              <w:top w:val="nil" w:sz="6" w:space="0" w:color="auto"/>
              <w:left w:val="single" w:sz="5" w:space="0" w:color="4EA72D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40" w:lineRule="auto" w:before="4"/>
              <w:ind w:right="544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w w:val="95"/>
                <w:sz w:val="24"/>
              </w:rPr>
              <w:t>@423.3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8" w:hRule="exact"/>
        </w:trPr>
        <w:tc>
          <w:tcPr>
            <w:tcW w:w="374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Others</w:t>
            </w:r>
          </w:p>
        </w:tc>
        <w:tc>
          <w:tcPr>
            <w:tcW w:w="183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4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1,615,831.32</w:t>
            </w:r>
          </w:p>
        </w:tc>
        <w:tc>
          <w:tcPr>
            <w:tcW w:w="157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8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304.87</w:t>
            </w:r>
          </w:p>
        </w:tc>
        <w:tc>
          <w:tcPr>
            <w:tcW w:w="186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9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2,806.47</w:t>
            </w:r>
          </w:p>
        </w:tc>
      </w:tr>
      <w:tr>
        <w:trPr>
          <w:trHeight w:val="319" w:hRule="exact"/>
        </w:trPr>
        <w:tc>
          <w:tcPr>
            <w:tcW w:w="374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Total</w:t>
            </w:r>
          </w:p>
        </w:tc>
        <w:tc>
          <w:tcPr>
            <w:tcW w:w="18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1,864,024.08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7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62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2,898.06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6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9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5,783.90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pStyle w:val="BodyText"/>
        <w:spacing w:line="240" w:lineRule="auto"/>
        <w:ind w:left="100" w:right="98"/>
        <w:jc w:val="left"/>
      </w:pPr>
      <w:r>
        <w:rPr>
          <w:spacing w:val="-1"/>
        </w:rPr>
        <w:t>Source:</w:t>
      </w:r>
      <w:r>
        <w:rPr>
          <w:spacing w:val="-10"/>
        </w:rPr>
        <w:t> </w:t>
      </w:r>
      <w:r>
        <w:rPr>
          <w:spacing w:val="-1"/>
        </w:rPr>
        <w:t>NUIMS</w:t>
      </w:r>
      <w:r>
        <w:rPr>
          <w:spacing w:val="-10"/>
        </w:rPr>
        <w:t> </w:t>
      </w:r>
      <w:r>
        <w:rPr/>
        <w:t>2023</w:t>
      </w:r>
      <w:r>
        <w:rPr>
          <w:spacing w:val="-10"/>
        </w:rPr>
        <w:t> </w:t>
      </w:r>
      <w:r>
        <w:rPr/>
        <w:t>budget</w:t>
      </w:r>
      <w:r>
        <w:rPr>
          <w:spacing w:val="-10"/>
        </w:rPr>
        <w:t> </w:t>
      </w:r>
      <w:r>
        <w:rPr>
          <w:spacing w:val="-1"/>
        </w:rPr>
        <w:t>performance</w:t>
      </w:r>
      <w:r>
        <w:rPr>
          <w:spacing w:val="-9"/>
        </w:rPr>
        <w:t> </w:t>
      </w:r>
      <w:r>
        <w:rPr>
          <w:spacing w:val="-1"/>
        </w:rPr>
        <w:t>report,</w:t>
      </w:r>
      <w:r>
        <w:rPr>
          <w:spacing w:val="-8"/>
        </w:rPr>
        <w:t> </w:t>
      </w:r>
      <w:r>
        <w:rPr/>
        <w:t>2023</w:t>
      </w:r>
      <w:r>
        <w:rPr>
          <w:spacing w:val="-10"/>
        </w:rPr>
        <w:t> </w:t>
      </w:r>
      <w:r>
        <w:rPr>
          <w:spacing w:val="-1"/>
        </w:rPr>
        <w:t>Standard</w:t>
      </w:r>
      <w:r>
        <w:rPr>
          <w:spacing w:val="-11"/>
        </w:rPr>
        <w:t> </w:t>
      </w:r>
      <w:r>
        <w:rPr>
          <w:spacing w:val="-1"/>
        </w:rPr>
        <w:t>Chartered</w:t>
      </w:r>
      <w:r>
        <w:rPr>
          <w:spacing w:val="-8"/>
        </w:rPr>
        <w:t> </w:t>
      </w:r>
      <w:r>
        <w:rPr>
          <w:spacing w:val="-1"/>
        </w:rPr>
        <w:t>Bank</w:t>
      </w:r>
      <w:r>
        <w:rPr>
          <w:spacing w:val="-10"/>
        </w:rPr>
        <w:t> </w:t>
      </w:r>
      <w:r>
        <w:rPr/>
        <w:t>JVCC</w:t>
      </w:r>
      <w:r>
        <w:rPr>
          <w:spacing w:val="-9"/>
        </w:rPr>
        <w:t> </w:t>
      </w:r>
      <w:r>
        <w:rPr/>
        <w:t>Dollar</w:t>
      </w:r>
      <w:r>
        <w:rPr>
          <w:spacing w:val="73"/>
        </w:rPr>
        <w:t> </w:t>
      </w:r>
      <w:r>
        <w:rPr>
          <w:spacing w:val="-1"/>
        </w:rPr>
        <w:t>Account,</w:t>
      </w:r>
      <w:r>
        <w:rPr/>
        <w:t> NUIMS </w:t>
      </w:r>
      <w:r>
        <w:rPr>
          <w:spacing w:val="-1"/>
        </w:rPr>
        <w:t>records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0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146" w:id="202"/>
      <w:bookmarkEnd w:id="202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57:</w:t>
      </w:r>
      <w:r>
        <w:rPr>
          <w:rFonts w:ascii="Times New Roman"/>
          <w:i/>
          <w:spacing w:val="-1"/>
          <w:sz w:val="24"/>
        </w:rPr>
        <w:t> Analysis</w:t>
      </w:r>
      <w:r>
        <w:rPr>
          <w:rFonts w:ascii="Times New Roman"/>
          <w:i/>
          <w:sz w:val="24"/>
        </w:rPr>
        <w:t> of </w:t>
      </w:r>
      <w:r>
        <w:rPr>
          <w:rFonts w:ascii="Times New Roman"/>
          <w:i/>
          <w:spacing w:val="-5"/>
          <w:sz w:val="24"/>
        </w:rPr>
        <w:t>Total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payments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3"/>
          <w:sz w:val="24"/>
        </w:rPr>
        <w:t>from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JVCC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Accounts</w:t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90"/>
        <w:gridCol w:w="1613"/>
        <w:gridCol w:w="1466"/>
        <w:gridCol w:w="1849"/>
      </w:tblGrid>
      <w:tr>
        <w:trPr>
          <w:trHeight w:val="310" w:hRule="exact"/>
        </w:trPr>
        <w:tc>
          <w:tcPr>
            <w:tcW w:w="4090" w:type="dxa"/>
            <w:tcBorders>
              <w:top w:val="single" w:sz="5" w:space="0" w:color="4EA72D"/>
              <w:left w:val="single" w:sz="5" w:space="0" w:color="4EA72D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  <w:tc>
          <w:tcPr>
            <w:tcW w:w="1613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3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N' Million</w:t>
            </w:r>
          </w:p>
        </w:tc>
        <w:tc>
          <w:tcPr>
            <w:tcW w:w="1466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US$' Million</w:t>
            </w:r>
          </w:p>
        </w:tc>
        <w:tc>
          <w:tcPr>
            <w:tcW w:w="1849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EQ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US$' Million</w:t>
            </w:r>
          </w:p>
        </w:tc>
      </w:tr>
      <w:tr>
        <w:trPr>
          <w:trHeight w:val="330" w:hRule="exact"/>
        </w:trPr>
        <w:tc>
          <w:tcPr>
            <w:tcW w:w="9018" w:type="dxa"/>
            <w:gridSpan w:val="4"/>
            <w:tcBorders>
              <w:top w:val="nil" w:sz="6" w:space="0" w:color="auto"/>
              <w:left w:val="single" w:sz="5" w:space="0" w:color="4EA72D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40" w:lineRule="auto" w:before="8"/>
              <w:ind w:right="47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@645.92</w:t>
            </w:r>
          </w:p>
        </w:tc>
      </w:tr>
      <w:tr>
        <w:trPr>
          <w:trHeight w:val="332" w:hRule="exact"/>
        </w:trPr>
        <w:tc>
          <w:tcPr>
            <w:tcW w:w="409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Cash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Call</w:t>
            </w:r>
            <w:r>
              <w:rPr>
                <w:rFonts w:ascii="Times New Roman"/>
                <w:sz w:val="24"/>
              </w:rPr>
              <w:t> 2021</w:t>
            </w:r>
          </w:p>
        </w:tc>
        <w:tc>
          <w:tcPr>
            <w:tcW w:w="161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46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81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56.97</w:t>
            </w:r>
          </w:p>
        </w:tc>
        <w:tc>
          <w:tcPr>
            <w:tcW w:w="184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1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56.97</w:t>
            </w:r>
          </w:p>
        </w:tc>
      </w:tr>
      <w:tr>
        <w:trPr>
          <w:trHeight w:val="329" w:hRule="exact"/>
        </w:trPr>
        <w:tc>
          <w:tcPr>
            <w:tcW w:w="4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Cash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Call</w:t>
            </w:r>
            <w:r>
              <w:rPr>
                <w:rFonts w:ascii="Times New Roman"/>
                <w:sz w:val="24"/>
              </w:rPr>
              <w:t> 2022</w:t>
            </w:r>
          </w:p>
        </w:tc>
        <w:tc>
          <w:tcPr>
            <w:tcW w:w="16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46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6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371.82</w:t>
            </w:r>
          </w:p>
        </w:tc>
        <w:tc>
          <w:tcPr>
            <w:tcW w:w="18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7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371.82</w:t>
            </w:r>
          </w:p>
        </w:tc>
      </w:tr>
      <w:tr>
        <w:trPr>
          <w:trHeight w:val="331" w:hRule="exact"/>
        </w:trPr>
        <w:tc>
          <w:tcPr>
            <w:tcW w:w="4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Cash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Call</w:t>
            </w:r>
            <w:r>
              <w:rPr>
                <w:rFonts w:ascii="Times New Roman"/>
                <w:sz w:val="24"/>
              </w:rPr>
              <w:t> 2023</w:t>
            </w:r>
          </w:p>
        </w:tc>
        <w:tc>
          <w:tcPr>
            <w:tcW w:w="16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791,067.84</w:t>
            </w:r>
          </w:p>
        </w:tc>
        <w:tc>
          <w:tcPr>
            <w:tcW w:w="146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1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1,213.74</w:t>
            </w:r>
          </w:p>
        </w:tc>
        <w:tc>
          <w:tcPr>
            <w:tcW w:w="18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8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2,438.45</w:t>
            </w:r>
          </w:p>
        </w:tc>
      </w:tr>
      <w:tr>
        <w:trPr>
          <w:trHeight w:val="329" w:hRule="exact"/>
        </w:trPr>
        <w:tc>
          <w:tcPr>
            <w:tcW w:w="4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Undercall</w:t>
            </w:r>
            <w:r>
              <w:rPr>
                <w:rFonts w:ascii="Times New Roman"/>
                <w:sz w:val="24"/>
              </w:rPr>
              <w:t> 2019</w:t>
            </w:r>
          </w:p>
        </w:tc>
        <w:tc>
          <w:tcPr>
            <w:tcW w:w="16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46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9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2.94</w:t>
            </w:r>
          </w:p>
        </w:tc>
        <w:tc>
          <w:tcPr>
            <w:tcW w:w="18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2.94</w:t>
            </w:r>
          </w:p>
        </w:tc>
      </w:tr>
      <w:tr>
        <w:trPr>
          <w:trHeight w:val="331" w:hRule="exact"/>
        </w:trPr>
        <w:tc>
          <w:tcPr>
            <w:tcW w:w="4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Undercall</w:t>
            </w:r>
            <w:r>
              <w:rPr>
                <w:rFonts w:ascii="Times New Roman"/>
                <w:sz w:val="24"/>
              </w:rPr>
              <w:t> 2020</w:t>
            </w:r>
          </w:p>
        </w:tc>
        <w:tc>
          <w:tcPr>
            <w:tcW w:w="16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46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9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7.78</w:t>
            </w:r>
          </w:p>
        </w:tc>
        <w:tc>
          <w:tcPr>
            <w:tcW w:w="18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7.78</w:t>
            </w:r>
          </w:p>
        </w:tc>
      </w:tr>
      <w:tr>
        <w:trPr>
          <w:trHeight w:val="329" w:hRule="exact"/>
        </w:trPr>
        <w:tc>
          <w:tcPr>
            <w:tcW w:w="4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Undercall</w:t>
            </w:r>
            <w:r>
              <w:rPr>
                <w:rFonts w:ascii="Times New Roman"/>
                <w:sz w:val="24"/>
              </w:rPr>
              <w:t> 2022</w:t>
            </w:r>
          </w:p>
        </w:tc>
        <w:tc>
          <w:tcPr>
            <w:tcW w:w="16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6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6,315.87</w:t>
            </w:r>
          </w:p>
        </w:tc>
        <w:tc>
          <w:tcPr>
            <w:tcW w:w="146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81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29.39</w:t>
            </w:r>
          </w:p>
        </w:tc>
        <w:tc>
          <w:tcPr>
            <w:tcW w:w="18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1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39.16</w:t>
            </w:r>
          </w:p>
        </w:tc>
      </w:tr>
      <w:tr>
        <w:trPr>
          <w:trHeight w:val="331" w:hRule="exact"/>
        </w:trPr>
        <w:tc>
          <w:tcPr>
            <w:tcW w:w="4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Legal</w:t>
            </w:r>
          </w:p>
        </w:tc>
        <w:tc>
          <w:tcPr>
            <w:tcW w:w="16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46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9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1.15</w:t>
            </w:r>
          </w:p>
        </w:tc>
        <w:tc>
          <w:tcPr>
            <w:tcW w:w="18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1.15</w:t>
            </w:r>
          </w:p>
        </w:tc>
      </w:tr>
      <w:tr>
        <w:trPr>
          <w:trHeight w:val="329" w:hRule="exact"/>
        </w:trPr>
        <w:tc>
          <w:tcPr>
            <w:tcW w:w="4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Monetisation</w:t>
            </w:r>
          </w:p>
        </w:tc>
        <w:tc>
          <w:tcPr>
            <w:tcW w:w="16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46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6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222.23</w:t>
            </w:r>
          </w:p>
        </w:tc>
        <w:tc>
          <w:tcPr>
            <w:tcW w:w="18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7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222.23</w:t>
            </w:r>
          </w:p>
        </w:tc>
      </w:tr>
      <w:tr>
        <w:trPr>
          <w:trHeight w:val="331" w:hRule="exact"/>
        </w:trPr>
        <w:tc>
          <w:tcPr>
            <w:tcW w:w="4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VAT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0.01</w:t>
            </w:r>
          </w:p>
        </w:tc>
        <w:tc>
          <w:tcPr>
            <w:tcW w:w="146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9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1.44</w:t>
            </w:r>
          </w:p>
        </w:tc>
        <w:tc>
          <w:tcPr>
            <w:tcW w:w="18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1.44</w:t>
            </w:r>
          </w:p>
        </w:tc>
      </w:tr>
      <w:tr>
        <w:trPr>
          <w:trHeight w:val="329" w:hRule="exact"/>
        </w:trPr>
        <w:tc>
          <w:tcPr>
            <w:tcW w:w="4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WHT</w:t>
            </w:r>
          </w:p>
        </w:tc>
        <w:tc>
          <w:tcPr>
            <w:tcW w:w="16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9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13.16</w:t>
            </w:r>
          </w:p>
        </w:tc>
        <w:tc>
          <w:tcPr>
            <w:tcW w:w="146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9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0.70</w:t>
            </w:r>
          </w:p>
        </w:tc>
        <w:tc>
          <w:tcPr>
            <w:tcW w:w="18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0.72</w:t>
            </w:r>
          </w:p>
        </w:tc>
      </w:tr>
      <w:tr>
        <w:trPr>
          <w:trHeight w:val="332" w:hRule="exact"/>
        </w:trPr>
        <w:tc>
          <w:tcPr>
            <w:tcW w:w="4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WDL</w:t>
            </w:r>
          </w:p>
        </w:tc>
        <w:tc>
          <w:tcPr>
            <w:tcW w:w="16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6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1,946.30</w:t>
            </w:r>
          </w:p>
        </w:tc>
        <w:tc>
          <w:tcPr>
            <w:tcW w:w="146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8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3.01</w:t>
            </w:r>
          </w:p>
        </w:tc>
      </w:tr>
      <w:tr>
        <w:trPr>
          <w:trHeight w:val="329" w:hRule="exact"/>
        </w:trPr>
        <w:tc>
          <w:tcPr>
            <w:tcW w:w="4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Bank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Charges</w:t>
            </w:r>
          </w:p>
        </w:tc>
        <w:tc>
          <w:tcPr>
            <w:tcW w:w="16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0.10</w:t>
            </w:r>
          </w:p>
        </w:tc>
        <w:tc>
          <w:tcPr>
            <w:tcW w:w="146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8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0.00</w:t>
            </w:r>
          </w:p>
        </w:tc>
      </w:tr>
      <w:tr>
        <w:trPr>
          <w:trHeight w:val="331" w:hRule="exact"/>
        </w:trPr>
        <w:tc>
          <w:tcPr>
            <w:tcW w:w="4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PSC </w:t>
            </w:r>
            <w:r>
              <w:rPr>
                <w:rFonts w:ascii="Times New Roman"/>
                <w:spacing w:val="-1"/>
                <w:sz w:val="24"/>
              </w:rPr>
              <w:t>Profit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Refund</w:t>
            </w:r>
          </w:p>
        </w:tc>
        <w:tc>
          <w:tcPr>
            <w:tcW w:w="16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46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6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100.72</w:t>
            </w:r>
          </w:p>
        </w:tc>
        <w:tc>
          <w:tcPr>
            <w:tcW w:w="18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7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100.72</w:t>
            </w:r>
          </w:p>
        </w:tc>
      </w:tr>
      <w:tr>
        <w:trPr>
          <w:trHeight w:val="329" w:hRule="exact"/>
        </w:trPr>
        <w:tc>
          <w:tcPr>
            <w:tcW w:w="4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Pension</w:t>
            </w:r>
          </w:p>
        </w:tc>
        <w:tc>
          <w:tcPr>
            <w:tcW w:w="16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6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3,348.15</w:t>
            </w:r>
          </w:p>
        </w:tc>
        <w:tc>
          <w:tcPr>
            <w:tcW w:w="146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8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5.18</w:t>
            </w:r>
          </w:p>
        </w:tc>
      </w:tr>
      <w:tr>
        <w:trPr>
          <w:trHeight w:val="331" w:hRule="exact"/>
        </w:trPr>
        <w:tc>
          <w:tcPr>
            <w:tcW w:w="4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Refund</w:t>
            </w:r>
          </w:p>
        </w:tc>
        <w:tc>
          <w:tcPr>
            <w:tcW w:w="16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3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17,115.87</w:t>
            </w:r>
          </w:p>
        </w:tc>
        <w:tc>
          <w:tcPr>
            <w:tcW w:w="146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9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7.26</w:t>
            </w:r>
          </w:p>
        </w:tc>
        <w:tc>
          <w:tcPr>
            <w:tcW w:w="18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1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33.76</w:t>
            </w:r>
          </w:p>
        </w:tc>
      </w:tr>
      <w:tr>
        <w:trPr>
          <w:trHeight w:val="329" w:hRule="exact"/>
        </w:trPr>
        <w:tc>
          <w:tcPr>
            <w:tcW w:w="4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Reg</w:t>
            </w:r>
            <w:r>
              <w:rPr>
                <w:rFonts w:ascii="Times New Roman"/>
                <w:sz w:val="24"/>
              </w:rPr>
              <w:t> &amp; </w:t>
            </w:r>
            <w:r>
              <w:rPr>
                <w:rFonts w:ascii="Times New Roman"/>
                <w:spacing w:val="-1"/>
                <w:sz w:val="24"/>
              </w:rPr>
              <w:t>Renewals</w:t>
            </w:r>
          </w:p>
        </w:tc>
        <w:tc>
          <w:tcPr>
            <w:tcW w:w="16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46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9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0.15</w:t>
            </w:r>
          </w:p>
        </w:tc>
        <w:tc>
          <w:tcPr>
            <w:tcW w:w="18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0.15</w:t>
            </w:r>
          </w:p>
        </w:tc>
      </w:tr>
      <w:tr>
        <w:trPr>
          <w:trHeight w:val="331" w:hRule="exact"/>
        </w:trPr>
        <w:tc>
          <w:tcPr>
            <w:tcW w:w="4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Royalty</w:t>
            </w:r>
          </w:p>
        </w:tc>
        <w:tc>
          <w:tcPr>
            <w:tcW w:w="16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46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81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47.85</w:t>
            </w:r>
          </w:p>
        </w:tc>
        <w:tc>
          <w:tcPr>
            <w:tcW w:w="18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1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47.85</w:t>
            </w:r>
          </w:p>
        </w:tc>
      </w:tr>
      <w:tr>
        <w:trPr>
          <w:trHeight w:val="329" w:hRule="exact"/>
        </w:trPr>
        <w:tc>
          <w:tcPr>
            <w:tcW w:w="4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Profit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Tax</w:t>
            </w:r>
          </w:p>
        </w:tc>
        <w:tc>
          <w:tcPr>
            <w:tcW w:w="16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46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81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17.94</w:t>
            </w:r>
          </w:p>
        </w:tc>
        <w:tc>
          <w:tcPr>
            <w:tcW w:w="18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1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17.94</w:t>
            </w:r>
          </w:p>
        </w:tc>
      </w:tr>
      <w:tr>
        <w:trPr>
          <w:trHeight w:val="286" w:hRule="exact"/>
        </w:trPr>
        <w:tc>
          <w:tcPr>
            <w:tcW w:w="4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Audit Of</w:t>
            </w:r>
            <w:r>
              <w:rPr>
                <w:rFonts w:ascii="Times New Roman"/>
                <w:spacing w:val="-1"/>
                <w:sz w:val="24"/>
              </w:rPr>
              <w:t> NNPC</w:t>
            </w:r>
            <w:r>
              <w:rPr>
                <w:rFonts w:ascii="Times New Roman"/>
                <w:sz w:val="24"/>
              </w:rPr>
              <w:t> Ltd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Sales</w:t>
            </w:r>
          </w:p>
        </w:tc>
        <w:tc>
          <w:tcPr>
            <w:tcW w:w="16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46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9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0.04</w:t>
            </w:r>
          </w:p>
        </w:tc>
        <w:tc>
          <w:tcPr>
            <w:tcW w:w="18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0.04</w:t>
            </w:r>
          </w:p>
        </w:tc>
      </w:tr>
      <w:tr>
        <w:trPr>
          <w:trHeight w:val="331" w:hRule="exact"/>
        </w:trPr>
        <w:tc>
          <w:tcPr>
            <w:tcW w:w="4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Travel</w:t>
            </w:r>
            <w:r>
              <w:rPr>
                <w:rFonts w:ascii="Times New Roman"/>
                <w:sz w:val="24"/>
              </w:rPr>
              <w:t> Expenses</w:t>
            </w:r>
          </w:p>
        </w:tc>
        <w:tc>
          <w:tcPr>
            <w:tcW w:w="16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83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927.07</w:t>
            </w:r>
          </w:p>
        </w:tc>
        <w:tc>
          <w:tcPr>
            <w:tcW w:w="146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9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0.06</w:t>
            </w:r>
          </w:p>
        </w:tc>
        <w:tc>
          <w:tcPr>
            <w:tcW w:w="18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1.49</w:t>
            </w:r>
          </w:p>
        </w:tc>
      </w:tr>
      <w:tr>
        <w:trPr>
          <w:trHeight w:val="329" w:hRule="exact"/>
        </w:trPr>
        <w:tc>
          <w:tcPr>
            <w:tcW w:w="4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NAE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OML</w:t>
            </w:r>
            <w:r>
              <w:rPr>
                <w:rFonts w:ascii="Times New Roman"/>
                <w:sz w:val="24"/>
              </w:rPr>
              <w:t> 125 DSA</w:t>
            </w:r>
          </w:p>
        </w:tc>
        <w:tc>
          <w:tcPr>
            <w:tcW w:w="16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46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81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30.00</w:t>
            </w:r>
          </w:p>
        </w:tc>
        <w:tc>
          <w:tcPr>
            <w:tcW w:w="18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1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30.00</w:t>
            </w:r>
          </w:p>
        </w:tc>
      </w:tr>
      <w:tr>
        <w:trPr>
          <w:trHeight w:val="288" w:hRule="exact"/>
        </w:trPr>
        <w:tc>
          <w:tcPr>
            <w:tcW w:w="4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Morocco</w:t>
            </w:r>
            <w:r>
              <w:rPr>
                <w:rFonts w:ascii="Times New Roman"/>
                <w:sz w:val="24"/>
              </w:rPr>
              <w:t> Gas Pipeline </w:t>
            </w:r>
            <w:r>
              <w:rPr>
                <w:rFonts w:ascii="Times New Roman"/>
                <w:spacing w:val="-1"/>
                <w:sz w:val="24"/>
              </w:rPr>
              <w:t>Project</w:t>
            </w:r>
          </w:p>
        </w:tc>
        <w:tc>
          <w:tcPr>
            <w:tcW w:w="16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46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9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5.00</w:t>
            </w:r>
          </w:p>
        </w:tc>
        <w:tc>
          <w:tcPr>
            <w:tcW w:w="18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5.00</w:t>
            </w:r>
          </w:p>
        </w:tc>
      </w:tr>
      <w:tr>
        <w:trPr>
          <w:trHeight w:val="330" w:hRule="exact"/>
        </w:trPr>
        <w:tc>
          <w:tcPr>
            <w:tcW w:w="4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NMDPRA</w:t>
            </w:r>
          </w:p>
        </w:tc>
        <w:tc>
          <w:tcPr>
            <w:tcW w:w="16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46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9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0.03</w:t>
            </w:r>
          </w:p>
        </w:tc>
        <w:tc>
          <w:tcPr>
            <w:tcW w:w="18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0.03</w:t>
            </w:r>
          </w:p>
        </w:tc>
      </w:tr>
      <w:tr>
        <w:trPr>
          <w:trHeight w:val="330" w:hRule="exact"/>
        </w:trPr>
        <w:tc>
          <w:tcPr>
            <w:tcW w:w="4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NUIMS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MIRS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</w:t>
            </w:r>
          </w:p>
        </w:tc>
        <w:tc>
          <w:tcPr>
            <w:tcW w:w="16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46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9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0.23</w:t>
            </w:r>
          </w:p>
        </w:tc>
        <w:tc>
          <w:tcPr>
            <w:tcW w:w="18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0.23</w:t>
            </w:r>
          </w:p>
        </w:tc>
      </w:tr>
      <w:tr>
        <w:trPr>
          <w:trHeight w:val="287" w:hRule="exact"/>
        </w:trPr>
        <w:tc>
          <w:tcPr>
            <w:tcW w:w="4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NUIMS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Security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Architecture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Cost</w:t>
            </w:r>
          </w:p>
        </w:tc>
        <w:tc>
          <w:tcPr>
            <w:tcW w:w="16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46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6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175.51</w:t>
            </w:r>
          </w:p>
        </w:tc>
        <w:tc>
          <w:tcPr>
            <w:tcW w:w="18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7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175.51</w:t>
            </w:r>
          </w:p>
        </w:tc>
      </w:tr>
      <w:tr>
        <w:trPr>
          <w:trHeight w:val="329" w:hRule="exact"/>
        </w:trPr>
        <w:tc>
          <w:tcPr>
            <w:tcW w:w="4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Oil </w:t>
            </w:r>
            <w:r>
              <w:rPr>
                <w:rFonts w:ascii="Times New Roman"/>
                <w:spacing w:val="-1"/>
                <w:sz w:val="24"/>
              </w:rPr>
              <w:t>Profit</w:t>
            </w:r>
          </w:p>
        </w:tc>
        <w:tc>
          <w:tcPr>
            <w:tcW w:w="16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46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9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6.28</w:t>
            </w:r>
          </w:p>
        </w:tc>
        <w:tc>
          <w:tcPr>
            <w:tcW w:w="18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6.28</w:t>
            </w:r>
          </w:p>
        </w:tc>
      </w:tr>
      <w:tr>
        <w:trPr>
          <w:trHeight w:val="331" w:hRule="exact"/>
        </w:trPr>
        <w:tc>
          <w:tcPr>
            <w:tcW w:w="4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Oil </w:t>
            </w:r>
            <w:r>
              <w:rPr>
                <w:rFonts w:ascii="Times New Roman"/>
                <w:spacing w:val="-1"/>
                <w:sz w:val="24"/>
              </w:rPr>
              <w:t>Refund</w:t>
            </w:r>
          </w:p>
        </w:tc>
        <w:tc>
          <w:tcPr>
            <w:tcW w:w="16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46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81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11.71</w:t>
            </w:r>
          </w:p>
        </w:tc>
        <w:tc>
          <w:tcPr>
            <w:tcW w:w="18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1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11.71</w:t>
            </w:r>
          </w:p>
        </w:tc>
      </w:tr>
      <w:tr>
        <w:trPr>
          <w:trHeight w:val="329" w:hRule="exact"/>
        </w:trPr>
        <w:tc>
          <w:tcPr>
            <w:tcW w:w="4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Unclassified</w:t>
            </w:r>
          </w:p>
        </w:tc>
        <w:tc>
          <w:tcPr>
            <w:tcW w:w="16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46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6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208.50</w:t>
            </w:r>
          </w:p>
        </w:tc>
        <w:tc>
          <w:tcPr>
            <w:tcW w:w="18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7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208.50</w:t>
            </w:r>
          </w:p>
        </w:tc>
      </w:tr>
      <w:tr>
        <w:trPr>
          <w:trHeight w:val="331" w:hRule="exact"/>
        </w:trPr>
        <w:tc>
          <w:tcPr>
            <w:tcW w:w="4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Individual</w:t>
            </w:r>
          </w:p>
        </w:tc>
        <w:tc>
          <w:tcPr>
            <w:tcW w:w="16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46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9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0.07</w:t>
            </w:r>
          </w:p>
        </w:tc>
        <w:tc>
          <w:tcPr>
            <w:tcW w:w="18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0.07</w:t>
            </w:r>
          </w:p>
        </w:tc>
      </w:tr>
      <w:tr>
        <w:trPr>
          <w:trHeight w:val="286" w:hRule="exact"/>
        </w:trPr>
        <w:tc>
          <w:tcPr>
            <w:tcW w:w="4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Engineering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Consultancy</w:t>
            </w:r>
          </w:p>
        </w:tc>
        <w:tc>
          <w:tcPr>
            <w:tcW w:w="16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46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9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0.07</w:t>
            </w:r>
          </w:p>
        </w:tc>
        <w:tc>
          <w:tcPr>
            <w:tcW w:w="18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0.07</w:t>
            </w:r>
          </w:p>
        </w:tc>
      </w:tr>
      <w:tr>
        <w:trPr>
          <w:trHeight w:val="329" w:hRule="exact"/>
        </w:trPr>
        <w:tc>
          <w:tcPr>
            <w:tcW w:w="4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Estacode</w:t>
            </w:r>
          </w:p>
        </w:tc>
        <w:tc>
          <w:tcPr>
            <w:tcW w:w="16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46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9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0.54</w:t>
            </w:r>
          </w:p>
        </w:tc>
        <w:tc>
          <w:tcPr>
            <w:tcW w:w="18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0.54</w:t>
            </w:r>
          </w:p>
        </w:tc>
      </w:tr>
      <w:tr>
        <w:trPr>
          <w:trHeight w:val="331" w:hRule="exact"/>
        </w:trPr>
        <w:tc>
          <w:tcPr>
            <w:tcW w:w="4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Export</w:t>
            </w:r>
            <w:r>
              <w:rPr>
                <w:rFonts w:ascii="Times New Roman"/>
                <w:sz w:val="24"/>
              </w:rPr>
              <w:t> Permit</w:t>
            </w:r>
          </w:p>
        </w:tc>
        <w:tc>
          <w:tcPr>
            <w:tcW w:w="16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46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9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0.08</w:t>
            </w:r>
          </w:p>
        </w:tc>
        <w:tc>
          <w:tcPr>
            <w:tcW w:w="18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0.08</w:t>
            </w:r>
          </w:p>
        </w:tc>
      </w:tr>
      <w:tr>
        <w:trPr>
          <w:trHeight w:val="275" w:hRule="exact"/>
        </w:trPr>
        <w:tc>
          <w:tcPr>
            <w:tcW w:w="409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613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46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849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1910" w:h="16840"/>
          <w:pgMar w:header="0" w:footer="1030" w:top="1540" w:bottom="1220" w:left="1340" w:right="134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13"/>
          <w:szCs w:val="13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90"/>
        <w:gridCol w:w="1613"/>
        <w:gridCol w:w="1466"/>
        <w:gridCol w:w="1849"/>
      </w:tblGrid>
      <w:tr>
        <w:trPr>
          <w:trHeight w:val="309" w:hRule="exact"/>
        </w:trPr>
        <w:tc>
          <w:tcPr>
            <w:tcW w:w="4090" w:type="dxa"/>
            <w:tcBorders>
              <w:top w:val="single" w:sz="8" w:space="0" w:color="4EA72D"/>
              <w:left w:val="single" w:sz="5" w:space="0" w:color="4EA72D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  <w:tc>
          <w:tcPr>
            <w:tcW w:w="1613" w:type="dxa"/>
            <w:tcBorders>
              <w:top w:val="single" w:sz="8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3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N' Million</w:t>
            </w:r>
          </w:p>
        </w:tc>
        <w:tc>
          <w:tcPr>
            <w:tcW w:w="1466" w:type="dxa"/>
            <w:tcBorders>
              <w:top w:val="single" w:sz="8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US$' Million</w:t>
            </w:r>
          </w:p>
        </w:tc>
        <w:tc>
          <w:tcPr>
            <w:tcW w:w="1849" w:type="dxa"/>
            <w:tcBorders>
              <w:top w:val="single" w:sz="8" w:space="0" w:color="4EA72D"/>
              <w:left w:val="nil" w:sz="6" w:space="0" w:color="auto"/>
              <w:bottom w:val="nil" w:sz="6" w:space="0" w:color="auto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EQ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US$' Million</w:t>
            </w:r>
          </w:p>
        </w:tc>
      </w:tr>
      <w:tr>
        <w:trPr>
          <w:trHeight w:val="332" w:hRule="exact"/>
        </w:trPr>
        <w:tc>
          <w:tcPr>
            <w:tcW w:w="9018" w:type="dxa"/>
            <w:gridSpan w:val="4"/>
            <w:tcBorders>
              <w:top w:val="nil" w:sz="6" w:space="0" w:color="auto"/>
              <w:left w:val="single" w:sz="5" w:space="0" w:color="4EA72D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40" w:lineRule="auto" w:before="8"/>
              <w:ind w:right="47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@645.92</w:t>
            </w:r>
          </w:p>
        </w:tc>
      </w:tr>
      <w:tr>
        <w:trPr>
          <w:trHeight w:val="329" w:hRule="exact"/>
        </w:trPr>
        <w:tc>
          <w:tcPr>
            <w:tcW w:w="409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Fund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Return</w:t>
            </w:r>
          </w:p>
        </w:tc>
        <w:tc>
          <w:tcPr>
            <w:tcW w:w="161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46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81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10.19</w:t>
            </w:r>
          </w:p>
        </w:tc>
        <w:tc>
          <w:tcPr>
            <w:tcW w:w="184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1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10.19</w:t>
            </w:r>
          </w:p>
        </w:tc>
      </w:tr>
      <w:tr>
        <w:trPr>
          <w:trHeight w:val="331" w:hRule="exact"/>
        </w:trPr>
        <w:tc>
          <w:tcPr>
            <w:tcW w:w="4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Overheads</w:t>
            </w:r>
          </w:p>
        </w:tc>
        <w:tc>
          <w:tcPr>
            <w:tcW w:w="16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46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9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3.83</w:t>
            </w:r>
          </w:p>
        </w:tc>
        <w:tc>
          <w:tcPr>
            <w:tcW w:w="18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3.83</w:t>
            </w:r>
          </w:p>
        </w:tc>
      </w:tr>
      <w:tr>
        <w:trPr>
          <w:trHeight w:val="329" w:hRule="exact"/>
        </w:trPr>
        <w:tc>
          <w:tcPr>
            <w:tcW w:w="4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Others</w:t>
            </w:r>
          </w:p>
        </w:tc>
        <w:tc>
          <w:tcPr>
            <w:tcW w:w="16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976,728.21</w:t>
            </w:r>
          </w:p>
        </w:tc>
        <w:tc>
          <w:tcPr>
            <w:tcW w:w="146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8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8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1,512.15</w:t>
            </w:r>
          </w:p>
        </w:tc>
      </w:tr>
      <w:tr>
        <w:trPr>
          <w:trHeight w:val="325" w:hRule="exact"/>
        </w:trPr>
        <w:tc>
          <w:tcPr>
            <w:tcW w:w="4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6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46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8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325" w:hRule="exact"/>
        </w:trPr>
        <w:tc>
          <w:tcPr>
            <w:tcW w:w="4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Total</w:t>
            </w:r>
          </w:p>
        </w:tc>
        <w:tc>
          <w:tcPr>
            <w:tcW w:w="16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3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1,797,462.58</w:t>
            </w:r>
          </w:p>
        </w:tc>
        <w:tc>
          <w:tcPr>
            <w:tcW w:w="146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1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2,534.21</w:t>
            </w:r>
          </w:p>
        </w:tc>
        <w:tc>
          <w:tcPr>
            <w:tcW w:w="18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8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5,317.01</w:t>
            </w:r>
          </w:p>
        </w:tc>
      </w:tr>
    </w:tbl>
    <w:p>
      <w:pPr>
        <w:pStyle w:val="BodyText"/>
        <w:spacing w:line="240" w:lineRule="auto"/>
        <w:ind w:left="100" w:right="0"/>
        <w:jc w:val="left"/>
      </w:pPr>
      <w:r>
        <w:rPr>
          <w:spacing w:val="-1"/>
        </w:rPr>
        <w:t>Source:</w:t>
      </w:r>
      <w:r>
        <w:rPr>
          <w:spacing w:val="-10"/>
        </w:rPr>
        <w:t> </w:t>
      </w:r>
      <w:r>
        <w:rPr>
          <w:spacing w:val="-1"/>
        </w:rPr>
        <w:t>NUIMS</w:t>
      </w:r>
      <w:r>
        <w:rPr>
          <w:spacing w:val="-10"/>
        </w:rPr>
        <w:t> </w:t>
      </w:r>
      <w:r>
        <w:rPr/>
        <w:t>2023</w:t>
      </w:r>
      <w:r>
        <w:rPr>
          <w:spacing w:val="-10"/>
        </w:rPr>
        <w:t> </w:t>
      </w:r>
      <w:r>
        <w:rPr/>
        <w:t>budget</w:t>
      </w:r>
      <w:r>
        <w:rPr>
          <w:spacing w:val="-10"/>
        </w:rPr>
        <w:t> </w:t>
      </w:r>
      <w:r>
        <w:rPr>
          <w:spacing w:val="-1"/>
        </w:rPr>
        <w:t>performance</w:t>
      </w:r>
      <w:r>
        <w:rPr>
          <w:spacing w:val="-9"/>
        </w:rPr>
        <w:t> </w:t>
      </w:r>
      <w:r>
        <w:rPr>
          <w:spacing w:val="-1"/>
        </w:rPr>
        <w:t>report,</w:t>
      </w:r>
      <w:r>
        <w:rPr>
          <w:spacing w:val="-8"/>
        </w:rPr>
        <w:t> </w:t>
      </w:r>
      <w:r>
        <w:rPr/>
        <w:t>2023</w:t>
      </w:r>
      <w:r>
        <w:rPr>
          <w:spacing w:val="-10"/>
        </w:rPr>
        <w:t> </w:t>
      </w:r>
      <w:r>
        <w:rPr>
          <w:spacing w:val="-1"/>
        </w:rPr>
        <w:t>Standard</w:t>
      </w:r>
      <w:r>
        <w:rPr>
          <w:spacing w:val="-11"/>
        </w:rPr>
        <w:t> </w:t>
      </w:r>
      <w:r>
        <w:rPr>
          <w:spacing w:val="-1"/>
        </w:rPr>
        <w:t>Chartered</w:t>
      </w:r>
      <w:r>
        <w:rPr>
          <w:spacing w:val="-8"/>
        </w:rPr>
        <w:t> </w:t>
      </w:r>
      <w:r>
        <w:rPr>
          <w:spacing w:val="-1"/>
        </w:rPr>
        <w:t>Bank</w:t>
      </w:r>
      <w:r>
        <w:rPr>
          <w:spacing w:val="-10"/>
        </w:rPr>
        <w:t> </w:t>
      </w:r>
      <w:r>
        <w:rPr/>
        <w:t>JVCC</w:t>
      </w:r>
      <w:r>
        <w:rPr>
          <w:spacing w:val="-9"/>
        </w:rPr>
        <w:t> </w:t>
      </w:r>
      <w:r>
        <w:rPr/>
        <w:t>Dollar</w:t>
      </w:r>
      <w:r>
        <w:rPr>
          <w:spacing w:val="73"/>
        </w:rPr>
        <w:t> </w:t>
      </w:r>
      <w:r>
        <w:rPr>
          <w:spacing w:val="-1"/>
        </w:rPr>
        <w:t>Account,</w:t>
      </w:r>
      <w:r>
        <w:rPr/>
        <w:t> NUIMS </w:t>
      </w:r>
      <w:r>
        <w:rPr>
          <w:spacing w:val="-1"/>
        </w:rPr>
        <w:t>records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00" w:right="0"/>
        <w:jc w:val="left"/>
      </w:pPr>
      <w:r>
        <w:rPr/>
        <w:t>A</w:t>
      </w:r>
      <w:r>
        <w:rPr>
          <w:spacing w:val="-4"/>
        </w:rPr>
        <w:t> </w:t>
      </w:r>
      <w:r>
        <w:rPr>
          <w:spacing w:val="-1"/>
        </w:rPr>
        <w:t>total</w:t>
      </w:r>
      <w:r>
        <w:rPr>
          <w:spacing w:val="9"/>
        </w:rPr>
        <w:t> </w:t>
      </w:r>
      <w:r>
        <w:rPr/>
        <w:t>of</w:t>
      </w:r>
      <w:r>
        <w:rPr>
          <w:spacing w:val="9"/>
        </w:rPr>
        <w:t> </w:t>
      </w:r>
      <w:r>
        <w:rPr/>
        <w:t>US$317</w:t>
      </w:r>
      <w:r>
        <w:rPr>
          <w:spacing w:val="9"/>
        </w:rPr>
        <w:t> </w:t>
      </w:r>
      <w:r>
        <w:rPr>
          <w:spacing w:val="-1"/>
        </w:rPr>
        <w:t>million</w:t>
      </w:r>
      <w:r>
        <w:rPr>
          <w:spacing w:val="9"/>
        </w:rPr>
        <w:t> </w:t>
      </w:r>
      <w:r>
        <w:rPr>
          <w:spacing w:val="-1"/>
        </w:rPr>
        <w:t>was</w:t>
      </w:r>
      <w:r>
        <w:rPr>
          <w:spacing w:val="9"/>
        </w:rPr>
        <w:t> </w:t>
      </w:r>
      <w:r>
        <w:rPr>
          <w:spacing w:val="-1"/>
        </w:rPr>
        <w:t>approved</w:t>
      </w:r>
      <w:r>
        <w:rPr>
          <w:spacing w:val="9"/>
        </w:rPr>
        <w:t> </w:t>
      </w:r>
      <w:r>
        <w:rPr/>
        <w:t>in</w:t>
      </w:r>
      <w:r>
        <w:rPr>
          <w:spacing w:val="9"/>
        </w:rPr>
        <w:t> </w:t>
      </w:r>
      <w:r>
        <w:rPr/>
        <w:t>2023</w:t>
      </w:r>
      <w:r>
        <w:rPr>
          <w:spacing w:val="9"/>
        </w:rPr>
        <w:t> </w:t>
      </w:r>
      <w:r>
        <w:rPr/>
        <w:t>while</w:t>
      </w:r>
      <w:r>
        <w:rPr>
          <w:spacing w:val="8"/>
        </w:rPr>
        <w:t> </w:t>
      </w:r>
      <w:r>
        <w:rPr/>
        <w:t>US$236.69</w:t>
      </w:r>
      <w:r>
        <w:rPr>
          <w:spacing w:val="13"/>
        </w:rPr>
        <w:t> </w:t>
      </w:r>
      <w:r>
        <w:rPr/>
        <w:t>million</w:t>
      </w:r>
      <w:r>
        <w:rPr>
          <w:spacing w:val="7"/>
        </w:rPr>
        <w:t> </w:t>
      </w:r>
      <w:r>
        <w:rPr>
          <w:spacing w:val="-1"/>
        </w:rPr>
        <w:t>(75%)</w:t>
      </w:r>
      <w:r>
        <w:rPr>
          <w:spacing w:val="8"/>
        </w:rPr>
        <w:t> </w:t>
      </w:r>
      <w:r>
        <w:rPr>
          <w:spacing w:val="-1"/>
        </w:rPr>
        <w:t>was</w:t>
      </w:r>
      <w:r>
        <w:rPr>
          <w:spacing w:val="11"/>
        </w:rPr>
        <w:t> </w:t>
      </w:r>
      <w:r>
        <w:rPr/>
        <w:t>actual</w:t>
      </w:r>
      <w:r>
        <w:rPr>
          <w:spacing w:val="33"/>
        </w:rPr>
        <w:t> </w:t>
      </w:r>
      <w:r>
        <w:rPr>
          <w:spacing w:val="-1"/>
        </w:rPr>
        <w:t>expenditure</w:t>
      </w:r>
      <w:r>
        <w:rPr>
          <w:spacing w:val="-2"/>
        </w:rPr>
        <w:t> </w:t>
      </w:r>
      <w:r>
        <w:rPr/>
        <w:t>from the budget.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0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147" w:id="203"/>
      <w:bookmarkEnd w:id="203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58: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Summary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of </w:t>
      </w:r>
      <w:r>
        <w:rPr>
          <w:rFonts w:ascii="Times New Roman"/>
          <w:i/>
          <w:spacing w:val="-1"/>
          <w:sz w:val="24"/>
        </w:rPr>
        <w:t>NUIMS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Overheads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Performance </w:t>
      </w:r>
      <w:r>
        <w:rPr>
          <w:rFonts w:ascii="Times New Roman"/>
          <w:i/>
          <w:sz w:val="24"/>
        </w:rPr>
        <w:t>and 2023 Funding</w:t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59"/>
        <w:gridCol w:w="1721"/>
        <w:gridCol w:w="1346"/>
        <w:gridCol w:w="1443"/>
        <w:gridCol w:w="1603"/>
        <w:gridCol w:w="1445"/>
      </w:tblGrid>
      <w:tr>
        <w:trPr>
          <w:trHeight w:val="1667" w:hRule="exact"/>
        </w:trPr>
        <w:tc>
          <w:tcPr>
            <w:tcW w:w="1459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6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  <w:tc>
          <w:tcPr>
            <w:tcW w:w="1721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204" w:right="20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2023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Revised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Budget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(₦’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Million)</w:t>
            </w:r>
          </w:p>
        </w:tc>
        <w:tc>
          <w:tcPr>
            <w:tcW w:w="134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2023</w:t>
            </w:r>
          </w:p>
          <w:p>
            <w:pPr>
              <w:pStyle w:val="TableParagraph"/>
              <w:spacing w:line="240" w:lineRule="auto"/>
              <w:ind w:left="237" w:right="238" w:firstLine="48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Revised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(EQUS$'</w:t>
            </w:r>
          </w:p>
          <w:p>
            <w:pPr>
              <w:pStyle w:val="TableParagraph"/>
              <w:spacing w:line="240" w:lineRule="auto"/>
              <w:ind w:left="132" w:right="12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Million) @ 645.92/$</w:t>
            </w:r>
          </w:p>
        </w:tc>
        <w:tc>
          <w:tcPr>
            <w:tcW w:w="1443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2023 </w:t>
            </w:r>
            <w:r>
              <w:rPr>
                <w:rFonts w:ascii="Times New Roman"/>
                <w:spacing w:val="-1"/>
                <w:sz w:val="24"/>
              </w:rPr>
              <w:t>Jan-</w:t>
            </w:r>
          </w:p>
          <w:p>
            <w:pPr>
              <w:pStyle w:val="TableParagraph"/>
              <w:spacing w:line="240" w:lineRule="auto"/>
              <w:ind w:left="108" w:right="10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Dec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Performance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(₦’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Million)</w:t>
            </w:r>
          </w:p>
        </w:tc>
        <w:tc>
          <w:tcPr>
            <w:tcW w:w="1603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39" w:right="13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2023 </w:t>
            </w:r>
            <w:r>
              <w:rPr>
                <w:rFonts w:ascii="Times New Roman"/>
                <w:spacing w:val="-1"/>
                <w:sz w:val="24"/>
              </w:rPr>
              <w:t>Jan-Dec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Performance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(EQUS$'</w:t>
            </w:r>
          </w:p>
          <w:p>
            <w:pPr>
              <w:pStyle w:val="TableParagraph"/>
              <w:spacing w:line="240" w:lineRule="auto"/>
              <w:ind w:left="259" w:right="25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Million) @ 645.92/$</w:t>
            </w:r>
          </w:p>
        </w:tc>
        <w:tc>
          <w:tcPr>
            <w:tcW w:w="144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2023 %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</w:p>
          <w:p>
            <w:pPr>
              <w:pStyle w:val="TableParagraph"/>
              <w:spacing w:line="240" w:lineRule="auto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Performance</w:t>
            </w:r>
          </w:p>
        </w:tc>
      </w:tr>
      <w:tr>
        <w:trPr>
          <w:trHeight w:val="323" w:hRule="exact"/>
        </w:trPr>
        <w:tc>
          <w:tcPr>
            <w:tcW w:w="145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72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34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4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60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4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337" w:hRule="exact"/>
        </w:trPr>
        <w:tc>
          <w:tcPr>
            <w:tcW w:w="145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3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CAPEX</w:t>
            </w:r>
          </w:p>
        </w:tc>
        <w:tc>
          <w:tcPr>
            <w:tcW w:w="172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76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8,911.28</w:t>
            </w:r>
          </w:p>
        </w:tc>
        <w:tc>
          <w:tcPr>
            <w:tcW w:w="134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6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13.80</w:t>
            </w:r>
          </w:p>
        </w:tc>
        <w:tc>
          <w:tcPr>
            <w:tcW w:w="14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48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6,040.75</w:t>
            </w:r>
          </w:p>
        </w:tc>
        <w:tc>
          <w:tcPr>
            <w:tcW w:w="160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9.35</w:t>
            </w:r>
          </w:p>
        </w:tc>
        <w:tc>
          <w:tcPr>
            <w:tcW w:w="14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8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68%</w:t>
            </w:r>
          </w:p>
        </w:tc>
      </w:tr>
      <w:tr>
        <w:trPr>
          <w:trHeight w:val="329" w:hRule="exact"/>
        </w:trPr>
        <w:tc>
          <w:tcPr>
            <w:tcW w:w="145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25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Movables</w:t>
            </w:r>
          </w:p>
        </w:tc>
        <w:tc>
          <w:tcPr>
            <w:tcW w:w="172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76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6,485.83</w:t>
            </w:r>
          </w:p>
        </w:tc>
        <w:tc>
          <w:tcPr>
            <w:tcW w:w="134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6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10.04</w:t>
            </w:r>
          </w:p>
        </w:tc>
        <w:tc>
          <w:tcPr>
            <w:tcW w:w="14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48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1,281.29</w:t>
            </w:r>
          </w:p>
        </w:tc>
        <w:tc>
          <w:tcPr>
            <w:tcW w:w="160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1.98</w:t>
            </w:r>
          </w:p>
        </w:tc>
        <w:tc>
          <w:tcPr>
            <w:tcW w:w="14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8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20%</w:t>
            </w:r>
          </w:p>
        </w:tc>
      </w:tr>
      <w:tr>
        <w:trPr>
          <w:trHeight w:val="331" w:hRule="exact"/>
        </w:trPr>
        <w:tc>
          <w:tcPr>
            <w:tcW w:w="145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40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OPEX</w:t>
            </w:r>
          </w:p>
        </w:tc>
        <w:tc>
          <w:tcPr>
            <w:tcW w:w="172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2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189,415.70</w:t>
            </w:r>
          </w:p>
        </w:tc>
        <w:tc>
          <w:tcPr>
            <w:tcW w:w="134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7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293.25</w:t>
            </w:r>
          </w:p>
        </w:tc>
        <w:tc>
          <w:tcPr>
            <w:tcW w:w="14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145,567.12</w:t>
            </w:r>
          </w:p>
        </w:tc>
        <w:tc>
          <w:tcPr>
            <w:tcW w:w="160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82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225.36</w:t>
            </w:r>
          </w:p>
        </w:tc>
        <w:tc>
          <w:tcPr>
            <w:tcW w:w="14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8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77%</w:t>
            </w:r>
          </w:p>
        </w:tc>
      </w:tr>
      <w:tr>
        <w:trPr>
          <w:trHeight w:val="323" w:hRule="exact"/>
        </w:trPr>
        <w:tc>
          <w:tcPr>
            <w:tcW w:w="145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72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34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60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337" w:hRule="exact"/>
        </w:trPr>
        <w:tc>
          <w:tcPr>
            <w:tcW w:w="145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46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Total</w:t>
            </w:r>
          </w:p>
        </w:tc>
        <w:tc>
          <w:tcPr>
            <w:tcW w:w="172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2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204,812.81</w:t>
            </w:r>
          </w:p>
        </w:tc>
        <w:tc>
          <w:tcPr>
            <w:tcW w:w="134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7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317.09</w:t>
            </w:r>
          </w:p>
        </w:tc>
        <w:tc>
          <w:tcPr>
            <w:tcW w:w="14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152,889.16</w:t>
            </w:r>
          </w:p>
        </w:tc>
        <w:tc>
          <w:tcPr>
            <w:tcW w:w="160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82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236.70</w:t>
            </w:r>
          </w:p>
        </w:tc>
        <w:tc>
          <w:tcPr>
            <w:tcW w:w="14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8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75%</w:t>
            </w:r>
          </w:p>
        </w:tc>
      </w:tr>
    </w:tbl>
    <w:p>
      <w:pPr>
        <w:pStyle w:val="BodyText"/>
        <w:spacing w:line="240" w:lineRule="auto"/>
        <w:ind w:left="100" w:right="0"/>
        <w:jc w:val="left"/>
      </w:pPr>
      <w:r>
        <w:rPr>
          <w:spacing w:val="-1"/>
        </w:rPr>
        <w:t>Source:</w:t>
      </w:r>
      <w:r>
        <w:rPr>
          <w:spacing w:val="-10"/>
        </w:rPr>
        <w:t> </w:t>
      </w:r>
      <w:r>
        <w:rPr>
          <w:spacing w:val="-1"/>
        </w:rPr>
        <w:t>NUIMS</w:t>
      </w:r>
      <w:r>
        <w:rPr>
          <w:spacing w:val="-10"/>
        </w:rPr>
        <w:t> </w:t>
      </w:r>
      <w:r>
        <w:rPr/>
        <w:t>2023</w:t>
      </w:r>
      <w:r>
        <w:rPr>
          <w:spacing w:val="-10"/>
        </w:rPr>
        <w:t> </w:t>
      </w:r>
      <w:r>
        <w:rPr/>
        <w:t>budget</w:t>
      </w:r>
      <w:r>
        <w:rPr>
          <w:spacing w:val="-10"/>
        </w:rPr>
        <w:t> </w:t>
      </w:r>
      <w:r>
        <w:rPr>
          <w:spacing w:val="-1"/>
        </w:rPr>
        <w:t>performance</w:t>
      </w:r>
      <w:r>
        <w:rPr>
          <w:spacing w:val="-9"/>
        </w:rPr>
        <w:t> </w:t>
      </w:r>
      <w:r>
        <w:rPr>
          <w:spacing w:val="-1"/>
        </w:rPr>
        <w:t>report,</w:t>
      </w:r>
      <w:r>
        <w:rPr>
          <w:spacing w:val="-8"/>
        </w:rPr>
        <w:t> </w:t>
      </w:r>
      <w:r>
        <w:rPr/>
        <w:t>2023</w:t>
      </w:r>
      <w:r>
        <w:rPr>
          <w:spacing w:val="-10"/>
        </w:rPr>
        <w:t> </w:t>
      </w:r>
      <w:r>
        <w:rPr>
          <w:spacing w:val="-1"/>
        </w:rPr>
        <w:t>Standard</w:t>
      </w:r>
      <w:r>
        <w:rPr>
          <w:spacing w:val="-11"/>
        </w:rPr>
        <w:t> </w:t>
      </w:r>
      <w:r>
        <w:rPr>
          <w:spacing w:val="-1"/>
        </w:rPr>
        <w:t>Chartered</w:t>
      </w:r>
      <w:r>
        <w:rPr>
          <w:spacing w:val="-8"/>
        </w:rPr>
        <w:t> </w:t>
      </w:r>
      <w:r>
        <w:rPr>
          <w:spacing w:val="-1"/>
        </w:rPr>
        <w:t>Bank</w:t>
      </w:r>
      <w:r>
        <w:rPr>
          <w:spacing w:val="-10"/>
        </w:rPr>
        <w:t> </w:t>
      </w:r>
      <w:r>
        <w:rPr/>
        <w:t>JVCC</w:t>
      </w:r>
      <w:r>
        <w:rPr>
          <w:spacing w:val="-9"/>
        </w:rPr>
        <w:t> </w:t>
      </w:r>
      <w:r>
        <w:rPr/>
        <w:t>Dollar</w:t>
      </w:r>
      <w:r>
        <w:rPr>
          <w:spacing w:val="73"/>
        </w:rPr>
        <w:t> </w:t>
      </w:r>
      <w:r>
        <w:rPr>
          <w:spacing w:val="-1"/>
        </w:rPr>
        <w:t>Account,</w:t>
      </w:r>
      <w:r>
        <w:rPr/>
        <w:t> NUIMS </w:t>
      </w:r>
      <w:r>
        <w:rPr>
          <w:spacing w:val="-1"/>
        </w:rPr>
        <w:t>records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3"/>
        <w:numPr>
          <w:ilvl w:val="2"/>
          <w:numId w:val="42"/>
        </w:numPr>
        <w:tabs>
          <w:tab w:pos="1181" w:val="left" w:leader="none"/>
        </w:tabs>
        <w:spacing w:line="240" w:lineRule="auto" w:before="0" w:after="0"/>
        <w:ind w:left="1180" w:right="0" w:hanging="1080"/>
        <w:jc w:val="left"/>
      </w:pPr>
      <w:bookmarkStart w:name="_bookmark148" w:id="204"/>
      <w:bookmarkEnd w:id="204"/>
      <w:r>
        <w:rPr/>
      </w:r>
      <w:bookmarkStart w:name="_bookmark148" w:id="205"/>
      <w:bookmarkEnd w:id="205"/>
      <w:r>
        <w:rPr/>
        <w:t>Cash</w:t>
      </w:r>
      <w:r>
        <w:rPr>
          <w:spacing w:val="-8"/>
        </w:rPr>
        <w:t> </w:t>
      </w:r>
      <w:r>
        <w:rPr/>
        <w:t>Call</w:t>
      </w:r>
      <w:r>
        <w:rPr>
          <w:spacing w:val="-9"/>
        </w:rPr>
        <w:t> </w:t>
      </w:r>
      <w:r>
        <w:rPr/>
        <w:t>to</w:t>
      </w:r>
      <w:r>
        <w:rPr>
          <w:spacing w:val="-9"/>
        </w:rPr>
        <w:t> </w:t>
      </w:r>
      <w:r>
        <w:rPr/>
        <w:t>JV</w:t>
      </w:r>
      <w:r>
        <w:rPr>
          <w:spacing w:val="-11"/>
        </w:rPr>
        <w:t> </w:t>
      </w:r>
      <w:r>
        <w:rPr/>
        <w:t>Operators</w:t>
      </w:r>
      <w:r>
        <w:rPr/>
      </w:r>
    </w:p>
    <w:p>
      <w:pPr>
        <w:pStyle w:val="BodyText"/>
        <w:spacing w:line="240" w:lineRule="auto" w:before="275"/>
        <w:ind w:left="100" w:right="0"/>
        <w:jc w:val="left"/>
      </w:pPr>
      <w:r>
        <w:rPr/>
        <w:t>The</w:t>
      </w:r>
      <w:r>
        <w:rPr>
          <w:spacing w:val="-2"/>
        </w:rPr>
        <w:t> </w:t>
      </w:r>
      <w:r>
        <w:rPr/>
        <w:t>table</w:t>
      </w:r>
      <w:r>
        <w:rPr>
          <w:spacing w:val="-1"/>
        </w:rPr>
        <w:t> below</w:t>
      </w:r>
      <w:r>
        <w:rPr/>
        <w:t> shows the</w:t>
      </w:r>
      <w:r>
        <w:rPr>
          <w:spacing w:val="-1"/>
        </w:rPr>
        <w:t> details</w:t>
      </w:r>
      <w:r>
        <w:rPr/>
        <w:t> of the</w:t>
      </w:r>
      <w:r>
        <w:rPr>
          <w:spacing w:val="-2"/>
        </w:rPr>
        <w:t> </w:t>
      </w:r>
      <w:r>
        <w:rPr/>
        <w:t>cash </w:t>
      </w:r>
      <w:r>
        <w:rPr>
          <w:spacing w:val="-1"/>
        </w:rPr>
        <w:t>call</w:t>
      </w:r>
      <w:r>
        <w:rPr>
          <w:spacing w:val="2"/>
        </w:rPr>
        <w:t> </w:t>
      </w:r>
      <w:r>
        <w:rPr>
          <w:spacing w:val="-1"/>
        </w:rPr>
        <w:t>payments</w:t>
      </w:r>
      <w:r>
        <w:rPr/>
        <w:t> to </w:t>
      </w:r>
      <w:r>
        <w:rPr>
          <w:spacing w:val="-1"/>
        </w:rPr>
        <w:t>operators</w:t>
      </w:r>
      <w:r>
        <w:rPr/>
        <w:t> in</w:t>
      </w:r>
      <w:r>
        <w:rPr>
          <w:spacing w:val="2"/>
        </w:rPr>
        <w:t> </w:t>
      </w:r>
      <w:r>
        <w:rPr/>
        <w:t>2023.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0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149" w:id="206"/>
      <w:bookmarkEnd w:id="206"/>
      <w:r>
        <w:rPr/>
      </w:r>
      <w:r>
        <w:rPr>
          <w:rFonts w:ascii="Times New Roman"/>
          <w:i/>
          <w:spacing w:val="-24"/>
          <w:sz w:val="24"/>
        </w:rPr>
        <w:t>T</w:t>
      </w:r>
      <w:r>
        <w:rPr>
          <w:rFonts w:ascii="Times New Roman"/>
          <w:i/>
          <w:sz w:val="24"/>
        </w:rPr>
        <w:t>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59: D</w:t>
      </w:r>
      <w:r>
        <w:rPr>
          <w:rFonts w:ascii="Times New Roman"/>
          <w:i/>
          <w:spacing w:val="-1"/>
          <w:sz w:val="24"/>
        </w:rPr>
        <w:t>e</w:t>
      </w:r>
      <w:r>
        <w:rPr>
          <w:rFonts w:ascii="Times New Roman"/>
          <w:i/>
          <w:sz w:val="24"/>
        </w:rPr>
        <w:t>tails of Out</w:t>
      </w:r>
      <w:r>
        <w:rPr>
          <w:rFonts w:ascii="Times New Roman"/>
          <w:i/>
          <w:spacing w:val="-2"/>
          <w:sz w:val="24"/>
        </w:rPr>
        <w:t>f</w:t>
      </w:r>
      <w:r>
        <w:rPr>
          <w:rFonts w:ascii="Times New Roman"/>
          <w:i/>
          <w:sz w:val="24"/>
        </w:rPr>
        <w:t>low f</w:t>
      </w:r>
      <w:r>
        <w:rPr>
          <w:rFonts w:ascii="Times New Roman"/>
          <w:i/>
          <w:spacing w:val="-9"/>
          <w:sz w:val="24"/>
        </w:rPr>
        <w:t>r</w:t>
      </w:r>
      <w:r>
        <w:rPr>
          <w:rFonts w:ascii="Times New Roman"/>
          <w:i/>
          <w:sz w:val="24"/>
        </w:rPr>
        <w:t>om </w:t>
      </w:r>
      <w:r>
        <w:rPr>
          <w:rFonts w:ascii="Times New Roman"/>
          <w:i/>
          <w:spacing w:val="-2"/>
          <w:sz w:val="24"/>
        </w:rPr>
        <w:t>J</w:t>
      </w:r>
      <w:r>
        <w:rPr>
          <w:rFonts w:ascii="Times New Roman"/>
          <w:i/>
          <w:sz w:val="24"/>
        </w:rPr>
        <w:t>oint </w:t>
      </w:r>
      <w:r>
        <w:rPr>
          <w:rFonts w:ascii="Times New Roman"/>
          <w:i/>
          <w:spacing w:val="-27"/>
          <w:sz w:val="24"/>
        </w:rPr>
        <w:t>V</w:t>
      </w:r>
      <w:r>
        <w:rPr>
          <w:rFonts w:ascii="Times New Roman"/>
          <w:i/>
          <w:spacing w:val="-1"/>
          <w:sz w:val="24"/>
        </w:rPr>
        <w:t>e</w:t>
      </w:r>
      <w:r>
        <w:rPr>
          <w:rFonts w:ascii="Times New Roman"/>
          <w:i/>
          <w:sz w:val="24"/>
        </w:rPr>
        <w:t>ntu</w:t>
      </w:r>
      <w:r>
        <w:rPr>
          <w:rFonts w:ascii="Times New Roman"/>
          <w:i/>
          <w:spacing w:val="-9"/>
          <w:sz w:val="24"/>
        </w:rPr>
        <w:t>r</w:t>
      </w:r>
      <w:r>
        <w:rPr>
          <w:rFonts w:ascii="Times New Roman"/>
          <w:i/>
          <w:sz w:val="24"/>
        </w:rPr>
        <w:t>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Cash Call Bank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A</w:t>
      </w:r>
      <w:r>
        <w:rPr>
          <w:rFonts w:ascii="Times New Roman"/>
          <w:i/>
          <w:spacing w:val="-2"/>
          <w:sz w:val="24"/>
        </w:rPr>
        <w:t>c</w:t>
      </w:r>
      <w:r>
        <w:rPr>
          <w:rFonts w:ascii="Times New Roman"/>
          <w:i/>
          <w:spacing w:val="-1"/>
          <w:sz w:val="24"/>
        </w:rPr>
        <w:t>c</w:t>
      </w:r>
      <w:r>
        <w:rPr>
          <w:rFonts w:ascii="Times New Roman"/>
          <w:i/>
          <w:sz w:val="24"/>
        </w:rPr>
        <w:t>ount</w:t>
      </w:r>
      <w:r>
        <w:rPr>
          <w:rFonts w:ascii="Times New Roman"/>
          <w:sz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6"/>
        <w:gridCol w:w="3332"/>
        <w:gridCol w:w="1296"/>
        <w:gridCol w:w="1056"/>
        <w:gridCol w:w="2878"/>
      </w:tblGrid>
      <w:tr>
        <w:trPr>
          <w:trHeight w:val="622" w:hRule="exact"/>
        </w:trPr>
        <w:tc>
          <w:tcPr>
            <w:tcW w:w="456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right="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3332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Partners</w:t>
            </w:r>
          </w:p>
        </w:tc>
        <w:tc>
          <w:tcPr>
            <w:tcW w:w="129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N' Million</w:t>
            </w:r>
          </w:p>
        </w:tc>
        <w:tc>
          <w:tcPr>
            <w:tcW w:w="105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US$'</w:t>
            </w:r>
          </w:p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Million</w:t>
            </w:r>
          </w:p>
        </w:tc>
        <w:tc>
          <w:tcPr>
            <w:tcW w:w="2878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56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EQ$</w:t>
            </w:r>
            <w:r>
              <w:rPr>
                <w:rFonts w:ascii="Times New Roman"/>
                <w:sz w:val="24"/>
              </w:rPr>
              <w:t> US$' Million</w:t>
            </w:r>
          </w:p>
        </w:tc>
      </w:tr>
      <w:tr>
        <w:trPr>
          <w:trHeight w:val="280" w:hRule="exact"/>
        </w:trPr>
        <w:tc>
          <w:tcPr>
            <w:tcW w:w="45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33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29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05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87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91" w:hRule="exact"/>
        </w:trPr>
        <w:tc>
          <w:tcPr>
            <w:tcW w:w="4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333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SHELL</w:t>
            </w:r>
          </w:p>
        </w:tc>
        <w:tc>
          <w:tcPr>
            <w:tcW w:w="12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503.49</w:t>
            </w:r>
          </w:p>
        </w:tc>
        <w:tc>
          <w:tcPr>
            <w:tcW w:w="10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28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0.78</w:t>
            </w:r>
          </w:p>
        </w:tc>
      </w:tr>
      <w:tr>
        <w:trPr>
          <w:trHeight w:val="286" w:hRule="exact"/>
        </w:trPr>
        <w:tc>
          <w:tcPr>
            <w:tcW w:w="4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333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EXXON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MOBIL</w:t>
            </w:r>
          </w:p>
        </w:tc>
        <w:tc>
          <w:tcPr>
            <w:tcW w:w="12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44,367.76</w:t>
            </w:r>
          </w:p>
        </w:tc>
        <w:tc>
          <w:tcPr>
            <w:tcW w:w="10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194.45</w:t>
            </w:r>
          </w:p>
        </w:tc>
        <w:tc>
          <w:tcPr>
            <w:tcW w:w="28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263.13</w:t>
            </w:r>
          </w:p>
        </w:tc>
      </w:tr>
      <w:tr>
        <w:trPr>
          <w:trHeight w:val="286" w:hRule="exact"/>
        </w:trPr>
        <w:tc>
          <w:tcPr>
            <w:tcW w:w="4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333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NNPC/NPDC/CHEVRON</w:t>
            </w:r>
          </w:p>
        </w:tc>
        <w:tc>
          <w:tcPr>
            <w:tcW w:w="12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0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0.98</w:t>
            </w:r>
          </w:p>
        </w:tc>
        <w:tc>
          <w:tcPr>
            <w:tcW w:w="28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0.98</w:t>
            </w:r>
          </w:p>
        </w:tc>
      </w:tr>
      <w:tr>
        <w:trPr>
          <w:trHeight w:val="331" w:hRule="exact"/>
        </w:trPr>
        <w:tc>
          <w:tcPr>
            <w:tcW w:w="4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333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NNPC/TEPNG</w:t>
            </w:r>
          </w:p>
        </w:tc>
        <w:tc>
          <w:tcPr>
            <w:tcW w:w="12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40,800.04</w:t>
            </w:r>
          </w:p>
        </w:tc>
        <w:tc>
          <w:tcPr>
            <w:tcW w:w="10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250.31</w:t>
            </w:r>
          </w:p>
        </w:tc>
        <w:tc>
          <w:tcPr>
            <w:tcW w:w="28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313.48</w:t>
            </w:r>
          </w:p>
        </w:tc>
      </w:tr>
      <w:tr>
        <w:trPr>
          <w:trHeight w:val="329" w:hRule="exact"/>
        </w:trPr>
        <w:tc>
          <w:tcPr>
            <w:tcW w:w="4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333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FIRST</w:t>
            </w:r>
            <w:r>
              <w:rPr>
                <w:rFonts w:ascii="Times New Roman"/>
                <w:sz w:val="24"/>
              </w:rPr>
              <w:t> E &amp; P</w:t>
            </w:r>
          </w:p>
        </w:tc>
        <w:tc>
          <w:tcPr>
            <w:tcW w:w="12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9,698.00</w:t>
            </w:r>
          </w:p>
        </w:tc>
        <w:tc>
          <w:tcPr>
            <w:tcW w:w="10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77.49</w:t>
            </w:r>
          </w:p>
        </w:tc>
        <w:tc>
          <w:tcPr>
            <w:tcW w:w="28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92.51</w:t>
            </w:r>
          </w:p>
        </w:tc>
      </w:tr>
      <w:tr>
        <w:trPr>
          <w:trHeight w:val="331" w:hRule="exact"/>
        </w:trPr>
        <w:tc>
          <w:tcPr>
            <w:tcW w:w="4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333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NNPC/CNL</w:t>
            </w:r>
          </w:p>
        </w:tc>
        <w:tc>
          <w:tcPr>
            <w:tcW w:w="12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79,349.20</w:t>
            </w:r>
          </w:p>
        </w:tc>
        <w:tc>
          <w:tcPr>
            <w:tcW w:w="10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252.07</w:t>
            </w:r>
          </w:p>
        </w:tc>
        <w:tc>
          <w:tcPr>
            <w:tcW w:w="28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374.92</w:t>
            </w:r>
          </w:p>
        </w:tc>
      </w:tr>
      <w:tr>
        <w:trPr>
          <w:trHeight w:val="329" w:hRule="exact"/>
        </w:trPr>
        <w:tc>
          <w:tcPr>
            <w:tcW w:w="4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333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NNPC/NEPL</w:t>
            </w:r>
          </w:p>
        </w:tc>
        <w:tc>
          <w:tcPr>
            <w:tcW w:w="12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18,138.64</w:t>
            </w:r>
          </w:p>
        </w:tc>
        <w:tc>
          <w:tcPr>
            <w:tcW w:w="10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28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28.08</w:t>
            </w:r>
          </w:p>
        </w:tc>
      </w:tr>
      <w:tr>
        <w:trPr>
          <w:trHeight w:val="189" w:hRule="exact"/>
        </w:trPr>
        <w:tc>
          <w:tcPr>
            <w:tcW w:w="45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332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29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05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878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1910" w:h="16840"/>
          <w:pgMar w:header="0" w:footer="1030" w:top="1540" w:bottom="1220" w:left="1340" w:right="13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13"/>
          <w:szCs w:val="13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6"/>
        <w:gridCol w:w="3332"/>
        <w:gridCol w:w="1296"/>
        <w:gridCol w:w="1056"/>
        <w:gridCol w:w="2878"/>
      </w:tblGrid>
      <w:tr>
        <w:trPr>
          <w:trHeight w:val="619" w:hRule="exact"/>
        </w:trPr>
        <w:tc>
          <w:tcPr>
            <w:tcW w:w="456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right="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3332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Partners</w:t>
            </w:r>
          </w:p>
        </w:tc>
        <w:tc>
          <w:tcPr>
            <w:tcW w:w="1296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N' Million</w:t>
            </w:r>
          </w:p>
        </w:tc>
        <w:tc>
          <w:tcPr>
            <w:tcW w:w="1056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US$'</w:t>
            </w:r>
          </w:p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Million</w:t>
            </w:r>
          </w:p>
        </w:tc>
        <w:tc>
          <w:tcPr>
            <w:tcW w:w="2878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56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EQ$</w:t>
            </w:r>
            <w:r>
              <w:rPr>
                <w:rFonts w:ascii="Times New Roman"/>
                <w:sz w:val="24"/>
              </w:rPr>
              <w:t> US$' Million</w:t>
            </w:r>
          </w:p>
        </w:tc>
      </w:tr>
      <w:tr>
        <w:trPr>
          <w:trHeight w:val="286" w:hRule="exact"/>
        </w:trPr>
        <w:tc>
          <w:tcPr>
            <w:tcW w:w="45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333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NNPC/SPDC/EPNL/NAOC</w:t>
            </w:r>
            <w:r>
              <w:rPr>
                <w:rFonts w:ascii="Times New Roman"/>
                <w:sz w:val="24"/>
              </w:rPr>
              <w:t> JV</w:t>
            </w:r>
          </w:p>
        </w:tc>
        <w:tc>
          <w:tcPr>
            <w:tcW w:w="129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57,027.56</w:t>
            </w:r>
          </w:p>
        </w:tc>
        <w:tc>
          <w:tcPr>
            <w:tcW w:w="105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109.20</w:t>
            </w:r>
          </w:p>
        </w:tc>
        <w:tc>
          <w:tcPr>
            <w:tcW w:w="287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197.49</w:t>
            </w:r>
          </w:p>
        </w:tc>
      </w:tr>
      <w:tr>
        <w:trPr>
          <w:trHeight w:val="288" w:hRule="exact"/>
        </w:trPr>
        <w:tc>
          <w:tcPr>
            <w:tcW w:w="4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333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NNPC/NPDC/SPDC</w:t>
            </w:r>
            <w:r>
              <w:rPr>
                <w:rFonts w:ascii="Times New Roman"/>
                <w:sz w:val="24"/>
              </w:rPr>
              <w:t> JV</w:t>
            </w:r>
          </w:p>
        </w:tc>
        <w:tc>
          <w:tcPr>
            <w:tcW w:w="12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5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209.46</w:t>
            </w:r>
          </w:p>
        </w:tc>
        <w:tc>
          <w:tcPr>
            <w:tcW w:w="10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5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2.49</w:t>
            </w:r>
          </w:p>
        </w:tc>
        <w:tc>
          <w:tcPr>
            <w:tcW w:w="28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2.82</w:t>
            </w:r>
          </w:p>
        </w:tc>
      </w:tr>
      <w:tr>
        <w:trPr>
          <w:trHeight w:val="329" w:hRule="exact"/>
        </w:trPr>
        <w:tc>
          <w:tcPr>
            <w:tcW w:w="4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333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NNPC/HHOG</w:t>
            </w:r>
          </w:p>
        </w:tc>
        <w:tc>
          <w:tcPr>
            <w:tcW w:w="12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1,943.35</w:t>
            </w:r>
          </w:p>
        </w:tc>
        <w:tc>
          <w:tcPr>
            <w:tcW w:w="10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38.99</w:t>
            </w:r>
          </w:p>
        </w:tc>
        <w:tc>
          <w:tcPr>
            <w:tcW w:w="28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42.00</w:t>
            </w:r>
          </w:p>
        </w:tc>
      </w:tr>
      <w:tr>
        <w:trPr>
          <w:trHeight w:val="286" w:hRule="exact"/>
        </w:trPr>
        <w:tc>
          <w:tcPr>
            <w:tcW w:w="4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</w:t>
            </w:r>
          </w:p>
        </w:tc>
        <w:tc>
          <w:tcPr>
            <w:tcW w:w="333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NNPC/NEWCROSS/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EROTON</w:t>
            </w:r>
          </w:p>
        </w:tc>
        <w:tc>
          <w:tcPr>
            <w:tcW w:w="12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0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0.19</w:t>
            </w:r>
          </w:p>
        </w:tc>
        <w:tc>
          <w:tcPr>
            <w:tcW w:w="28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0.19</w:t>
            </w:r>
          </w:p>
        </w:tc>
      </w:tr>
      <w:tr>
        <w:trPr>
          <w:trHeight w:val="286" w:hRule="exact"/>
        </w:trPr>
        <w:tc>
          <w:tcPr>
            <w:tcW w:w="4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333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NNPC/NEWCROSS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JV</w:t>
            </w:r>
          </w:p>
        </w:tc>
        <w:tc>
          <w:tcPr>
            <w:tcW w:w="12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10,707.30</w:t>
            </w:r>
          </w:p>
        </w:tc>
        <w:tc>
          <w:tcPr>
            <w:tcW w:w="10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71.02</w:t>
            </w:r>
          </w:p>
        </w:tc>
        <w:tc>
          <w:tcPr>
            <w:tcW w:w="28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87.60</w:t>
            </w:r>
          </w:p>
        </w:tc>
      </w:tr>
      <w:tr>
        <w:trPr>
          <w:trHeight w:val="331" w:hRule="exact"/>
        </w:trPr>
        <w:tc>
          <w:tcPr>
            <w:tcW w:w="4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</w:t>
            </w:r>
          </w:p>
        </w:tc>
        <w:tc>
          <w:tcPr>
            <w:tcW w:w="333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NNPC/AITEO </w:t>
            </w:r>
            <w:r>
              <w:rPr>
                <w:rFonts w:ascii="Times New Roman"/>
                <w:spacing w:val="1"/>
                <w:sz w:val="24"/>
              </w:rPr>
              <w:t>JV</w:t>
            </w:r>
          </w:p>
        </w:tc>
        <w:tc>
          <w:tcPr>
            <w:tcW w:w="12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2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36,669.53</w:t>
            </w:r>
          </w:p>
        </w:tc>
        <w:tc>
          <w:tcPr>
            <w:tcW w:w="10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2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142.68</w:t>
            </w:r>
          </w:p>
        </w:tc>
        <w:tc>
          <w:tcPr>
            <w:tcW w:w="28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199.45</w:t>
            </w:r>
          </w:p>
        </w:tc>
      </w:tr>
      <w:tr>
        <w:trPr>
          <w:trHeight w:val="329" w:hRule="exact"/>
        </w:trPr>
        <w:tc>
          <w:tcPr>
            <w:tcW w:w="4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</w:t>
            </w:r>
          </w:p>
        </w:tc>
        <w:tc>
          <w:tcPr>
            <w:tcW w:w="333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NNPC/BELEMA</w:t>
            </w:r>
          </w:p>
        </w:tc>
        <w:tc>
          <w:tcPr>
            <w:tcW w:w="12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13,539.38</w:t>
            </w:r>
          </w:p>
        </w:tc>
        <w:tc>
          <w:tcPr>
            <w:tcW w:w="10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1.77</w:t>
            </w:r>
          </w:p>
        </w:tc>
        <w:tc>
          <w:tcPr>
            <w:tcW w:w="28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22.74</w:t>
            </w:r>
          </w:p>
        </w:tc>
      </w:tr>
      <w:tr>
        <w:trPr>
          <w:trHeight w:val="331" w:hRule="exact"/>
        </w:trPr>
        <w:tc>
          <w:tcPr>
            <w:tcW w:w="4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</w:t>
            </w:r>
          </w:p>
        </w:tc>
        <w:tc>
          <w:tcPr>
            <w:tcW w:w="333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NNPC/SEPLAT</w:t>
            </w:r>
          </w:p>
        </w:tc>
        <w:tc>
          <w:tcPr>
            <w:tcW w:w="12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3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1,888.96</w:t>
            </w:r>
          </w:p>
        </w:tc>
        <w:tc>
          <w:tcPr>
            <w:tcW w:w="10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4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13.96</w:t>
            </w:r>
          </w:p>
        </w:tc>
        <w:tc>
          <w:tcPr>
            <w:tcW w:w="28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16.88</w:t>
            </w:r>
          </w:p>
        </w:tc>
      </w:tr>
      <w:tr>
        <w:trPr>
          <w:trHeight w:val="329" w:hRule="exact"/>
        </w:trPr>
        <w:tc>
          <w:tcPr>
            <w:tcW w:w="4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</w:t>
            </w:r>
          </w:p>
        </w:tc>
        <w:tc>
          <w:tcPr>
            <w:tcW w:w="333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NNPC/WAEP</w:t>
            </w:r>
          </w:p>
        </w:tc>
        <w:tc>
          <w:tcPr>
            <w:tcW w:w="12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172.81</w:t>
            </w:r>
          </w:p>
        </w:tc>
        <w:tc>
          <w:tcPr>
            <w:tcW w:w="10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23.59</w:t>
            </w:r>
          </w:p>
        </w:tc>
        <w:tc>
          <w:tcPr>
            <w:tcW w:w="28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23.85</w:t>
            </w:r>
          </w:p>
        </w:tc>
      </w:tr>
      <w:tr>
        <w:trPr>
          <w:trHeight w:val="331" w:hRule="exact"/>
        </w:trPr>
        <w:tc>
          <w:tcPr>
            <w:tcW w:w="4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</w:t>
            </w:r>
          </w:p>
        </w:tc>
        <w:tc>
          <w:tcPr>
            <w:tcW w:w="333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NNPC/AMNI</w:t>
            </w:r>
          </w:p>
        </w:tc>
        <w:tc>
          <w:tcPr>
            <w:tcW w:w="12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5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186.11</w:t>
            </w:r>
          </w:p>
        </w:tc>
        <w:tc>
          <w:tcPr>
            <w:tcW w:w="10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5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0.54</w:t>
            </w:r>
          </w:p>
        </w:tc>
        <w:tc>
          <w:tcPr>
            <w:tcW w:w="28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0.83</w:t>
            </w:r>
          </w:p>
        </w:tc>
      </w:tr>
      <w:tr>
        <w:trPr>
          <w:trHeight w:val="329" w:hRule="exact"/>
        </w:trPr>
        <w:tc>
          <w:tcPr>
            <w:tcW w:w="4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</w:t>
            </w:r>
          </w:p>
        </w:tc>
        <w:tc>
          <w:tcPr>
            <w:tcW w:w="333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EIGHTEEN</w:t>
            </w:r>
          </w:p>
        </w:tc>
        <w:tc>
          <w:tcPr>
            <w:tcW w:w="12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1,459.90</w:t>
            </w:r>
          </w:p>
        </w:tc>
        <w:tc>
          <w:tcPr>
            <w:tcW w:w="10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30.57</w:t>
            </w:r>
          </w:p>
        </w:tc>
        <w:tc>
          <w:tcPr>
            <w:tcW w:w="28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32.83</w:t>
            </w:r>
          </w:p>
        </w:tc>
      </w:tr>
      <w:tr>
        <w:trPr>
          <w:trHeight w:val="288" w:hRule="exact"/>
        </w:trPr>
        <w:tc>
          <w:tcPr>
            <w:tcW w:w="4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</w:t>
            </w:r>
          </w:p>
        </w:tc>
        <w:tc>
          <w:tcPr>
            <w:tcW w:w="333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(UNCLASSIFIED)</w:t>
            </w:r>
          </w:p>
        </w:tc>
        <w:tc>
          <w:tcPr>
            <w:tcW w:w="12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473,855.85</w:t>
            </w:r>
          </w:p>
        </w:tc>
        <w:tc>
          <w:tcPr>
            <w:tcW w:w="10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28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733.61</w:t>
            </w:r>
          </w:p>
        </w:tc>
      </w:tr>
      <w:tr>
        <w:trPr>
          <w:trHeight w:val="286" w:hRule="exact"/>
        </w:trPr>
        <w:tc>
          <w:tcPr>
            <w:tcW w:w="4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333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OML 28/30 CASH </w:t>
            </w:r>
            <w:r>
              <w:rPr>
                <w:rFonts w:ascii="Times New Roman"/>
                <w:spacing w:val="-1"/>
                <w:sz w:val="24"/>
              </w:rPr>
              <w:t>CALL</w:t>
            </w:r>
          </w:p>
        </w:tc>
        <w:tc>
          <w:tcPr>
            <w:tcW w:w="12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230.63</w:t>
            </w:r>
          </w:p>
        </w:tc>
        <w:tc>
          <w:tcPr>
            <w:tcW w:w="10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1.51</w:t>
            </w:r>
          </w:p>
        </w:tc>
        <w:tc>
          <w:tcPr>
            <w:tcW w:w="28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1.86</w:t>
            </w:r>
          </w:p>
        </w:tc>
      </w:tr>
      <w:tr>
        <w:trPr>
          <w:trHeight w:val="286" w:hRule="exact"/>
        </w:trPr>
        <w:tc>
          <w:tcPr>
            <w:tcW w:w="4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</w:t>
            </w:r>
          </w:p>
        </w:tc>
        <w:tc>
          <w:tcPr>
            <w:tcW w:w="333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OML 49 38 JV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CASH </w:t>
            </w:r>
            <w:r>
              <w:rPr>
                <w:rFonts w:ascii="Times New Roman"/>
                <w:spacing w:val="-1"/>
                <w:sz w:val="24"/>
              </w:rPr>
              <w:t>CALL</w:t>
            </w:r>
          </w:p>
        </w:tc>
        <w:tc>
          <w:tcPr>
            <w:tcW w:w="12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318.92</w:t>
            </w:r>
          </w:p>
        </w:tc>
        <w:tc>
          <w:tcPr>
            <w:tcW w:w="10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1.93</w:t>
            </w:r>
          </w:p>
        </w:tc>
        <w:tc>
          <w:tcPr>
            <w:tcW w:w="28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2.42</w:t>
            </w:r>
          </w:p>
        </w:tc>
      </w:tr>
      <w:tr>
        <w:trPr>
          <w:trHeight w:val="280" w:hRule="exact"/>
        </w:trPr>
        <w:tc>
          <w:tcPr>
            <w:tcW w:w="4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33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2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0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8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337" w:hRule="exact"/>
        </w:trPr>
        <w:tc>
          <w:tcPr>
            <w:tcW w:w="4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33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Total</w:t>
            </w:r>
          </w:p>
        </w:tc>
        <w:tc>
          <w:tcPr>
            <w:tcW w:w="12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791,066.87</w:t>
            </w:r>
          </w:p>
        </w:tc>
        <w:tc>
          <w:tcPr>
            <w:tcW w:w="10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1,213.74</w:t>
            </w:r>
          </w:p>
        </w:tc>
        <w:tc>
          <w:tcPr>
            <w:tcW w:w="28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2,438.45</w:t>
            </w:r>
          </w:p>
        </w:tc>
      </w:tr>
    </w:tbl>
    <w:p>
      <w:pPr>
        <w:pStyle w:val="BodyText"/>
        <w:spacing w:line="240" w:lineRule="auto"/>
        <w:ind w:right="139"/>
        <w:jc w:val="left"/>
      </w:pPr>
      <w:r>
        <w:rPr>
          <w:spacing w:val="-1"/>
        </w:rPr>
        <w:t>Source:</w:t>
      </w:r>
      <w:r>
        <w:rPr>
          <w:spacing w:val="-10"/>
        </w:rPr>
        <w:t> </w:t>
      </w:r>
      <w:r>
        <w:rPr>
          <w:spacing w:val="-1"/>
        </w:rPr>
        <w:t>NUIMS</w:t>
      </w:r>
      <w:r>
        <w:rPr>
          <w:spacing w:val="-10"/>
        </w:rPr>
        <w:t> </w:t>
      </w:r>
      <w:r>
        <w:rPr/>
        <w:t>2023</w:t>
      </w:r>
      <w:r>
        <w:rPr>
          <w:spacing w:val="-10"/>
        </w:rPr>
        <w:t> </w:t>
      </w:r>
      <w:r>
        <w:rPr/>
        <w:t>budget</w:t>
      </w:r>
      <w:r>
        <w:rPr>
          <w:spacing w:val="-10"/>
        </w:rPr>
        <w:t> </w:t>
      </w:r>
      <w:r>
        <w:rPr>
          <w:spacing w:val="-1"/>
        </w:rPr>
        <w:t>performance</w:t>
      </w:r>
      <w:r>
        <w:rPr>
          <w:spacing w:val="-9"/>
        </w:rPr>
        <w:t> </w:t>
      </w:r>
      <w:r>
        <w:rPr>
          <w:spacing w:val="-1"/>
        </w:rPr>
        <w:t>report,</w:t>
      </w:r>
      <w:r>
        <w:rPr>
          <w:spacing w:val="-8"/>
        </w:rPr>
        <w:t> </w:t>
      </w:r>
      <w:r>
        <w:rPr/>
        <w:t>2023</w:t>
      </w:r>
      <w:r>
        <w:rPr>
          <w:spacing w:val="-10"/>
        </w:rPr>
        <w:t> </w:t>
      </w:r>
      <w:r>
        <w:rPr>
          <w:spacing w:val="-1"/>
        </w:rPr>
        <w:t>Standard</w:t>
      </w:r>
      <w:r>
        <w:rPr>
          <w:spacing w:val="-11"/>
        </w:rPr>
        <w:t> </w:t>
      </w:r>
      <w:r>
        <w:rPr>
          <w:spacing w:val="-1"/>
        </w:rPr>
        <w:t>Chartered</w:t>
      </w:r>
      <w:r>
        <w:rPr>
          <w:spacing w:val="-8"/>
        </w:rPr>
        <w:t> </w:t>
      </w:r>
      <w:r>
        <w:rPr>
          <w:spacing w:val="-1"/>
        </w:rPr>
        <w:t>Bank</w:t>
      </w:r>
      <w:r>
        <w:rPr>
          <w:spacing w:val="-10"/>
        </w:rPr>
        <w:t> </w:t>
      </w:r>
      <w:r>
        <w:rPr/>
        <w:t>JVCC</w:t>
      </w:r>
      <w:r>
        <w:rPr>
          <w:spacing w:val="-9"/>
        </w:rPr>
        <w:t> </w:t>
      </w:r>
      <w:r>
        <w:rPr/>
        <w:t>Dollar</w:t>
      </w:r>
      <w:r>
        <w:rPr>
          <w:spacing w:val="73"/>
        </w:rPr>
        <w:t> </w:t>
      </w:r>
      <w:r>
        <w:rPr>
          <w:spacing w:val="-1"/>
        </w:rPr>
        <w:t>Account,</w:t>
      </w:r>
      <w:r>
        <w:rPr/>
        <w:t> NUIMS </w:t>
      </w:r>
      <w:r>
        <w:rPr>
          <w:spacing w:val="-1"/>
        </w:rPr>
        <w:t>records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85pt;height:.6pt;mso-position-horizontal-relative:char;mso-position-vertical-relative:line" coordorigin="0,0" coordsize="9097,12">
            <v:group style="position:absolute;left:6;top:6;width:9086;height:2" coordorigin="6,6" coordsize="9086,2">
              <v:shape style="position:absolute;left:6;top:6;width:9086;height:2" coordorigin="6,6" coordsize="9086,0" path="m6,6l9091,6e" filled="false" stroked="true" strokeweight=".58004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headerReference w:type="default" r:id="rId58"/>
          <w:pgSz w:w="11910" w:h="16840"/>
          <w:pgMar w:header="341" w:footer="1030" w:top="1540" w:bottom="122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85pt;height:.6pt;mso-position-horizontal-relative:char;mso-position-vertical-relative:line" coordorigin="0,0" coordsize="9097,12">
            <v:group style="position:absolute;left:6;top:6;width:9086;height:2" coordorigin="6,6" coordsize="9086,2">
              <v:shape style="position:absolute;left:6;top:6;width:9086;height:2" coordorigin="6,6" coordsize="9086,0" path="m6,6l9091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1"/>
        <w:spacing w:line="240" w:lineRule="auto"/>
        <w:ind w:right="0"/>
        <w:jc w:val="both"/>
        <w:rPr>
          <w:b w:val="0"/>
          <w:bCs w:val="0"/>
        </w:rPr>
      </w:pPr>
      <w:bookmarkStart w:name="_bookmark150" w:id="207"/>
      <w:bookmarkEnd w:id="207"/>
      <w:r>
        <w:rPr>
          <w:b w:val="0"/>
        </w:rPr>
      </w:r>
      <w:r>
        <w:rPr>
          <w:spacing w:val="-1"/>
        </w:rPr>
        <w:t>CHAPTER </w:t>
      </w:r>
      <w:r>
        <w:rPr/>
        <w:t>7</w:t>
      </w:r>
      <w:r>
        <w:rPr>
          <w:b w:val="0"/>
        </w:rPr>
      </w: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85pt;height:.6pt;mso-position-horizontal-relative:char;mso-position-vertical-relative:line" coordorigin="0,0" coordsize="9097,12">
            <v:group style="position:absolute;left:6;top:6;width:9086;height:2" coordorigin="6,6" coordsize="9086,2">
              <v:shape style="position:absolute;left:6;top:6;width:9086;height:2" coordorigin="6,6" coordsize="9086,0" path="m6,6l9091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Heading1"/>
        <w:spacing w:line="240" w:lineRule="auto" w:before="276"/>
        <w:ind w:right="0"/>
        <w:jc w:val="both"/>
        <w:rPr>
          <w:b w:val="0"/>
          <w:bCs w:val="0"/>
        </w:rPr>
      </w:pPr>
      <w:bookmarkStart w:name="_bookmark151" w:id="208"/>
      <w:bookmarkEnd w:id="208"/>
      <w:r>
        <w:rPr>
          <w:b w:val="0"/>
        </w:rPr>
      </w:r>
      <w:r>
        <w:rPr>
          <w:spacing w:val="-2"/>
        </w:rPr>
        <w:t>Midstream</w:t>
      </w:r>
      <w:r>
        <w:rPr/>
        <w:t> </w:t>
      </w:r>
      <w:r>
        <w:rPr>
          <w:spacing w:val="-1"/>
        </w:rPr>
        <w:t>and</w:t>
      </w:r>
      <w:r>
        <w:rPr>
          <w:spacing w:val="1"/>
        </w:rPr>
        <w:t> </w:t>
      </w:r>
      <w:r>
        <w:rPr>
          <w:spacing w:val="-2"/>
        </w:rPr>
        <w:t>Downstream</w:t>
      </w:r>
      <w:r>
        <w:rPr/>
        <w:t> </w:t>
      </w:r>
      <w:r>
        <w:rPr>
          <w:spacing w:val="-1"/>
        </w:rPr>
        <w:t>Operations</w:t>
      </w:r>
      <w:r>
        <w:rPr>
          <w:b w:val="0"/>
        </w:rPr>
      </w:r>
    </w:p>
    <w:p>
      <w:pPr>
        <w:pStyle w:val="BodyText"/>
        <w:spacing w:line="240" w:lineRule="auto" w:before="229"/>
        <w:ind w:right="139"/>
        <w:jc w:val="both"/>
      </w:pPr>
      <w:r>
        <w:rPr/>
        <w:t>The</w:t>
      </w:r>
      <w:r>
        <w:rPr>
          <w:spacing w:val="20"/>
        </w:rPr>
        <w:t> </w:t>
      </w:r>
      <w:r>
        <w:rPr>
          <w:spacing w:val="-1"/>
        </w:rPr>
        <w:t>Midstream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/>
        <w:t>downstream</w:t>
      </w:r>
      <w:r>
        <w:rPr>
          <w:spacing w:val="21"/>
        </w:rPr>
        <w:t> </w:t>
      </w:r>
      <w:r>
        <w:rPr>
          <w:spacing w:val="-1"/>
        </w:rPr>
        <w:t>operations</w:t>
      </w:r>
      <w:r>
        <w:rPr>
          <w:spacing w:val="21"/>
        </w:rPr>
        <w:t> </w:t>
      </w:r>
      <w:r>
        <w:rPr/>
        <w:t>are</w:t>
      </w:r>
      <w:r>
        <w:rPr>
          <w:spacing w:val="21"/>
        </w:rPr>
        <w:t> </w:t>
      </w:r>
      <w:r>
        <w:rPr>
          <w:spacing w:val="-1"/>
        </w:rPr>
        <w:t>coordinated</w:t>
      </w:r>
      <w:r>
        <w:rPr>
          <w:spacing w:val="20"/>
        </w:rPr>
        <w:t> </w:t>
      </w:r>
      <w:r>
        <w:rPr/>
        <w:t>by</w:t>
      </w:r>
      <w:r>
        <w:rPr>
          <w:spacing w:val="23"/>
        </w:rPr>
        <w:t> </w:t>
      </w:r>
      <w:r>
        <w:rPr/>
        <w:t>the</w:t>
      </w:r>
      <w:r>
        <w:rPr>
          <w:spacing w:val="20"/>
        </w:rPr>
        <w:t> </w:t>
      </w:r>
      <w:r>
        <w:rPr/>
        <w:t>Nigerian</w:t>
      </w:r>
      <w:r>
        <w:rPr>
          <w:spacing w:val="21"/>
        </w:rPr>
        <w:t> </w:t>
      </w:r>
      <w:r>
        <w:rPr>
          <w:spacing w:val="-1"/>
        </w:rPr>
        <w:t>Midstream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77"/>
        </w:rPr>
        <w:t> </w:t>
      </w:r>
      <w:r>
        <w:rPr>
          <w:spacing w:val="-1"/>
        </w:rPr>
        <w:t>Downstream</w:t>
      </w:r>
      <w:r>
        <w:rPr>
          <w:spacing w:val="48"/>
        </w:rPr>
        <w:t> </w:t>
      </w:r>
      <w:r>
        <w:rPr>
          <w:spacing w:val="-1"/>
        </w:rPr>
        <w:t>Petroleum</w:t>
      </w:r>
      <w:r>
        <w:rPr>
          <w:spacing w:val="48"/>
        </w:rPr>
        <w:t> </w:t>
      </w:r>
      <w:r>
        <w:rPr>
          <w:spacing w:val="-1"/>
        </w:rPr>
        <w:t>Regulatory</w:t>
      </w:r>
      <w:r>
        <w:rPr>
          <w:spacing w:val="26"/>
        </w:rPr>
        <w:t> </w:t>
      </w:r>
      <w:r>
        <w:rPr>
          <w:spacing w:val="-1"/>
        </w:rPr>
        <w:t>Authority</w:t>
      </w:r>
      <w:r>
        <w:rPr>
          <w:spacing w:val="47"/>
        </w:rPr>
        <w:t> </w:t>
      </w:r>
      <w:r>
        <w:rPr>
          <w:spacing w:val="-1"/>
        </w:rPr>
        <w:t>(NMDPRA).</w:t>
      </w:r>
      <w:r>
        <w:rPr>
          <w:spacing w:val="47"/>
        </w:rPr>
        <w:t> </w:t>
      </w:r>
      <w:r>
        <w:rPr>
          <w:spacing w:val="-2"/>
        </w:rPr>
        <w:t>However,</w:t>
      </w:r>
      <w:r>
        <w:rPr>
          <w:spacing w:val="47"/>
        </w:rPr>
        <w:t> </w:t>
      </w:r>
      <w:r>
        <w:rPr/>
        <w:t>the</w:t>
      </w:r>
      <w:r>
        <w:rPr>
          <w:spacing w:val="49"/>
        </w:rPr>
        <w:t> </w:t>
      </w:r>
      <w:r>
        <w:rPr>
          <w:spacing w:val="-1"/>
        </w:rPr>
        <w:t>Domestic</w:t>
      </w:r>
      <w:r>
        <w:rPr>
          <w:spacing w:val="46"/>
        </w:rPr>
        <w:t> </w:t>
      </w:r>
      <w:r>
        <w:rPr/>
        <w:t>Crude</w:t>
      </w:r>
      <w:r>
        <w:rPr>
          <w:spacing w:val="95"/>
        </w:rPr>
        <w:t> </w:t>
      </w:r>
      <w:r>
        <w:rPr/>
        <w:t>Supply</w:t>
      </w:r>
      <w:r>
        <w:rPr>
          <w:spacing w:val="43"/>
        </w:rPr>
        <w:t> </w:t>
      </w:r>
      <w:r>
        <w:rPr/>
        <w:t>Obligation</w:t>
      </w:r>
      <w:r>
        <w:rPr>
          <w:spacing w:val="43"/>
        </w:rPr>
        <w:t> </w:t>
      </w:r>
      <w:r>
        <w:rPr/>
        <w:t>is</w:t>
      </w:r>
      <w:r>
        <w:rPr>
          <w:spacing w:val="43"/>
        </w:rPr>
        <w:t> </w:t>
      </w:r>
      <w:r>
        <w:rPr>
          <w:spacing w:val="-1"/>
        </w:rPr>
        <w:t>coordinated</w:t>
      </w:r>
      <w:r>
        <w:rPr>
          <w:spacing w:val="42"/>
        </w:rPr>
        <w:t> </w:t>
      </w:r>
      <w:r>
        <w:rPr/>
        <w:t>by</w:t>
      </w:r>
      <w:r>
        <w:rPr>
          <w:spacing w:val="42"/>
        </w:rPr>
        <w:t> </w:t>
      </w:r>
      <w:r>
        <w:rPr/>
        <w:t>the</w:t>
      </w:r>
      <w:r>
        <w:rPr>
          <w:spacing w:val="44"/>
        </w:rPr>
        <w:t> </w:t>
      </w:r>
      <w:r>
        <w:rPr/>
        <w:t>NUPRC.</w:t>
      </w:r>
      <w:r>
        <w:rPr>
          <w:spacing w:val="42"/>
        </w:rPr>
        <w:t> </w:t>
      </w:r>
      <w:r>
        <w:rPr>
          <w:spacing w:val="-1"/>
        </w:rPr>
        <w:t>See</w:t>
      </w:r>
      <w:r>
        <w:rPr>
          <w:spacing w:val="42"/>
        </w:rPr>
        <w:t> </w:t>
      </w:r>
      <w:r>
        <w:rPr/>
        <w:t>the</w:t>
      </w:r>
      <w:r>
        <w:rPr>
          <w:spacing w:val="42"/>
        </w:rPr>
        <w:t> </w:t>
      </w:r>
      <w:r>
        <w:rPr>
          <w:spacing w:val="-1"/>
        </w:rPr>
        <w:t>Contextual</w:t>
      </w:r>
      <w:r>
        <w:rPr>
          <w:spacing w:val="45"/>
        </w:rPr>
        <w:t> </w:t>
      </w:r>
      <w:r>
        <w:rPr>
          <w:spacing w:val="-1"/>
        </w:rPr>
        <w:t>Report</w:t>
      </w:r>
      <w:r>
        <w:rPr>
          <w:spacing w:val="42"/>
        </w:rPr>
        <w:t> </w:t>
      </w:r>
      <w:r>
        <w:rPr/>
        <w:t>for</w:t>
      </w:r>
      <w:r>
        <w:rPr>
          <w:spacing w:val="41"/>
        </w:rPr>
        <w:t> </w:t>
      </w:r>
      <w:r>
        <w:rPr/>
        <w:t>detailed</w:t>
      </w:r>
      <w:r>
        <w:rPr>
          <w:spacing w:val="53"/>
        </w:rPr>
        <w:t> </w:t>
      </w:r>
      <w:r>
        <w:rPr>
          <w:spacing w:val="-1"/>
        </w:rPr>
        <w:t>description</w:t>
      </w:r>
      <w:r>
        <w:rPr/>
        <w:t> of </w:t>
      </w:r>
      <w:r>
        <w:rPr>
          <w:spacing w:val="-1"/>
        </w:rPr>
        <w:t>laws,</w:t>
      </w:r>
      <w:r>
        <w:rPr/>
        <w:t> regulations, </w:t>
      </w:r>
      <w:r>
        <w:rPr>
          <w:spacing w:val="-1"/>
        </w:rPr>
        <w:t>policies</w:t>
      </w:r>
      <w:r>
        <w:rPr/>
        <w:t> on </w:t>
      </w:r>
      <w:r>
        <w:rPr>
          <w:spacing w:val="-1"/>
        </w:rPr>
        <w:t>Midstream</w:t>
      </w:r>
      <w:r>
        <w:rPr/>
        <w:t> and </w:t>
      </w:r>
      <w:r>
        <w:rPr>
          <w:spacing w:val="-1"/>
        </w:rPr>
        <w:t>Downstream</w:t>
      </w:r>
      <w:r>
        <w:rPr/>
        <w:t> </w:t>
      </w:r>
      <w:r>
        <w:rPr>
          <w:spacing w:val="-1"/>
        </w:rPr>
        <w:t>Operations.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43"/>
        </w:numPr>
        <w:tabs>
          <w:tab w:pos="861" w:val="left" w:leader="none"/>
        </w:tabs>
        <w:spacing w:line="240" w:lineRule="auto" w:before="0" w:after="0"/>
        <w:ind w:left="860" w:right="0" w:hanging="720"/>
        <w:jc w:val="both"/>
      </w:pPr>
      <w:bookmarkStart w:name="_bookmark152" w:id="209"/>
      <w:bookmarkEnd w:id="209"/>
      <w:r>
        <w:rPr/>
      </w:r>
      <w:bookmarkStart w:name="_bookmark152" w:id="210"/>
      <w:bookmarkEnd w:id="210"/>
      <w:r>
        <w:rPr>
          <w:spacing w:val="-1"/>
        </w:rPr>
        <w:t>M</w:t>
      </w:r>
      <w:r>
        <w:rPr>
          <w:spacing w:val="-1"/>
        </w:rPr>
        <w:t>idstream</w:t>
      </w:r>
      <w:r>
        <w:rPr>
          <w:spacing w:val="-3"/>
        </w:rPr>
        <w:t> </w:t>
      </w:r>
      <w:r>
        <w:rPr/>
        <w:t>Operations</w:t>
      </w:r>
    </w:p>
    <w:p>
      <w:pPr>
        <w:pStyle w:val="BodyText"/>
        <w:spacing w:line="240" w:lineRule="auto" w:before="229"/>
        <w:ind w:right="139"/>
        <w:jc w:val="left"/>
      </w:pPr>
      <w:r>
        <w:rPr/>
        <w:t>This</w:t>
      </w:r>
      <w:r>
        <w:rPr>
          <w:spacing w:val="-2"/>
        </w:rPr>
        <w:t> </w:t>
      </w:r>
      <w:r>
        <w:rPr>
          <w:spacing w:val="-1"/>
        </w:rPr>
        <w:t>section</w:t>
      </w:r>
      <w:r>
        <w:rPr>
          <w:spacing w:val="-3"/>
        </w:rPr>
        <w:t> </w:t>
      </w:r>
      <w:r>
        <w:rPr>
          <w:spacing w:val="-1"/>
        </w:rPr>
        <w:t>provides</w:t>
      </w:r>
      <w:r>
        <w:rPr/>
        <w:t> </w:t>
      </w:r>
      <w:r>
        <w:rPr>
          <w:spacing w:val="-1"/>
        </w:rPr>
        <w:t>an</w:t>
      </w:r>
      <w:r>
        <w:rPr/>
        <w:t> </w:t>
      </w:r>
      <w:r>
        <w:rPr>
          <w:spacing w:val="-1"/>
        </w:rPr>
        <w:t>overview</w:t>
      </w:r>
      <w:r>
        <w:rPr>
          <w:spacing w:val="-3"/>
        </w:rPr>
        <w:t> </w:t>
      </w:r>
      <w:r>
        <w:rPr>
          <w:spacing w:val="1"/>
        </w:rPr>
        <w:t>of</w:t>
      </w:r>
      <w:r>
        <w:rPr>
          <w:spacing w:val="-4"/>
        </w:rPr>
        <w:t> </w:t>
      </w:r>
      <w:r>
        <w:rPr/>
        <w:t>refinery</w:t>
      </w:r>
      <w:r>
        <w:rPr>
          <w:spacing w:val="-4"/>
        </w:rPr>
        <w:t> </w:t>
      </w:r>
      <w:r>
        <w:rPr/>
        <w:t>operations,</w:t>
      </w:r>
      <w:r>
        <w:rPr>
          <w:spacing w:val="-3"/>
        </w:rPr>
        <w:t> </w:t>
      </w:r>
      <w:r>
        <w:rPr>
          <w:spacing w:val="-1"/>
        </w:rPr>
        <w:t>focusing</w:t>
      </w:r>
      <w:r>
        <w:rPr>
          <w:spacing w:val="-2"/>
        </w:rPr>
        <w:t> </w:t>
      </w:r>
      <w:r>
        <w:rPr/>
        <w:t>on </w:t>
      </w:r>
      <w:r>
        <w:rPr>
          <w:spacing w:val="-1"/>
        </w:rPr>
        <w:t>Domestic</w:t>
      </w:r>
      <w:r>
        <w:rPr>
          <w:spacing w:val="-4"/>
        </w:rPr>
        <w:t> </w:t>
      </w:r>
      <w:r>
        <w:rPr/>
        <w:t>Crude</w:t>
      </w:r>
      <w:r>
        <w:rPr>
          <w:spacing w:val="-5"/>
        </w:rPr>
        <w:t> </w:t>
      </w:r>
      <w:r>
        <w:rPr/>
        <w:t>Supply</w:t>
      </w:r>
      <w:r>
        <w:rPr>
          <w:spacing w:val="63"/>
        </w:rPr>
        <w:t> </w:t>
      </w:r>
      <w:r>
        <w:rPr/>
        <w:t>Obligations </w:t>
      </w:r>
      <w:r>
        <w:rPr>
          <w:spacing w:val="-1"/>
        </w:rPr>
        <w:t>(DCSO),</w:t>
      </w:r>
      <w:r>
        <w:rPr/>
        <w:t> </w:t>
      </w:r>
      <w:r>
        <w:rPr>
          <w:spacing w:val="-1"/>
        </w:rPr>
        <w:t>midstream</w:t>
      </w:r>
      <w:r>
        <w:rPr/>
        <w:t> </w:t>
      </w:r>
      <w:r>
        <w:rPr>
          <w:spacing w:val="-1"/>
        </w:rPr>
        <w:t>infrastructure,</w:t>
      </w:r>
      <w:r>
        <w:rPr>
          <w:spacing w:val="2"/>
        </w:rPr>
        <w:t> </w:t>
      </w:r>
      <w:r>
        <w:rPr/>
        <w:t>and the </w:t>
      </w:r>
      <w:r>
        <w:rPr>
          <w:spacing w:val="-1"/>
        </w:rPr>
        <w:t>current</w:t>
      </w:r>
      <w:r>
        <w:rPr/>
        <w:t> </w:t>
      </w:r>
      <w:r>
        <w:rPr>
          <w:spacing w:val="-1"/>
        </w:rPr>
        <w:t>balances</w:t>
      </w:r>
      <w:r>
        <w:rPr/>
        <w:t> </w:t>
      </w:r>
      <w:r>
        <w:rPr>
          <w:spacing w:val="1"/>
        </w:rPr>
        <w:t>of</w:t>
      </w:r>
      <w:r>
        <w:rPr/>
        <w:t> </w:t>
      </w:r>
      <w:r>
        <w:rPr>
          <w:spacing w:val="-1"/>
        </w:rPr>
        <w:t>NNPC</w:t>
      </w:r>
      <w:r>
        <w:rPr/>
        <w:t> refineries.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3"/>
        <w:numPr>
          <w:ilvl w:val="2"/>
          <w:numId w:val="43"/>
        </w:numPr>
        <w:tabs>
          <w:tab w:pos="940" w:val="left" w:leader="none"/>
        </w:tabs>
        <w:spacing w:line="240" w:lineRule="auto" w:before="0" w:after="0"/>
        <w:ind w:left="860" w:right="0" w:hanging="720"/>
        <w:jc w:val="both"/>
      </w:pPr>
      <w:bookmarkStart w:name="_bookmark153" w:id="211"/>
      <w:bookmarkEnd w:id="211"/>
      <w:r>
        <w:rPr/>
        <w:t>Refinery</w:t>
      </w:r>
      <w:r>
        <w:rPr>
          <w:spacing w:val="-27"/>
        </w:rPr>
        <w:t> </w:t>
      </w:r>
      <w:r>
        <w:rPr/>
        <w:t>Operations</w:t>
      </w:r>
      <w:r>
        <w:rPr/>
      </w:r>
    </w:p>
    <w:p>
      <w:pPr>
        <w:pStyle w:val="BodyText"/>
        <w:spacing w:line="240" w:lineRule="auto" w:before="114"/>
        <w:ind w:right="134"/>
        <w:jc w:val="left"/>
      </w:pPr>
      <w:r>
        <w:rPr/>
        <w:t>In</w:t>
      </w:r>
      <w:r>
        <w:rPr>
          <w:spacing w:val="23"/>
        </w:rPr>
        <w:t> </w:t>
      </w:r>
      <w:r>
        <w:rPr/>
        <w:t>2023,</w:t>
      </w:r>
      <w:r>
        <w:rPr>
          <w:spacing w:val="23"/>
        </w:rPr>
        <w:t> </w:t>
      </w:r>
      <w:r>
        <w:rPr/>
        <w:t>a</w:t>
      </w:r>
      <w:r>
        <w:rPr>
          <w:spacing w:val="22"/>
        </w:rPr>
        <w:t> </w:t>
      </w:r>
      <w:r>
        <w:rPr>
          <w:spacing w:val="-1"/>
        </w:rPr>
        <w:t>total</w:t>
      </w:r>
      <w:r>
        <w:rPr>
          <w:spacing w:val="24"/>
        </w:rPr>
        <w:t> </w:t>
      </w:r>
      <w:r>
        <w:rPr/>
        <w:t>of</w:t>
      </w:r>
      <w:r>
        <w:rPr>
          <w:spacing w:val="23"/>
        </w:rPr>
        <w:t> </w:t>
      </w:r>
      <w:r>
        <w:rPr/>
        <w:t>nine</w:t>
      </w:r>
      <w:r>
        <w:rPr>
          <w:spacing w:val="20"/>
        </w:rPr>
        <w:t> </w:t>
      </w:r>
      <w:r>
        <w:rPr>
          <w:spacing w:val="-1"/>
        </w:rPr>
        <w:t>refinery</w:t>
      </w:r>
      <w:r>
        <w:rPr>
          <w:spacing w:val="23"/>
        </w:rPr>
        <w:t> </w:t>
      </w:r>
      <w:r>
        <w:rPr/>
        <w:t>licenses/approvals</w:t>
      </w:r>
      <w:r>
        <w:rPr>
          <w:spacing w:val="24"/>
        </w:rPr>
        <w:t> </w:t>
      </w:r>
      <w:r>
        <w:rPr>
          <w:spacing w:val="-1"/>
        </w:rPr>
        <w:t>were</w:t>
      </w:r>
      <w:r>
        <w:rPr>
          <w:spacing w:val="22"/>
        </w:rPr>
        <w:t> </w:t>
      </w:r>
      <w:r>
        <w:rPr>
          <w:spacing w:val="-1"/>
        </w:rPr>
        <w:t>granted,</w:t>
      </w:r>
      <w:r>
        <w:rPr>
          <w:spacing w:val="23"/>
        </w:rPr>
        <w:t> </w:t>
      </w:r>
      <w:r>
        <w:rPr>
          <w:spacing w:val="-1"/>
        </w:rPr>
        <w:t>an</w:t>
      </w:r>
      <w:r>
        <w:rPr>
          <w:spacing w:val="23"/>
        </w:rPr>
        <w:t> </w:t>
      </w:r>
      <w:r>
        <w:rPr/>
        <w:t>increase</w:t>
      </w:r>
      <w:r>
        <w:rPr>
          <w:spacing w:val="23"/>
        </w:rPr>
        <w:t> </w:t>
      </w:r>
      <w:r>
        <w:rPr>
          <w:spacing w:val="-1"/>
        </w:rPr>
        <w:t>from</w:t>
      </w:r>
      <w:r>
        <w:rPr>
          <w:spacing w:val="24"/>
        </w:rPr>
        <w:t> </w:t>
      </w:r>
      <w:r>
        <w:rPr>
          <w:spacing w:val="-1"/>
        </w:rPr>
        <w:t>seven</w:t>
      </w:r>
      <w:r>
        <w:rPr>
          <w:spacing w:val="23"/>
        </w:rPr>
        <w:t> </w:t>
      </w:r>
      <w:r>
        <w:rPr/>
        <w:t>in</w:t>
      </w:r>
      <w:r>
        <w:rPr>
          <w:spacing w:val="47"/>
        </w:rPr>
        <w:t> </w:t>
      </w:r>
      <w:r>
        <w:rPr/>
        <w:t>2022.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39"/>
        <w:jc w:val="left"/>
      </w:pPr>
      <w:r>
        <w:rPr/>
        <w:t>The</w:t>
      </w:r>
      <w:r>
        <w:rPr>
          <w:spacing w:val="17"/>
        </w:rPr>
        <w:t> </w:t>
      </w:r>
      <w:r>
        <w:rPr/>
        <w:t>2023</w:t>
      </w:r>
      <w:r>
        <w:rPr>
          <w:spacing w:val="18"/>
        </w:rPr>
        <w:t> </w:t>
      </w:r>
      <w:r>
        <w:rPr>
          <w:spacing w:val="-1"/>
        </w:rPr>
        <w:t>approvals</w:t>
      </w:r>
      <w:r>
        <w:rPr>
          <w:spacing w:val="19"/>
        </w:rPr>
        <w:t> </w:t>
      </w:r>
      <w:r>
        <w:rPr/>
        <w:t>include</w:t>
      </w:r>
      <w:r>
        <w:rPr>
          <w:spacing w:val="18"/>
        </w:rPr>
        <w:t> </w:t>
      </w:r>
      <w:r>
        <w:rPr/>
        <w:t>five</w:t>
      </w:r>
      <w:r>
        <w:rPr>
          <w:spacing w:val="19"/>
        </w:rPr>
        <w:t> </w:t>
      </w:r>
      <w:r>
        <w:rPr>
          <w:spacing w:val="-5"/>
        </w:rPr>
        <w:t>LTEs,</w:t>
      </w:r>
      <w:r>
        <w:rPr>
          <w:spacing w:val="18"/>
        </w:rPr>
        <w:t> </w:t>
      </w:r>
      <w:r>
        <w:rPr>
          <w:spacing w:val="-1"/>
        </w:rPr>
        <w:t>three</w:t>
      </w:r>
      <w:r>
        <w:rPr>
          <w:spacing w:val="18"/>
        </w:rPr>
        <w:t> </w:t>
      </w:r>
      <w:r>
        <w:rPr>
          <w:spacing w:val="-5"/>
        </w:rPr>
        <w:t>LTCs,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/>
        <w:t>one</w:t>
      </w:r>
      <w:r>
        <w:rPr>
          <w:spacing w:val="18"/>
        </w:rPr>
        <w:t> </w:t>
      </w:r>
      <w:r>
        <w:rPr>
          <w:spacing w:val="-7"/>
        </w:rPr>
        <w:t>LTO,</w:t>
      </w:r>
      <w:r>
        <w:rPr>
          <w:spacing w:val="18"/>
        </w:rPr>
        <w:t> </w:t>
      </w:r>
      <w:r>
        <w:rPr/>
        <w:t>with</w:t>
      </w:r>
      <w:r>
        <w:rPr>
          <w:spacing w:val="17"/>
        </w:rPr>
        <w:t> </w:t>
      </w:r>
      <w:r>
        <w:rPr/>
        <w:t>a</w:t>
      </w:r>
      <w:r>
        <w:rPr>
          <w:spacing w:val="18"/>
        </w:rPr>
        <w:t> </w:t>
      </w:r>
      <w:r>
        <w:rPr>
          <w:spacing w:val="-1"/>
        </w:rPr>
        <w:t>combined</w:t>
      </w:r>
      <w:r>
        <w:rPr>
          <w:spacing w:val="18"/>
        </w:rPr>
        <w:t> </w:t>
      </w:r>
      <w:r>
        <w:rPr>
          <w:spacing w:val="-1"/>
        </w:rPr>
        <w:t>refining</w:t>
      </w:r>
      <w:r>
        <w:rPr>
          <w:spacing w:val="59"/>
        </w:rPr>
        <w:t> </w:t>
      </w:r>
      <w:r>
        <w:rPr>
          <w:spacing w:val="-1"/>
        </w:rPr>
        <w:t>capacity</w:t>
      </w:r>
      <w:r>
        <w:rPr/>
        <w:t> of </w:t>
      </w:r>
      <w:r>
        <w:rPr>
          <w:spacing w:val="-1"/>
        </w:rPr>
        <w:t>290,064</w:t>
      </w:r>
      <w:r>
        <w:rPr/>
        <w:t> barrels per</w:t>
      </w:r>
      <w:r>
        <w:rPr>
          <w:spacing w:val="-1"/>
        </w:rPr>
        <w:t> </w:t>
      </w:r>
      <w:r>
        <w:rPr>
          <w:spacing w:val="-4"/>
        </w:rPr>
        <w:t>day,</w:t>
      </w:r>
      <w:r>
        <w:rPr/>
        <w:t>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detailed</w:t>
      </w:r>
      <w:r>
        <w:rPr/>
        <w:t> in the</w:t>
      </w:r>
      <w:r>
        <w:rPr>
          <w:spacing w:val="-1"/>
        </w:rPr>
        <w:t> </w:t>
      </w:r>
      <w:r>
        <w:rPr/>
        <w:t>table</w:t>
      </w:r>
      <w:r>
        <w:rPr>
          <w:spacing w:val="-1"/>
        </w:rPr>
        <w:t> </w:t>
      </w:r>
      <w:r>
        <w:rPr>
          <w:spacing w:val="-3"/>
        </w:rPr>
        <w:t>below.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479.859985pt;margin-top:63.883129pt;width:37.950pt;height:253pt;mso-position-horizontal-relative:page;mso-position-vertical-relative:paragraph;z-index:-802696" coordorigin="9597,1278" coordsize="759,5060">
            <v:group style="position:absolute;left:9597;top:1278;width:759;height:252" coordorigin="9597,1278" coordsize="759,252">
              <v:shape style="position:absolute;left:9597;top:1278;width:759;height:252" coordorigin="9597,1278" coordsize="759,252" path="m9597,1530l10356,1530,10356,1278,9597,1278,9597,1530xe" filled="true" fillcolor="#d9f1d0" stroked="false">
                <v:path arrowok="t"/>
                <v:fill type="solid"/>
              </v:shape>
            </v:group>
            <v:group style="position:absolute;left:9597;top:1530;width:759;height:255" coordorigin="9597,1530" coordsize="759,255">
              <v:shape style="position:absolute;left:9597;top:1530;width:759;height:255" coordorigin="9597,1530" coordsize="759,255" path="m9597,1784l10356,1784,10356,1530,9597,1530,9597,1784xe" filled="true" fillcolor="#d9f1d0" stroked="false">
                <v:path arrowok="t"/>
                <v:fill type="solid"/>
              </v:shape>
            </v:group>
            <v:group style="position:absolute;left:9597;top:1784;width:759;height:252" coordorigin="9597,1784" coordsize="759,252">
              <v:shape style="position:absolute;left:9597;top:1784;width:759;height:252" coordorigin="9597,1784" coordsize="759,252" path="m9597,2036l10356,2036,10356,1784,9597,1784,9597,2036xe" filled="true" fillcolor="#d9f1d0" stroked="false">
                <v:path arrowok="t"/>
                <v:fill type="solid"/>
              </v:shape>
            </v:group>
            <v:group style="position:absolute;left:9597;top:2036;width:759;height:252" coordorigin="9597,2036" coordsize="759,252">
              <v:shape style="position:absolute;left:9597;top:2036;width:759;height:252" coordorigin="9597,2036" coordsize="759,252" path="m9597,2288l10356,2288,10356,2036,9597,2036,9597,2288xe" filled="true" fillcolor="#d9f1d0" stroked="false">
                <v:path arrowok="t"/>
                <v:fill type="solid"/>
              </v:shape>
            </v:group>
            <v:group style="position:absolute;left:9597;top:2288;width:759;height:255" coordorigin="9597,2288" coordsize="759,255">
              <v:shape style="position:absolute;left:9597;top:2288;width:759;height:255" coordorigin="9597,2288" coordsize="759,255" path="m9597,2542l10356,2542,10356,2288,9597,2288,9597,2542xe" filled="true" fillcolor="#d9f1d0" stroked="false">
                <v:path arrowok="t"/>
                <v:fill type="solid"/>
              </v:shape>
            </v:group>
            <v:group style="position:absolute;left:9597;top:2542;width:759;height:252" coordorigin="9597,2542" coordsize="759,252">
              <v:shape style="position:absolute;left:9597;top:2542;width:759;height:252" coordorigin="9597,2542" coordsize="759,252" path="m9597,2794l10356,2794,10356,2542,9597,2542,9597,2794xe" filled="true" fillcolor="#d9f1d0" stroked="false">
                <v:path arrowok="t"/>
                <v:fill type="solid"/>
              </v:shape>
            </v:group>
            <v:group style="position:absolute;left:9597;top:2794;width:759;height:255" coordorigin="9597,2794" coordsize="759,255">
              <v:shape style="position:absolute;left:9597;top:2794;width:759;height:255" coordorigin="9597,2794" coordsize="759,255" path="m9597,3049l10356,3049,10356,2794,9597,2794,9597,3049xe" filled="true" fillcolor="#d9f1d0" stroked="false">
                <v:path arrowok="t"/>
                <v:fill type="solid"/>
              </v:shape>
            </v:group>
            <v:group style="position:absolute;left:9597;top:3049;width:759;height:252" coordorigin="9597,3049" coordsize="759,252">
              <v:shape style="position:absolute;left:9597;top:3049;width:759;height:252" coordorigin="9597,3049" coordsize="759,252" path="m9597,3301l10356,3301,10356,3049,9597,3049,9597,3301xe" filled="true" fillcolor="#d9f1d0" stroked="false">
                <v:path arrowok="t"/>
                <v:fill type="solid"/>
              </v:shape>
            </v:group>
            <v:group style="position:absolute;left:9597;top:3301;width:759;height:255" coordorigin="9597,3301" coordsize="759,255">
              <v:shape style="position:absolute;left:9597;top:3301;width:759;height:255" coordorigin="9597,3301" coordsize="759,255" path="m9597,3556l10356,3556,10356,3301,9597,3301,9597,3556xe" filled="true" fillcolor="#d9f1d0" stroked="false">
                <v:path arrowok="t"/>
                <v:fill type="solid"/>
              </v:shape>
            </v:group>
            <v:group style="position:absolute;left:9597;top:3556;width:759;height:252" coordorigin="9597,3556" coordsize="759,252">
              <v:shape style="position:absolute;left:9597;top:3556;width:759;height:252" coordorigin="9597,3556" coordsize="759,252" path="m9597,3808l10356,3808,10356,3556,9597,3556,9597,3808xe" filled="true" fillcolor="#d9f1d0" stroked="false">
                <v:path arrowok="t"/>
                <v:fill type="solid"/>
              </v:shape>
            </v:group>
            <v:group style="position:absolute;left:9597;top:3808;width:759;height:252" coordorigin="9597,3808" coordsize="759,252">
              <v:shape style="position:absolute;left:9597;top:3808;width:759;height:252" coordorigin="9597,3808" coordsize="759,252" path="m9597,4060l10356,4060,10356,3808,9597,3808,9597,4060xe" filled="true" fillcolor="#d9f1d0" stroked="false">
                <v:path arrowok="t"/>
                <v:fill type="solid"/>
              </v:shape>
            </v:group>
            <v:group style="position:absolute;left:9597;top:4060;width:759;height:255" coordorigin="9597,4060" coordsize="759,255">
              <v:shape style="position:absolute;left:9597;top:4060;width:759;height:255" coordorigin="9597,4060" coordsize="759,255" path="m9597,4314l10356,4314,10356,4060,9597,4060,9597,4314xe" filled="true" fillcolor="#d9f1d0" stroked="false">
                <v:path arrowok="t"/>
                <v:fill type="solid"/>
              </v:shape>
            </v:group>
            <v:group style="position:absolute;left:9597;top:4314;width:759;height:252" coordorigin="9597,4314" coordsize="759,252">
              <v:shape style="position:absolute;left:9597;top:4314;width:759;height:252" coordorigin="9597,4314" coordsize="759,252" path="m9597,4566l10356,4566,10356,4314,9597,4314,9597,4566xe" filled="true" fillcolor="#d9f1d0" stroked="false">
                <v:path arrowok="t"/>
                <v:fill type="solid"/>
              </v:shape>
            </v:group>
            <v:group style="position:absolute;left:9597;top:4566;width:759;height:255" coordorigin="9597,4566" coordsize="759,255">
              <v:shape style="position:absolute;left:9597;top:4566;width:759;height:255" coordorigin="9597,4566" coordsize="759,255" path="m9597,4821l10356,4821,10356,4566,9597,4566,9597,4821xe" filled="true" fillcolor="#d9f1d0" stroked="false">
                <v:path arrowok="t"/>
                <v:fill type="solid"/>
              </v:shape>
            </v:group>
            <v:group style="position:absolute;left:9597;top:4821;width:759;height:252" coordorigin="9597,4821" coordsize="759,252">
              <v:shape style="position:absolute;left:9597;top:4821;width:759;height:252" coordorigin="9597,4821" coordsize="759,252" path="m9597,5073l10356,5073,10356,4821,9597,4821,9597,5073xe" filled="true" fillcolor="#d9f1d0" stroked="false">
                <v:path arrowok="t"/>
                <v:fill type="solid"/>
              </v:shape>
            </v:group>
            <v:group style="position:absolute;left:9597;top:5073;width:759;height:252" coordorigin="9597,5073" coordsize="759,252">
              <v:shape style="position:absolute;left:9597;top:5073;width:759;height:252" coordorigin="9597,5073" coordsize="759,252" path="m9597,5325l10356,5325,10356,5073,9597,5073,9597,5325xe" filled="true" fillcolor="#d9f1d0" stroked="false">
                <v:path arrowok="t"/>
                <v:fill type="solid"/>
              </v:shape>
            </v:group>
            <v:group style="position:absolute;left:9597;top:5325;width:759;height:255" coordorigin="9597,5325" coordsize="759,255">
              <v:shape style="position:absolute;left:9597;top:5325;width:759;height:255" coordorigin="9597,5325" coordsize="759,255" path="m9597,5579l10356,5579,10356,5325,9597,5325,9597,5579xe" filled="true" fillcolor="#d9f1d0" stroked="false">
                <v:path arrowok="t"/>
                <v:fill type="solid"/>
              </v:shape>
            </v:group>
            <v:group style="position:absolute;left:9597;top:5579;width:759;height:252" coordorigin="9597,5579" coordsize="759,252">
              <v:shape style="position:absolute;left:9597;top:5579;width:759;height:252" coordorigin="9597,5579" coordsize="759,252" path="m9597,5831l10356,5831,10356,5579,9597,5579,9597,5831xe" filled="true" fillcolor="#d9f1d0" stroked="false">
                <v:path arrowok="t"/>
                <v:fill type="solid"/>
              </v:shape>
            </v:group>
            <v:group style="position:absolute;left:9597;top:5831;width:759;height:255" coordorigin="9597,5831" coordsize="759,255">
              <v:shape style="position:absolute;left:9597;top:5831;width:759;height:255" coordorigin="9597,5831" coordsize="759,255" path="m9597,6085l10356,6085,10356,5831,9597,5831,9597,6085xe" filled="true" fillcolor="#d9f1d0" stroked="false">
                <v:path arrowok="t"/>
                <v:fill type="solid"/>
              </v:shape>
            </v:group>
            <v:group style="position:absolute;left:9597;top:6085;width:759;height:252" coordorigin="9597,6085" coordsize="759,252">
              <v:shape style="position:absolute;left:9597;top:6085;width:759;height:252" coordorigin="9597,6085" coordsize="759,252" path="m9597,6337l10356,6337,10356,6085,9597,6085,9597,6337xe" filled="true" fillcolor="#d9f1d0" stroked="false">
                <v:path arrowok="t"/>
                <v:fill type="solid"/>
              </v:shape>
            </v:group>
            <w10:wrap type="none"/>
          </v:group>
        </w:pict>
      </w:r>
      <w:bookmarkStart w:name="_bookmark154" w:id="212"/>
      <w:bookmarkEnd w:id="212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60: Status of </w:t>
      </w:r>
      <w:r>
        <w:rPr>
          <w:rFonts w:ascii="Times New Roman"/>
          <w:i/>
          <w:spacing w:val="-1"/>
          <w:sz w:val="24"/>
        </w:rPr>
        <w:t>Licensed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Refineries</w:t>
      </w:r>
      <w:r>
        <w:rPr>
          <w:rFonts w:ascii="Times New Roman"/>
          <w:sz w:val="24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17"/>
          <w:szCs w:val="17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4"/>
        <w:gridCol w:w="1483"/>
        <w:gridCol w:w="1049"/>
        <w:gridCol w:w="1685"/>
        <w:gridCol w:w="1059"/>
        <w:gridCol w:w="1195"/>
        <w:gridCol w:w="1239"/>
        <w:gridCol w:w="974"/>
      </w:tblGrid>
      <w:tr>
        <w:trPr>
          <w:trHeight w:val="791" w:hRule="exact"/>
        </w:trPr>
        <w:tc>
          <w:tcPr>
            <w:tcW w:w="334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#</w:t>
            </w:r>
          </w:p>
        </w:tc>
        <w:tc>
          <w:tcPr>
            <w:tcW w:w="1483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52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Company</w:t>
            </w:r>
          </w:p>
        </w:tc>
        <w:tc>
          <w:tcPr>
            <w:tcW w:w="1049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52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Location</w:t>
            </w:r>
          </w:p>
        </w:tc>
        <w:tc>
          <w:tcPr>
            <w:tcW w:w="168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52" w:lineRule="exact"/>
              <w:ind w:right="1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Types </w:t>
            </w:r>
            <w:r>
              <w:rPr>
                <w:rFonts w:ascii="Times New Roman"/>
                <w:spacing w:val="-1"/>
                <w:sz w:val="22"/>
              </w:rPr>
              <w:t>of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facility</w:t>
            </w:r>
          </w:p>
          <w:p>
            <w:pPr>
              <w:pStyle w:val="TableParagraph"/>
              <w:spacing w:line="25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/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plant</w:t>
            </w:r>
          </w:p>
        </w:tc>
        <w:tc>
          <w:tcPr>
            <w:tcW w:w="1059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239" w:right="109" w:hanging="77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Capacity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(BPD)</w:t>
            </w:r>
          </w:p>
        </w:tc>
        <w:tc>
          <w:tcPr>
            <w:tcW w:w="119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36" w:right="138" w:hanging="3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Licenses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/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Approvals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granted</w:t>
            </w:r>
          </w:p>
        </w:tc>
        <w:tc>
          <w:tcPr>
            <w:tcW w:w="1239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398" w:right="292" w:hanging="108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Date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of</w:t>
            </w:r>
            <w:r>
              <w:rPr>
                <w:rFonts w:ascii="Times New Roman"/>
                <w:spacing w:val="2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issue</w:t>
            </w:r>
          </w:p>
        </w:tc>
        <w:tc>
          <w:tcPr>
            <w:tcW w:w="974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7" w:right="136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Validity</w:t>
            </w:r>
            <w:r>
              <w:rPr>
                <w:rFonts w:ascii="Times New Roman"/>
                <w:spacing w:val="2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period</w:t>
            </w:r>
          </w:p>
        </w:tc>
      </w:tr>
      <w:tr>
        <w:trPr>
          <w:trHeight w:val="790" w:hRule="exact"/>
        </w:trPr>
        <w:tc>
          <w:tcPr>
            <w:tcW w:w="33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</w:t>
            </w:r>
          </w:p>
        </w:tc>
        <w:tc>
          <w:tcPr>
            <w:tcW w:w="148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9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MoreBarrels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Petrochemical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Ltd</w:t>
            </w:r>
          </w:p>
        </w:tc>
        <w:tc>
          <w:tcPr>
            <w:tcW w:w="104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 w:before="1"/>
              <w:ind w:left="102" w:right="454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Delta</w:t>
            </w:r>
            <w:r>
              <w:rPr>
                <w:rFonts w:ascii="Times New Roman"/>
                <w:spacing w:val="2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state</w:t>
            </w:r>
          </w:p>
        </w:tc>
        <w:tc>
          <w:tcPr>
            <w:tcW w:w="168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 w:before="1"/>
              <w:ind w:left="102" w:right="328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Topping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plant</w:t>
            </w:r>
            <w:r>
              <w:rPr>
                <w:rFonts w:ascii="Times New Roman"/>
                <w:spacing w:val="2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(Modular)</w:t>
            </w:r>
          </w:p>
        </w:tc>
        <w:tc>
          <w:tcPr>
            <w:tcW w:w="105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33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25,000</w:t>
            </w:r>
          </w:p>
        </w:tc>
        <w:tc>
          <w:tcPr>
            <w:tcW w:w="119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38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LTC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23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1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12/07/2023</w:t>
            </w:r>
          </w:p>
        </w:tc>
        <w:tc>
          <w:tcPr>
            <w:tcW w:w="974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2" w:right="142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Two</w:t>
            </w:r>
            <w:r>
              <w:rPr>
                <w:rFonts w:ascii="Times New Roman"/>
                <w:sz w:val="22"/>
              </w:rPr>
              <w:t> (2)</w:t>
            </w:r>
            <w:r>
              <w:rPr>
                <w:rFonts w:ascii="Times New Roman"/>
                <w:spacing w:val="2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years</w:t>
            </w:r>
          </w:p>
        </w:tc>
      </w:tr>
      <w:tr>
        <w:trPr>
          <w:trHeight w:val="530" w:hRule="exact"/>
        </w:trPr>
        <w:tc>
          <w:tcPr>
            <w:tcW w:w="3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</w:t>
            </w:r>
          </w:p>
        </w:tc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tabs>
                <w:tab w:pos="1090" w:val="left" w:leader="none"/>
              </w:tabs>
              <w:spacing w:line="252" w:lineRule="exact" w:before="1"/>
              <w:ind w:left="102" w:right="99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Nakase</w:t>
              <w:tab/>
            </w:r>
            <w:r>
              <w:rPr>
                <w:rFonts w:ascii="Times New Roman"/>
                <w:spacing w:val="-2"/>
                <w:sz w:val="22"/>
              </w:rPr>
              <w:t>Oil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Services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Ltd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0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2" w:lineRule="exact" w:before="1"/>
              <w:ind w:left="102" w:right="358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Rivers</w:t>
            </w:r>
            <w:r>
              <w:rPr>
                <w:rFonts w:ascii="Times New Roman"/>
                <w:spacing w:val="2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State</w:t>
            </w:r>
          </w:p>
        </w:tc>
        <w:tc>
          <w:tcPr>
            <w:tcW w:w="168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2" w:lineRule="exact" w:before="1"/>
              <w:ind w:left="102" w:right="124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Hydroskimming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plant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(modular)</w:t>
            </w:r>
          </w:p>
        </w:tc>
        <w:tc>
          <w:tcPr>
            <w:tcW w:w="105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33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30,000</w:t>
            </w:r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38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LTE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23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1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12/07/2023</w:t>
            </w:r>
          </w:p>
        </w:tc>
        <w:tc>
          <w:tcPr>
            <w:tcW w:w="974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768" w:hRule="exact"/>
        </w:trPr>
        <w:tc>
          <w:tcPr>
            <w:tcW w:w="3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</w:t>
            </w:r>
          </w:p>
        </w:tc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233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Onose</w:t>
            </w:r>
            <w:r>
              <w:rPr>
                <w:rFonts w:ascii="Times New Roman"/>
                <w:spacing w:val="2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Modular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Refinery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Ltd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0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 w:before="1"/>
              <w:ind w:left="102" w:right="454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Delta</w:t>
            </w:r>
            <w:r>
              <w:rPr>
                <w:rFonts w:ascii="Times New Roman"/>
                <w:spacing w:val="2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State</w:t>
            </w:r>
          </w:p>
        </w:tc>
        <w:tc>
          <w:tcPr>
            <w:tcW w:w="168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 w:before="1"/>
              <w:ind w:left="102" w:right="124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Hydroskimming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plant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(modular)</w:t>
            </w:r>
          </w:p>
        </w:tc>
        <w:tc>
          <w:tcPr>
            <w:tcW w:w="105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33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60,000</w:t>
            </w:r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38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LTE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23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1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20/11/2023</w:t>
            </w:r>
          </w:p>
        </w:tc>
        <w:tc>
          <w:tcPr>
            <w:tcW w:w="974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531" w:hRule="exact"/>
        </w:trPr>
        <w:tc>
          <w:tcPr>
            <w:tcW w:w="3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</w:t>
            </w:r>
          </w:p>
        </w:tc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99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Oely</w:t>
            </w:r>
            <w:r>
              <w:rPr>
                <w:rFonts w:ascii="Times New Roman"/>
                <w:sz w:val="22"/>
              </w:rPr>
              <w:t>  </w:t>
            </w:r>
            <w:r>
              <w:rPr>
                <w:rFonts w:ascii="Times New Roman"/>
                <w:spacing w:val="1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Nigeria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Ltd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0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248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Kaduna</w:t>
            </w:r>
            <w:r>
              <w:rPr>
                <w:rFonts w:ascii="Times New Roman"/>
                <w:spacing w:val="2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State</w:t>
            </w:r>
          </w:p>
        </w:tc>
        <w:tc>
          <w:tcPr>
            <w:tcW w:w="168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499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Bio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refinery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(modular)</w:t>
            </w:r>
          </w:p>
        </w:tc>
        <w:tc>
          <w:tcPr>
            <w:tcW w:w="105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64</w:t>
            </w:r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38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LTE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23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1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13/11/2023</w:t>
            </w:r>
          </w:p>
        </w:tc>
        <w:tc>
          <w:tcPr>
            <w:tcW w:w="974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530" w:hRule="exact"/>
        </w:trPr>
        <w:tc>
          <w:tcPr>
            <w:tcW w:w="3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</w:t>
            </w:r>
          </w:p>
        </w:tc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tabs>
                <w:tab w:pos="1138" w:val="left" w:leader="none"/>
              </w:tabs>
              <w:spacing w:line="252" w:lineRule="exact" w:before="1"/>
              <w:ind w:left="102" w:right="99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Belema</w:t>
              <w:tab/>
              <w:t>oil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Producing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Ltd</w:t>
            </w:r>
          </w:p>
        </w:tc>
        <w:tc>
          <w:tcPr>
            <w:tcW w:w="10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 w:before="1"/>
              <w:ind w:left="102" w:right="358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Rivers</w:t>
            </w:r>
            <w:r>
              <w:rPr>
                <w:rFonts w:ascii="Times New Roman"/>
                <w:spacing w:val="2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State</w:t>
            </w:r>
          </w:p>
        </w:tc>
        <w:tc>
          <w:tcPr>
            <w:tcW w:w="168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 w:before="1"/>
              <w:ind w:left="102" w:right="328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Topping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plant</w:t>
            </w:r>
            <w:r>
              <w:rPr>
                <w:rFonts w:ascii="Times New Roman"/>
                <w:spacing w:val="2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(Modular)</w:t>
            </w:r>
          </w:p>
        </w:tc>
        <w:tc>
          <w:tcPr>
            <w:tcW w:w="105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33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10,000</w:t>
            </w:r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38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LTE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23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6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30/8/2023</w:t>
            </w:r>
          </w:p>
        </w:tc>
        <w:tc>
          <w:tcPr>
            <w:tcW w:w="974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1022" w:hRule="exact"/>
        </w:trPr>
        <w:tc>
          <w:tcPr>
            <w:tcW w:w="3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</w:t>
            </w:r>
          </w:p>
        </w:tc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tabs>
                <w:tab w:pos="1198" w:val="left" w:leader="none"/>
              </w:tabs>
              <w:spacing w:line="239" w:lineRule="auto"/>
              <w:ind w:left="102" w:right="99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Waltersmith</w:t>
            </w:r>
            <w:r>
              <w:rPr>
                <w:rFonts w:ascii="Times New Roman"/>
                <w:spacing w:val="2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Refining</w:t>
              <w:tab/>
            </w:r>
            <w:r>
              <w:rPr>
                <w:rFonts w:ascii="Times New Roman"/>
                <w:sz w:val="22"/>
              </w:rPr>
              <w:t>&amp;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Petrochemical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Company</w:t>
            </w:r>
            <w:r>
              <w:rPr>
                <w:rFonts w:ascii="Times New Roman"/>
                <w:sz w:val="22"/>
              </w:rPr>
              <w:t> Ltd</w:t>
            </w:r>
          </w:p>
        </w:tc>
        <w:tc>
          <w:tcPr>
            <w:tcW w:w="10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Imo</w:t>
            </w:r>
            <w:r>
              <w:rPr>
                <w:rFonts w:ascii="Times New Roman"/>
                <w:sz w:val="22"/>
              </w:rPr>
              <w:t> state</w:t>
            </w:r>
          </w:p>
        </w:tc>
        <w:tc>
          <w:tcPr>
            <w:tcW w:w="168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2" w:lineRule="exact" w:before="1"/>
              <w:ind w:left="102" w:right="328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Topping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plant</w:t>
            </w:r>
            <w:r>
              <w:rPr>
                <w:rFonts w:ascii="Times New Roman"/>
                <w:spacing w:val="2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(Modular)</w:t>
            </w:r>
          </w:p>
        </w:tc>
        <w:tc>
          <w:tcPr>
            <w:tcW w:w="105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44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5,000</w:t>
            </w:r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37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LTO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23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1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07/01/2023</w:t>
            </w:r>
          </w:p>
        </w:tc>
        <w:tc>
          <w:tcPr>
            <w:tcW w:w="974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1020" w:hRule="exact"/>
        </w:trPr>
        <w:tc>
          <w:tcPr>
            <w:tcW w:w="3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7</w:t>
            </w:r>
          </w:p>
        </w:tc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0" w:lineRule="exact"/>
              <w:ind w:left="102" w:right="0"/>
              <w:jc w:val="both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SINOK</w:t>
            </w:r>
          </w:p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Refining</w:t>
            </w:r>
            <w:r>
              <w:rPr>
                <w:rFonts w:ascii="Times New Roman"/>
                <w:spacing w:val="48"/>
                <w:sz w:val="22"/>
              </w:rPr>
              <w:t> </w:t>
            </w:r>
            <w:r>
              <w:rPr>
                <w:rFonts w:ascii="Times New Roman"/>
                <w:sz w:val="22"/>
              </w:rPr>
              <w:t>&amp;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Petrochemical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Company</w:t>
            </w:r>
            <w:r>
              <w:rPr>
                <w:rFonts w:ascii="Times New Roman"/>
                <w:sz w:val="22"/>
              </w:rPr>
              <w:t> Ltd</w:t>
            </w:r>
          </w:p>
        </w:tc>
        <w:tc>
          <w:tcPr>
            <w:tcW w:w="10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 w:before="1"/>
              <w:ind w:left="102" w:right="454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Delta</w:t>
            </w:r>
            <w:r>
              <w:rPr>
                <w:rFonts w:ascii="Times New Roman"/>
                <w:spacing w:val="2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State</w:t>
            </w:r>
          </w:p>
        </w:tc>
        <w:tc>
          <w:tcPr>
            <w:tcW w:w="168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 w:before="1"/>
              <w:ind w:left="102" w:right="328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Topping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plant</w:t>
            </w:r>
            <w:r>
              <w:rPr>
                <w:rFonts w:ascii="Times New Roman"/>
                <w:spacing w:val="2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(Modular)</w:t>
            </w:r>
          </w:p>
        </w:tc>
        <w:tc>
          <w:tcPr>
            <w:tcW w:w="105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33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30,000</w:t>
            </w:r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38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LTC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23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1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07/01/2023</w:t>
            </w:r>
          </w:p>
        </w:tc>
        <w:tc>
          <w:tcPr>
            <w:tcW w:w="974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</w:tbl>
    <w:p>
      <w:pPr>
        <w:spacing w:after="0"/>
        <w:sectPr>
          <w:pgSz w:w="11910" w:h="16840"/>
          <w:pgMar w:header="341" w:footer="1030" w:top="1540" w:bottom="122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13"/>
          <w:szCs w:val="13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4"/>
        <w:gridCol w:w="1483"/>
        <w:gridCol w:w="1049"/>
        <w:gridCol w:w="1685"/>
        <w:gridCol w:w="1059"/>
        <w:gridCol w:w="1195"/>
        <w:gridCol w:w="1239"/>
        <w:gridCol w:w="974"/>
      </w:tblGrid>
      <w:tr>
        <w:trPr>
          <w:trHeight w:val="790" w:hRule="exact"/>
        </w:trPr>
        <w:tc>
          <w:tcPr>
            <w:tcW w:w="334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#</w:t>
            </w:r>
          </w:p>
        </w:tc>
        <w:tc>
          <w:tcPr>
            <w:tcW w:w="1483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51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Company</w:t>
            </w:r>
          </w:p>
        </w:tc>
        <w:tc>
          <w:tcPr>
            <w:tcW w:w="1049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51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Location</w:t>
            </w:r>
          </w:p>
        </w:tc>
        <w:tc>
          <w:tcPr>
            <w:tcW w:w="1685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51" w:lineRule="exact"/>
              <w:ind w:right="1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Types </w:t>
            </w:r>
            <w:r>
              <w:rPr>
                <w:rFonts w:ascii="Times New Roman"/>
                <w:spacing w:val="-1"/>
                <w:sz w:val="22"/>
              </w:rPr>
              <w:t>of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facility</w:t>
            </w:r>
          </w:p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/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plant</w:t>
            </w:r>
          </w:p>
        </w:tc>
        <w:tc>
          <w:tcPr>
            <w:tcW w:w="1059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1" w:lineRule="auto"/>
              <w:ind w:left="239" w:right="109" w:hanging="77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Capacity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(BPD)</w:t>
            </w:r>
          </w:p>
        </w:tc>
        <w:tc>
          <w:tcPr>
            <w:tcW w:w="1195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36" w:right="138" w:hanging="3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Licenses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/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Approvals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granted</w:t>
            </w:r>
          </w:p>
        </w:tc>
        <w:tc>
          <w:tcPr>
            <w:tcW w:w="1239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1" w:lineRule="auto"/>
              <w:ind w:left="398" w:right="292" w:hanging="108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Date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of</w:t>
            </w:r>
            <w:r>
              <w:rPr>
                <w:rFonts w:ascii="Times New Roman"/>
                <w:spacing w:val="2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issue</w:t>
            </w:r>
          </w:p>
        </w:tc>
        <w:tc>
          <w:tcPr>
            <w:tcW w:w="974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41" w:lineRule="auto"/>
              <w:ind w:left="107" w:right="136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Validity</w:t>
            </w:r>
            <w:r>
              <w:rPr>
                <w:rFonts w:ascii="Times New Roman"/>
                <w:spacing w:val="2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period</w:t>
            </w:r>
          </w:p>
        </w:tc>
      </w:tr>
      <w:tr>
        <w:trPr>
          <w:trHeight w:val="530" w:hRule="exact"/>
        </w:trPr>
        <w:tc>
          <w:tcPr>
            <w:tcW w:w="33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8</w:t>
            </w:r>
          </w:p>
        </w:tc>
        <w:tc>
          <w:tcPr>
            <w:tcW w:w="148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AIPCC</w:t>
            </w:r>
          </w:p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Energy </w:t>
            </w:r>
            <w:r>
              <w:rPr>
                <w:rFonts w:ascii="Times New Roman"/>
                <w:spacing w:val="-1"/>
                <w:sz w:val="22"/>
              </w:rPr>
              <w:t>Ltd</w:t>
            </w:r>
          </w:p>
        </w:tc>
        <w:tc>
          <w:tcPr>
            <w:tcW w:w="104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1" w:lineRule="auto"/>
              <w:ind w:left="102" w:right="454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Delta</w:t>
            </w:r>
            <w:r>
              <w:rPr>
                <w:rFonts w:ascii="Times New Roman"/>
                <w:spacing w:val="2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State</w:t>
            </w:r>
          </w:p>
        </w:tc>
        <w:tc>
          <w:tcPr>
            <w:tcW w:w="168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1" w:lineRule="auto"/>
              <w:ind w:left="102" w:right="328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Topping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plant</w:t>
            </w:r>
            <w:r>
              <w:rPr>
                <w:rFonts w:ascii="Times New Roman"/>
                <w:spacing w:val="2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(Modular)</w:t>
            </w:r>
          </w:p>
        </w:tc>
        <w:tc>
          <w:tcPr>
            <w:tcW w:w="105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33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30,000</w:t>
            </w:r>
          </w:p>
        </w:tc>
        <w:tc>
          <w:tcPr>
            <w:tcW w:w="119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38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LTC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23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6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20/5/2023</w:t>
            </w:r>
          </w:p>
        </w:tc>
        <w:tc>
          <w:tcPr>
            <w:tcW w:w="974" w:type="dxa"/>
            <w:tcBorders>
              <w:top w:val="single" w:sz="5" w:space="0" w:color="4EA72D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516" w:hRule="exact"/>
        </w:trPr>
        <w:tc>
          <w:tcPr>
            <w:tcW w:w="3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9</w:t>
            </w:r>
          </w:p>
        </w:tc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1" w:lineRule="auto"/>
              <w:ind w:left="102" w:right="234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Eghudu </w:t>
            </w:r>
            <w:r>
              <w:rPr>
                <w:rFonts w:ascii="Times New Roman"/>
                <w:spacing w:val="-1"/>
                <w:sz w:val="22"/>
              </w:rPr>
              <w:t>Refinery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Ltd</w:t>
            </w:r>
          </w:p>
        </w:tc>
        <w:tc>
          <w:tcPr>
            <w:tcW w:w="10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1" w:lineRule="auto"/>
              <w:ind w:left="102" w:right="492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Edo </w:t>
            </w:r>
            <w:r>
              <w:rPr>
                <w:rFonts w:ascii="Times New Roman"/>
                <w:spacing w:val="-1"/>
                <w:sz w:val="22"/>
              </w:rPr>
              <w:t>State</w:t>
            </w:r>
          </w:p>
        </w:tc>
        <w:tc>
          <w:tcPr>
            <w:tcW w:w="168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1" w:lineRule="auto"/>
              <w:ind w:left="102" w:right="124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Hydroskimming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plant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(modular)</w:t>
            </w:r>
          </w:p>
        </w:tc>
        <w:tc>
          <w:tcPr>
            <w:tcW w:w="105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22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100,000</w:t>
            </w:r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38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LTE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123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6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20/1/2023</w:t>
            </w:r>
          </w:p>
        </w:tc>
        <w:tc>
          <w:tcPr>
            <w:tcW w:w="974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71" w:hRule="exact"/>
        </w:trPr>
        <w:tc>
          <w:tcPr>
            <w:tcW w:w="33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5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Total</w:t>
            </w:r>
          </w:p>
        </w:tc>
        <w:tc>
          <w:tcPr>
            <w:tcW w:w="10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68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05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22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290,064</w:t>
            </w:r>
          </w:p>
        </w:tc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23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9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</w:tbl>
    <w:p>
      <w:pPr>
        <w:pStyle w:val="BodyText"/>
        <w:spacing w:line="268" w:lineRule="exact"/>
        <w:ind w:right="0"/>
        <w:jc w:val="both"/>
      </w:pPr>
      <w:r>
        <w:rPr/>
        <w:pict>
          <v:group style="position:absolute;margin-left:479.859985pt;margin-top:-66.220001pt;width:37.950pt;height:50.65pt;mso-position-horizontal-relative:page;mso-position-vertical-relative:paragraph;z-index:-802672" coordorigin="9597,-1324" coordsize="759,1013">
            <v:group style="position:absolute;left:9597;top:-1324;width:759;height:255" coordorigin="9597,-1324" coordsize="759,255">
              <v:shape style="position:absolute;left:9597;top:-1324;width:759;height:255" coordorigin="9597,-1324" coordsize="759,255" path="m9597,-1070l10356,-1070,10356,-1324,9597,-1324,9597,-1070xe" filled="true" fillcolor="#d9f1d0" stroked="false">
                <v:path arrowok="t"/>
                <v:fill type="solid"/>
              </v:shape>
            </v:group>
            <v:group style="position:absolute;left:9597;top:-1070;width:759;height:252" coordorigin="9597,-1070" coordsize="759,252">
              <v:shape style="position:absolute;left:9597;top:-1070;width:759;height:252" coordorigin="9597,-1070" coordsize="759,252" path="m9597,-818l10356,-818,10356,-1070,9597,-1070,9597,-818xe" filled="true" fillcolor="#d9f1d0" stroked="false">
                <v:path arrowok="t"/>
                <v:fill type="solid"/>
              </v:shape>
            </v:group>
            <v:group style="position:absolute;left:9597;top:-818;width:759;height:255" coordorigin="9597,-818" coordsize="759,255">
              <v:shape style="position:absolute;left:9597;top:-818;width:759;height:255" coordorigin="9597,-818" coordsize="759,255" path="m9597,-564l10356,-564,10356,-818,9597,-818,9597,-564xe" filled="true" fillcolor="#d9f1d0" stroked="false">
                <v:path arrowok="t"/>
                <v:fill type="solid"/>
              </v:shape>
            </v:group>
            <v:group style="position:absolute;left:9597;top:-564;width:759;height:252" coordorigin="9597,-564" coordsize="759,252">
              <v:shape style="position:absolute;left:9597;top:-564;width:759;height:252" coordorigin="9597,-564" coordsize="759,252" path="m9597,-312l10356,-312,10356,-564,9597,-564,9597,-312xe" filled="true" fillcolor="#d9f1d0" stroked="false">
                <v:path arrowok="t"/>
                <v:fill type="solid"/>
              </v:shape>
            </v:group>
            <w10:wrap type="none"/>
          </v:group>
        </w:pict>
      </w: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 </w:t>
      </w:r>
      <w:r>
        <w:rPr>
          <w:spacing w:val="-1"/>
        </w:rPr>
        <w:t>(NMDPRA</w:t>
      </w:r>
      <w:r>
        <w:rPr>
          <w:spacing w:val="-13"/>
        </w:rPr>
        <w:t> </w:t>
      </w:r>
      <w:r>
        <w:rPr>
          <w:spacing w:val="-1"/>
        </w:rPr>
        <w:t>Responses)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3"/>
        <w:numPr>
          <w:ilvl w:val="2"/>
          <w:numId w:val="43"/>
        </w:numPr>
        <w:tabs>
          <w:tab w:pos="940" w:val="left" w:leader="none"/>
        </w:tabs>
        <w:spacing w:line="240" w:lineRule="auto" w:before="0" w:after="0"/>
        <w:ind w:left="939" w:right="0" w:hanging="799"/>
        <w:jc w:val="both"/>
      </w:pPr>
      <w:bookmarkStart w:name="_bookmark155" w:id="213"/>
      <w:bookmarkEnd w:id="213"/>
      <w:r>
        <w:rPr>
          <w:spacing w:val="-1"/>
        </w:rPr>
        <w:t>Do</w:t>
      </w:r>
      <w:r>
        <w:rPr>
          <w:spacing w:val="-1"/>
        </w:rPr>
        <w:t>mestic</w:t>
      </w:r>
      <w:r>
        <w:rPr>
          <w:spacing w:val="-13"/>
        </w:rPr>
        <w:t> </w:t>
      </w:r>
      <w:r>
        <w:rPr/>
        <w:t>Crude</w:t>
      </w:r>
      <w:r>
        <w:rPr>
          <w:spacing w:val="-16"/>
        </w:rPr>
        <w:t> </w:t>
      </w:r>
      <w:r>
        <w:rPr/>
        <w:t>Supply</w:t>
      </w:r>
      <w:r>
        <w:rPr>
          <w:spacing w:val="-15"/>
        </w:rPr>
        <w:t> </w:t>
      </w:r>
      <w:r>
        <w:rPr>
          <w:spacing w:val="-1"/>
        </w:rPr>
        <w:t>Obligations</w:t>
      </w:r>
      <w:r>
        <w:rPr/>
      </w:r>
    </w:p>
    <w:p>
      <w:pPr>
        <w:pStyle w:val="BodyText"/>
        <w:spacing w:line="240" w:lineRule="auto" w:before="115"/>
        <w:ind w:right="140"/>
        <w:jc w:val="both"/>
      </w:pPr>
      <w:r>
        <w:rPr>
          <w:spacing w:val="-1"/>
        </w:rPr>
        <w:t>Similar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2022,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Nigerian</w:t>
      </w:r>
      <w:r>
        <w:rPr>
          <w:spacing w:val="-5"/>
        </w:rPr>
        <w:t> </w:t>
      </w:r>
      <w:r>
        <w:rPr>
          <w:spacing w:val="-1"/>
        </w:rPr>
        <w:t>Upstream</w:t>
      </w:r>
      <w:r>
        <w:rPr>
          <w:spacing w:val="-5"/>
        </w:rPr>
        <w:t> </w:t>
      </w:r>
      <w:r>
        <w:rPr>
          <w:spacing w:val="-1"/>
        </w:rPr>
        <w:t>Petroleum</w:t>
      </w:r>
      <w:r>
        <w:rPr>
          <w:spacing w:val="-3"/>
        </w:rPr>
        <w:t> </w:t>
      </w:r>
      <w:r>
        <w:rPr>
          <w:spacing w:val="-1"/>
        </w:rPr>
        <w:t>Regulatory</w:t>
      </w:r>
      <w:r>
        <w:rPr>
          <w:spacing w:val="-5"/>
        </w:rPr>
        <w:t> </w:t>
      </w:r>
      <w:r>
        <w:rPr/>
        <w:t>Commission</w:t>
      </w:r>
      <w:r>
        <w:rPr>
          <w:spacing w:val="-5"/>
        </w:rPr>
        <w:t> </w:t>
      </w:r>
      <w:r>
        <w:rPr>
          <w:spacing w:val="-1"/>
        </w:rPr>
        <w:t>(NUPRC)reported</w:t>
      </w:r>
      <w:r>
        <w:rPr>
          <w:spacing w:val="87"/>
        </w:rPr>
        <w:t> </w:t>
      </w:r>
      <w:r>
        <w:rPr/>
        <w:t>that</w:t>
      </w:r>
      <w:r>
        <w:rPr>
          <w:spacing w:val="-15"/>
        </w:rPr>
        <w:t> </w:t>
      </w:r>
      <w:r>
        <w:rPr/>
        <w:t>in</w:t>
      </w:r>
      <w:r>
        <w:rPr>
          <w:spacing w:val="-14"/>
        </w:rPr>
        <w:t> </w:t>
      </w:r>
      <w:r>
        <w:rPr/>
        <w:t>2023,</w:t>
      </w:r>
      <w:r>
        <w:rPr>
          <w:spacing w:val="-15"/>
        </w:rPr>
        <w:t> </w:t>
      </w:r>
      <w:r>
        <w:rPr/>
        <w:t>no</w:t>
      </w:r>
      <w:r>
        <w:rPr>
          <w:spacing w:val="-15"/>
        </w:rPr>
        <w:t> </w:t>
      </w:r>
      <w:r>
        <w:rPr>
          <w:spacing w:val="-1"/>
        </w:rPr>
        <w:t>endorsed</w:t>
      </w:r>
      <w:r>
        <w:rPr>
          <w:spacing w:val="-15"/>
        </w:rPr>
        <w:t> </w:t>
      </w:r>
      <w:r>
        <w:rPr>
          <w:spacing w:val="-1"/>
        </w:rPr>
        <w:t>and</w:t>
      </w:r>
      <w:r>
        <w:rPr>
          <w:spacing w:val="-15"/>
        </w:rPr>
        <w:t> </w:t>
      </w:r>
      <w:r>
        <w:rPr>
          <w:spacing w:val="-1"/>
        </w:rPr>
        <w:t>processed</w:t>
      </w:r>
      <w:r>
        <w:rPr>
          <w:spacing w:val="-15"/>
        </w:rPr>
        <w:t> </w:t>
      </w:r>
      <w:r>
        <w:rPr>
          <w:spacing w:val="-1"/>
        </w:rPr>
        <w:t>Export</w:t>
      </w:r>
      <w:r>
        <w:rPr>
          <w:spacing w:val="-14"/>
        </w:rPr>
        <w:t> </w:t>
      </w:r>
      <w:r>
        <w:rPr/>
        <w:t>Permits</w:t>
      </w:r>
      <w:r>
        <w:rPr>
          <w:spacing w:val="-14"/>
        </w:rPr>
        <w:t> </w:t>
      </w:r>
      <w:r>
        <w:rPr>
          <w:spacing w:val="-1"/>
        </w:rPr>
        <w:t>were</w:t>
      </w:r>
      <w:r>
        <w:rPr>
          <w:spacing w:val="-17"/>
        </w:rPr>
        <w:t> </w:t>
      </w:r>
      <w:r>
        <w:rPr>
          <w:spacing w:val="-1"/>
        </w:rPr>
        <w:t>issued</w:t>
      </w:r>
      <w:r>
        <w:rPr>
          <w:spacing w:val="-15"/>
        </w:rPr>
        <w:t> </w:t>
      </w:r>
      <w:r>
        <w:rPr/>
        <w:t>by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>
          <w:spacing w:val="-1"/>
        </w:rPr>
        <w:t>Federal</w:t>
      </w:r>
      <w:r>
        <w:rPr>
          <w:spacing w:val="-14"/>
        </w:rPr>
        <w:t> </w:t>
      </w:r>
      <w:r>
        <w:rPr>
          <w:spacing w:val="-1"/>
        </w:rPr>
        <w:t>Government</w:t>
      </w:r>
      <w:r>
        <w:rPr>
          <w:spacing w:val="75"/>
        </w:rPr>
        <w:t> </w:t>
      </w:r>
      <w:r>
        <w:rPr/>
        <w:t>for</w:t>
      </w:r>
      <w:r>
        <w:rPr>
          <w:spacing w:val="-9"/>
        </w:rPr>
        <w:t> </w:t>
      </w:r>
      <w:r>
        <w:rPr>
          <w:spacing w:val="-1"/>
        </w:rPr>
        <w:t>Domestic</w:t>
      </w:r>
      <w:r>
        <w:rPr>
          <w:spacing w:val="-9"/>
        </w:rPr>
        <w:t> </w:t>
      </w:r>
      <w:r>
        <w:rPr/>
        <w:t>Crude</w:t>
      </w:r>
      <w:r>
        <w:rPr>
          <w:spacing w:val="-9"/>
        </w:rPr>
        <w:t> </w:t>
      </w:r>
      <w:r>
        <w:rPr/>
        <w:t>Supply</w:t>
      </w:r>
      <w:r>
        <w:rPr>
          <w:spacing w:val="-7"/>
        </w:rPr>
        <w:t> </w:t>
      </w:r>
      <w:r>
        <w:rPr/>
        <w:t>Obligation</w:t>
      </w:r>
      <w:r>
        <w:rPr>
          <w:spacing w:val="-7"/>
        </w:rPr>
        <w:t> </w:t>
      </w:r>
      <w:r>
        <w:rPr>
          <w:spacing w:val="-1"/>
        </w:rPr>
        <w:t>(DCSO)</w:t>
      </w:r>
      <w:r>
        <w:rPr>
          <w:spacing w:val="-9"/>
        </w:rPr>
        <w:t> </w:t>
      </w:r>
      <w:r>
        <w:rPr>
          <w:spacing w:val="-1"/>
        </w:rPr>
        <w:t>operations.</w:t>
      </w:r>
      <w:r>
        <w:rPr>
          <w:spacing w:val="-7"/>
        </w:rPr>
        <w:t> </w:t>
      </w:r>
      <w:r>
        <w:rPr>
          <w:spacing w:val="-1"/>
        </w:rPr>
        <w:t>Furthermore,</w:t>
      </w:r>
      <w:r>
        <w:rPr>
          <w:spacing w:val="-8"/>
        </w:rPr>
        <w:t> </w:t>
      </w:r>
      <w:r>
        <w:rPr/>
        <w:t>there</w:t>
      </w:r>
      <w:r>
        <w:rPr>
          <w:spacing w:val="-7"/>
        </w:rPr>
        <w:t> </w:t>
      </w:r>
      <w:r>
        <w:rPr>
          <w:spacing w:val="-1"/>
        </w:rPr>
        <w:t>were</w:t>
      </w:r>
      <w:r>
        <w:rPr>
          <w:spacing w:val="-9"/>
        </w:rPr>
        <w:t> </w:t>
      </w:r>
      <w:r>
        <w:rPr/>
        <w:t>no</w:t>
      </w:r>
      <w:r>
        <w:rPr>
          <w:spacing w:val="-8"/>
        </w:rPr>
        <w:t> </w:t>
      </w:r>
      <w:r>
        <w:rPr/>
        <w:t>DCSO</w:t>
      </w:r>
      <w:r>
        <w:rPr>
          <w:spacing w:val="77"/>
        </w:rPr>
        <w:t> </w:t>
      </w:r>
      <w:r>
        <w:rPr>
          <w:spacing w:val="-1"/>
        </w:rPr>
        <w:t>applications</w:t>
      </w:r>
      <w:r>
        <w:rPr>
          <w:spacing w:val="16"/>
        </w:rPr>
        <w:t> </w:t>
      </w:r>
      <w:r>
        <w:rPr>
          <w:spacing w:val="-1"/>
        </w:rPr>
        <w:t>received,</w:t>
      </w:r>
      <w:r>
        <w:rPr>
          <w:spacing w:val="16"/>
        </w:rPr>
        <w:t> </w:t>
      </w:r>
      <w:r>
        <w:rPr/>
        <w:t>no</w:t>
      </w:r>
      <w:r>
        <w:rPr>
          <w:spacing w:val="18"/>
        </w:rPr>
        <w:t> </w:t>
      </w:r>
      <w:r>
        <w:rPr>
          <w:spacing w:val="-1"/>
        </w:rPr>
        <w:t>approvals</w:t>
      </w:r>
      <w:r>
        <w:rPr>
          <w:spacing w:val="17"/>
        </w:rPr>
        <w:t> </w:t>
      </w:r>
      <w:r>
        <w:rPr/>
        <w:t>granted,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/>
        <w:t>no</w:t>
      </w:r>
      <w:r>
        <w:rPr>
          <w:spacing w:val="16"/>
        </w:rPr>
        <w:t> </w:t>
      </w:r>
      <w:r>
        <w:rPr>
          <w:spacing w:val="-1"/>
        </w:rPr>
        <w:t>actual</w:t>
      </w:r>
      <w:r>
        <w:rPr>
          <w:spacing w:val="16"/>
        </w:rPr>
        <w:t> </w:t>
      </w:r>
      <w:r>
        <w:rPr/>
        <w:t>DCSO</w:t>
      </w:r>
      <w:r>
        <w:rPr>
          <w:spacing w:val="16"/>
        </w:rPr>
        <w:t> </w:t>
      </w:r>
      <w:r>
        <w:rPr>
          <w:spacing w:val="-1"/>
        </w:rPr>
        <w:t>deliveries</w:t>
      </w:r>
      <w:r>
        <w:rPr>
          <w:spacing w:val="16"/>
        </w:rPr>
        <w:t> </w:t>
      </w:r>
      <w:r>
        <w:rPr/>
        <w:t>to</w:t>
      </w:r>
      <w:r>
        <w:rPr>
          <w:spacing w:val="17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refineries</w:t>
      </w:r>
      <w:r>
        <w:rPr>
          <w:spacing w:val="85"/>
        </w:rPr>
        <w:t> </w:t>
      </w:r>
      <w:r>
        <w:rPr/>
        <w:t>during this </w:t>
      </w:r>
      <w:r>
        <w:rPr>
          <w:spacing w:val="-1"/>
        </w:rPr>
        <w:t>period.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3"/>
        <w:numPr>
          <w:ilvl w:val="2"/>
          <w:numId w:val="43"/>
        </w:numPr>
        <w:tabs>
          <w:tab w:pos="923" w:val="left" w:leader="none"/>
          <w:tab w:pos="2580" w:val="left" w:leader="none"/>
          <w:tab w:pos="3294" w:val="left" w:leader="none"/>
          <w:tab w:pos="5612" w:val="left" w:leader="none"/>
          <w:tab w:pos="6362" w:val="left" w:leader="none"/>
          <w:tab w:pos="7079" w:val="left" w:leader="none"/>
          <w:tab w:pos="8115" w:val="left" w:leader="none"/>
        </w:tabs>
        <w:spacing w:line="240" w:lineRule="auto" w:before="0" w:after="0"/>
        <w:ind w:left="860" w:right="140" w:hanging="720"/>
        <w:jc w:val="left"/>
      </w:pPr>
      <w:bookmarkStart w:name="_bookmark156" w:id="214"/>
      <w:bookmarkEnd w:id="214"/>
      <w:r>
        <w:rPr/>
      </w:r>
      <w:bookmarkStart w:name="_bookmark156" w:id="215"/>
      <w:bookmarkEnd w:id="215"/>
      <w:r>
        <w:rPr>
          <w:w w:val="95"/>
        </w:rPr>
        <w:t>Associated</w:t>
      </w:r>
      <w:r>
        <w:rPr>
          <w:w w:val="95"/>
        </w:rPr>
        <w:tab/>
      </w:r>
      <w:r>
        <w:rPr>
          <w:w w:val="95"/>
        </w:rPr>
        <w:t>and</w:t>
        <w:tab/>
        <w:t>Non-Associated</w:t>
        <w:tab/>
        <w:t>Gas</w:t>
        <w:tab/>
        <w:t>and</w:t>
        <w:tab/>
        <w:t>Crude</w:t>
        <w:tab/>
        <w:t>Pipeline</w:t>
      </w:r>
      <w:r>
        <w:rPr>
          <w:spacing w:val="22"/>
          <w:w w:val="99"/>
        </w:rPr>
        <w:t> </w:t>
      </w:r>
      <w:r>
        <w:rPr/>
        <w:t>Infrastructure</w:t>
      </w:r>
      <w:r>
        <w:rPr/>
      </w:r>
    </w:p>
    <w:p>
      <w:pPr>
        <w:pStyle w:val="BodyText"/>
        <w:spacing w:line="240" w:lineRule="auto" w:before="278"/>
        <w:ind w:right="141"/>
        <w:jc w:val="both"/>
      </w:pPr>
      <w:r>
        <w:rPr/>
        <w:t>Pipeline</w:t>
      </w:r>
      <w:r>
        <w:rPr>
          <w:spacing w:val="30"/>
        </w:rPr>
        <w:t> </w:t>
      </w:r>
      <w:r>
        <w:rPr>
          <w:spacing w:val="-1"/>
        </w:rPr>
        <w:t>Infrastructure</w:t>
      </w:r>
      <w:r>
        <w:rPr>
          <w:spacing w:val="29"/>
        </w:rPr>
        <w:t> </w:t>
      </w:r>
      <w:r>
        <w:rPr>
          <w:spacing w:val="1"/>
        </w:rPr>
        <w:t>in</w:t>
      </w:r>
      <w:r>
        <w:rPr>
          <w:spacing w:val="30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Midstream</w:t>
      </w:r>
      <w:r>
        <w:rPr>
          <w:spacing w:val="31"/>
        </w:rPr>
        <w:t> </w:t>
      </w:r>
      <w:r>
        <w:rPr/>
        <w:t>is</w:t>
      </w:r>
      <w:r>
        <w:rPr>
          <w:spacing w:val="29"/>
        </w:rPr>
        <w:t> </w:t>
      </w:r>
      <w:r>
        <w:rPr>
          <w:spacing w:val="-1"/>
        </w:rPr>
        <w:t>coordinated</w:t>
      </w:r>
      <w:r>
        <w:rPr>
          <w:spacing w:val="30"/>
        </w:rPr>
        <w:t> </w:t>
      </w:r>
      <w:r>
        <w:rPr/>
        <w:t>by</w:t>
      </w:r>
      <w:r>
        <w:rPr>
          <w:spacing w:val="30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NMDPRA.</w:t>
      </w:r>
      <w:r>
        <w:rPr>
          <w:spacing w:val="23"/>
        </w:rPr>
        <w:t> </w:t>
      </w:r>
      <w:r>
        <w:rPr/>
        <w:t>The</w:t>
      </w:r>
      <w:r>
        <w:rPr>
          <w:spacing w:val="29"/>
        </w:rPr>
        <w:t> </w:t>
      </w:r>
      <w:r>
        <w:rPr/>
        <w:t>table</w:t>
      </w:r>
      <w:r>
        <w:rPr>
          <w:spacing w:val="30"/>
        </w:rPr>
        <w:t> </w:t>
      </w:r>
      <w:r>
        <w:rPr>
          <w:spacing w:val="-1"/>
        </w:rPr>
        <w:t>below</w:t>
      </w:r>
      <w:r>
        <w:rPr>
          <w:spacing w:val="63"/>
        </w:rPr>
        <w:t> </w:t>
      </w:r>
      <w:r>
        <w:rPr/>
        <w:t>shows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significant</w:t>
      </w:r>
      <w:r>
        <w:rPr>
          <w:spacing w:val="21"/>
        </w:rPr>
        <w:t> </w:t>
      </w:r>
      <w:r>
        <w:rPr/>
        <w:t>pipeline</w:t>
      </w:r>
      <w:r>
        <w:rPr>
          <w:spacing w:val="18"/>
        </w:rPr>
        <w:t> </w:t>
      </w:r>
      <w:r>
        <w:rPr>
          <w:spacing w:val="-1"/>
        </w:rPr>
        <w:t>infrastructure</w:t>
      </w:r>
      <w:r>
        <w:rPr>
          <w:spacing w:val="19"/>
        </w:rPr>
        <w:t> </w:t>
      </w:r>
      <w:r>
        <w:rPr/>
        <w:t>investment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projects</w:t>
      </w:r>
      <w:r>
        <w:rPr>
          <w:spacing w:val="19"/>
        </w:rPr>
        <w:t> </w:t>
      </w:r>
      <w:r>
        <w:rPr/>
        <w:t>in</w:t>
      </w:r>
      <w:r>
        <w:rPr>
          <w:spacing w:val="19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midstream</w:t>
      </w:r>
      <w:r>
        <w:rPr>
          <w:spacing w:val="19"/>
        </w:rPr>
        <w:t> </w:t>
      </w:r>
      <w:r>
        <w:rPr/>
        <w:t>value</w:t>
      </w:r>
      <w:r>
        <w:rPr>
          <w:spacing w:val="77"/>
        </w:rPr>
        <w:t> </w:t>
      </w:r>
      <w:r>
        <w:rPr>
          <w:spacing w:val="-1"/>
        </w:rPr>
        <w:t>chain.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157" w:id="216"/>
      <w:bookmarkEnd w:id="216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61: Significant </w:t>
      </w:r>
      <w:r>
        <w:rPr>
          <w:rFonts w:ascii="Times New Roman"/>
          <w:i/>
          <w:spacing w:val="-1"/>
          <w:sz w:val="24"/>
        </w:rPr>
        <w:t>Pipeline Infrastructure </w:t>
      </w:r>
      <w:r>
        <w:rPr>
          <w:rFonts w:ascii="Times New Roman"/>
          <w:i/>
          <w:sz w:val="24"/>
        </w:rPr>
        <w:t>Investment and </w:t>
      </w:r>
      <w:r>
        <w:rPr>
          <w:rFonts w:ascii="Times New Roman"/>
          <w:i/>
          <w:spacing w:val="-2"/>
          <w:sz w:val="24"/>
        </w:rPr>
        <w:t>Projects</w:t>
      </w:r>
      <w:r>
        <w:rPr>
          <w:rFonts w:ascii="Times New Roman"/>
          <w:i/>
          <w:sz w:val="24"/>
        </w:rPr>
        <w:t> in the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pacing w:val="-2"/>
          <w:sz w:val="24"/>
        </w:rPr>
        <w:t>Midstream</w:t>
      </w:r>
      <w:r>
        <w:rPr>
          <w:rFonts w:ascii="Times New Roman"/>
          <w:sz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18"/>
      </w:tblGrid>
      <w:tr>
        <w:trPr>
          <w:trHeight w:val="799" w:hRule="exact"/>
        </w:trPr>
        <w:tc>
          <w:tcPr>
            <w:tcW w:w="9018" w:type="dxa"/>
            <w:tcBorders>
              <w:top w:val="single" w:sz="5" w:space="0" w:color="4EA72D"/>
              <w:left w:val="nil" w:sz="6" w:space="0" w:color="auto"/>
              <w:bottom w:val="single" w:sz="5" w:space="0" w:color="8DD773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z w:val="24"/>
              </w:rPr>
              <w:t> Title</w:t>
            </w:r>
          </w:p>
        </w:tc>
      </w:tr>
      <w:tr>
        <w:trPr>
          <w:trHeight w:val="295" w:hRule="exact"/>
        </w:trPr>
        <w:tc>
          <w:tcPr>
            <w:tcW w:w="90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Akk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z w:val="24"/>
              </w:rPr>
              <w:t> Pipeline &amp; Stations </w:t>
            </w:r>
            <w:r>
              <w:rPr>
                <w:rFonts w:ascii="Times New Roman"/>
                <w:spacing w:val="-1"/>
                <w:sz w:val="24"/>
              </w:rPr>
              <w:t>Project</w:t>
            </w:r>
          </w:p>
        </w:tc>
      </w:tr>
      <w:tr>
        <w:trPr>
          <w:trHeight w:val="295" w:hRule="exact"/>
        </w:trPr>
        <w:tc>
          <w:tcPr>
            <w:tcW w:w="90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Anoh-OB3-Ctms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Feeder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Lines</w:t>
            </w:r>
          </w:p>
        </w:tc>
      </w:tr>
      <w:tr>
        <w:trPr>
          <w:trHeight w:val="295" w:hRule="exact"/>
        </w:trPr>
        <w:tc>
          <w:tcPr>
            <w:tcW w:w="90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New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Egbin</w:t>
            </w:r>
            <w:r>
              <w:rPr>
                <w:rFonts w:ascii="Times New Roman"/>
                <w:sz w:val="24"/>
              </w:rPr>
              <w:t> Metering Station </w:t>
            </w:r>
            <w:r>
              <w:rPr>
                <w:rFonts w:ascii="Times New Roman"/>
                <w:spacing w:val="-1"/>
                <w:sz w:val="24"/>
              </w:rPr>
              <w:t>(NEMS)</w:t>
            </w:r>
          </w:p>
        </w:tc>
      </w:tr>
      <w:tr>
        <w:trPr>
          <w:trHeight w:val="295" w:hRule="exact"/>
        </w:trPr>
        <w:tc>
          <w:tcPr>
            <w:tcW w:w="90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Nigeria-Morocco</w:t>
            </w:r>
            <w:r>
              <w:rPr>
                <w:rFonts w:ascii="Times New Roman"/>
                <w:sz w:val="24"/>
              </w:rPr>
              <w:t> Gas Pipeline</w:t>
            </w:r>
          </w:p>
        </w:tc>
      </w:tr>
      <w:tr>
        <w:trPr>
          <w:trHeight w:val="295" w:hRule="exact"/>
        </w:trPr>
        <w:tc>
          <w:tcPr>
            <w:tcW w:w="90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OB3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z w:val="24"/>
              </w:rPr>
              <w:t> Pipeline Project</w:t>
            </w:r>
          </w:p>
        </w:tc>
      </w:tr>
      <w:tr>
        <w:trPr>
          <w:trHeight w:val="293" w:hRule="exact"/>
        </w:trPr>
        <w:tc>
          <w:tcPr>
            <w:tcW w:w="90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Obob-OB3</w:t>
            </w:r>
            <w:r>
              <w:rPr>
                <w:rFonts w:ascii="Times New Roman"/>
                <w:sz w:val="24"/>
              </w:rPr>
              <w:t> Ctms &amp; Anoh-Ob3 Ctms </w:t>
            </w:r>
            <w:r>
              <w:rPr>
                <w:rFonts w:ascii="Times New Roman"/>
                <w:spacing w:val="-1"/>
                <w:sz w:val="24"/>
              </w:rPr>
              <w:t>Feeder</w:t>
            </w:r>
            <w:r>
              <w:rPr>
                <w:rFonts w:ascii="Times New Roman"/>
                <w:sz w:val="24"/>
              </w:rPr>
              <w:t> Lines</w:t>
            </w:r>
          </w:p>
        </w:tc>
      </w:tr>
      <w:tr>
        <w:trPr>
          <w:trHeight w:val="296" w:hRule="exact"/>
        </w:trPr>
        <w:tc>
          <w:tcPr>
            <w:tcW w:w="90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Pre-Fid</w:t>
            </w:r>
            <w:r>
              <w:rPr>
                <w:rFonts w:ascii="Times New Roman"/>
                <w:sz w:val="24"/>
              </w:rPr>
              <w:t> Studies 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New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Processing</w:t>
            </w:r>
            <w:r>
              <w:rPr>
                <w:rFonts w:ascii="Times New Roman"/>
                <w:sz w:val="24"/>
              </w:rPr>
              <w:t> Plant</w:t>
            </w:r>
          </w:p>
        </w:tc>
      </w:tr>
      <w:tr>
        <w:trPr>
          <w:trHeight w:val="294" w:hRule="exact"/>
        </w:trPr>
        <w:tc>
          <w:tcPr>
            <w:tcW w:w="90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3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Rehab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Expansion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Onne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Metering</w:t>
            </w:r>
            <w:r>
              <w:rPr>
                <w:rFonts w:ascii="Times New Roman"/>
                <w:sz w:val="24"/>
              </w:rPr>
              <w:t> Station</w:t>
            </w:r>
          </w:p>
        </w:tc>
      </w:tr>
      <w:tr>
        <w:trPr>
          <w:trHeight w:val="295" w:hRule="exact"/>
        </w:trPr>
        <w:tc>
          <w:tcPr>
            <w:tcW w:w="90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Rehabilitation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Sapele-Oben-Delta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Iv-Ajaokuta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Metering</w:t>
            </w:r>
            <w:r>
              <w:rPr>
                <w:rFonts w:ascii="Times New Roman"/>
                <w:sz w:val="24"/>
              </w:rPr>
              <w:t> Stations</w:t>
            </w:r>
          </w:p>
        </w:tc>
      </w:tr>
      <w:tr>
        <w:trPr>
          <w:trHeight w:val="295" w:hRule="exact"/>
        </w:trPr>
        <w:tc>
          <w:tcPr>
            <w:tcW w:w="90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Trans</w:t>
            </w:r>
            <w:r>
              <w:rPr>
                <w:rFonts w:ascii="Times New Roman"/>
                <w:sz w:val="24"/>
              </w:rPr>
              <w:t> Nigeria</w:t>
            </w:r>
            <w:r>
              <w:rPr>
                <w:rFonts w:ascii="Times New Roman"/>
                <w:spacing w:val="-1"/>
                <w:sz w:val="24"/>
              </w:rPr>
              <w:t> Gas</w:t>
            </w:r>
            <w:r>
              <w:rPr>
                <w:rFonts w:ascii="Times New Roman"/>
                <w:sz w:val="24"/>
              </w:rPr>
              <w:t> Pipeline </w:t>
            </w:r>
            <w:r>
              <w:rPr>
                <w:rFonts w:ascii="Times New Roman"/>
                <w:spacing w:val="-1"/>
                <w:sz w:val="24"/>
              </w:rPr>
              <w:t>(TNGP)</w:t>
            </w:r>
          </w:p>
        </w:tc>
      </w:tr>
    </w:tbl>
    <w:p>
      <w:pPr>
        <w:pStyle w:val="BodyText"/>
        <w:spacing w:line="274" w:lineRule="exact"/>
        <w:ind w:right="0"/>
        <w:jc w:val="left"/>
      </w:pPr>
      <w:r>
        <w:rPr>
          <w:spacing w:val="-1"/>
        </w:rPr>
        <w:t>Source:</w:t>
      </w:r>
      <w:r>
        <w:rPr/>
        <w:t> NEITI </w:t>
      </w:r>
      <w:r>
        <w:rPr>
          <w:spacing w:val="-1"/>
        </w:rPr>
        <w:t>2022- </w:t>
      </w:r>
      <w:r>
        <w:rPr/>
        <w:t>2023 </w:t>
      </w:r>
      <w:r>
        <w:rPr>
          <w:spacing w:val="-1"/>
        </w:rPr>
        <w:t>OGA,</w:t>
      </w:r>
      <w:r>
        <w:rPr/>
        <w:t> 2024</w:t>
      </w:r>
    </w:p>
    <w:p>
      <w:pPr>
        <w:spacing w:after="0" w:line="274" w:lineRule="exact"/>
        <w:jc w:val="left"/>
        <w:sectPr>
          <w:pgSz w:w="11910" w:h="16840"/>
          <w:pgMar w:header="341" w:footer="1030" w:top="1540" w:bottom="122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85pt;height:.6pt;mso-position-horizontal-relative:char;mso-position-vertical-relative:line" coordorigin="0,0" coordsize="9097,12">
            <v:group style="position:absolute;left:6;top:6;width:9086;height:2" coordorigin="6,6" coordsize="9086,2">
              <v:shape style="position:absolute;left:6;top:6;width:9086;height:2" coordorigin="6,6" coordsize="9086,0" path="m6,6l9091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Heading3"/>
        <w:numPr>
          <w:ilvl w:val="2"/>
          <w:numId w:val="43"/>
        </w:numPr>
        <w:tabs>
          <w:tab w:pos="940" w:val="left" w:leader="none"/>
        </w:tabs>
        <w:spacing w:line="240" w:lineRule="auto" w:before="58" w:after="0"/>
        <w:ind w:left="939" w:right="0" w:hanging="799"/>
        <w:jc w:val="both"/>
      </w:pPr>
      <w:bookmarkStart w:name="_bookmark158" w:id="217"/>
      <w:bookmarkEnd w:id="217"/>
      <w:r>
        <w:rPr/>
        <w:t>NNPC</w:t>
      </w:r>
      <w:r>
        <w:rPr>
          <w:spacing w:val="-21"/>
        </w:rPr>
        <w:t> </w:t>
      </w:r>
      <w:r>
        <w:rPr/>
        <w:t>Refineries’</w:t>
      </w:r>
      <w:r>
        <w:rPr>
          <w:spacing w:val="-37"/>
        </w:rPr>
        <w:t> </w:t>
      </w:r>
      <w:r>
        <w:rPr/>
        <w:t>Balance</w:t>
      </w:r>
      <w:r>
        <w:rPr/>
      </w:r>
    </w:p>
    <w:p>
      <w:pPr>
        <w:pStyle w:val="BodyText"/>
        <w:spacing w:line="240" w:lineRule="auto" w:before="275"/>
        <w:ind w:right="139"/>
        <w:jc w:val="both"/>
      </w:pPr>
      <w:r>
        <w:rPr>
          <w:spacing w:val="-1"/>
        </w:rPr>
        <w:t>NNPC</w:t>
      </w:r>
      <w:r>
        <w:rPr>
          <w:spacing w:val="38"/>
        </w:rPr>
        <w:t> </w:t>
      </w:r>
      <w:r>
        <w:rPr>
          <w:spacing w:val="-1"/>
        </w:rPr>
        <w:t>refineries</w:t>
      </w:r>
      <w:r>
        <w:rPr>
          <w:spacing w:val="40"/>
        </w:rPr>
        <w:t> </w:t>
      </w:r>
      <w:r>
        <w:rPr>
          <w:spacing w:val="-1"/>
        </w:rPr>
        <w:t>are</w:t>
      </w:r>
      <w:r>
        <w:rPr>
          <w:spacing w:val="38"/>
        </w:rPr>
        <w:t> </w:t>
      </w:r>
      <w:r>
        <w:rPr/>
        <w:t>Port</w:t>
      </w:r>
      <w:r>
        <w:rPr>
          <w:spacing w:val="37"/>
        </w:rPr>
        <w:t> </w:t>
      </w:r>
      <w:r>
        <w:rPr>
          <w:spacing w:val="-1"/>
        </w:rPr>
        <w:t>Harcourt</w:t>
      </w:r>
      <w:r>
        <w:rPr>
          <w:spacing w:val="37"/>
        </w:rPr>
        <w:t> </w:t>
      </w:r>
      <w:r>
        <w:rPr>
          <w:spacing w:val="-1"/>
        </w:rPr>
        <w:t>Refinery</w:t>
      </w:r>
      <w:r>
        <w:rPr>
          <w:spacing w:val="42"/>
        </w:rPr>
        <w:t> </w:t>
      </w:r>
      <w:r>
        <w:rPr/>
        <w:t>Company</w:t>
      </w:r>
      <w:r>
        <w:rPr>
          <w:spacing w:val="37"/>
        </w:rPr>
        <w:t> </w:t>
      </w:r>
      <w:r>
        <w:rPr/>
        <w:t>(PHRC),</w:t>
      </w:r>
      <w:r>
        <w:rPr>
          <w:spacing w:val="32"/>
        </w:rPr>
        <w:t> </w:t>
      </w:r>
      <w:r>
        <w:rPr>
          <w:spacing w:val="-5"/>
        </w:rPr>
        <w:t>Warri</w:t>
      </w:r>
      <w:r>
        <w:rPr>
          <w:spacing w:val="38"/>
        </w:rPr>
        <w:t> </w:t>
      </w:r>
      <w:r>
        <w:rPr>
          <w:spacing w:val="-1"/>
        </w:rPr>
        <w:t>Refining</w:t>
      </w:r>
      <w:r>
        <w:rPr>
          <w:spacing w:val="40"/>
        </w:rPr>
        <w:t> </w:t>
      </w:r>
      <w:r>
        <w:rPr>
          <w:spacing w:val="-1"/>
        </w:rPr>
        <w:t>and</w:t>
      </w:r>
      <w:r>
        <w:rPr>
          <w:spacing w:val="73"/>
        </w:rPr>
        <w:t> </w:t>
      </w:r>
      <w:r>
        <w:rPr>
          <w:spacing w:val="-1"/>
        </w:rPr>
        <w:t>Petrochemical</w:t>
      </w:r>
      <w:r>
        <w:rPr>
          <w:spacing w:val="9"/>
        </w:rPr>
        <w:t> </w:t>
      </w:r>
      <w:r>
        <w:rPr/>
        <w:t>Company</w:t>
      </w:r>
      <w:r>
        <w:rPr>
          <w:spacing w:val="11"/>
        </w:rPr>
        <w:t> </w:t>
      </w:r>
      <w:r>
        <w:rPr/>
        <w:t>Limited</w:t>
      </w:r>
      <w:r>
        <w:rPr>
          <w:spacing w:val="8"/>
        </w:rPr>
        <w:t> </w:t>
      </w:r>
      <w:r>
        <w:rPr>
          <w:spacing w:val="-1"/>
        </w:rPr>
        <w:t>(WRPC)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/>
        <w:t>the</w:t>
      </w:r>
      <w:r>
        <w:rPr>
          <w:spacing w:val="8"/>
        </w:rPr>
        <w:t> </w:t>
      </w:r>
      <w:r>
        <w:rPr/>
        <w:t>Kaduna</w:t>
      </w:r>
      <w:r>
        <w:rPr>
          <w:spacing w:val="8"/>
        </w:rPr>
        <w:t> </w:t>
      </w:r>
      <w:r>
        <w:rPr/>
        <w:t>Refining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Petrochemical</w:t>
      </w:r>
      <w:r>
        <w:rPr>
          <w:spacing w:val="51"/>
        </w:rPr>
        <w:t> </w:t>
      </w:r>
      <w:r>
        <w:rPr/>
        <w:t>Company</w:t>
      </w:r>
      <w:r>
        <w:rPr>
          <w:spacing w:val="-8"/>
        </w:rPr>
        <w:t> </w:t>
      </w:r>
      <w:r>
        <w:rPr/>
        <w:t>Limited</w:t>
      </w:r>
      <w:r>
        <w:rPr>
          <w:spacing w:val="-8"/>
        </w:rPr>
        <w:t> </w:t>
      </w:r>
      <w:r>
        <w:rPr>
          <w:spacing w:val="-1"/>
        </w:rPr>
        <w:t>(KRPC).</w:t>
      </w:r>
      <w:r>
        <w:rPr>
          <w:spacing w:val="-13"/>
        </w:rPr>
        <w:t> </w:t>
      </w:r>
      <w:r>
        <w:rPr>
          <w:spacing w:val="-1"/>
        </w:rPr>
        <w:t>There</w:t>
      </w:r>
      <w:r>
        <w:rPr>
          <w:spacing w:val="-9"/>
        </w:rPr>
        <w:t> </w:t>
      </w:r>
      <w:r>
        <w:rPr/>
        <w:t>were</w:t>
      </w:r>
      <w:r>
        <w:rPr>
          <w:spacing w:val="-9"/>
        </w:rPr>
        <w:t> </w:t>
      </w:r>
      <w:r>
        <w:rPr/>
        <w:t>no</w:t>
      </w:r>
      <w:r>
        <w:rPr>
          <w:spacing w:val="-6"/>
        </w:rPr>
        <w:t> </w:t>
      </w:r>
      <w:r>
        <w:rPr/>
        <w:t>balances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KRPC.</w:t>
      </w:r>
      <w:r>
        <w:rPr>
          <w:spacing w:val="-9"/>
        </w:rPr>
        <w:t> </w:t>
      </w:r>
      <w:r>
        <w:rPr>
          <w:spacing w:val="-4"/>
        </w:rPr>
        <w:t>Tables</w:t>
      </w:r>
      <w:r>
        <w:rPr>
          <w:spacing w:val="-8"/>
        </w:rPr>
        <w:t> </w:t>
      </w:r>
      <w:r>
        <w:rPr/>
        <w:t>below</w:t>
      </w:r>
      <w:r>
        <w:rPr>
          <w:spacing w:val="-8"/>
        </w:rPr>
        <w:t> </w:t>
      </w:r>
      <w:r>
        <w:rPr/>
        <w:t>show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balances</w:t>
      </w:r>
      <w:r>
        <w:rPr>
          <w:spacing w:val="43"/>
        </w:rPr>
        <w:t> </w:t>
      </w:r>
      <w:r>
        <w:rPr/>
        <w:t>in PHRC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WRPC.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159" w:id="218"/>
      <w:bookmarkEnd w:id="218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62:</w:t>
      </w:r>
      <w:r>
        <w:rPr>
          <w:rFonts w:ascii="Times New Roman"/>
          <w:i/>
          <w:spacing w:val="-1"/>
          <w:sz w:val="24"/>
        </w:rPr>
        <w:t> PHRC</w:t>
      </w:r>
      <w:r>
        <w:rPr>
          <w:rFonts w:ascii="Times New Roman"/>
          <w:i/>
          <w:sz w:val="24"/>
        </w:rPr>
        <w:t> Refinery</w:t>
      </w:r>
      <w:r>
        <w:rPr>
          <w:rFonts w:ascii="Times New Roman"/>
          <w:i/>
          <w:spacing w:val="-1"/>
          <w:sz w:val="24"/>
        </w:rPr>
        <w:t> Balance </w:t>
      </w:r>
      <w:r>
        <w:rPr>
          <w:rFonts w:ascii="Times New Roman"/>
          <w:i/>
          <w:sz w:val="24"/>
        </w:rPr>
        <w:t>(Crude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z w:val="24"/>
        </w:rPr>
        <w:t>Material </w:t>
      </w:r>
      <w:r>
        <w:rPr>
          <w:rFonts w:ascii="Times New Roman"/>
          <w:i/>
          <w:spacing w:val="-1"/>
          <w:sz w:val="24"/>
        </w:rPr>
        <w:t>Balance)</w:t>
      </w:r>
      <w:r>
        <w:rPr>
          <w:rFonts w:asci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8"/>
        <w:gridCol w:w="1575"/>
        <w:gridCol w:w="1106"/>
        <w:gridCol w:w="1484"/>
        <w:gridCol w:w="1198"/>
        <w:gridCol w:w="1095"/>
        <w:gridCol w:w="1123"/>
      </w:tblGrid>
      <w:tr>
        <w:trPr>
          <w:trHeight w:val="837" w:hRule="exact"/>
        </w:trPr>
        <w:tc>
          <w:tcPr>
            <w:tcW w:w="1438" w:type="dxa"/>
            <w:tcBorders>
              <w:top w:val="single" w:sz="5" w:space="0" w:color="4EA72D"/>
              <w:left w:val="single" w:sz="5" w:space="0" w:color="4EA72D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Blend</w:t>
            </w:r>
          </w:p>
        </w:tc>
        <w:tc>
          <w:tcPr>
            <w:tcW w:w="157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511" w:right="375" w:hanging="14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Opening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Stock</w:t>
            </w:r>
          </w:p>
        </w:tc>
        <w:tc>
          <w:tcPr>
            <w:tcW w:w="110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8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Receipt</w:t>
            </w:r>
          </w:p>
        </w:tc>
        <w:tc>
          <w:tcPr>
            <w:tcW w:w="1484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26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Processed</w:t>
            </w:r>
          </w:p>
        </w:tc>
        <w:tc>
          <w:tcPr>
            <w:tcW w:w="1198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324" w:right="224" w:hanging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Closing Stock</w:t>
            </w:r>
          </w:p>
        </w:tc>
        <w:tc>
          <w:tcPr>
            <w:tcW w:w="109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72" w:right="17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Audit Closing Stock</w:t>
            </w:r>
          </w:p>
        </w:tc>
        <w:tc>
          <w:tcPr>
            <w:tcW w:w="1123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4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7"/>
                <w:sz w:val="24"/>
              </w:rPr>
              <w:t>V</w:t>
            </w:r>
            <w:r>
              <w:rPr>
                <w:rFonts w:ascii="Times New Roman"/>
                <w:spacing w:val="-1"/>
                <w:sz w:val="24"/>
              </w:rPr>
              <w:t>a</w:t>
            </w:r>
            <w:r>
              <w:rPr>
                <w:rFonts w:ascii="Times New Roman"/>
                <w:sz w:val="24"/>
              </w:rPr>
              <w:t>ri</w:t>
            </w:r>
            <w:r>
              <w:rPr>
                <w:rFonts w:ascii="Times New Roman"/>
                <w:spacing w:val="-2"/>
                <w:sz w:val="24"/>
              </w:rPr>
              <w:t>a</w:t>
            </w:r>
            <w:r>
              <w:rPr>
                <w:rFonts w:ascii="Times New Roman"/>
                <w:sz w:val="24"/>
              </w:rPr>
              <w:t>n</w:t>
            </w:r>
            <w:r>
              <w:rPr>
                <w:rFonts w:ascii="Times New Roman"/>
                <w:spacing w:val="1"/>
                <w:sz w:val="24"/>
              </w:rPr>
              <w:t>c</w:t>
            </w:r>
            <w:r>
              <w:rPr>
                <w:rFonts w:ascii="Times New Roman"/>
                <w:sz w:val="24"/>
              </w:rPr>
              <w:t>e</w:t>
            </w:r>
          </w:p>
        </w:tc>
      </w:tr>
      <w:tr>
        <w:trPr>
          <w:trHeight w:val="291" w:hRule="exact"/>
        </w:trPr>
        <w:tc>
          <w:tcPr>
            <w:tcW w:w="1438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4EA72D"/>
          </w:tcPr>
          <w:p>
            <w:pPr/>
          </w:p>
        </w:tc>
        <w:tc>
          <w:tcPr>
            <w:tcW w:w="157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Bbls</w:t>
            </w:r>
          </w:p>
        </w:tc>
        <w:tc>
          <w:tcPr>
            <w:tcW w:w="110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bbls</w:t>
            </w:r>
          </w:p>
        </w:tc>
        <w:tc>
          <w:tcPr>
            <w:tcW w:w="148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bbls</w:t>
            </w:r>
          </w:p>
        </w:tc>
        <w:tc>
          <w:tcPr>
            <w:tcW w:w="119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bbls</w:t>
            </w:r>
          </w:p>
        </w:tc>
        <w:tc>
          <w:tcPr>
            <w:tcW w:w="109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3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bbls</w:t>
            </w:r>
          </w:p>
        </w:tc>
        <w:tc>
          <w:tcPr>
            <w:tcW w:w="112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bbls</w:t>
            </w:r>
          </w:p>
        </w:tc>
      </w:tr>
      <w:tr>
        <w:trPr>
          <w:trHeight w:val="286" w:hRule="exact"/>
        </w:trPr>
        <w:tc>
          <w:tcPr>
            <w:tcW w:w="14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Bonny Light</w:t>
            </w:r>
          </w:p>
        </w:tc>
        <w:tc>
          <w:tcPr>
            <w:tcW w:w="15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9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156,288</w:t>
            </w:r>
          </w:p>
        </w:tc>
        <w:tc>
          <w:tcPr>
            <w:tcW w:w="11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4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1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0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157,050</w:t>
            </w:r>
          </w:p>
        </w:tc>
        <w:tc>
          <w:tcPr>
            <w:tcW w:w="10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5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156,288</w:t>
            </w:r>
          </w:p>
        </w:tc>
        <w:tc>
          <w:tcPr>
            <w:tcW w:w="112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(762)</w:t>
            </w:r>
          </w:p>
        </w:tc>
      </w:tr>
    </w:tbl>
    <w:p>
      <w:pPr>
        <w:pStyle w:val="BodyText"/>
        <w:spacing w:line="268" w:lineRule="exact"/>
        <w:ind w:right="0"/>
        <w:jc w:val="left"/>
      </w:pPr>
      <w:r>
        <w:rPr>
          <w:spacing w:val="-1"/>
        </w:rPr>
        <w:t>Source:</w:t>
      </w:r>
      <w:r>
        <w:rPr/>
        <w:t> NEITI </w:t>
      </w:r>
      <w:r>
        <w:rPr>
          <w:spacing w:val="-1"/>
        </w:rPr>
        <w:t>2022</w:t>
      </w:r>
      <w:r>
        <w:rPr/>
        <w:t> – 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160" w:id="219"/>
      <w:bookmarkEnd w:id="219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63:</w:t>
      </w:r>
      <w:r>
        <w:rPr>
          <w:rFonts w:ascii="Times New Roman"/>
          <w:i/>
          <w:spacing w:val="-1"/>
          <w:sz w:val="24"/>
        </w:rPr>
        <w:t> PHRC</w:t>
      </w:r>
      <w:r>
        <w:rPr>
          <w:rFonts w:ascii="Times New Roman"/>
          <w:i/>
          <w:sz w:val="24"/>
        </w:rPr>
        <w:t> Refinery</w:t>
      </w:r>
      <w:r>
        <w:rPr>
          <w:rFonts w:ascii="Times New Roman"/>
          <w:i/>
          <w:spacing w:val="-1"/>
          <w:sz w:val="24"/>
        </w:rPr>
        <w:t> Balance </w:t>
      </w:r>
      <w:r>
        <w:rPr>
          <w:rFonts w:ascii="Times New Roman"/>
          <w:i/>
          <w:spacing w:val="-2"/>
          <w:sz w:val="24"/>
        </w:rPr>
        <w:t>(Products</w:t>
      </w:r>
      <w:r>
        <w:rPr>
          <w:rFonts w:ascii="Times New Roman"/>
          <w:i/>
          <w:sz w:val="24"/>
        </w:rPr>
        <w:t> Material </w:t>
      </w:r>
      <w:r>
        <w:rPr>
          <w:rFonts w:ascii="Times New Roman"/>
          <w:i/>
          <w:spacing w:val="-1"/>
          <w:sz w:val="24"/>
        </w:rPr>
        <w:t>Balance)</w:t>
      </w:r>
      <w:r>
        <w:rPr>
          <w:rFonts w:ascii="Times New Roman"/>
          <w:sz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2"/>
        <w:gridCol w:w="1097"/>
        <w:gridCol w:w="1094"/>
        <w:gridCol w:w="1116"/>
        <w:gridCol w:w="761"/>
        <w:gridCol w:w="838"/>
        <w:gridCol w:w="1073"/>
        <w:gridCol w:w="917"/>
      </w:tblGrid>
      <w:tr>
        <w:trPr>
          <w:trHeight w:val="704" w:hRule="exact"/>
        </w:trPr>
        <w:tc>
          <w:tcPr>
            <w:tcW w:w="2122" w:type="dxa"/>
            <w:tcBorders>
              <w:top w:val="single" w:sz="5" w:space="0" w:color="4EA72D"/>
              <w:left w:val="single" w:sz="5" w:space="0" w:color="4EA72D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Products</w:t>
            </w:r>
          </w:p>
        </w:tc>
        <w:tc>
          <w:tcPr>
            <w:tcW w:w="1097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319" w:right="204" w:hanging="118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Opening</w:t>
            </w:r>
            <w:r>
              <w:rPr>
                <w:rFonts w:ascii="Times New Roman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Stock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94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25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Production</w:t>
            </w:r>
          </w:p>
        </w:tc>
        <w:tc>
          <w:tcPr>
            <w:tcW w:w="1116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25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Evacuation</w:t>
            </w:r>
          </w:p>
        </w:tc>
        <w:tc>
          <w:tcPr>
            <w:tcW w:w="761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25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Losses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38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91" w:right="107" w:hanging="84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Closing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Stock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73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7" w:right="11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w w:val="95"/>
                <w:sz w:val="20"/>
              </w:rPr>
              <w:t>Calculated</w:t>
            </w:r>
            <w:r>
              <w:rPr>
                <w:rFonts w:ascii="Times New Roman"/>
                <w:w w:val="9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Closing</w:t>
            </w:r>
            <w:r>
              <w:rPr>
                <w:rFonts w:ascii="Times New Roman"/>
                <w:spacing w:val="25"/>
                <w:w w:val="99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Stock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17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25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3"/>
                <w:sz w:val="20"/>
              </w:rPr>
              <w:t>Variance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82" w:hRule="exact"/>
        </w:trPr>
        <w:tc>
          <w:tcPr>
            <w:tcW w:w="2122" w:type="dxa"/>
            <w:tcBorders>
              <w:top w:val="nil" w:sz="6" w:space="0" w:color="auto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1097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2" w:lineRule="exact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MT</w:t>
            </w:r>
          </w:p>
        </w:tc>
        <w:tc>
          <w:tcPr>
            <w:tcW w:w="1094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MT</w:t>
            </w:r>
          </w:p>
        </w:tc>
        <w:tc>
          <w:tcPr>
            <w:tcW w:w="1116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MT</w:t>
            </w:r>
          </w:p>
        </w:tc>
        <w:tc>
          <w:tcPr>
            <w:tcW w:w="761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2" w:lineRule="exact"/>
              <w:ind w:left="1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MT</w:t>
            </w:r>
          </w:p>
        </w:tc>
        <w:tc>
          <w:tcPr>
            <w:tcW w:w="838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2" w:lineRule="exact"/>
              <w:ind w:left="23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MT</w:t>
            </w:r>
          </w:p>
        </w:tc>
        <w:tc>
          <w:tcPr>
            <w:tcW w:w="1073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2" w:lineRule="exact"/>
              <w:ind w:left="3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MT</w:t>
            </w:r>
          </w:p>
        </w:tc>
        <w:tc>
          <w:tcPr>
            <w:tcW w:w="917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2" w:lineRule="exact"/>
              <w:ind w:left="27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MT</w:t>
            </w:r>
          </w:p>
        </w:tc>
      </w:tr>
      <w:tr>
        <w:trPr>
          <w:trHeight w:val="287" w:hRule="exact"/>
        </w:trPr>
        <w:tc>
          <w:tcPr>
            <w:tcW w:w="212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Off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</w:p>
        </w:tc>
        <w:tc>
          <w:tcPr>
            <w:tcW w:w="109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09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11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76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83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07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91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>
        <w:trPr>
          <w:trHeight w:val="286" w:hRule="exact"/>
        </w:trPr>
        <w:tc>
          <w:tcPr>
            <w:tcW w:w="212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LPG</w:t>
            </w:r>
          </w:p>
        </w:tc>
        <w:tc>
          <w:tcPr>
            <w:tcW w:w="109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09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1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7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8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9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>
        <w:trPr>
          <w:trHeight w:val="286" w:hRule="exact"/>
        </w:trPr>
        <w:tc>
          <w:tcPr>
            <w:tcW w:w="212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PMS</w:t>
            </w:r>
          </w:p>
        </w:tc>
        <w:tc>
          <w:tcPr>
            <w:tcW w:w="109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109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1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7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8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9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>
        <w:trPr>
          <w:trHeight w:val="288" w:hRule="exact"/>
        </w:trPr>
        <w:tc>
          <w:tcPr>
            <w:tcW w:w="212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DPK</w:t>
            </w:r>
          </w:p>
        </w:tc>
        <w:tc>
          <w:tcPr>
            <w:tcW w:w="109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109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6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(0)</w:t>
            </w:r>
          </w:p>
        </w:tc>
        <w:tc>
          <w:tcPr>
            <w:tcW w:w="11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7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8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9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>
        <w:trPr>
          <w:trHeight w:val="286" w:hRule="exact"/>
        </w:trPr>
        <w:tc>
          <w:tcPr>
            <w:tcW w:w="212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AGO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9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109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6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(2)</w:t>
            </w:r>
          </w:p>
        </w:tc>
        <w:tc>
          <w:tcPr>
            <w:tcW w:w="11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7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8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9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>
        <w:trPr>
          <w:trHeight w:val="286" w:hRule="exact"/>
        </w:trPr>
        <w:tc>
          <w:tcPr>
            <w:tcW w:w="212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LPFO</w:t>
            </w:r>
          </w:p>
        </w:tc>
        <w:tc>
          <w:tcPr>
            <w:tcW w:w="109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35</w:t>
            </w:r>
          </w:p>
        </w:tc>
        <w:tc>
          <w:tcPr>
            <w:tcW w:w="109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6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(0)</w:t>
            </w:r>
          </w:p>
        </w:tc>
        <w:tc>
          <w:tcPr>
            <w:tcW w:w="11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7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8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4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</w:t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</w:t>
            </w:r>
          </w:p>
        </w:tc>
        <w:tc>
          <w:tcPr>
            <w:tcW w:w="9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>
        <w:trPr>
          <w:trHeight w:val="286" w:hRule="exact"/>
        </w:trPr>
        <w:tc>
          <w:tcPr>
            <w:tcW w:w="212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Asphalt</w:t>
            </w:r>
          </w:p>
        </w:tc>
        <w:tc>
          <w:tcPr>
            <w:tcW w:w="109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09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1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7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8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9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>
        <w:trPr>
          <w:trHeight w:val="286" w:hRule="exact"/>
        </w:trPr>
        <w:tc>
          <w:tcPr>
            <w:tcW w:w="212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Coke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Burnt</w:t>
            </w:r>
          </w:p>
        </w:tc>
        <w:tc>
          <w:tcPr>
            <w:tcW w:w="109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09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1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7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8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9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>
        <w:trPr>
          <w:trHeight w:val="286" w:hRule="exact"/>
        </w:trPr>
        <w:tc>
          <w:tcPr>
            <w:tcW w:w="212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Flared</w:t>
            </w:r>
          </w:p>
        </w:tc>
        <w:tc>
          <w:tcPr>
            <w:tcW w:w="109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09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1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7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8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9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>
        <w:trPr>
          <w:trHeight w:val="564" w:hRule="exact"/>
        </w:trPr>
        <w:tc>
          <w:tcPr>
            <w:tcW w:w="212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79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Intermediate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</w:t>
            </w:r>
          </w:p>
        </w:tc>
        <w:tc>
          <w:tcPr>
            <w:tcW w:w="109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09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1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7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8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9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>
        <w:trPr>
          <w:trHeight w:val="562" w:hRule="exact"/>
        </w:trPr>
        <w:tc>
          <w:tcPr>
            <w:tcW w:w="212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71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Internal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Consumption</w:t>
            </w:r>
          </w:p>
        </w:tc>
        <w:tc>
          <w:tcPr>
            <w:tcW w:w="109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09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1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7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8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9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>
        <w:trPr>
          <w:trHeight w:val="286" w:hRule="exact"/>
        </w:trPr>
        <w:tc>
          <w:tcPr>
            <w:tcW w:w="212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Losses</w:t>
            </w:r>
          </w:p>
        </w:tc>
        <w:tc>
          <w:tcPr>
            <w:tcW w:w="109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09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1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7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8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9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>
        <w:trPr>
          <w:trHeight w:val="286" w:hRule="exact"/>
        </w:trPr>
        <w:tc>
          <w:tcPr>
            <w:tcW w:w="212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4"/>
                <w:sz w:val="24"/>
              </w:rPr>
              <w:t>Total</w:t>
            </w:r>
          </w:p>
        </w:tc>
        <w:tc>
          <w:tcPr>
            <w:tcW w:w="109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54</w:t>
            </w:r>
          </w:p>
        </w:tc>
        <w:tc>
          <w:tcPr>
            <w:tcW w:w="109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6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(2)</w:t>
            </w:r>
          </w:p>
        </w:tc>
        <w:tc>
          <w:tcPr>
            <w:tcW w:w="11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7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8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4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44</w:t>
            </w:r>
          </w:p>
        </w:tc>
        <w:tc>
          <w:tcPr>
            <w:tcW w:w="10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44</w:t>
            </w:r>
          </w:p>
        </w:tc>
        <w:tc>
          <w:tcPr>
            <w:tcW w:w="9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</w:tbl>
    <w:p>
      <w:pPr>
        <w:pStyle w:val="BodyText"/>
        <w:spacing w:line="268" w:lineRule="exact"/>
        <w:ind w:right="0"/>
        <w:jc w:val="left"/>
      </w:pPr>
      <w:r>
        <w:rPr>
          <w:spacing w:val="-1"/>
        </w:rPr>
        <w:t>Source:</w:t>
      </w:r>
      <w:r>
        <w:rPr/>
        <w:t> NEITI </w:t>
      </w:r>
      <w:r>
        <w:rPr>
          <w:spacing w:val="-1"/>
        </w:rPr>
        <w:t>2022</w:t>
      </w:r>
      <w:r>
        <w:rPr/>
        <w:t> – 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77.664001pt;margin-top:24.403131pt;width:52pt;height:27.6pt;mso-position-horizontal-relative:page;mso-position-vertical-relative:paragraph;z-index:-802624" coordorigin="1553,488" coordsize="1040,552">
            <v:group style="position:absolute;left:1553;top:488;width:1040;height:276" coordorigin="1553,488" coordsize="1040,276">
              <v:shape style="position:absolute;left:1553;top:488;width:1040;height:276" coordorigin="1553,488" coordsize="1040,276" path="m1553,764l2592,764,2592,488,1553,488,1553,764xe" filled="true" fillcolor="#4ea72d" stroked="false">
                <v:path arrowok="t"/>
                <v:fill type="solid"/>
              </v:shape>
            </v:group>
            <v:group style="position:absolute;left:1553;top:764;width:1040;height:276" coordorigin="1553,764" coordsize="1040,276">
              <v:shape style="position:absolute;left:1553;top:764;width:1040;height:276" coordorigin="1553,764" coordsize="1040,276" path="m1553,1040l2592,1040,2592,764,1553,764,1553,1040xe" filled="true" fillcolor="#4ea72d" stroked="false">
                <v:path arrowok="t"/>
                <v:fill type="solid"/>
              </v:shape>
            </v:group>
            <w10:wrap type="none"/>
          </v:group>
        </w:pict>
      </w:r>
      <w:bookmarkStart w:name="_bookmark161" w:id="220"/>
      <w:bookmarkEnd w:id="220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64:</w:t>
      </w:r>
      <w:r>
        <w:rPr>
          <w:rFonts w:ascii="Times New Roman"/>
          <w:i/>
          <w:spacing w:val="-1"/>
          <w:sz w:val="24"/>
        </w:rPr>
        <w:t> WRPC</w:t>
      </w:r>
      <w:r>
        <w:rPr>
          <w:rFonts w:ascii="Times New Roman"/>
          <w:i/>
          <w:sz w:val="24"/>
        </w:rPr>
        <w:t> Refinery</w:t>
      </w:r>
      <w:r>
        <w:rPr>
          <w:rFonts w:ascii="Times New Roman"/>
          <w:i/>
          <w:spacing w:val="-1"/>
          <w:sz w:val="24"/>
        </w:rPr>
        <w:t> Balance </w:t>
      </w:r>
      <w:r>
        <w:rPr>
          <w:rFonts w:ascii="Times New Roman"/>
          <w:i/>
          <w:sz w:val="24"/>
        </w:rPr>
        <w:t>(Crude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z w:val="24"/>
        </w:rPr>
        <w:t>Material </w:t>
      </w:r>
      <w:r>
        <w:rPr>
          <w:rFonts w:ascii="Times New Roman"/>
          <w:i/>
          <w:spacing w:val="-1"/>
          <w:sz w:val="24"/>
        </w:rPr>
        <w:t>Balance)</w:t>
      </w:r>
      <w:r>
        <w:rPr>
          <w:rFonts w:ascii="Times New Roman"/>
          <w:sz w:val="24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17"/>
          <w:szCs w:val="17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5"/>
        <w:gridCol w:w="1142"/>
        <w:gridCol w:w="1143"/>
        <w:gridCol w:w="1205"/>
        <w:gridCol w:w="1176"/>
        <w:gridCol w:w="996"/>
        <w:gridCol w:w="1045"/>
        <w:gridCol w:w="1056"/>
      </w:tblGrid>
      <w:tr>
        <w:trPr>
          <w:trHeight w:val="839" w:hRule="exact"/>
        </w:trPr>
        <w:tc>
          <w:tcPr>
            <w:tcW w:w="1255" w:type="dxa"/>
            <w:vMerge w:val="restart"/>
            <w:tcBorders>
              <w:top w:val="single" w:sz="5" w:space="0" w:color="4EA72D"/>
              <w:left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335" w:right="332" w:hanging="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Crude Blend</w:t>
            </w:r>
          </w:p>
        </w:tc>
        <w:tc>
          <w:tcPr>
            <w:tcW w:w="1142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297" w:right="156" w:hanging="14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Opening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Stock</w:t>
            </w:r>
          </w:p>
        </w:tc>
        <w:tc>
          <w:tcPr>
            <w:tcW w:w="1143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2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Receipt</w:t>
            </w:r>
          </w:p>
        </w:tc>
        <w:tc>
          <w:tcPr>
            <w:tcW w:w="120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6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3"/>
                <w:sz w:val="24"/>
              </w:rPr>
              <w:t>Transfer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7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Processed</w:t>
            </w:r>
          </w:p>
        </w:tc>
        <w:tc>
          <w:tcPr>
            <w:tcW w:w="99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223" w:right="123" w:hanging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Closing Stock</w:t>
            </w:r>
          </w:p>
        </w:tc>
        <w:tc>
          <w:tcPr>
            <w:tcW w:w="104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46" w:right="14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Audit Closing Stock</w:t>
            </w:r>
          </w:p>
        </w:tc>
        <w:tc>
          <w:tcPr>
            <w:tcW w:w="105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7"/>
                <w:sz w:val="24"/>
              </w:rPr>
              <w:t>V</w:t>
            </w:r>
            <w:r>
              <w:rPr>
                <w:rFonts w:ascii="Times New Roman"/>
                <w:spacing w:val="-1"/>
                <w:sz w:val="24"/>
              </w:rPr>
              <w:t>a</w:t>
            </w:r>
            <w:r>
              <w:rPr>
                <w:rFonts w:ascii="Times New Roman"/>
                <w:sz w:val="24"/>
              </w:rPr>
              <w:t>ri</w:t>
            </w:r>
            <w:r>
              <w:rPr>
                <w:rFonts w:ascii="Times New Roman"/>
                <w:spacing w:val="-2"/>
                <w:sz w:val="24"/>
              </w:rPr>
              <w:t>a</w:t>
            </w:r>
            <w:r>
              <w:rPr>
                <w:rFonts w:ascii="Times New Roman"/>
                <w:sz w:val="24"/>
              </w:rPr>
              <w:t>n</w:t>
            </w:r>
            <w:r>
              <w:rPr>
                <w:rFonts w:ascii="Times New Roman"/>
                <w:spacing w:val="1"/>
                <w:sz w:val="24"/>
              </w:rPr>
              <w:t>c</w:t>
            </w:r>
            <w:r>
              <w:rPr>
                <w:rFonts w:ascii="Times New Roman"/>
                <w:sz w:val="24"/>
              </w:rPr>
              <w:t>e</w:t>
            </w:r>
          </w:p>
        </w:tc>
      </w:tr>
      <w:tr>
        <w:trPr>
          <w:trHeight w:val="286" w:hRule="exact"/>
        </w:trPr>
        <w:tc>
          <w:tcPr>
            <w:tcW w:w="1255" w:type="dxa"/>
            <w:vMerge/>
            <w:tcBorders>
              <w:left w:val="single" w:sz="5" w:space="0" w:color="4EA72D"/>
              <w:bottom w:val="single" w:sz="5" w:space="0" w:color="8DD773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114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Bbls</w:t>
            </w:r>
          </w:p>
        </w:tc>
        <w:tc>
          <w:tcPr>
            <w:tcW w:w="114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bbls</w:t>
            </w:r>
          </w:p>
        </w:tc>
        <w:tc>
          <w:tcPr>
            <w:tcW w:w="120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bbls</w:t>
            </w:r>
          </w:p>
        </w:tc>
        <w:tc>
          <w:tcPr>
            <w:tcW w:w="117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8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bbls</w:t>
            </w:r>
          </w:p>
        </w:tc>
        <w:tc>
          <w:tcPr>
            <w:tcW w:w="99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9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bbls</w:t>
            </w:r>
          </w:p>
        </w:tc>
        <w:tc>
          <w:tcPr>
            <w:tcW w:w="104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1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bbls</w:t>
            </w:r>
          </w:p>
        </w:tc>
        <w:tc>
          <w:tcPr>
            <w:tcW w:w="105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2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bbls</w:t>
            </w:r>
          </w:p>
        </w:tc>
      </w:tr>
      <w:tr>
        <w:trPr>
          <w:trHeight w:val="286" w:hRule="exact"/>
        </w:trPr>
        <w:tc>
          <w:tcPr>
            <w:tcW w:w="12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Bonny</w:t>
            </w:r>
          </w:p>
        </w:tc>
        <w:tc>
          <w:tcPr>
            <w:tcW w:w="114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1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9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0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0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>
        <w:trPr>
          <w:trHeight w:val="286" w:hRule="exact"/>
        </w:trPr>
        <w:tc>
          <w:tcPr>
            <w:tcW w:w="12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Escravos</w:t>
            </w:r>
          </w:p>
        </w:tc>
        <w:tc>
          <w:tcPr>
            <w:tcW w:w="114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6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86,158</w:t>
            </w:r>
          </w:p>
        </w:tc>
        <w:tc>
          <w:tcPr>
            <w:tcW w:w="11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9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77,759</w:t>
            </w:r>
          </w:p>
        </w:tc>
        <w:tc>
          <w:tcPr>
            <w:tcW w:w="10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86,158</w:t>
            </w:r>
          </w:p>
        </w:tc>
        <w:tc>
          <w:tcPr>
            <w:tcW w:w="10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8,399</w:t>
            </w:r>
          </w:p>
        </w:tc>
      </w:tr>
      <w:tr>
        <w:trPr>
          <w:trHeight w:val="286" w:hRule="exact"/>
        </w:trPr>
        <w:tc>
          <w:tcPr>
            <w:tcW w:w="12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Urals</w:t>
            </w:r>
          </w:p>
        </w:tc>
        <w:tc>
          <w:tcPr>
            <w:tcW w:w="114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9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0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0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</w:tbl>
    <w:p>
      <w:pPr>
        <w:spacing w:after="0" w:line="274" w:lineRule="exact"/>
        <w:jc w:val="righ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341" w:footer="1030" w:top="1540" w:bottom="122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12"/>
          <w:szCs w:val="12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5"/>
        <w:gridCol w:w="1142"/>
        <w:gridCol w:w="1143"/>
        <w:gridCol w:w="1205"/>
        <w:gridCol w:w="1176"/>
        <w:gridCol w:w="996"/>
        <w:gridCol w:w="1045"/>
        <w:gridCol w:w="1056"/>
      </w:tblGrid>
      <w:tr>
        <w:trPr>
          <w:trHeight w:val="838" w:hRule="exact"/>
        </w:trPr>
        <w:tc>
          <w:tcPr>
            <w:tcW w:w="1255" w:type="dxa"/>
            <w:tcBorders>
              <w:top w:val="single" w:sz="8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498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Ugelli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Blend/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Seplat</w:t>
            </w:r>
          </w:p>
        </w:tc>
        <w:tc>
          <w:tcPr>
            <w:tcW w:w="1142" w:type="dxa"/>
            <w:tcBorders>
              <w:top w:val="single" w:sz="8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258,164</w:t>
            </w:r>
          </w:p>
        </w:tc>
        <w:tc>
          <w:tcPr>
            <w:tcW w:w="1143" w:type="dxa"/>
            <w:tcBorders>
              <w:top w:val="single" w:sz="8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05" w:type="dxa"/>
            <w:tcBorders>
              <w:top w:val="single" w:sz="8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3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86,395</w:t>
            </w:r>
          </w:p>
        </w:tc>
        <w:tc>
          <w:tcPr>
            <w:tcW w:w="1176" w:type="dxa"/>
            <w:tcBorders>
              <w:top w:val="single" w:sz="8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996" w:type="dxa"/>
            <w:tcBorders>
              <w:top w:val="single" w:sz="8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171,066</w:t>
            </w:r>
          </w:p>
        </w:tc>
        <w:tc>
          <w:tcPr>
            <w:tcW w:w="1045" w:type="dxa"/>
            <w:tcBorders>
              <w:top w:val="single" w:sz="8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171769</w:t>
            </w:r>
          </w:p>
        </w:tc>
        <w:tc>
          <w:tcPr>
            <w:tcW w:w="1056" w:type="dxa"/>
            <w:tcBorders>
              <w:top w:val="single" w:sz="8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703</w:t>
            </w:r>
          </w:p>
        </w:tc>
      </w:tr>
      <w:tr>
        <w:trPr>
          <w:trHeight w:val="286" w:hRule="exact"/>
        </w:trPr>
        <w:tc>
          <w:tcPr>
            <w:tcW w:w="12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Seplat</w:t>
            </w:r>
          </w:p>
        </w:tc>
        <w:tc>
          <w:tcPr>
            <w:tcW w:w="114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6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70,004</w:t>
            </w:r>
          </w:p>
        </w:tc>
        <w:tc>
          <w:tcPr>
            <w:tcW w:w="11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9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70,004</w:t>
            </w:r>
          </w:p>
        </w:tc>
        <w:tc>
          <w:tcPr>
            <w:tcW w:w="10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70,004</w:t>
            </w:r>
          </w:p>
        </w:tc>
        <w:tc>
          <w:tcPr>
            <w:tcW w:w="10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>
        <w:trPr>
          <w:trHeight w:val="286" w:hRule="exact"/>
        </w:trPr>
        <w:tc>
          <w:tcPr>
            <w:tcW w:w="12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Slop</w:t>
            </w:r>
          </w:p>
        </w:tc>
        <w:tc>
          <w:tcPr>
            <w:tcW w:w="114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6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23,414</w:t>
            </w:r>
          </w:p>
        </w:tc>
        <w:tc>
          <w:tcPr>
            <w:tcW w:w="11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2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9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23,414</w:t>
            </w:r>
          </w:p>
        </w:tc>
        <w:tc>
          <w:tcPr>
            <w:tcW w:w="10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7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23,414</w:t>
            </w:r>
          </w:p>
        </w:tc>
        <w:tc>
          <w:tcPr>
            <w:tcW w:w="10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>
        <w:trPr>
          <w:trHeight w:val="564" w:hRule="exact"/>
        </w:trPr>
        <w:tc>
          <w:tcPr>
            <w:tcW w:w="12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ND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4"/>
                <w:sz w:val="24"/>
              </w:rPr>
              <w:t>Western</w:t>
            </w:r>
          </w:p>
        </w:tc>
        <w:tc>
          <w:tcPr>
            <w:tcW w:w="114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2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298,494</w:t>
            </w:r>
          </w:p>
        </w:tc>
        <w:tc>
          <w:tcPr>
            <w:tcW w:w="11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24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306,249</w:t>
            </w:r>
          </w:p>
        </w:tc>
        <w:tc>
          <w:tcPr>
            <w:tcW w:w="12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43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66,023</w:t>
            </w:r>
          </w:p>
        </w:tc>
        <w:tc>
          <w:tcPr>
            <w:tcW w:w="11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9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451,814</w:t>
            </w:r>
          </w:p>
        </w:tc>
        <w:tc>
          <w:tcPr>
            <w:tcW w:w="10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5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538,720</w:t>
            </w:r>
          </w:p>
        </w:tc>
        <w:tc>
          <w:tcPr>
            <w:tcW w:w="10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2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86,906</w:t>
            </w:r>
          </w:p>
        </w:tc>
      </w:tr>
      <w:tr>
        <w:trPr>
          <w:trHeight w:val="286" w:hRule="exact"/>
        </w:trPr>
        <w:tc>
          <w:tcPr>
            <w:tcW w:w="12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4"/>
                <w:sz w:val="24"/>
              </w:rPr>
              <w:t>Total</w:t>
            </w:r>
          </w:p>
        </w:tc>
        <w:tc>
          <w:tcPr>
            <w:tcW w:w="114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736,233</w:t>
            </w:r>
          </w:p>
        </w:tc>
        <w:tc>
          <w:tcPr>
            <w:tcW w:w="114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4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306,249</w:t>
            </w:r>
          </w:p>
        </w:tc>
        <w:tc>
          <w:tcPr>
            <w:tcW w:w="12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1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152,418</w:t>
            </w:r>
          </w:p>
        </w:tc>
        <w:tc>
          <w:tcPr>
            <w:tcW w:w="11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99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794,057</w:t>
            </w:r>
          </w:p>
        </w:tc>
        <w:tc>
          <w:tcPr>
            <w:tcW w:w="10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890,065</w:t>
            </w:r>
          </w:p>
        </w:tc>
        <w:tc>
          <w:tcPr>
            <w:tcW w:w="10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96,008</w:t>
            </w:r>
          </w:p>
        </w:tc>
      </w:tr>
    </w:tbl>
    <w:p>
      <w:pPr>
        <w:pStyle w:val="BodyText"/>
        <w:spacing w:line="268" w:lineRule="exact"/>
        <w:ind w:right="0"/>
        <w:jc w:val="left"/>
      </w:pPr>
      <w:r>
        <w:rPr>
          <w:spacing w:val="-1"/>
        </w:rPr>
        <w:t>Source:</w:t>
      </w:r>
      <w:r>
        <w:rPr/>
        <w:t> NEITI </w:t>
      </w:r>
      <w:r>
        <w:rPr>
          <w:spacing w:val="-1"/>
        </w:rPr>
        <w:t>2022</w:t>
      </w:r>
      <w:r>
        <w:rPr/>
        <w:t> – 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162" w:id="221"/>
      <w:bookmarkEnd w:id="221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65:</w:t>
      </w:r>
      <w:r>
        <w:rPr>
          <w:rFonts w:ascii="Times New Roman"/>
          <w:i/>
          <w:spacing w:val="-1"/>
          <w:sz w:val="24"/>
        </w:rPr>
        <w:t> WRPC</w:t>
      </w:r>
      <w:r>
        <w:rPr>
          <w:rFonts w:ascii="Times New Roman"/>
          <w:i/>
          <w:sz w:val="24"/>
        </w:rPr>
        <w:t> Refinery</w:t>
      </w:r>
      <w:r>
        <w:rPr>
          <w:rFonts w:ascii="Times New Roman"/>
          <w:i/>
          <w:spacing w:val="-1"/>
          <w:sz w:val="24"/>
        </w:rPr>
        <w:t> Balance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2"/>
          <w:sz w:val="24"/>
        </w:rPr>
        <w:t>(Products</w:t>
      </w:r>
      <w:r>
        <w:rPr>
          <w:rFonts w:ascii="Times New Roman"/>
          <w:i/>
          <w:sz w:val="24"/>
        </w:rPr>
        <w:t> Material </w:t>
      </w:r>
      <w:r>
        <w:rPr>
          <w:rFonts w:ascii="Times New Roman"/>
          <w:i/>
          <w:spacing w:val="-1"/>
          <w:sz w:val="24"/>
        </w:rPr>
        <w:t>Balance)</w:t>
      </w:r>
      <w:r>
        <w:rPr>
          <w:rFonts w:ascii="Times New Roman"/>
          <w:sz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07"/>
        <w:gridCol w:w="974"/>
        <w:gridCol w:w="1184"/>
        <w:gridCol w:w="1205"/>
        <w:gridCol w:w="816"/>
        <w:gridCol w:w="1078"/>
        <w:gridCol w:w="1244"/>
        <w:gridCol w:w="1010"/>
      </w:tblGrid>
      <w:tr>
        <w:trPr>
          <w:trHeight w:val="832" w:hRule="exact"/>
        </w:trPr>
        <w:tc>
          <w:tcPr>
            <w:tcW w:w="1507" w:type="dxa"/>
            <w:tcBorders>
              <w:top w:val="single" w:sz="5" w:space="0" w:color="4EA72D"/>
              <w:left w:val="single" w:sz="5" w:space="0" w:color="4EA72D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51" w:lineRule="exact"/>
              <w:ind w:left="36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Products</w:t>
            </w:r>
          </w:p>
        </w:tc>
        <w:tc>
          <w:tcPr>
            <w:tcW w:w="974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235" w:right="103" w:hanging="128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Opening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z w:val="22"/>
              </w:rPr>
              <w:t>Stock</w:t>
            </w:r>
          </w:p>
        </w:tc>
        <w:tc>
          <w:tcPr>
            <w:tcW w:w="1184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51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Production</w:t>
            </w:r>
          </w:p>
        </w:tc>
        <w:tc>
          <w:tcPr>
            <w:tcW w:w="1205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51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Evacuation</w:t>
            </w:r>
          </w:p>
        </w:tc>
        <w:tc>
          <w:tcPr>
            <w:tcW w:w="816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51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Losses</w:t>
            </w:r>
          </w:p>
        </w:tc>
        <w:tc>
          <w:tcPr>
            <w:tcW w:w="1078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287" w:right="194" w:hanging="94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Closing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Stock</w:t>
            </w:r>
          </w:p>
        </w:tc>
        <w:tc>
          <w:tcPr>
            <w:tcW w:w="1244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48" w:right="15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Calculated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Closing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Stock</w:t>
            </w:r>
          </w:p>
        </w:tc>
        <w:tc>
          <w:tcPr>
            <w:tcW w:w="1010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51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Variance</w:t>
            </w:r>
          </w:p>
        </w:tc>
      </w:tr>
      <w:tr>
        <w:trPr>
          <w:trHeight w:val="335" w:hRule="exact"/>
        </w:trPr>
        <w:tc>
          <w:tcPr>
            <w:tcW w:w="1507" w:type="dxa"/>
            <w:tcBorders>
              <w:top w:val="nil" w:sz="6" w:space="0" w:color="auto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974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 w:before="47"/>
              <w:ind w:left="3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MT</w:t>
            </w:r>
          </w:p>
        </w:tc>
        <w:tc>
          <w:tcPr>
            <w:tcW w:w="1184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 w:before="47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MT</w:t>
            </w:r>
          </w:p>
        </w:tc>
        <w:tc>
          <w:tcPr>
            <w:tcW w:w="1205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 w:before="47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MT</w:t>
            </w:r>
          </w:p>
        </w:tc>
        <w:tc>
          <w:tcPr>
            <w:tcW w:w="816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 w:before="47"/>
              <w:ind w:left="22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MT</w:t>
            </w:r>
          </w:p>
        </w:tc>
        <w:tc>
          <w:tcPr>
            <w:tcW w:w="1078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 w:before="47"/>
              <w:ind w:left="35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MT</w:t>
            </w:r>
          </w:p>
        </w:tc>
        <w:tc>
          <w:tcPr>
            <w:tcW w:w="1244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 w:before="47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MT</w:t>
            </w:r>
          </w:p>
        </w:tc>
        <w:tc>
          <w:tcPr>
            <w:tcW w:w="1010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40" w:lineRule="auto" w:before="47"/>
              <w:ind w:left="3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MT</w:t>
            </w:r>
          </w:p>
        </w:tc>
      </w:tr>
      <w:tr>
        <w:trPr>
          <w:trHeight w:val="300" w:hRule="exact"/>
        </w:trPr>
        <w:tc>
          <w:tcPr>
            <w:tcW w:w="150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Off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Gas</w:t>
            </w:r>
          </w:p>
        </w:tc>
        <w:tc>
          <w:tcPr>
            <w:tcW w:w="97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18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20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98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81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-</w:t>
            </w:r>
          </w:p>
        </w:tc>
        <w:tc>
          <w:tcPr>
            <w:tcW w:w="107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24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01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</w:tr>
      <w:tr>
        <w:trPr>
          <w:trHeight w:val="300" w:hRule="exact"/>
        </w:trPr>
        <w:tc>
          <w:tcPr>
            <w:tcW w:w="150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Propane</w:t>
            </w:r>
          </w:p>
        </w:tc>
        <w:tc>
          <w:tcPr>
            <w:tcW w:w="9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1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2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98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8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-</w:t>
            </w:r>
          </w:p>
        </w:tc>
        <w:tc>
          <w:tcPr>
            <w:tcW w:w="10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24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0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</w:tr>
      <w:tr>
        <w:trPr>
          <w:trHeight w:val="300" w:hRule="exact"/>
        </w:trPr>
        <w:tc>
          <w:tcPr>
            <w:tcW w:w="150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LPG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9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1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2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98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8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-</w:t>
            </w:r>
          </w:p>
        </w:tc>
        <w:tc>
          <w:tcPr>
            <w:tcW w:w="10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24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0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</w:tr>
      <w:tr>
        <w:trPr>
          <w:trHeight w:val="300" w:hRule="exact"/>
        </w:trPr>
        <w:tc>
          <w:tcPr>
            <w:tcW w:w="150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PMS</w:t>
            </w:r>
          </w:p>
        </w:tc>
        <w:tc>
          <w:tcPr>
            <w:tcW w:w="9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25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10,711</w:t>
            </w:r>
          </w:p>
        </w:tc>
        <w:tc>
          <w:tcPr>
            <w:tcW w:w="11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209,080</w:t>
            </w:r>
          </w:p>
        </w:tc>
        <w:tc>
          <w:tcPr>
            <w:tcW w:w="12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37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200,247</w:t>
            </w:r>
          </w:p>
        </w:tc>
        <w:tc>
          <w:tcPr>
            <w:tcW w:w="8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-</w:t>
            </w:r>
          </w:p>
        </w:tc>
        <w:tc>
          <w:tcPr>
            <w:tcW w:w="10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24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52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19,544</w:t>
            </w:r>
          </w:p>
        </w:tc>
        <w:tc>
          <w:tcPr>
            <w:tcW w:w="10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4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(19,544)</w:t>
            </w:r>
          </w:p>
        </w:tc>
      </w:tr>
      <w:tr>
        <w:trPr>
          <w:trHeight w:val="300" w:hRule="exact"/>
        </w:trPr>
        <w:tc>
          <w:tcPr>
            <w:tcW w:w="150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DPK</w:t>
            </w:r>
          </w:p>
        </w:tc>
        <w:tc>
          <w:tcPr>
            <w:tcW w:w="9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36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4,088</w:t>
            </w:r>
          </w:p>
        </w:tc>
        <w:tc>
          <w:tcPr>
            <w:tcW w:w="11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2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98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8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-</w:t>
            </w:r>
          </w:p>
        </w:tc>
        <w:tc>
          <w:tcPr>
            <w:tcW w:w="10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46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4,078</w:t>
            </w:r>
          </w:p>
        </w:tc>
        <w:tc>
          <w:tcPr>
            <w:tcW w:w="124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63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4,088</w:t>
            </w:r>
          </w:p>
        </w:tc>
        <w:tc>
          <w:tcPr>
            <w:tcW w:w="10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2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(10)</w:t>
            </w:r>
          </w:p>
        </w:tc>
      </w:tr>
      <w:tr>
        <w:trPr>
          <w:trHeight w:val="300" w:hRule="exact"/>
        </w:trPr>
        <w:tc>
          <w:tcPr>
            <w:tcW w:w="150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AGO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9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36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1,752</w:t>
            </w:r>
          </w:p>
        </w:tc>
        <w:tc>
          <w:tcPr>
            <w:tcW w:w="11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2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98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8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-</w:t>
            </w:r>
          </w:p>
        </w:tc>
        <w:tc>
          <w:tcPr>
            <w:tcW w:w="10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63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781</w:t>
            </w:r>
          </w:p>
        </w:tc>
        <w:tc>
          <w:tcPr>
            <w:tcW w:w="124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63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1,752</w:t>
            </w:r>
          </w:p>
        </w:tc>
        <w:tc>
          <w:tcPr>
            <w:tcW w:w="10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41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(971)</w:t>
            </w:r>
          </w:p>
        </w:tc>
      </w:tr>
      <w:tr>
        <w:trPr>
          <w:trHeight w:val="300" w:hRule="exact"/>
        </w:trPr>
        <w:tc>
          <w:tcPr>
            <w:tcW w:w="150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LPFO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9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25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10,840</w:t>
            </w:r>
          </w:p>
        </w:tc>
        <w:tc>
          <w:tcPr>
            <w:tcW w:w="11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2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98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8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-</w:t>
            </w:r>
          </w:p>
        </w:tc>
        <w:tc>
          <w:tcPr>
            <w:tcW w:w="10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46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8,238</w:t>
            </w:r>
          </w:p>
        </w:tc>
        <w:tc>
          <w:tcPr>
            <w:tcW w:w="124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2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10,840</w:t>
            </w:r>
          </w:p>
        </w:tc>
        <w:tc>
          <w:tcPr>
            <w:tcW w:w="10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25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(2,602)</w:t>
            </w:r>
          </w:p>
        </w:tc>
      </w:tr>
      <w:tr>
        <w:trPr>
          <w:trHeight w:val="300" w:hRule="exact"/>
        </w:trPr>
        <w:tc>
          <w:tcPr>
            <w:tcW w:w="150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Asphalt</w:t>
            </w:r>
          </w:p>
        </w:tc>
        <w:tc>
          <w:tcPr>
            <w:tcW w:w="9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1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2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98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8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-</w:t>
            </w:r>
          </w:p>
        </w:tc>
        <w:tc>
          <w:tcPr>
            <w:tcW w:w="10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24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0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</w:tr>
      <w:tr>
        <w:trPr>
          <w:trHeight w:val="300" w:hRule="exact"/>
        </w:trPr>
        <w:tc>
          <w:tcPr>
            <w:tcW w:w="150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Consumption</w:t>
            </w:r>
          </w:p>
        </w:tc>
        <w:tc>
          <w:tcPr>
            <w:tcW w:w="9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1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2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98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8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-</w:t>
            </w:r>
          </w:p>
        </w:tc>
        <w:tc>
          <w:tcPr>
            <w:tcW w:w="10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24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0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</w:tr>
      <w:tr>
        <w:trPr>
          <w:trHeight w:val="310" w:hRule="exact"/>
        </w:trPr>
        <w:tc>
          <w:tcPr>
            <w:tcW w:w="150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Losses</w:t>
            </w:r>
          </w:p>
        </w:tc>
        <w:tc>
          <w:tcPr>
            <w:tcW w:w="9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1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2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98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8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-</w:t>
            </w:r>
          </w:p>
        </w:tc>
        <w:tc>
          <w:tcPr>
            <w:tcW w:w="10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24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  <w:tc>
          <w:tcPr>
            <w:tcW w:w="10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-</w:t>
            </w:r>
          </w:p>
        </w:tc>
      </w:tr>
      <w:tr>
        <w:trPr>
          <w:trHeight w:val="312" w:hRule="exact"/>
        </w:trPr>
        <w:tc>
          <w:tcPr>
            <w:tcW w:w="150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Total</w:t>
            </w:r>
          </w:p>
        </w:tc>
        <w:tc>
          <w:tcPr>
            <w:tcW w:w="9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25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27,391</w:t>
            </w:r>
          </w:p>
        </w:tc>
        <w:tc>
          <w:tcPr>
            <w:tcW w:w="11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209,080</w:t>
            </w:r>
          </w:p>
        </w:tc>
        <w:tc>
          <w:tcPr>
            <w:tcW w:w="120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37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200,247</w:t>
            </w:r>
          </w:p>
        </w:tc>
        <w:tc>
          <w:tcPr>
            <w:tcW w:w="8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101"/>
              <w:jc w:val="righ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-</w:t>
            </w:r>
          </w:p>
        </w:tc>
        <w:tc>
          <w:tcPr>
            <w:tcW w:w="10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35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13,097</w:t>
            </w:r>
          </w:p>
        </w:tc>
        <w:tc>
          <w:tcPr>
            <w:tcW w:w="124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52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36,224</w:t>
            </w:r>
          </w:p>
        </w:tc>
        <w:tc>
          <w:tcPr>
            <w:tcW w:w="101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4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(23,127)</w:t>
            </w:r>
          </w:p>
        </w:tc>
      </w:tr>
    </w:tbl>
    <w:p>
      <w:pPr>
        <w:pStyle w:val="BodyText"/>
        <w:spacing w:line="268" w:lineRule="exact"/>
        <w:ind w:right="0"/>
        <w:jc w:val="both"/>
      </w:pPr>
      <w:r>
        <w:rPr>
          <w:spacing w:val="-1"/>
        </w:rPr>
        <w:t>Source:</w:t>
      </w:r>
      <w:r>
        <w:rPr/>
        <w:t> NEITI </w:t>
      </w:r>
      <w:r>
        <w:rPr>
          <w:spacing w:val="-1"/>
        </w:rPr>
        <w:t>2022</w:t>
      </w:r>
      <w:r>
        <w:rPr/>
        <w:t> – 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2"/>
        <w:numPr>
          <w:ilvl w:val="1"/>
          <w:numId w:val="44"/>
        </w:numPr>
        <w:tabs>
          <w:tab w:pos="861" w:val="left" w:leader="none"/>
        </w:tabs>
        <w:spacing w:line="240" w:lineRule="auto" w:before="0" w:after="0"/>
        <w:ind w:left="860" w:right="0" w:hanging="720"/>
        <w:jc w:val="both"/>
      </w:pPr>
      <w:bookmarkStart w:name="_bookmark163" w:id="222"/>
      <w:bookmarkEnd w:id="222"/>
      <w:r>
        <w:rPr/>
      </w:r>
      <w:bookmarkStart w:name="_bookmark163" w:id="223"/>
      <w:bookmarkEnd w:id="223"/>
      <w:r>
        <w:rPr>
          <w:spacing w:val="-1"/>
        </w:rPr>
        <w:t>Do</w:t>
      </w:r>
      <w:r>
        <w:rPr>
          <w:spacing w:val="-1"/>
        </w:rPr>
        <w:t>wnstream</w:t>
      </w:r>
      <w:r>
        <w:rPr>
          <w:spacing w:val="-3"/>
        </w:rPr>
        <w:t> </w:t>
      </w:r>
      <w:r>
        <w:rPr>
          <w:spacing w:val="-1"/>
        </w:rPr>
        <w:t>Operations</w:t>
      </w:r>
    </w:p>
    <w:p>
      <w:pPr>
        <w:pStyle w:val="BodyText"/>
        <w:spacing w:line="240" w:lineRule="auto" w:before="275"/>
        <w:ind w:right="144"/>
        <w:jc w:val="both"/>
      </w:pPr>
      <w:r>
        <w:rPr/>
        <w:t>This</w:t>
      </w:r>
      <w:r>
        <w:rPr>
          <w:spacing w:val="53"/>
        </w:rPr>
        <w:t> </w:t>
      </w:r>
      <w:r>
        <w:rPr>
          <w:spacing w:val="-1"/>
        </w:rPr>
        <w:t>section</w:t>
      </w:r>
      <w:r>
        <w:rPr>
          <w:spacing w:val="52"/>
        </w:rPr>
        <w:t> </w:t>
      </w:r>
      <w:r>
        <w:rPr>
          <w:spacing w:val="-1"/>
        </w:rPr>
        <w:t>discusses</w:t>
      </w:r>
      <w:r>
        <w:rPr>
          <w:spacing w:val="52"/>
        </w:rPr>
        <w:t> </w:t>
      </w:r>
      <w:r>
        <w:rPr/>
        <w:t>the</w:t>
      </w:r>
      <w:r>
        <w:rPr>
          <w:spacing w:val="51"/>
        </w:rPr>
        <w:t> </w:t>
      </w:r>
      <w:r>
        <w:rPr/>
        <w:t>domestic</w:t>
      </w:r>
      <w:r>
        <w:rPr>
          <w:spacing w:val="51"/>
        </w:rPr>
        <w:t> </w:t>
      </w:r>
      <w:r>
        <w:rPr/>
        <w:t>crude</w:t>
      </w:r>
      <w:r>
        <w:rPr>
          <w:spacing w:val="53"/>
        </w:rPr>
        <w:t> </w:t>
      </w:r>
      <w:r>
        <w:rPr>
          <w:spacing w:val="-1"/>
        </w:rPr>
        <w:t>allocation</w:t>
      </w:r>
      <w:r>
        <w:rPr>
          <w:spacing w:val="52"/>
        </w:rPr>
        <w:t> </w:t>
      </w:r>
      <w:r>
        <w:rPr>
          <w:spacing w:val="-1"/>
        </w:rPr>
        <w:t>and</w:t>
      </w:r>
      <w:r>
        <w:rPr>
          <w:spacing w:val="52"/>
        </w:rPr>
        <w:t> </w:t>
      </w:r>
      <w:r>
        <w:rPr>
          <w:spacing w:val="-1"/>
        </w:rPr>
        <w:t>utilisation,</w:t>
      </w:r>
      <w:r>
        <w:rPr>
          <w:spacing w:val="52"/>
        </w:rPr>
        <w:t> </w:t>
      </w:r>
      <w:r>
        <w:rPr>
          <w:spacing w:val="-1"/>
        </w:rPr>
        <w:t>infrastructure</w:t>
      </w:r>
      <w:r>
        <w:rPr>
          <w:spacing w:val="51"/>
        </w:rPr>
        <w:t> </w:t>
      </w:r>
      <w:r>
        <w:rPr/>
        <w:t>in</w:t>
      </w:r>
      <w:r>
        <w:rPr>
          <w:spacing w:val="53"/>
        </w:rPr>
        <w:t> </w:t>
      </w:r>
      <w:r>
        <w:rPr/>
        <w:t>the</w:t>
      </w:r>
      <w:r>
        <w:rPr>
          <w:spacing w:val="101"/>
        </w:rPr>
        <w:t> </w:t>
      </w:r>
      <w:r>
        <w:rPr>
          <w:spacing w:val="-1"/>
        </w:rPr>
        <w:t>downstream</w:t>
      </w:r>
      <w:r>
        <w:rPr/>
        <w:t> and </w:t>
      </w:r>
      <w:r>
        <w:rPr>
          <w:spacing w:val="-1"/>
        </w:rPr>
        <w:t>product</w:t>
      </w:r>
      <w:r>
        <w:rPr>
          <w:spacing w:val="2"/>
        </w:rPr>
        <w:t> </w:t>
      </w:r>
      <w:r>
        <w:rPr>
          <w:spacing w:val="-1"/>
        </w:rPr>
        <w:t>importation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distribution.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3"/>
        <w:numPr>
          <w:ilvl w:val="2"/>
          <w:numId w:val="44"/>
        </w:numPr>
        <w:tabs>
          <w:tab w:pos="861" w:val="left" w:leader="none"/>
        </w:tabs>
        <w:spacing w:line="240" w:lineRule="auto" w:before="0" w:after="0"/>
        <w:ind w:left="860" w:right="0" w:hanging="720"/>
        <w:jc w:val="both"/>
      </w:pPr>
      <w:bookmarkStart w:name="_bookmark164" w:id="224"/>
      <w:bookmarkEnd w:id="224"/>
      <w:r>
        <w:rPr/>
      </w:r>
      <w:bookmarkStart w:name="_bookmark164" w:id="225"/>
      <w:bookmarkEnd w:id="225"/>
      <w:r>
        <w:rPr>
          <w:spacing w:val="-1"/>
        </w:rPr>
        <w:t>Do</w:t>
      </w:r>
      <w:r>
        <w:rPr>
          <w:spacing w:val="-1"/>
        </w:rPr>
        <w:t>mestic</w:t>
      </w:r>
      <w:r>
        <w:rPr>
          <w:spacing w:val="-15"/>
        </w:rPr>
        <w:t> </w:t>
      </w:r>
      <w:r>
        <w:rPr/>
        <w:t>Crude</w:t>
      </w:r>
      <w:r>
        <w:rPr>
          <w:spacing w:val="-28"/>
        </w:rPr>
        <w:t> </w:t>
      </w:r>
      <w:r>
        <w:rPr/>
        <w:t>Allocation</w:t>
      </w:r>
      <w:r>
        <w:rPr>
          <w:spacing w:val="-14"/>
        </w:rPr>
        <w:t> </w:t>
      </w:r>
      <w:r>
        <w:rPr/>
        <w:t>and</w:t>
      </w:r>
      <w:r>
        <w:rPr>
          <w:spacing w:val="-10"/>
        </w:rPr>
        <w:t> </w:t>
      </w:r>
      <w:r>
        <w:rPr/>
        <w:t>Utilisation</w:t>
      </w:r>
      <w:r>
        <w:rPr/>
      </w:r>
    </w:p>
    <w:p>
      <w:pPr>
        <w:pStyle w:val="BodyText"/>
        <w:spacing w:line="240" w:lineRule="auto" w:before="276"/>
        <w:ind w:right="136"/>
        <w:jc w:val="both"/>
      </w:pPr>
      <w:r>
        <w:rPr/>
        <w:t>The</w:t>
      </w:r>
      <w:r>
        <w:rPr>
          <w:spacing w:val="32"/>
        </w:rPr>
        <w:t> </w:t>
      </w:r>
      <w:r>
        <w:rPr>
          <w:spacing w:val="-1"/>
        </w:rPr>
        <w:t>allocation</w:t>
      </w:r>
      <w:r>
        <w:rPr>
          <w:spacing w:val="33"/>
        </w:rPr>
        <w:t> </w:t>
      </w:r>
      <w:r>
        <w:rPr/>
        <w:t>of</w:t>
      </w:r>
      <w:r>
        <w:rPr>
          <w:spacing w:val="32"/>
        </w:rPr>
        <w:t> </w:t>
      </w:r>
      <w:r>
        <w:rPr/>
        <w:t>445,000</w:t>
      </w:r>
      <w:r>
        <w:rPr>
          <w:spacing w:val="33"/>
        </w:rPr>
        <w:t> </w:t>
      </w:r>
      <w:r>
        <w:rPr>
          <w:spacing w:val="-1"/>
        </w:rPr>
        <w:t>barrels</w:t>
      </w:r>
      <w:r>
        <w:rPr>
          <w:spacing w:val="34"/>
        </w:rPr>
        <w:t> </w:t>
      </w:r>
      <w:r>
        <w:rPr/>
        <w:t>of</w:t>
      </w:r>
      <w:r>
        <w:rPr>
          <w:spacing w:val="32"/>
        </w:rPr>
        <w:t> </w:t>
      </w:r>
      <w:r>
        <w:rPr/>
        <w:t>crude</w:t>
      </w:r>
      <w:r>
        <w:rPr>
          <w:spacing w:val="32"/>
        </w:rPr>
        <w:t> </w:t>
      </w:r>
      <w:r>
        <w:rPr/>
        <w:t>oil</w:t>
      </w:r>
      <w:r>
        <w:rPr>
          <w:spacing w:val="34"/>
        </w:rPr>
        <w:t> </w:t>
      </w:r>
      <w:r>
        <w:rPr>
          <w:spacing w:val="-1"/>
        </w:rPr>
        <w:t>per</w:t>
      </w:r>
      <w:r>
        <w:rPr>
          <w:spacing w:val="32"/>
        </w:rPr>
        <w:t> </w:t>
      </w:r>
      <w:r>
        <w:rPr>
          <w:spacing w:val="-1"/>
        </w:rPr>
        <w:t>day</w:t>
      </w:r>
      <w:r>
        <w:rPr>
          <w:spacing w:val="33"/>
        </w:rPr>
        <w:t> </w:t>
      </w:r>
      <w:r>
        <w:rPr/>
        <w:t>to</w:t>
      </w:r>
      <w:r>
        <w:rPr>
          <w:spacing w:val="33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Nigerian</w:t>
      </w:r>
      <w:r>
        <w:rPr>
          <w:spacing w:val="35"/>
        </w:rPr>
        <w:t> </w:t>
      </w:r>
      <w:r>
        <w:rPr>
          <w:spacing w:val="-1"/>
        </w:rPr>
        <w:t>National</w:t>
      </w:r>
      <w:r>
        <w:rPr>
          <w:spacing w:val="33"/>
        </w:rPr>
        <w:t> </w:t>
      </w:r>
      <w:r>
        <w:rPr>
          <w:spacing w:val="-1"/>
        </w:rPr>
        <w:t>Petroleum</w:t>
      </w:r>
      <w:r>
        <w:rPr>
          <w:spacing w:val="63"/>
        </w:rPr>
        <w:t> </w:t>
      </w:r>
      <w:r>
        <w:rPr/>
        <w:t>Company </w:t>
      </w:r>
      <w:r>
        <w:rPr>
          <w:spacing w:val="-1"/>
        </w:rPr>
        <w:t>Limited</w:t>
      </w:r>
      <w:r>
        <w:rPr/>
        <w:t> </w:t>
      </w:r>
      <w:r>
        <w:rPr>
          <w:spacing w:val="-1"/>
        </w:rPr>
        <w:t>(NNPCL) aimed</w:t>
      </w:r>
      <w:r>
        <w:rPr/>
        <w:t> to</w:t>
      </w:r>
      <w:r>
        <w:rPr>
          <w:spacing w:val="2"/>
        </w:rPr>
        <w:t> </w:t>
      </w:r>
      <w:r>
        <w:rPr>
          <w:spacing w:val="-1"/>
        </w:rPr>
        <w:t>ensure</w:t>
      </w:r>
      <w:r>
        <w:rPr/>
        <w:t> a</w:t>
      </w:r>
      <w:r>
        <w:rPr>
          <w:spacing w:val="1"/>
        </w:rPr>
        <w:t> </w:t>
      </w:r>
      <w:r>
        <w:rPr/>
        <w:t>consistent supply for</w:t>
      </w:r>
      <w:r>
        <w:rPr>
          <w:spacing w:val="-2"/>
        </w:rPr>
        <w:t> </w:t>
      </w:r>
      <w:r>
        <w:rPr/>
        <w:t>government-owned local</w:t>
      </w:r>
      <w:r>
        <w:rPr>
          <w:spacing w:val="45"/>
        </w:rPr>
        <w:t> </w:t>
      </w:r>
      <w:r>
        <w:rPr>
          <w:spacing w:val="-1"/>
        </w:rPr>
        <w:t>refineries;</w:t>
      </w:r>
      <w:r>
        <w:rPr>
          <w:spacing w:val="17"/>
        </w:rPr>
        <w:t> </w:t>
      </w:r>
      <w:r>
        <w:rPr>
          <w:spacing w:val="-2"/>
        </w:rPr>
        <w:t>however,</w:t>
      </w:r>
      <w:r>
        <w:rPr>
          <w:spacing w:val="16"/>
        </w:rPr>
        <w:t> </w:t>
      </w:r>
      <w:r>
        <w:rPr/>
        <w:t>this</w:t>
      </w:r>
      <w:r>
        <w:rPr>
          <w:spacing w:val="19"/>
        </w:rPr>
        <w:t> </w:t>
      </w:r>
      <w:r>
        <w:rPr>
          <w:spacing w:val="-1"/>
        </w:rPr>
        <w:t>goal</w:t>
      </w:r>
      <w:r>
        <w:rPr>
          <w:spacing w:val="17"/>
        </w:rPr>
        <w:t> </w:t>
      </w:r>
      <w:r>
        <w:rPr>
          <w:spacing w:val="-1"/>
        </w:rPr>
        <w:t>has</w:t>
      </w:r>
      <w:r>
        <w:rPr>
          <w:spacing w:val="16"/>
        </w:rPr>
        <w:t> </w:t>
      </w:r>
      <w:r>
        <w:rPr>
          <w:spacing w:val="-1"/>
        </w:rPr>
        <w:t>remained</w:t>
      </w:r>
      <w:r>
        <w:rPr>
          <w:spacing w:val="16"/>
        </w:rPr>
        <w:t> </w:t>
      </w:r>
      <w:r>
        <w:rPr/>
        <w:t>unmet</w:t>
      </w:r>
      <w:r>
        <w:rPr>
          <w:spacing w:val="18"/>
        </w:rPr>
        <w:t> </w:t>
      </w:r>
      <w:r>
        <w:rPr/>
        <w:t>for</w:t>
      </w:r>
      <w:r>
        <w:rPr>
          <w:spacing w:val="18"/>
        </w:rPr>
        <w:t> </w:t>
      </w:r>
      <w:r>
        <w:rPr>
          <w:spacing w:val="-1"/>
        </w:rPr>
        <w:t>nearly</w:t>
      </w:r>
      <w:r>
        <w:rPr>
          <w:spacing w:val="16"/>
        </w:rPr>
        <w:t> </w:t>
      </w:r>
      <w:r>
        <w:rPr/>
        <w:t>two</w:t>
      </w:r>
      <w:r>
        <w:rPr>
          <w:spacing w:val="16"/>
        </w:rPr>
        <w:t> </w:t>
      </w:r>
      <w:r>
        <w:rPr>
          <w:spacing w:val="-1"/>
        </w:rPr>
        <w:t>decades</w:t>
      </w:r>
      <w:r>
        <w:rPr>
          <w:spacing w:val="19"/>
        </w:rPr>
        <w:t> </w:t>
      </w:r>
      <w:r>
        <w:rPr/>
        <w:t>due</w:t>
      </w:r>
      <w:r>
        <w:rPr>
          <w:spacing w:val="15"/>
        </w:rPr>
        <w:t> </w:t>
      </w:r>
      <w:r>
        <w:rPr/>
        <w:t>to</w:t>
      </w:r>
      <w:r>
        <w:rPr>
          <w:spacing w:val="17"/>
        </w:rPr>
        <w:t> </w:t>
      </w:r>
      <w:r>
        <w:rPr>
          <w:spacing w:val="-1"/>
        </w:rPr>
        <w:t>operational</w:t>
      </w:r>
      <w:r>
        <w:rPr>
          <w:spacing w:val="71"/>
        </w:rPr>
        <w:t> </w:t>
      </w:r>
      <w:r>
        <w:rPr>
          <w:spacing w:val="-1"/>
        </w:rPr>
        <w:t>inefficiencies</w:t>
      </w:r>
      <w:r>
        <w:rPr>
          <w:spacing w:val="35"/>
        </w:rPr>
        <w:t> </w:t>
      </w:r>
      <w:r>
        <w:rPr/>
        <w:t>that</w:t>
      </w:r>
      <w:r>
        <w:rPr>
          <w:spacing w:val="35"/>
        </w:rPr>
        <w:t> </w:t>
      </w:r>
      <w:r>
        <w:rPr/>
        <w:t>have</w:t>
      </w:r>
      <w:r>
        <w:rPr>
          <w:spacing w:val="36"/>
        </w:rPr>
        <w:t> </w:t>
      </w:r>
      <w:r>
        <w:rPr>
          <w:spacing w:val="-1"/>
        </w:rPr>
        <w:t>hindered</w:t>
      </w:r>
      <w:r>
        <w:rPr>
          <w:spacing w:val="35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refineries</w:t>
      </w:r>
      <w:r>
        <w:rPr>
          <w:spacing w:val="36"/>
        </w:rPr>
        <w:t> </w:t>
      </w:r>
      <w:r>
        <w:rPr>
          <w:spacing w:val="-1"/>
        </w:rPr>
        <w:t>from</w:t>
      </w:r>
      <w:r>
        <w:rPr>
          <w:spacing w:val="36"/>
        </w:rPr>
        <w:t> </w:t>
      </w:r>
      <w:r>
        <w:rPr>
          <w:spacing w:val="-1"/>
        </w:rPr>
        <w:t>functioning</w:t>
      </w:r>
      <w:r>
        <w:rPr>
          <w:spacing w:val="36"/>
        </w:rPr>
        <w:t> </w:t>
      </w:r>
      <w:r>
        <w:rPr>
          <w:spacing w:val="-1"/>
        </w:rPr>
        <w:t>at</w:t>
      </w:r>
      <w:r>
        <w:rPr>
          <w:spacing w:val="38"/>
        </w:rPr>
        <w:t> </w:t>
      </w:r>
      <w:r>
        <w:rPr/>
        <w:t>optimal</w:t>
      </w:r>
      <w:r>
        <w:rPr>
          <w:spacing w:val="35"/>
        </w:rPr>
        <w:t> </w:t>
      </w:r>
      <w:r>
        <w:rPr>
          <w:spacing w:val="-3"/>
        </w:rPr>
        <w:t>capacity.</w:t>
      </w:r>
      <w:r>
        <w:rPr>
          <w:spacing w:val="81"/>
        </w:rPr>
        <w:t> </w:t>
      </w:r>
      <w:r>
        <w:rPr>
          <w:spacing w:val="-2"/>
        </w:rPr>
        <w:t>Consequently,</w:t>
      </w:r>
      <w:r>
        <w:rPr>
          <w:spacing w:val="4"/>
        </w:rPr>
        <w:t> </w:t>
      </w:r>
      <w:r>
        <w:rPr>
          <w:spacing w:val="-1"/>
        </w:rPr>
        <w:t>instead</w:t>
      </w:r>
      <w:r>
        <w:rPr>
          <w:spacing w:val="4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processing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allocated</w:t>
      </w:r>
      <w:r>
        <w:rPr>
          <w:spacing w:val="6"/>
        </w:rPr>
        <w:t> </w:t>
      </w:r>
      <w:r>
        <w:rPr/>
        <w:t>domestic</w:t>
      </w:r>
      <w:r>
        <w:rPr>
          <w:spacing w:val="3"/>
        </w:rPr>
        <w:t> </w:t>
      </w:r>
      <w:r>
        <w:rPr>
          <w:spacing w:val="-1"/>
        </w:rPr>
        <w:t>crude,</w:t>
      </w:r>
      <w:r>
        <w:rPr>
          <w:spacing w:val="4"/>
        </w:rPr>
        <w:t> </w:t>
      </w:r>
      <w:r>
        <w:rPr/>
        <w:t>it</w:t>
      </w:r>
      <w:r>
        <w:rPr>
          <w:spacing w:val="5"/>
        </w:rPr>
        <w:t> </w:t>
      </w:r>
      <w:r>
        <w:rPr>
          <w:spacing w:val="-1"/>
        </w:rPr>
        <w:t>has</w:t>
      </w:r>
      <w:r>
        <w:rPr>
          <w:spacing w:val="4"/>
        </w:rPr>
        <w:t> </w:t>
      </w:r>
      <w:r>
        <w:rPr/>
        <w:t>often</w:t>
      </w:r>
      <w:r>
        <w:rPr>
          <w:spacing w:val="4"/>
        </w:rPr>
        <w:t> </w:t>
      </w:r>
      <w:r>
        <w:rPr>
          <w:spacing w:val="-1"/>
        </w:rPr>
        <w:t>been</w:t>
      </w:r>
      <w:r>
        <w:rPr>
          <w:spacing w:val="6"/>
        </w:rPr>
        <w:t> </w:t>
      </w:r>
      <w:r>
        <w:rPr>
          <w:spacing w:val="-1"/>
        </w:rPr>
        <w:t>redirected</w:t>
      </w:r>
      <w:r>
        <w:rPr>
          <w:spacing w:val="87"/>
        </w:rPr>
        <w:t> </w:t>
      </w:r>
      <w:r>
        <w:rPr/>
        <w:t>through </w:t>
      </w:r>
      <w:r>
        <w:rPr>
          <w:spacing w:val="-1"/>
        </w:rPr>
        <w:t>swap</w:t>
      </w:r>
      <w:r>
        <w:rPr/>
        <w:t> </w:t>
      </w:r>
      <w:r>
        <w:rPr>
          <w:spacing w:val="-1"/>
        </w:rPr>
        <w:t>mechanisms</w:t>
      </w:r>
      <w:r>
        <w:rPr/>
        <w:t> to import </w:t>
      </w:r>
      <w:r>
        <w:rPr>
          <w:spacing w:val="-1"/>
        </w:rPr>
        <w:t>refined</w:t>
      </w:r>
      <w:r>
        <w:rPr/>
        <w:t> products.</w:t>
      </w:r>
    </w:p>
    <w:p>
      <w:pPr>
        <w:spacing w:after="0" w:line="240" w:lineRule="auto"/>
        <w:jc w:val="both"/>
        <w:sectPr>
          <w:pgSz w:w="11910" w:h="16840"/>
          <w:pgMar w:header="341" w:footer="1030" w:top="1540" w:bottom="122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85pt;height:.6pt;mso-position-horizontal-relative:char;mso-position-vertical-relative:line" coordorigin="0,0" coordsize="9097,12">
            <v:group style="position:absolute;left:6;top:6;width:9086;height:2" coordorigin="6,6" coordsize="9086,2">
              <v:shape style="position:absolute;left:6;top:6;width:9086;height:2" coordorigin="6,6" coordsize="9086,0" path="m6,6l9091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Heading3"/>
        <w:numPr>
          <w:ilvl w:val="2"/>
          <w:numId w:val="44"/>
        </w:numPr>
        <w:tabs>
          <w:tab w:pos="861" w:val="left" w:leader="none"/>
        </w:tabs>
        <w:spacing w:line="240" w:lineRule="auto" w:before="58" w:after="0"/>
        <w:ind w:left="860" w:right="0" w:hanging="720"/>
        <w:jc w:val="both"/>
      </w:pPr>
      <w:bookmarkStart w:name="_bookmark165" w:id="226"/>
      <w:bookmarkEnd w:id="226"/>
      <w:r>
        <w:rPr/>
      </w:r>
      <w:bookmarkStart w:name="_bookmark165" w:id="227"/>
      <w:bookmarkEnd w:id="227"/>
      <w:r>
        <w:rPr/>
        <w:t>Pro</w:t>
      </w:r>
      <w:r>
        <w:rPr>
          <w:spacing w:val="1"/>
        </w:rPr>
        <w:t>d</w:t>
      </w:r>
      <w:r>
        <w:rPr/>
        <w:t>uct</w:t>
      </w:r>
      <w:r>
        <w:rPr>
          <w:spacing w:val="-17"/>
        </w:rPr>
        <w:t> </w:t>
      </w:r>
      <w:r>
        <w:rPr>
          <w:spacing w:val="-2"/>
        </w:rPr>
        <w:t>Im</w:t>
      </w:r>
      <w:r>
        <w:rPr/>
        <w:t>port</w:t>
      </w:r>
      <w:r>
        <w:rPr>
          <w:spacing w:val="-19"/>
        </w:rPr>
        <w:t> </w:t>
      </w:r>
      <w:r>
        <w:rPr>
          <w:spacing w:val="-38"/>
        </w:rPr>
        <w:t>V</w:t>
      </w:r>
      <w:r>
        <w:rPr/>
        <w:t>a</w:t>
      </w:r>
      <w:r>
        <w:rPr>
          <w:spacing w:val="1"/>
        </w:rPr>
        <w:t>l</w:t>
      </w:r>
      <w:r>
        <w:rPr/>
        <w:t>uation</w:t>
      </w:r>
      <w:r>
        <w:rPr/>
      </w:r>
    </w:p>
    <w:p>
      <w:pPr>
        <w:pStyle w:val="BodyText"/>
        <w:spacing w:line="240" w:lineRule="auto" w:before="275"/>
        <w:ind w:right="136"/>
        <w:jc w:val="both"/>
      </w:pPr>
      <w:r>
        <w:rPr/>
        <w:t>A</w:t>
      </w:r>
      <w:r>
        <w:rPr>
          <w:spacing w:val="-11"/>
        </w:rPr>
        <w:t> </w:t>
      </w:r>
      <w:r>
        <w:rPr>
          <w:spacing w:val="-1"/>
        </w:rPr>
        <w:t>total</w:t>
      </w:r>
      <w:r>
        <w:rPr>
          <w:spacing w:val="3"/>
        </w:rPr>
        <w:t> </w:t>
      </w:r>
      <w:r>
        <w:rPr/>
        <w:t>14.53</w:t>
      </w:r>
      <w:r>
        <w:rPr>
          <w:spacing w:val="2"/>
        </w:rPr>
        <w:t> </w:t>
      </w:r>
      <w:r>
        <w:rPr/>
        <w:t>billion</w:t>
      </w:r>
      <w:r>
        <w:rPr>
          <w:spacing w:val="2"/>
        </w:rPr>
        <w:t> </w:t>
      </w:r>
      <w:r>
        <w:rPr>
          <w:spacing w:val="-1"/>
        </w:rPr>
        <w:t>litres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/>
        <w:t>PMS</w:t>
      </w:r>
      <w:r>
        <w:rPr>
          <w:spacing w:val="3"/>
        </w:rPr>
        <w:t> </w:t>
      </w:r>
      <w:r>
        <w:rPr>
          <w:spacing w:val="-1"/>
        </w:rPr>
        <w:t>was</w:t>
      </w:r>
      <w:r>
        <w:rPr>
          <w:spacing w:val="2"/>
        </w:rPr>
        <w:t> </w:t>
      </w:r>
      <w:r>
        <w:rPr>
          <w:spacing w:val="-1"/>
        </w:rPr>
        <w:t>imported</w:t>
      </w:r>
      <w:r>
        <w:rPr>
          <w:spacing w:val="2"/>
        </w:rPr>
        <w:t> </w:t>
      </w:r>
      <w:r>
        <w:rPr>
          <w:spacing w:val="1"/>
        </w:rPr>
        <w:t>by</w:t>
      </w:r>
      <w:r>
        <w:rPr>
          <w:spacing w:val="2"/>
        </w:rPr>
        <w:t> </w:t>
      </w:r>
      <w:r>
        <w:rPr>
          <w:spacing w:val="-1"/>
        </w:rPr>
        <w:t>NNPC</w:t>
      </w:r>
      <w:r>
        <w:rPr>
          <w:spacing w:val="2"/>
        </w:rPr>
        <w:t> </w:t>
      </w:r>
      <w:r>
        <w:rPr/>
        <w:t>Limited</w:t>
      </w:r>
      <w:r>
        <w:rPr>
          <w:spacing w:val="1"/>
        </w:rPr>
        <w:t> </w:t>
      </w:r>
      <w:r>
        <w:rPr/>
        <w:t>in</w:t>
      </w:r>
      <w:r>
        <w:rPr>
          <w:spacing w:val="2"/>
        </w:rPr>
        <w:t> </w:t>
      </w:r>
      <w:r>
        <w:rPr/>
        <w:t>2023,</w:t>
      </w:r>
      <w:r>
        <w:rPr>
          <w:spacing w:val="2"/>
        </w:rPr>
        <w:t> </w:t>
      </w:r>
      <w:r>
        <w:rPr>
          <w:spacing w:val="-1"/>
        </w:rPr>
        <w:t>comparing</w:t>
      </w:r>
      <w:r>
        <w:rPr>
          <w:spacing w:val="9"/>
        </w:rPr>
        <w:t> </w:t>
      </w:r>
      <w:r>
        <w:rPr/>
        <w:t>22.93</w:t>
      </w:r>
      <w:r>
        <w:rPr>
          <w:spacing w:val="45"/>
        </w:rPr>
        <w:t> </w:t>
      </w:r>
      <w:r>
        <w:rPr/>
        <w:t>billion</w:t>
      </w:r>
      <w:r>
        <w:rPr>
          <w:spacing w:val="47"/>
        </w:rPr>
        <w:t> </w:t>
      </w:r>
      <w:r>
        <w:rPr>
          <w:spacing w:val="-1"/>
        </w:rPr>
        <w:t>litres</w:t>
      </w:r>
      <w:r>
        <w:rPr>
          <w:spacing w:val="48"/>
        </w:rPr>
        <w:t> </w:t>
      </w:r>
      <w:r>
        <w:rPr/>
        <w:t>of</w:t>
      </w:r>
      <w:r>
        <w:rPr>
          <w:spacing w:val="47"/>
        </w:rPr>
        <w:t> </w:t>
      </w:r>
      <w:r>
        <w:rPr/>
        <w:t>PMS</w:t>
      </w:r>
      <w:r>
        <w:rPr>
          <w:spacing w:val="50"/>
        </w:rPr>
        <w:t> </w:t>
      </w:r>
      <w:r>
        <w:rPr/>
        <w:t>in</w:t>
      </w:r>
      <w:r>
        <w:rPr>
          <w:spacing w:val="48"/>
        </w:rPr>
        <w:t> </w:t>
      </w:r>
      <w:r>
        <w:rPr/>
        <w:t>2022.</w:t>
      </w:r>
      <w:r>
        <w:rPr>
          <w:spacing w:val="48"/>
        </w:rPr>
        <w:t> </w:t>
      </w:r>
      <w:r>
        <w:rPr>
          <w:spacing w:val="-1"/>
        </w:rPr>
        <w:t>See</w:t>
      </w:r>
      <w:r>
        <w:rPr>
          <w:spacing w:val="48"/>
        </w:rPr>
        <w:t> </w:t>
      </w:r>
      <w:r>
        <w:rPr>
          <w:spacing w:val="-1"/>
        </w:rPr>
        <w:t>appendix</w:t>
      </w:r>
      <w:r>
        <w:rPr>
          <w:spacing w:val="51"/>
        </w:rPr>
        <w:t> </w:t>
      </w:r>
      <w:r>
        <w:rPr/>
        <w:t>15</w:t>
      </w:r>
      <w:r>
        <w:rPr>
          <w:spacing w:val="50"/>
        </w:rPr>
        <w:t> </w:t>
      </w:r>
      <w:r>
        <w:rPr/>
        <w:t>for</w:t>
      </w:r>
      <w:r>
        <w:rPr>
          <w:spacing w:val="46"/>
        </w:rPr>
        <w:t> </w:t>
      </w:r>
      <w:r>
        <w:rPr/>
        <w:t>2023</w:t>
      </w:r>
      <w:r>
        <w:rPr>
          <w:spacing w:val="51"/>
        </w:rPr>
        <w:t> </w:t>
      </w:r>
      <w:r>
        <w:rPr>
          <w:spacing w:val="-1"/>
        </w:rPr>
        <w:t>NNPC</w:t>
      </w:r>
      <w:r>
        <w:rPr>
          <w:spacing w:val="48"/>
        </w:rPr>
        <w:t> </w:t>
      </w:r>
      <w:r>
        <w:rPr/>
        <w:t>Limited</w:t>
      </w:r>
      <w:r>
        <w:rPr>
          <w:spacing w:val="47"/>
        </w:rPr>
        <w:t> </w:t>
      </w:r>
      <w:r>
        <w:rPr>
          <w:spacing w:val="-1"/>
        </w:rPr>
        <w:t>Imported</w:t>
      </w:r>
      <w:r>
        <w:rPr>
          <w:spacing w:val="49"/>
        </w:rPr>
        <w:t> </w:t>
      </w:r>
      <w:r>
        <w:rPr/>
        <w:t>PMS</w:t>
      </w:r>
      <w:r>
        <w:rPr>
          <w:spacing w:val="45"/>
        </w:rPr>
        <w:t> </w:t>
      </w:r>
      <w:r>
        <w:rPr>
          <w:spacing w:val="-27"/>
        </w:rPr>
        <w:t>V</w:t>
      </w:r>
      <w:r>
        <w:rPr>
          <w:spacing w:val="-1"/>
        </w:rPr>
        <w:t>a</w:t>
      </w:r>
      <w:r>
        <w:rPr/>
        <w:t>luation: Qu</w:t>
      </w:r>
      <w:r>
        <w:rPr>
          <w:spacing w:val="-2"/>
        </w:rPr>
        <w:t>a</w:t>
      </w:r>
      <w:r>
        <w:rPr/>
        <w:t>ntit</w:t>
      </w:r>
      <w:r>
        <w:rPr>
          <w:spacing w:val="-14"/>
        </w:rPr>
        <w:t>y</w:t>
      </w:r>
      <w:r>
        <w:rPr/>
        <w:t>, Cost</w:t>
      </w:r>
      <w:r>
        <w:rPr>
          <w:spacing w:val="-2"/>
        </w:rPr>
        <w:t> </w:t>
      </w:r>
      <w:r>
        <w:rPr/>
        <w:t>of Suppl</w:t>
      </w:r>
      <w:r>
        <w:rPr>
          <w:spacing w:val="-15"/>
        </w:rPr>
        <w:t>y</w:t>
      </w:r>
      <w:r>
        <w:rPr/>
        <w:t>, R</w:t>
      </w:r>
      <w:r>
        <w:rPr>
          <w:spacing w:val="-1"/>
        </w:rPr>
        <w:t>e</w:t>
      </w:r>
      <w:r>
        <w:rPr/>
        <w:t>v</w:t>
      </w:r>
      <w:r>
        <w:rPr>
          <w:spacing w:val="-1"/>
        </w:rPr>
        <w:t>e</w:t>
      </w:r>
      <w:r>
        <w:rPr/>
        <w:t>nue</w:t>
      </w:r>
      <w:r>
        <w:rPr>
          <w:spacing w:val="-1"/>
        </w:rPr>
        <w:t> a</w:t>
      </w:r>
      <w:r>
        <w:rPr/>
        <w:t>nd</w:t>
      </w:r>
      <w:r>
        <w:rPr>
          <w:spacing w:val="2"/>
        </w:rPr>
        <w:t> </w:t>
      </w:r>
      <w:r>
        <w:rPr/>
        <w:t>Und</w:t>
      </w:r>
      <w:r>
        <w:rPr>
          <w:spacing w:val="-2"/>
        </w:rPr>
        <w:t>e</w:t>
      </w:r>
      <w:r>
        <w:rPr/>
        <w:t>r</w:t>
      </w:r>
      <w:r>
        <w:rPr>
          <w:spacing w:val="1"/>
        </w:rPr>
        <w:t> </w:t>
      </w:r>
      <w:r>
        <w:rPr/>
        <w:t>R</w:t>
      </w:r>
      <w:r>
        <w:rPr>
          <w:spacing w:val="-1"/>
        </w:rPr>
        <w:t>ec</w:t>
      </w:r>
      <w:r>
        <w:rPr/>
        <w:t>o</w:t>
      </w:r>
      <w:r>
        <w:rPr>
          <w:spacing w:val="2"/>
        </w:rPr>
        <w:t>v</w:t>
      </w:r>
      <w:r>
        <w:rPr>
          <w:spacing w:val="-1"/>
        </w:rPr>
        <w:t>e</w:t>
      </w:r>
      <w:r>
        <w:rPr/>
        <w:t>r</w:t>
      </w:r>
      <w:r>
        <w:rPr>
          <w:spacing w:val="-15"/>
        </w:rPr>
        <w:t>y</w:t>
      </w:r>
      <w:r>
        <w:rPr/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43"/>
        <w:jc w:val="both"/>
      </w:pPr>
      <w:r>
        <w:rPr/>
        <w:t>The</w:t>
      </w:r>
      <w:r>
        <w:rPr>
          <w:spacing w:val="5"/>
        </w:rPr>
        <w:t> </w:t>
      </w:r>
      <w:r>
        <w:rPr>
          <w:spacing w:val="-1"/>
        </w:rPr>
        <w:t>cost</w:t>
      </w:r>
      <w:r>
        <w:rPr>
          <w:spacing w:val="7"/>
        </w:rPr>
        <w:t> </w:t>
      </w:r>
      <w:r>
        <w:rPr/>
        <w:t>of</w:t>
      </w:r>
      <w:r>
        <w:rPr>
          <w:spacing w:val="6"/>
        </w:rPr>
        <w:t> </w:t>
      </w:r>
      <w:r>
        <w:rPr/>
        <w:t>supply</w:t>
      </w:r>
      <w:r>
        <w:rPr>
          <w:spacing w:val="10"/>
        </w:rPr>
        <w:t> </w:t>
      </w:r>
      <w:r>
        <w:rPr>
          <w:spacing w:val="-1"/>
        </w:rPr>
        <w:t>was</w:t>
      </w:r>
      <w:r>
        <w:rPr>
          <w:spacing w:val="9"/>
        </w:rPr>
        <w:t> </w:t>
      </w:r>
      <w:r>
        <w:rPr/>
        <w:t>N6.74</w:t>
      </w:r>
      <w:r>
        <w:rPr>
          <w:spacing w:val="6"/>
        </w:rPr>
        <w:t> </w:t>
      </w:r>
      <w:r>
        <w:rPr/>
        <w:t>trillion,</w:t>
      </w:r>
      <w:r>
        <w:rPr>
          <w:spacing w:val="7"/>
        </w:rPr>
        <w:t> </w:t>
      </w:r>
      <w:r>
        <w:rPr>
          <w:spacing w:val="-1"/>
        </w:rPr>
        <w:t>revenue</w:t>
      </w:r>
      <w:r>
        <w:rPr>
          <w:spacing w:val="8"/>
        </w:rPr>
        <w:t> </w:t>
      </w:r>
      <w:r>
        <w:rPr>
          <w:spacing w:val="1"/>
        </w:rPr>
        <w:t>of</w:t>
      </w:r>
      <w:r>
        <w:rPr>
          <w:spacing w:val="6"/>
        </w:rPr>
        <w:t> </w:t>
      </w:r>
      <w:r>
        <w:rPr/>
        <w:t>N3.73</w:t>
      </w:r>
      <w:r>
        <w:rPr>
          <w:spacing w:val="6"/>
        </w:rPr>
        <w:t> </w:t>
      </w:r>
      <w:r>
        <w:rPr/>
        <w:t>trillion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/>
        <w:t>under</w:t>
      </w:r>
      <w:r>
        <w:rPr>
          <w:spacing w:val="6"/>
        </w:rPr>
        <w:t> </w:t>
      </w:r>
      <w:r>
        <w:rPr>
          <w:spacing w:val="-1"/>
        </w:rPr>
        <w:t>recovery</w:t>
      </w:r>
      <w:r>
        <w:rPr>
          <w:spacing w:val="6"/>
        </w:rPr>
        <w:t> </w:t>
      </w:r>
      <w:r>
        <w:rPr>
          <w:spacing w:val="1"/>
        </w:rPr>
        <w:t>of</w:t>
      </w:r>
      <w:r>
        <w:rPr>
          <w:spacing w:val="6"/>
        </w:rPr>
        <w:t> </w:t>
      </w:r>
      <w:r>
        <w:rPr/>
        <w:t>N3.01</w:t>
      </w:r>
      <w:r>
        <w:rPr>
          <w:spacing w:val="35"/>
        </w:rPr>
        <w:t> </w:t>
      </w:r>
      <w:r>
        <w:rPr/>
        <w:t>trillion as shown in the </w:t>
      </w:r>
      <w:r>
        <w:rPr>
          <w:spacing w:val="-1"/>
        </w:rPr>
        <w:t>table</w:t>
      </w:r>
      <w:r>
        <w:rPr/>
        <w:t> </w:t>
      </w:r>
      <w:r>
        <w:rPr>
          <w:spacing w:val="-3"/>
        </w:rPr>
        <w:t>below.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166" w:id="228"/>
      <w:bookmarkEnd w:id="228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66: NNPC Limited </w:t>
      </w:r>
      <w:r>
        <w:rPr>
          <w:rFonts w:ascii="Times New Roman"/>
          <w:i/>
          <w:spacing w:val="-1"/>
          <w:sz w:val="24"/>
        </w:rPr>
        <w:t>Imported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PMS</w:t>
      </w:r>
      <w:r>
        <w:rPr>
          <w:rFonts w:ascii="Times New Roman"/>
          <w:i/>
          <w:sz w:val="24"/>
        </w:rPr>
        <w:t> Cost, </w:t>
      </w:r>
      <w:r>
        <w:rPr>
          <w:rFonts w:ascii="Times New Roman"/>
          <w:i/>
          <w:spacing w:val="-1"/>
          <w:sz w:val="24"/>
        </w:rPr>
        <w:t>Revenue </w:t>
      </w:r>
      <w:r>
        <w:rPr>
          <w:rFonts w:ascii="Times New Roman"/>
          <w:i/>
          <w:sz w:val="24"/>
        </w:rPr>
        <w:t>and </w:t>
      </w:r>
      <w:r>
        <w:rPr>
          <w:rFonts w:ascii="Times New Roman"/>
          <w:i/>
          <w:spacing w:val="-1"/>
          <w:sz w:val="24"/>
        </w:rPr>
        <w:t>Under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z w:val="24"/>
        </w:rPr>
        <w:t>Recovery</w:t>
      </w:r>
      <w:r>
        <w:rPr>
          <w:rFonts w:ascii="Times New Roman"/>
          <w:sz w:val="24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12"/>
          <w:szCs w:val="12"/>
        </w:rPr>
      </w:pPr>
    </w:p>
    <w:p>
      <w:pPr>
        <w:spacing w:before="72"/>
        <w:ind w:left="8399" w:right="295" w:hanging="3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group style="position:absolute;margin-left:77.664001pt;margin-top:3.645556pt;width:59.4pt;height:25.35pt;mso-position-horizontal-relative:page;mso-position-vertical-relative:paragraph;z-index:4048" coordorigin="1553,73" coordsize="1188,507">
            <v:group style="position:absolute;left:1553;top:73;width:1188;height:253" coordorigin="1553,73" coordsize="1188,253">
              <v:shape style="position:absolute;left:1553;top:73;width:1188;height:253" coordorigin="1553,73" coordsize="1188,253" path="m1553,325l2741,325,2741,73,1553,73,1553,325xe" filled="true" fillcolor="#4ea72d" stroked="false">
                <v:path arrowok="t"/>
                <v:fill type="solid"/>
              </v:shape>
            </v:group>
            <v:group style="position:absolute;left:1553;top:325;width:1188;height:255" coordorigin="1553,325" coordsize="1188,255">
              <v:shape style="position:absolute;left:1553;top:325;width:1188;height:255" coordorigin="1553,325" coordsize="1188,255" path="m1553,580l2741,580,2741,325,1553,325,1553,580xe" filled="true" fillcolor="#4ea72d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shape style="position:absolute;margin-left:71.973999pt;margin-top:3.689556pt;width:451.8pt;height:240.95pt;mso-position-horizontal-relative:page;mso-position-vertical-relative:paragraph;z-index:40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04"/>
                    <w:gridCol w:w="1208"/>
                    <w:gridCol w:w="1373"/>
                    <w:gridCol w:w="1256"/>
                    <w:gridCol w:w="2963"/>
                    <w:gridCol w:w="816"/>
                  </w:tblGrid>
                  <w:tr>
                    <w:trPr>
                      <w:trHeight w:val="516" w:hRule="exact"/>
                    </w:trPr>
                    <w:tc>
                      <w:tcPr>
                        <w:tcW w:w="1404" w:type="dxa"/>
                        <w:tcBorders>
                          <w:top w:val="single" w:sz="5" w:space="0" w:color="4EA72D"/>
                          <w:left w:val="single" w:sz="5" w:space="0" w:color="4EA72D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4EA72D"/>
                      </w:tcPr>
                      <w:p>
                        <w:pPr>
                          <w:pStyle w:val="TableParagraph"/>
                          <w:spacing w:line="251" w:lineRule="exact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2023</w:t>
                        </w:r>
                      </w:p>
                      <w:p>
                        <w:pPr>
                          <w:pStyle w:val="TableParagraph"/>
                          <w:spacing w:line="252" w:lineRule="exact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2"/>
                          </w:rPr>
                          <w:t>Monthly</w:t>
                        </w:r>
                      </w:p>
                    </w:tc>
                    <w:tc>
                      <w:tcPr>
                        <w:tcW w:w="1208" w:type="dxa"/>
                        <w:tcBorders>
                          <w:top w:val="single" w:sz="5" w:space="0" w:color="4EA72D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4EA72D"/>
                      </w:tcPr>
                      <w:p>
                        <w:pPr>
                          <w:pStyle w:val="TableParagraph"/>
                          <w:spacing w:line="251" w:lineRule="exact"/>
                          <w:ind w:left="37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2"/>
                          </w:rPr>
                          <w:t>QTY</w:t>
                        </w:r>
                      </w:p>
                    </w:tc>
                    <w:tc>
                      <w:tcPr>
                        <w:tcW w:w="1373" w:type="dxa"/>
                        <w:tcBorders>
                          <w:top w:val="single" w:sz="5" w:space="0" w:color="4EA72D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4EA72D"/>
                      </w:tcPr>
                      <w:p>
                        <w:pPr>
                          <w:pStyle w:val="TableParagraph"/>
                          <w:spacing w:line="251" w:lineRule="exact"/>
                          <w:ind w:left="1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2"/>
                          </w:rPr>
                          <w:t>QTY</w:t>
                        </w:r>
                      </w:p>
                    </w:tc>
                    <w:tc>
                      <w:tcPr>
                        <w:tcW w:w="4218" w:type="dxa"/>
                        <w:gridSpan w:val="2"/>
                        <w:tcBorders>
                          <w:top w:val="single" w:sz="5" w:space="0" w:color="4EA72D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4EA72D"/>
                      </w:tcPr>
                      <w:p>
                        <w:pPr>
                          <w:pStyle w:val="TableParagraph"/>
                          <w:tabs>
                            <w:tab w:pos="1994" w:val="left" w:leader="none"/>
                            <w:tab w:pos="3447" w:val="left" w:leader="none"/>
                          </w:tabs>
                          <w:spacing w:line="251" w:lineRule="exact"/>
                          <w:ind w:right="-14"/>
                          <w:jc w:val="righ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2"/>
                          </w:rPr>
                          <w:t>Cost</w:t>
                        </w:r>
                        <w:r>
                          <w:rPr>
                            <w:rFonts w:ascii="Times New Roman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2"/>
                            <w:sz w:val="22"/>
                          </w:rPr>
                          <w:t>of</w:t>
                        </w:r>
                        <w:r>
                          <w:rPr>
                            <w:rFonts w:ascii="Times New Roman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2"/>
                          </w:rPr>
                          <w:t>Supply</w:t>
                          <w:tab/>
                          <w:t>Revenue</w:t>
                          <w:tab/>
                          <w:t>Un</w:t>
                        </w:r>
                      </w:p>
                      <w:p>
                        <w:pPr>
                          <w:pStyle w:val="TableParagraph"/>
                          <w:spacing w:line="252" w:lineRule="exact"/>
                          <w:ind w:right="-52"/>
                          <w:jc w:val="righ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2"/>
                          </w:rPr>
                          <w:t>Reco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506" w:hRule="exact"/>
                    </w:trPr>
                    <w:tc>
                      <w:tcPr>
                        <w:tcW w:w="1404" w:type="dxa"/>
                        <w:tcBorders>
                          <w:top w:val="nil" w:sz="6" w:space="0" w:color="auto"/>
                          <w:left w:val="single" w:sz="5" w:space="0" w:color="4EA72D"/>
                          <w:bottom w:val="single" w:sz="5" w:space="0" w:color="4EA72D"/>
                          <w:right w:val="nil" w:sz="6" w:space="0" w:color="auto"/>
                        </w:tcBorders>
                        <w:shd w:val="clear" w:color="auto" w:fill="4EA72D"/>
                      </w:tcPr>
                      <w:p>
                        <w:pPr/>
                      </w:p>
                    </w:tc>
                    <w:tc>
                      <w:tcPr>
                        <w:tcW w:w="1208" w:type="dxa"/>
                        <w:tcBorders>
                          <w:top w:val="nil" w:sz="6" w:space="0" w:color="auto"/>
                          <w:left w:val="nil" w:sz="6" w:space="0" w:color="auto"/>
                          <w:bottom w:val="single" w:sz="5" w:space="0" w:color="4EA72D"/>
                          <w:right w:val="nil" w:sz="6" w:space="0" w:color="auto"/>
                        </w:tcBorders>
                        <w:shd w:val="clear" w:color="auto" w:fill="4EA72D"/>
                      </w:tcPr>
                      <w:p>
                        <w:pPr>
                          <w:pStyle w:val="TableParagraph"/>
                          <w:spacing w:line="239" w:lineRule="auto"/>
                          <w:ind w:left="436" w:right="272" w:hanging="166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2"/>
                          </w:rPr>
                          <w:t>Million</w:t>
                        </w:r>
                        <w:r>
                          <w:rPr>
                            <w:rFonts w:ascii="Times New Roman"/>
                            <w:spacing w:val="24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2"/>
                          </w:rPr>
                          <w:t>MT</w:t>
                        </w:r>
                      </w:p>
                    </w:tc>
                    <w:tc>
                      <w:tcPr>
                        <w:tcW w:w="1373" w:type="dxa"/>
                        <w:tcBorders>
                          <w:top w:val="nil" w:sz="6" w:space="0" w:color="auto"/>
                          <w:left w:val="nil" w:sz="6" w:space="0" w:color="auto"/>
                          <w:bottom w:val="single" w:sz="5" w:space="0" w:color="4EA72D"/>
                          <w:right w:val="nil" w:sz="6" w:space="0" w:color="auto"/>
                        </w:tcBorders>
                        <w:shd w:val="clear" w:color="auto" w:fill="4EA72D"/>
                      </w:tcPr>
                      <w:p>
                        <w:pPr>
                          <w:pStyle w:val="TableParagraph"/>
                          <w:spacing w:line="239" w:lineRule="auto"/>
                          <w:ind w:left="379" w:right="377" w:firstLine="28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2"/>
                          </w:rPr>
                          <w:t>Litres'</w:t>
                        </w:r>
                        <w:r>
                          <w:rPr>
                            <w:rFonts w:ascii="Times New Roman"/>
                            <w:spacing w:val="26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22"/>
                          </w:rPr>
                          <w:t>Billion</w:t>
                        </w:r>
                      </w:p>
                    </w:tc>
                    <w:tc>
                      <w:tcPr>
                        <w:tcW w:w="1256" w:type="dxa"/>
                        <w:tcBorders>
                          <w:top w:val="nil" w:sz="6" w:space="0" w:color="auto"/>
                          <w:left w:val="nil" w:sz="6" w:space="0" w:color="auto"/>
                          <w:bottom w:val="single" w:sz="5" w:space="0" w:color="4EA72D"/>
                          <w:right w:val="nil" w:sz="6" w:space="0" w:color="auto"/>
                        </w:tcBorders>
                        <w:shd w:val="clear" w:color="auto" w:fill="4EA72D"/>
                      </w:tcPr>
                      <w:p>
                        <w:pPr>
                          <w:pStyle w:val="TableParagraph"/>
                          <w:spacing w:line="242" w:lineRule="exact"/>
                          <w:ind w:left="41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2"/>
                          </w:rPr>
                          <w:t>US$'</w:t>
                        </w:r>
                      </w:p>
                      <w:p>
                        <w:pPr>
                          <w:pStyle w:val="TableParagraph"/>
                          <w:spacing w:line="252" w:lineRule="exact"/>
                          <w:ind w:left="32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2"/>
                          </w:rPr>
                          <w:t>Billion</w:t>
                        </w:r>
                      </w:p>
                    </w:tc>
                    <w:tc>
                      <w:tcPr>
                        <w:tcW w:w="2963" w:type="dxa"/>
                        <w:tcBorders>
                          <w:top w:val="nil" w:sz="6" w:space="0" w:color="auto"/>
                          <w:left w:val="nil" w:sz="6" w:space="0" w:color="auto"/>
                          <w:bottom w:val="single" w:sz="5" w:space="0" w:color="4EA72D"/>
                          <w:right w:val="nil" w:sz="6" w:space="0" w:color="auto"/>
                        </w:tcBorders>
                        <w:shd w:val="clear" w:color="auto" w:fill="4EA72D"/>
                      </w:tcPr>
                      <w:p>
                        <w:pPr>
                          <w:pStyle w:val="TableParagraph"/>
                          <w:tabs>
                            <w:tab w:pos="1543" w:val="left" w:leader="none"/>
                            <w:tab w:pos="2519" w:val="left" w:leader="none"/>
                          </w:tabs>
                          <w:spacing w:line="242" w:lineRule="exact"/>
                          <w:ind w:left="448" w:right="-18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2"/>
                          </w:rPr>
                          <w:t>N'</w:t>
                          <w:tab/>
                        </w:r>
                        <w:r>
                          <w:rPr>
                            <w:rFonts w:ascii="Times New Roman"/>
                            <w:spacing w:val="-1"/>
                            <w:w w:val="95"/>
                            <w:sz w:val="22"/>
                          </w:rPr>
                          <w:t>N'</w:t>
                          <w:tab/>
                        </w:r>
                        <w:r>
                          <w:rPr>
                            <w:rFonts w:ascii="Times New Roman"/>
                            <w:spacing w:val="-1"/>
                            <w:sz w:val="22"/>
                          </w:rPr>
                          <w:t>N'</w:t>
                        </w:r>
                        <w:r>
                          <w:rPr>
                            <w:rFonts w:ascii="Times New Roman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2"/>
                          </w:rPr>
                          <w:t>Tr</w:t>
                        </w:r>
                      </w:p>
                      <w:p>
                        <w:pPr>
                          <w:pStyle w:val="TableParagraph"/>
                          <w:tabs>
                            <w:tab w:pos="1305" w:val="left" w:leader="none"/>
                          </w:tabs>
                          <w:spacing w:line="252" w:lineRule="exact"/>
                          <w:ind w:left="21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2"/>
                          </w:rPr>
                          <w:t>Trillion</w:t>
                          <w:tab/>
                          <w:t>Trillion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nil" w:sz="6" w:space="0" w:color="auto"/>
                          <w:left w:val="nil" w:sz="6" w:space="0" w:color="auto"/>
                          <w:bottom w:val="single" w:sz="5" w:space="0" w:color="4EA72D"/>
                          <w:right w:val="nil" w:sz="6" w:space="0" w:color="auto"/>
                        </w:tcBorders>
                        <w:shd w:val="clear" w:color="auto" w:fill="4EA72D"/>
                      </w:tcPr>
                      <w:p>
                        <w:pPr>
                          <w:pStyle w:val="TableParagraph"/>
                          <w:spacing w:line="242" w:lineRule="exact"/>
                          <w:ind w:left="1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2"/>
                          </w:rPr>
                          <w:t>illion</w:t>
                        </w:r>
                      </w:p>
                    </w:tc>
                  </w:tr>
                  <w:tr>
                    <w:trPr>
                      <w:trHeight w:val="289" w:hRule="exact"/>
                    </w:trPr>
                    <w:tc>
                      <w:tcPr>
                        <w:tcW w:w="1404" w:type="dxa"/>
                        <w:tcBorders>
                          <w:top w:val="single" w:sz="5" w:space="0" w:color="4EA72D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52" w:lineRule="exact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2"/>
                          </w:rPr>
                          <w:t>January</w:t>
                        </w:r>
                      </w:p>
                    </w:tc>
                    <w:tc>
                      <w:tcPr>
                        <w:tcW w:w="1208" w:type="dxa"/>
                        <w:tcBorders>
                          <w:top w:val="single" w:sz="5" w:space="0" w:color="4EA72D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52" w:lineRule="exact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1.20</w:t>
                        </w:r>
                      </w:p>
                    </w:tc>
                    <w:tc>
                      <w:tcPr>
                        <w:tcW w:w="1373" w:type="dxa"/>
                        <w:tcBorders>
                          <w:top w:val="single" w:sz="5" w:space="0" w:color="4EA72D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52" w:lineRule="exact"/>
                          <w:ind w:left="2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1.61</w:t>
                        </w:r>
                      </w:p>
                    </w:tc>
                    <w:tc>
                      <w:tcPr>
                        <w:tcW w:w="1256" w:type="dxa"/>
                        <w:tcBorders>
                          <w:top w:val="single" w:sz="5" w:space="0" w:color="4EA72D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52" w:lineRule="exact"/>
                          <w:ind w:left="4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1.01</w:t>
                        </w:r>
                      </w:p>
                    </w:tc>
                    <w:tc>
                      <w:tcPr>
                        <w:tcW w:w="3778" w:type="dxa"/>
                        <w:gridSpan w:val="2"/>
                        <w:tcBorders>
                          <w:top w:val="single" w:sz="5" w:space="0" w:color="4EA72D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1443" w:val="left" w:leader="none"/>
                            <w:tab w:pos="2785" w:val="left" w:leader="none"/>
                          </w:tabs>
                          <w:spacing w:line="252" w:lineRule="exact"/>
                          <w:ind w:left="3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0.47</w:t>
                          <w:tab/>
                          <w:t>0.18</w:t>
                          <w:tab/>
                          <w:t>0.29</w:t>
                        </w:r>
                      </w:p>
                    </w:tc>
                  </w:tr>
                  <w:tr>
                    <w:trPr>
                      <w:trHeight w:val="290" w:hRule="exact"/>
                    </w:trPr>
                    <w:tc>
                      <w:tcPr>
                        <w:tcW w:w="140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51" w:lineRule="exact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2"/>
                          </w:rPr>
                          <w:t>February</w:t>
                        </w:r>
                      </w:p>
                    </w:tc>
                    <w:tc>
                      <w:tcPr>
                        <w:tcW w:w="1208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51" w:lineRule="exact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1.85</w:t>
                        </w:r>
                      </w:p>
                    </w:tc>
                    <w:tc>
                      <w:tcPr>
                        <w:tcW w:w="1373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51" w:lineRule="exact"/>
                          <w:ind w:left="2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2.48</w:t>
                        </w:r>
                      </w:p>
                    </w:tc>
                    <w:tc>
                      <w:tcPr>
                        <w:tcW w:w="1256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51" w:lineRule="exact"/>
                          <w:ind w:left="4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1.82</w:t>
                        </w:r>
                      </w:p>
                    </w:tc>
                    <w:tc>
                      <w:tcPr>
                        <w:tcW w:w="3778" w:type="dxa"/>
                        <w:gridSpan w:val="2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tabs>
                            <w:tab w:pos="1443" w:val="left" w:leader="none"/>
                            <w:tab w:pos="2785" w:val="left" w:leader="none"/>
                          </w:tabs>
                          <w:spacing w:line="251" w:lineRule="exact"/>
                          <w:ind w:left="3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1.10</w:t>
                          <w:tab/>
                          <w:t>0.28</w:t>
                          <w:tab/>
                          <w:t>0.82</w:t>
                        </w:r>
                      </w:p>
                    </w:tc>
                  </w:tr>
                  <w:tr>
                    <w:trPr>
                      <w:trHeight w:val="290" w:hRule="exact"/>
                    </w:trPr>
                    <w:tc>
                      <w:tcPr>
                        <w:tcW w:w="140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51" w:lineRule="exact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2"/>
                          </w:rPr>
                          <w:t>March</w:t>
                        </w:r>
                      </w:p>
                    </w:tc>
                    <w:tc>
                      <w:tcPr>
                        <w:tcW w:w="1208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51" w:lineRule="exact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1.56</w:t>
                        </w:r>
                      </w:p>
                    </w:tc>
                    <w:tc>
                      <w:tcPr>
                        <w:tcW w:w="1373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51" w:lineRule="exact"/>
                          <w:ind w:left="2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2.09</w:t>
                        </w:r>
                      </w:p>
                    </w:tc>
                    <w:tc>
                      <w:tcPr>
                        <w:tcW w:w="1256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51" w:lineRule="exact"/>
                          <w:ind w:left="4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1.43</w:t>
                        </w:r>
                      </w:p>
                    </w:tc>
                    <w:tc>
                      <w:tcPr>
                        <w:tcW w:w="3778" w:type="dxa"/>
                        <w:gridSpan w:val="2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1443" w:val="left" w:leader="none"/>
                            <w:tab w:pos="2785" w:val="left" w:leader="none"/>
                          </w:tabs>
                          <w:spacing w:line="251" w:lineRule="exact"/>
                          <w:ind w:left="3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0.97</w:t>
                          <w:tab/>
                          <w:t>0.23</w:t>
                          <w:tab/>
                          <w:t>0.74</w:t>
                        </w:r>
                      </w:p>
                    </w:tc>
                  </w:tr>
                  <w:tr>
                    <w:trPr>
                      <w:trHeight w:val="290" w:hRule="exact"/>
                    </w:trPr>
                    <w:tc>
                      <w:tcPr>
                        <w:tcW w:w="140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51" w:lineRule="exact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2"/>
                          </w:rPr>
                          <w:t>April</w:t>
                        </w:r>
                      </w:p>
                    </w:tc>
                    <w:tc>
                      <w:tcPr>
                        <w:tcW w:w="1208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51" w:lineRule="exact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1.35</w:t>
                        </w:r>
                      </w:p>
                    </w:tc>
                    <w:tc>
                      <w:tcPr>
                        <w:tcW w:w="1373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51" w:lineRule="exact"/>
                          <w:ind w:left="2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1.82</w:t>
                        </w:r>
                      </w:p>
                    </w:tc>
                    <w:tc>
                      <w:tcPr>
                        <w:tcW w:w="1256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51" w:lineRule="exact"/>
                          <w:ind w:left="4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1.29</w:t>
                        </w:r>
                      </w:p>
                    </w:tc>
                    <w:tc>
                      <w:tcPr>
                        <w:tcW w:w="3778" w:type="dxa"/>
                        <w:gridSpan w:val="2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tabs>
                            <w:tab w:pos="1443" w:val="left" w:leader="none"/>
                            <w:tab w:pos="2785" w:val="left" w:leader="none"/>
                          </w:tabs>
                          <w:spacing w:line="251" w:lineRule="exact"/>
                          <w:ind w:left="3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0.87</w:t>
                          <w:tab/>
                          <w:t>0.20</w:t>
                          <w:tab/>
                          <w:t>0.67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140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51" w:lineRule="exact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May</w:t>
                        </w:r>
                      </w:p>
                    </w:tc>
                    <w:tc>
                      <w:tcPr>
                        <w:tcW w:w="1208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51" w:lineRule="exact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1.20</w:t>
                        </w:r>
                      </w:p>
                    </w:tc>
                    <w:tc>
                      <w:tcPr>
                        <w:tcW w:w="1373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51" w:lineRule="exact"/>
                          <w:ind w:left="2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1.61</w:t>
                        </w:r>
                      </w:p>
                    </w:tc>
                    <w:tc>
                      <w:tcPr>
                        <w:tcW w:w="1256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51" w:lineRule="exact"/>
                          <w:ind w:left="4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1.10</w:t>
                        </w:r>
                      </w:p>
                    </w:tc>
                    <w:tc>
                      <w:tcPr>
                        <w:tcW w:w="3778" w:type="dxa"/>
                        <w:gridSpan w:val="2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1443" w:val="left" w:leader="none"/>
                            <w:tab w:pos="2785" w:val="left" w:leader="none"/>
                          </w:tabs>
                          <w:spacing w:line="251" w:lineRule="exact"/>
                          <w:ind w:left="3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0.68</w:t>
                          <w:tab/>
                          <w:t>0.18</w:t>
                          <w:tab/>
                          <w:t>0.50</w:t>
                        </w:r>
                      </w:p>
                    </w:tc>
                  </w:tr>
                  <w:tr>
                    <w:trPr>
                      <w:trHeight w:val="290" w:hRule="exact"/>
                    </w:trPr>
                    <w:tc>
                      <w:tcPr>
                        <w:tcW w:w="140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51" w:lineRule="exact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June</w:t>
                        </w:r>
                      </w:p>
                    </w:tc>
                    <w:tc>
                      <w:tcPr>
                        <w:tcW w:w="1208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51" w:lineRule="exact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1.42</w:t>
                        </w:r>
                      </w:p>
                    </w:tc>
                    <w:tc>
                      <w:tcPr>
                        <w:tcW w:w="1373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51" w:lineRule="exact"/>
                          <w:ind w:left="2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1.91</w:t>
                        </w:r>
                      </w:p>
                    </w:tc>
                    <w:tc>
                      <w:tcPr>
                        <w:tcW w:w="1256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51" w:lineRule="exact"/>
                          <w:ind w:left="4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1.29</w:t>
                        </w:r>
                      </w:p>
                    </w:tc>
                    <w:tc>
                      <w:tcPr>
                        <w:tcW w:w="2963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443" w:val="left" w:leader="none"/>
                          </w:tabs>
                          <w:spacing w:line="251" w:lineRule="exact"/>
                          <w:ind w:left="3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0.98</w:t>
                          <w:tab/>
                          <w:t>0.98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51" w:lineRule="exact"/>
                          <w:ind w:left="-1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288" w:hRule="exact"/>
                    </w:trPr>
                    <w:tc>
                      <w:tcPr>
                        <w:tcW w:w="140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51" w:lineRule="exact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July</w:t>
                        </w:r>
                      </w:p>
                    </w:tc>
                    <w:tc>
                      <w:tcPr>
                        <w:tcW w:w="1208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51" w:lineRule="exact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0.71</w:t>
                        </w:r>
                      </w:p>
                    </w:tc>
                    <w:tc>
                      <w:tcPr>
                        <w:tcW w:w="1373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51" w:lineRule="exact"/>
                          <w:ind w:left="2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0.95</w:t>
                        </w:r>
                      </w:p>
                    </w:tc>
                    <w:tc>
                      <w:tcPr>
                        <w:tcW w:w="1256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51" w:lineRule="exact"/>
                          <w:ind w:left="4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0.64</w:t>
                        </w:r>
                      </w:p>
                    </w:tc>
                    <w:tc>
                      <w:tcPr>
                        <w:tcW w:w="2963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1443" w:val="left" w:leader="none"/>
                          </w:tabs>
                          <w:spacing w:line="251" w:lineRule="exact"/>
                          <w:ind w:left="3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0.49</w:t>
                          <w:tab/>
                          <w:t>0.49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51" w:lineRule="exact"/>
                          <w:ind w:left="-1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301" w:hRule="exact"/>
                    </w:trPr>
                    <w:tc>
                      <w:tcPr>
                        <w:tcW w:w="140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2"/>
                          </w:rPr>
                          <w:t>August</w:t>
                        </w:r>
                      </w:p>
                    </w:tc>
                    <w:tc>
                      <w:tcPr>
                        <w:tcW w:w="1208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0.81</w:t>
                        </w:r>
                      </w:p>
                    </w:tc>
                    <w:tc>
                      <w:tcPr>
                        <w:tcW w:w="1373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2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1.08</w:t>
                        </w:r>
                      </w:p>
                    </w:tc>
                    <w:tc>
                      <w:tcPr>
                        <w:tcW w:w="1256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4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0.82</w:t>
                        </w:r>
                      </w:p>
                    </w:tc>
                    <w:tc>
                      <w:tcPr>
                        <w:tcW w:w="2963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443" w:val="left" w:leader="none"/>
                          </w:tabs>
                          <w:spacing w:line="240" w:lineRule="auto"/>
                          <w:ind w:left="3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0.63</w:t>
                          <w:tab/>
                          <w:t>0.63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-1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289" w:hRule="exact"/>
                    </w:trPr>
                    <w:tc>
                      <w:tcPr>
                        <w:tcW w:w="140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53" w:lineRule="exact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2"/>
                          </w:rPr>
                          <w:t>September</w:t>
                        </w:r>
                      </w:p>
                    </w:tc>
                    <w:tc>
                      <w:tcPr>
                        <w:tcW w:w="1208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53" w:lineRule="exact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0.36</w:t>
                        </w:r>
                      </w:p>
                    </w:tc>
                    <w:tc>
                      <w:tcPr>
                        <w:tcW w:w="1373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53" w:lineRule="exact"/>
                          <w:ind w:left="2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0.48</w:t>
                        </w:r>
                      </w:p>
                    </w:tc>
                    <w:tc>
                      <w:tcPr>
                        <w:tcW w:w="1256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53" w:lineRule="exact"/>
                          <w:ind w:left="4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0.34</w:t>
                        </w:r>
                      </w:p>
                    </w:tc>
                    <w:tc>
                      <w:tcPr>
                        <w:tcW w:w="2963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1443" w:val="left" w:leader="none"/>
                          </w:tabs>
                          <w:spacing w:line="253" w:lineRule="exact"/>
                          <w:ind w:left="3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0.27</w:t>
                          <w:tab/>
                          <w:t>0.27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53" w:lineRule="exact"/>
                          <w:ind w:left="-1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290" w:hRule="exact"/>
                    </w:trPr>
                    <w:tc>
                      <w:tcPr>
                        <w:tcW w:w="140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51" w:lineRule="exact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2"/>
                          </w:rPr>
                          <w:t>October</w:t>
                        </w:r>
                      </w:p>
                    </w:tc>
                    <w:tc>
                      <w:tcPr>
                        <w:tcW w:w="1208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51" w:lineRule="exact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0.18</w:t>
                        </w:r>
                      </w:p>
                    </w:tc>
                    <w:tc>
                      <w:tcPr>
                        <w:tcW w:w="1373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51" w:lineRule="exact"/>
                          <w:ind w:left="2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0.25</w:t>
                        </w:r>
                      </w:p>
                    </w:tc>
                    <w:tc>
                      <w:tcPr>
                        <w:tcW w:w="1256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51" w:lineRule="exact"/>
                          <w:ind w:left="4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0.17</w:t>
                        </w:r>
                      </w:p>
                    </w:tc>
                    <w:tc>
                      <w:tcPr>
                        <w:tcW w:w="2963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443" w:val="left" w:leader="none"/>
                          </w:tabs>
                          <w:spacing w:line="251" w:lineRule="exact"/>
                          <w:ind w:left="3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0.16</w:t>
                          <w:tab/>
                          <w:t>0.16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51" w:lineRule="exact"/>
                          <w:ind w:left="-1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290" w:hRule="exact"/>
                    </w:trPr>
                    <w:tc>
                      <w:tcPr>
                        <w:tcW w:w="140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51" w:lineRule="exact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2"/>
                          </w:rPr>
                          <w:t>November</w:t>
                        </w:r>
                      </w:p>
                    </w:tc>
                    <w:tc>
                      <w:tcPr>
                        <w:tcW w:w="1208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51" w:lineRule="exact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0.09</w:t>
                        </w:r>
                      </w:p>
                    </w:tc>
                    <w:tc>
                      <w:tcPr>
                        <w:tcW w:w="1373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51" w:lineRule="exact"/>
                          <w:ind w:left="2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0.12</w:t>
                        </w:r>
                      </w:p>
                    </w:tc>
                    <w:tc>
                      <w:tcPr>
                        <w:tcW w:w="1256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51" w:lineRule="exact"/>
                          <w:ind w:left="4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0.08</w:t>
                        </w:r>
                      </w:p>
                    </w:tc>
                    <w:tc>
                      <w:tcPr>
                        <w:tcW w:w="2963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1443" w:val="left" w:leader="none"/>
                          </w:tabs>
                          <w:spacing w:line="251" w:lineRule="exact"/>
                          <w:ind w:left="3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0.07</w:t>
                          <w:tab/>
                          <w:t>0.07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/>
                      </w:p>
                    </w:tc>
                  </w:tr>
                  <w:tr>
                    <w:trPr>
                      <w:trHeight w:val="290" w:hRule="exact"/>
                    </w:trPr>
                    <w:tc>
                      <w:tcPr>
                        <w:tcW w:w="140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51" w:lineRule="exact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2"/>
                          </w:rPr>
                          <w:t>December</w:t>
                        </w:r>
                      </w:p>
                    </w:tc>
                    <w:tc>
                      <w:tcPr>
                        <w:tcW w:w="1208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51" w:lineRule="exact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0.09</w:t>
                        </w:r>
                      </w:p>
                    </w:tc>
                    <w:tc>
                      <w:tcPr>
                        <w:tcW w:w="1373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51" w:lineRule="exact"/>
                          <w:ind w:left="2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0.13</w:t>
                        </w:r>
                      </w:p>
                    </w:tc>
                    <w:tc>
                      <w:tcPr>
                        <w:tcW w:w="1256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>
                          <w:pStyle w:val="TableParagraph"/>
                          <w:spacing w:line="251" w:lineRule="exact"/>
                          <w:ind w:left="4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0.08</w:t>
                        </w:r>
                      </w:p>
                    </w:tc>
                    <w:tc>
                      <w:tcPr>
                        <w:tcW w:w="2963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443" w:val="left" w:leader="none"/>
                          </w:tabs>
                          <w:spacing w:line="251" w:lineRule="exact"/>
                          <w:ind w:left="3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0.07</w:t>
                          <w:tab/>
                          <w:t>0.07</w:t>
                        </w:r>
                      </w:p>
                    </w:tc>
                    <w:tc>
                      <w:tcPr>
                        <w:tcW w:w="816" w:type="dxa"/>
                        <w:tcBorders>
                          <w:top w:val="single" w:sz="5" w:space="0" w:color="8DD773"/>
                          <w:left w:val="nil" w:sz="6" w:space="0" w:color="auto"/>
                          <w:bottom w:val="single" w:sz="5" w:space="0" w:color="8DD773"/>
                          <w:right w:val="single" w:sz="5" w:space="0" w:color="8DD773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90" w:hRule="exact"/>
                    </w:trPr>
                    <w:tc>
                      <w:tcPr>
                        <w:tcW w:w="1404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51" w:lineRule="exact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2"/>
                          </w:rPr>
                          <w:t>Total</w:t>
                        </w:r>
                      </w:p>
                    </w:tc>
                    <w:tc>
                      <w:tcPr>
                        <w:tcW w:w="1208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51" w:lineRule="exact"/>
                          <w:ind w:left="3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10.83</w:t>
                        </w:r>
                      </w:p>
                    </w:tc>
                    <w:tc>
                      <w:tcPr>
                        <w:tcW w:w="1373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51" w:lineRule="exact"/>
                          <w:ind w:left="43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14.53</w:t>
                        </w:r>
                      </w:p>
                    </w:tc>
                    <w:tc>
                      <w:tcPr>
                        <w:tcW w:w="1256" w:type="dxa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spacing w:line="251" w:lineRule="exact"/>
                          <w:ind w:left="37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10.06</w:t>
                        </w:r>
                      </w:p>
                    </w:tc>
                    <w:tc>
                      <w:tcPr>
                        <w:tcW w:w="3778" w:type="dxa"/>
                        <w:gridSpan w:val="2"/>
                        <w:tcBorders>
                          <w:top w:val="single" w:sz="5" w:space="0" w:color="8DD773"/>
                          <w:left w:val="single" w:sz="5" w:space="0" w:color="8DD773"/>
                          <w:bottom w:val="single" w:sz="5" w:space="0" w:color="8DD773"/>
                          <w:right w:val="single" w:sz="5" w:space="0" w:color="8DD773"/>
                        </w:tcBorders>
                        <w:shd w:val="clear" w:color="auto" w:fill="D9F1D0"/>
                      </w:tcPr>
                      <w:p>
                        <w:pPr>
                          <w:pStyle w:val="TableParagraph"/>
                          <w:tabs>
                            <w:tab w:pos="1443" w:val="left" w:leader="none"/>
                            <w:tab w:pos="2785" w:val="left" w:leader="none"/>
                          </w:tabs>
                          <w:spacing w:line="251" w:lineRule="exact"/>
                          <w:ind w:left="3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/>
                            <w:sz w:val="22"/>
                          </w:rPr>
                          <w:t>6.74</w:t>
                          <w:tab/>
                          <w:t>3.73</w:t>
                          <w:tab/>
                          <w:t>3.01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/>
          <w:sz w:val="22"/>
        </w:rPr>
        <w:t>der </w:t>
      </w:r>
      <w:r>
        <w:rPr>
          <w:rFonts w:ascii="Times New Roman"/>
          <w:spacing w:val="-1"/>
          <w:sz w:val="22"/>
        </w:rPr>
        <w:t>very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 w:before="69"/>
        <w:ind w:right="0"/>
        <w:jc w:val="left"/>
      </w:pPr>
      <w:r>
        <w:rPr>
          <w:spacing w:val="-1"/>
        </w:rPr>
        <w:t>Source:</w:t>
      </w:r>
      <w:r>
        <w:rPr/>
        <w:t> NEITI </w:t>
      </w:r>
      <w:r>
        <w:rPr>
          <w:spacing w:val="-1"/>
        </w:rPr>
        <w:t>2022- </w:t>
      </w:r>
      <w:r>
        <w:rPr/>
        <w:t>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3"/>
        <w:numPr>
          <w:ilvl w:val="2"/>
          <w:numId w:val="44"/>
        </w:numPr>
        <w:tabs>
          <w:tab w:pos="861" w:val="left" w:leader="none"/>
        </w:tabs>
        <w:spacing w:line="240" w:lineRule="auto" w:before="0" w:after="0"/>
        <w:ind w:left="860" w:right="0" w:hanging="720"/>
        <w:jc w:val="left"/>
      </w:pPr>
      <w:bookmarkStart w:name="_bookmark167" w:id="229"/>
      <w:bookmarkEnd w:id="229"/>
      <w:r>
        <w:rPr/>
      </w:r>
      <w:bookmarkStart w:name="_bookmark167" w:id="230"/>
      <w:bookmarkEnd w:id="230"/>
      <w:r>
        <w:rPr/>
        <w:t>PMS</w:t>
      </w:r>
      <w:r>
        <w:rPr>
          <w:spacing w:val="-16"/>
        </w:rPr>
        <w:t> </w:t>
      </w:r>
      <w:r>
        <w:rPr/>
        <w:t>Price</w:t>
      </w:r>
      <w:r>
        <w:rPr>
          <w:spacing w:val="-14"/>
        </w:rPr>
        <w:t> </w:t>
      </w:r>
      <w:r>
        <w:rPr>
          <w:spacing w:val="-1"/>
        </w:rPr>
        <w:t>Differentials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40" w:lineRule="auto"/>
        <w:ind w:right="134"/>
        <w:jc w:val="left"/>
      </w:pPr>
      <w:r>
        <w:rPr/>
        <w:t>A</w:t>
      </w:r>
      <w:r>
        <w:rPr>
          <w:spacing w:val="-18"/>
        </w:rPr>
        <w:t> </w:t>
      </w:r>
      <w:r>
        <w:rPr>
          <w:spacing w:val="-1"/>
        </w:rPr>
        <w:t>total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N15.87</w:t>
      </w:r>
      <w:r>
        <w:rPr>
          <w:spacing w:val="-6"/>
        </w:rPr>
        <w:t> </w:t>
      </w:r>
      <w:r>
        <w:rPr/>
        <w:t>trillion</w:t>
      </w:r>
      <w:r>
        <w:rPr>
          <w:spacing w:val="-7"/>
        </w:rPr>
        <w:t> </w:t>
      </w:r>
      <w:r>
        <w:rPr>
          <w:spacing w:val="-1"/>
        </w:rPr>
        <w:t>has</w:t>
      </w:r>
      <w:r>
        <w:rPr>
          <w:spacing w:val="-5"/>
        </w:rPr>
        <w:t> </w:t>
      </w:r>
      <w:r>
        <w:rPr>
          <w:spacing w:val="-1"/>
        </w:rPr>
        <w:t>been</w:t>
      </w:r>
      <w:r>
        <w:rPr>
          <w:spacing w:val="-3"/>
        </w:rPr>
        <w:t> </w:t>
      </w:r>
      <w:r>
        <w:rPr>
          <w:spacing w:val="-1"/>
        </w:rPr>
        <w:t>claimed</w:t>
      </w:r>
      <w:r>
        <w:rPr>
          <w:spacing w:val="-6"/>
        </w:rPr>
        <w:t> </w:t>
      </w:r>
      <w:r>
        <w:rPr>
          <w:spacing w:val="-1"/>
        </w:rPr>
        <w:t>as</w:t>
      </w:r>
      <w:r>
        <w:rPr>
          <w:spacing w:val="-5"/>
        </w:rPr>
        <w:t> </w:t>
      </w:r>
      <w:r>
        <w:rPr/>
        <w:t>under</w:t>
      </w:r>
      <w:r>
        <w:rPr>
          <w:spacing w:val="-6"/>
        </w:rPr>
        <w:t> </w:t>
      </w:r>
      <w:r>
        <w:rPr>
          <w:spacing w:val="-1"/>
        </w:rPr>
        <w:t>recovery/</w:t>
      </w:r>
      <w:r>
        <w:rPr>
          <w:spacing w:val="-6"/>
        </w:rPr>
        <w:t> </w:t>
      </w:r>
      <w:r>
        <w:rPr/>
        <w:t>price</w:t>
      </w:r>
      <w:r>
        <w:rPr>
          <w:spacing w:val="-6"/>
        </w:rPr>
        <w:t> </w:t>
      </w:r>
      <w:r>
        <w:rPr>
          <w:spacing w:val="-1"/>
        </w:rPr>
        <w:t>differentials</w:t>
      </w:r>
      <w:r>
        <w:rPr>
          <w:spacing w:val="-5"/>
        </w:rPr>
        <w:t> </w:t>
      </w:r>
      <w:r>
        <w:rPr>
          <w:spacing w:val="-1"/>
        </w:rPr>
        <w:t>between</w:t>
      </w:r>
      <w:r>
        <w:rPr>
          <w:spacing w:val="-5"/>
        </w:rPr>
        <w:t> </w:t>
      </w:r>
      <w:r>
        <w:rPr/>
        <w:t>2006</w:t>
      </w:r>
      <w:r>
        <w:rPr>
          <w:spacing w:val="73"/>
        </w:rPr>
        <w:t> </w:t>
      </w:r>
      <w:r>
        <w:rPr>
          <w:spacing w:val="-1"/>
        </w:rPr>
        <w:t>and</w:t>
      </w:r>
      <w:r>
        <w:rPr/>
        <w:t> 2023, with 2022 </w:t>
      </w:r>
      <w:r>
        <w:rPr>
          <w:spacing w:val="-1"/>
        </w:rPr>
        <w:t>recording</w:t>
      </w:r>
      <w:r>
        <w:rPr/>
        <w:t> the </w:t>
      </w:r>
      <w:r>
        <w:rPr>
          <w:spacing w:val="-1"/>
        </w:rPr>
        <w:t>highest</w:t>
      </w:r>
      <w:r>
        <w:rPr/>
        <w:t> of N4.714 trillion </w:t>
      </w:r>
      <w:r>
        <w:rPr>
          <w:spacing w:val="-1"/>
        </w:rPr>
        <w:t>as</w:t>
      </w:r>
      <w:r>
        <w:rPr/>
        <w:t> shown in </w:t>
      </w:r>
      <w:r>
        <w:rPr>
          <w:spacing w:val="-1"/>
        </w:rPr>
        <w:t>the </w:t>
      </w:r>
      <w:r>
        <w:rPr/>
        <w:t>Figure</w:t>
      </w:r>
      <w:r>
        <w:rPr>
          <w:spacing w:val="-2"/>
        </w:rPr>
        <w:t> </w:t>
      </w:r>
      <w:r>
        <w:rPr>
          <w:spacing w:val="-3"/>
        </w:rPr>
        <w:t>below.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168" w:id="231"/>
      <w:bookmarkEnd w:id="231"/>
      <w:r>
        <w:rPr/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Figure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15: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Eighteen</w:t>
      </w:r>
      <w:r>
        <w:rPr>
          <w:rFonts w:ascii="Times New Roman" w:hAnsi="Times New Roman" w:cs="Times New Roman" w:eastAsia="Times New Roman"/>
          <w:i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(18) 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Year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Trend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of</w:t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Petroleum</w:t>
      </w:r>
      <w:r>
        <w:rPr>
          <w:rFonts w:ascii="Times New Roman" w:hAnsi="Times New Roman" w:cs="Times New Roman" w:eastAsia="Times New Roman"/>
          <w:i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Products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Price Differentials-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2006 – 2023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16"/>
          <w:szCs w:val="16"/>
        </w:rPr>
      </w:pPr>
    </w:p>
    <w:p>
      <w:pPr>
        <w:spacing w:line="200" w:lineRule="atLeast"/>
        <w:ind w:left="13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51.75pt;height:132.3pt;mso-position-horizontal-relative:char;mso-position-vertical-relative:line" coordorigin="0,0" coordsize="9035,2646">
            <v:group style="position:absolute;left:8;top:8;width:9020;height:2631" coordorigin="8,8" coordsize="9020,2631">
              <v:shape style="position:absolute;left:8;top:8;width:9020;height:2631" coordorigin="8,8" coordsize="9020,2631" path="m8,2638l9028,2638,9028,7,8,7,8,2638xe" filled="false" stroked="true" strokeweight=".140pt" strokecolor="#000000">
                <v:path arrowok="t"/>
              </v:shape>
            </v:group>
            <v:group style="position:absolute;left:8;top:8;width:9020;height:2631" coordorigin="8,8" coordsize="9020,2631">
              <v:shape style="position:absolute;left:8;top:8;width:9020;height:2631" coordorigin="8,8" coordsize="9020,2631" path="m8,2638l9028,2638,9028,7,8,7,8,2638xe" filled="true" fillcolor="#ffffff" stroked="false">
                <v:path arrowok="t"/>
                <v:fill type="solid"/>
              </v:shape>
            </v:group>
            <v:group style="position:absolute;left:8672;top:1754;width:136;height:2" coordorigin="8672,1754" coordsize="136,2">
              <v:shape style="position:absolute;left:8672;top:1754;width:136;height:2" coordorigin="8672,1754" coordsize="136,0" path="m8672,1754l8808,1754e" filled="false" stroked="true" strokeweight=".75pt" strokecolor="#d9d9d9">
                <v:path arrowok="t"/>
              </v:shape>
            </v:group>
            <v:group style="position:absolute;left:8275;top:1754;width:272;height:2" coordorigin="8275,1754" coordsize="272,2">
              <v:shape style="position:absolute;left:8275;top:1754;width:272;height:2" coordorigin="8275,1754" coordsize="272,0" path="m8275,1754l8547,1754e" filled="false" stroked="true" strokeweight=".75pt" strokecolor="#d9d9d9">
                <v:path arrowok="t"/>
              </v:shape>
            </v:group>
            <v:group style="position:absolute;left:7880;top:1754;width:272;height:2" coordorigin="7880,1754" coordsize="272,2">
              <v:shape style="position:absolute;left:7880;top:1754;width:272;height:2" coordorigin="7880,1754" coordsize="272,0" path="m7880,1754l8151,1754e" filled="false" stroked="true" strokeweight=".75pt" strokecolor="#d9d9d9">
                <v:path arrowok="t"/>
              </v:shape>
            </v:group>
            <v:group style="position:absolute;left:3917;top:1754;width:3838;height:2" coordorigin="3917,1754" coordsize="3838,2">
              <v:shape style="position:absolute;left:3917;top:1754;width:3838;height:2" coordorigin="3917,1754" coordsize="3838,0" path="m3917,1754l7755,1754e" filled="false" stroked="true" strokeweight=".75pt" strokecolor="#d9d9d9">
                <v:path arrowok="t"/>
              </v:shape>
            </v:group>
            <v:group style="position:absolute;left:1677;top:1754;width:2118;height:2" coordorigin="1677,1754" coordsize="2118,2">
              <v:shape style="position:absolute;left:1677;top:1754;width:2118;height:2" coordorigin="1677,1754" coordsize="2118,0" path="m1677,1754l3795,1754e" filled="false" stroked="true" strokeweight=".75pt" strokecolor="#d9d9d9">
                <v:path arrowok="t"/>
              </v:shape>
            </v:group>
            <v:group style="position:absolute;left:8672;top:1497;width:136;height:2" coordorigin="8672,1497" coordsize="136,2">
              <v:shape style="position:absolute;left:8672;top:1497;width:136;height:2" coordorigin="8672,1497" coordsize="136,0" path="m8672,1497l8808,1497e" filled="false" stroked="true" strokeweight=".75pt" strokecolor="#d9d9d9">
                <v:path arrowok="t"/>
              </v:shape>
            </v:group>
            <v:group style="position:absolute;left:8275;top:1497;width:272;height:2" coordorigin="8275,1497" coordsize="272,2">
              <v:shape style="position:absolute;left:8275;top:1497;width:272;height:2" coordorigin="8275,1497" coordsize="272,0" path="m8275,1497l8547,1497e" filled="false" stroked="true" strokeweight=".75pt" strokecolor="#d9d9d9">
                <v:path arrowok="t"/>
              </v:shape>
            </v:group>
            <v:group style="position:absolute;left:1677;top:1497;width:6474;height:2" coordorigin="1677,1497" coordsize="6474,2">
              <v:shape style="position:absolute;left:1677;top:1497;width:6474;height:2" coordorigin="1677,1497" coordsize="6474,0" path="m1677,1497l8151,1497e" filled="false" stroked="true" strokeweight=".75pt" strokecolor="#d9d9d9">
                <v:path arrowok="t"/>
              </v:shape>
            </v:group>
            <v:group style="position:absolute;left:8275;top:1243;width:532;height:2" coordorigin="8275,1243" coordsize="532,2">
              <v:shape style="position:absolute;left:8275;top:1243;width:532;height:2" coordorigin="8275,1243" coordsize="532,0" path="m8275,1243l8807,1243e" filled="false" stroked="true" strokeweight=".75pt" strokecolor="#d9d9d9">
                <v:path arrowok="t"/>
              </v:shape>
            </v:group>
            <v:group style="position:absolute;left:1677;top:1243;width:6474;height:2" coordorigin="1677,1243" coordsize="6474,2">
              <v:shape style="position:absolute;left:1677;top:1243;width:6474;height:2" coordorigin="1677,1243" coordsize="6474,0" path="m1677,1243l8151,1243e" filled="false" stroked="true" strokeweight=".75pt" strokecolor="#d9d9d9">
                <v:path arrowok="t"/>
              </v:shape>
            </v:group>
            <v:group style="position:absolute;left:8275;top:986;width:532;height:2" coordorigin="8275,986" coordsize="532,2">
              <v:shape style="position:absolute;left:8275;top:986;width:532;height:2" coordorigin="8275,986" coordsize="532,0" path="m8275,986l8807,986e" filled="false" stroked="true" strokeweight=".75pt" strokecolor="#d9d9d9">
                <v:path arrowok="t"/>
              </v:shape>
            </v:group>
            <v:group style="position:absolute;left:1677;top:986;width:6474;height:2" coordorigin="1677,986" coordsize="6474,2">
              <v:shape style="position:absolute;left:1677;top:986;width:6474;height:2" coordorigin="1677,986" coordsize="6474,0" path="m1677,986l8151,986e" filled="false" stroked="true" strokeweight=".75pt" strokecolor="#d9d9d9">
                <v:path arrowok="t"/>
              </v:shape>
            </v:group>
            <v:group style="position:absolute;left:1677;top:729;width:7131;height:2" coordorigin="1677,729" coordsize="7131,2">
              <v:shape style="position:absolute;left:1677;top:729;width:7131;height:2" coordorigin="1677,729" coordsize="7131,0" path="m1677,729l8807,729e" filled="false" stroked="true" strokeweight=".75pt" strokecolor="#d9d9d9">
                <v:path arrowok="t"/>
              </v:shape>
            </v:group>
            <v:group style="position:absolute;left:1812;top:1984;width:125;height:2" coordorigin="1812,1984" coordsize="125,2">
              <v:shape style="position:absolute;left:1812;top:1984;width:125;height:2" coordorigin="1812,1984" coordsize="125,0" path="m1812,1984l1937,1984e" filled="false" stroked="true" strokeweight="2.87pt" strokecolor="#155f82">
                <v:path arrowok="t"/>
              </v:shape>
            </v:group>
            <v:group style="position:absolute;left:2208;top:1981;width:125;height:2" coordorigin="2208,1981" coordsize="125,2">
              <v:shape style="position:absolute;left:2208;top:1981;width:125;height:2" coordorigin="2208,1981" coordsize="125,0" path="m2208,1981l2333,1981e" filled="false" stroked="true" strokeweight="3.11pt" strokecolor="#155f82">
                <v:path arrowok="t"/>
              </v:shape>
            </v:group>
            <v:group style="position:absolute;left:2604;top:1920;width:125;height:92" coordorigin="2604,1920" coordsize="125,92">
              <v:shape style="position:absolute;left:2604;top:1920;width:125;height:92" coordorigin="2604,1920" coordsize="125,92" path="m2729,1920l2604,1920,2604,2011,2729,2011,2729,1920xe" filled="true" fillcolor="#155f82" stroked="false">
                <v:path arrowok="t"/>
                <v:fill type="solid"/>
              </v:shape>
            </v:group>
            <v:group style="position:absolute;left:3000;top:1986;width:125;height:2" coordorigin="3000,1986" coordsize="125,2">
              <v:shape style="position:absolute;left:3000;top:1986;width:125;height:2" coordorigin="3000,1986" coordsize="125,0" path="m3000,1986l3125,1986e" filled="false" stroked="true" strokeweight="2.63pt" strokecolor="#155f82">
                <v:path arrowok="t"/>
              </v:shape>
            </v:group>
            <v:group style="position:absolute;left:3396;top:1905;width:125;height:106" coordorigin="3396,1905" coordsize="125,106">
              <v:shape style="position:absolute;left:3396;top:1905;width:125;height:106" coordorigin="3396,1905" coordsize="125,106" path="m3521,1905l3396,1905,3396,2011,3521,2011,3521,1905xe" filled="true" fillcolor="#155f82" stroked="false">
                <v:path arrowok="t"/>
                <v:fill type="solid"/>
              </v:shape>
            </v:group>
            <v:group style="position:absolute;left:3795;top:1524;width:123;height:488" coordorigin="3795,1524" coordsize="123,488">
              <v:shape style="position:absolute;left:3795;top:1524;width:123;height:488" coordorigin="3795,1524" coordsize="123,488" path="m3917,1524l3795,1524,3795,2011,3917,2011,3917,1524xe" filled="true" fillcolor="#155f82" stroked="false">
                <v:path arrowok="t"/>
                <v:fill type="solid"/>
              </v:shape>
            </v:group>
            <v:group style="position:absolute;left:4191;top:1833;width:123;height:178" coordorigin="4191,1833" coordsize="123,178">
              <v:shape style="position:absolute;left:4191;top:1833;width:123;height:178" coordorigin="4191,1833" coordsize="123,178" path="m4313,1833l4191,1833,4191,2011,4313,2011,4313,1833xe" filled="true" fillcolor="#155f82" stroked="false">
                <v:path arrowok="t"/>
                <v:fill type="solid"/>
              </v:shape>
            </v:group>
            <v:group style="position:absolute;left:4587;top:1884;width:123;height:128" coordorigin="4587,1884" coordsize="123,128">
              <v:shape style="position:absolute;left:4587;top:1884;width:123;height:128" coordorigin="4587,1884" coordsize="123,128" path="m4709,1884l4587,1884,4587,2011,4709,2011,4709,1884xe" filled="true" fillcolor="#155f82" stroked="false">
                <v:path arrowok="t"/>
                <v:fill type="solid"/>
              </v:shape>
            </v:group>
            <v:group style="position:absolute;left:4983;top:1889;width:123;height:123" coordorigin="4983,1889" coordsize="123,123">
              <v:shape style="position:absolute;left:4983;top:1889;width:123;height:123" coordorigin="4983,1889" coordsize="123,123" path="m5105,1889l4983,1889,4983,2011,5105,2011,5105,1889xe" filled="true" fillcolor="#155f82" stroked="false">
                <v:path arrowok="t"/>
                <v:fill type="solid"/>
              </v:shape>
            </v:group>
            <v:group style="position:absolute;left:5379;top:1970;width:125;height:2" coordorigin="5379,1970" coordsize="125,2">
              <v:shape style="position:absolute;left:5379;top:1970;width:125;height:2" coordorigin="5379,1970" coordsize="125,0" path="m5379,1970l5503,1970e" filled="false" stroked="true" strokeweight="4.190pt" strokecolor="#155f82">
                <v:path arrowok="t"/>
              </v:shape>
            </v:group>
            <v:group style="position:absolute;left:5775;top:1999;width:125;height:2" coordorigin="5775,1999" coordsize="125,2">
              <v:shape style="position:absolute;left:5775;top:1999;width:125;height:2" coordorigin="5775,1999" coordsize="125,0" path="m5775,1999l5899,1999e" filled="false" stroked="true" strokeweight="1.31pt" strokecolor="#155f82">
                <v:path arrowok="t"/>
              </v:shape>
            </v:group>
            <v:group style="position:absolute;left:6171;top:1993;width:125;height:2" coordorigin="6171,1993" coordsize="125,2">
              <v:shape style="position:absolute;left:6171;top:1993;width:125;height:2" coordorigin="6171,1993" coordsize="125,0" path="m6171,1993l6296,1993e" filled="false" stroked="true" strokeweight="1.91pt" strokecolor="#155f82">
                <v:path arrowok="t"/>
              </v:shape>
            </v:group>
            <v:group style="position:absolute;left:6567;top:1826;width:125;height:185" coordorigin="6567,1826" coordsize="125,185">
              <v:shape style="position:absolute;left:6567;top:1826;width:125;height:185" coordorigin="6567,1826" coordsize="125,185" path="m6691,1826l6567,1826,6567,2011,6691,2011,6691,1826xe" filled="true" fillcolor="#155f82" stroked="false">
                <v:path arrowok="t"/>
                <v:fill type="solid"/>
              </v:shape>
            </v:group>
            <v:group style="position:absolute;left:6963;top:1862;width:125;height:149" coordorigin="6963,1862" coordsize="125,149">
              <v:shape style="position:absolute;left:6963;top:1862;width:125;height:149" coordorigin="6963,1862" coordsize="125,149" path="m7088,1862l6963,1862,6963,2011,7088,2011,7088,1862xe" filled="true" fillcolor="#155f82" stroked="false">
                <v:path arrowok="t"/>
                <v:fill type="solid"/>
              </v:shape>
            </v:group>
            <v:group style="position:absolute;left:7359;top:1994;width:125;height:2" coordorigin="7359,1994" coordsize="125,2">
              <v:shape style="position:absolute;left:7359;top:1994;width:125;height:2" coordorigin="7359,1994" coordsize="125,0" path="m7359,1994l7483,1994e" filled="false" stroked="true" strokeweight="1.79pt" strokecolor="#155f82">
                <v:path arrowok="t"/>
              </v:shape>
            </v:group>
            <v:group style="position:absolute;left:7755;top:1713;width:125;height:298" coordorigin="7755,1713" coordsize="125,298">
              <v:shape style="position:absolute;left:7755;top:1713;width:125;height:298" coordorigin="7755,1713" coordsize="125,298" path="m7879,1713l7755,1713,7755,2011,7879,2011,7879,1713xe" filled="true" fillcolor="#155f82" stroked="false">
                <v:path arrowok="t"/>
                <v:fill type="solid"/>
              </v:shape>
            </v:group>
            <v:group style="position:absolute;left:8151;top:804;width:125;height:1208" coordorigin="8151,804" coordsize="125,1208">
              <v:shape style="position:absolute;left:8151;top:804;width:125;height:1208" coordorigin="8151,804" coordsize="125,1208" path="m8276,804l8151,804,8151,2011,8276,2011,8276,804xe" filled="true" fillcolor="#155f82" stroked="false">
                <v:path arrowok="t"/>
                <v:fill type="solid"/>
              </v:shape>
            </v:group>
            <v:group style="position:absolute;left:8547;top:1238;width:125;height:773" coordorigin="8547,1238" coordsize="125,773">
              <v:shape style="position:absolute;left:8547;top:1238;width:125;height:773" coordorigin="8547,1238" coordsize="125,773" path="m8671,1238l8547,1238,8547,2011,8671,2011,8671,1238xe" filled="true" fillcolor="#155f82" stroked="false">
                <v:path arrowok="t"/>
                <v:fill type="solid"/>
              </v:shape>
            </v:group>
            <v:group style="position:absolute;left:1677;top:2011;width:7131;height:2" coordorigin="1677,2011" coordsize="7131,2">
              <v:shape style="position:absolute;left:1677;top:2011;width:7131;height:2" coordorigin="1677,2011" coordsize="7131,0" path="m1677,2011l8807,2011e" filled="false" stroked="true" strokeweight=".75pt" strokecolor="#d9d9d9">
                <v:path arrowok="t"/>
              </v:shape>
            </v:group>
            <v:group style="position:absolute;left:1677;top:2011;width:2;height:528" coordorigin="1677,2011" coordsize="2,528">
              <v:shape style="position:absolute;left:1677;top:2011;width:2;height:528" coordorigin="1677,2011" coordsize="0,528" path="m1677,2011l1677,2539e" filled="false" stroked="true" strokeweight=".81pt" strokecolor="#d9d9d9">
                <v:path arrowok="t"/>
              </v:shape>
            </v:group>
            <v:group style="position:absolute;left:2074;top:2011;width:2;height:528" coordorigin="2074,2011" coordsize="2,528">
              <v:shape style="position:absolute;left:2074;top:2011;width:2;height:528" coordorigin="2074,2011" coordsize="0,528" path="m2074,2011l2074,2539e" filled="false" stroked="true" strokeweight=".75pt" strokecolor="#d9d9d9">
                <v:path arrowok="t"/>
              </v:shape>
            </v:group>
            <v:group style="position:absolute;left:2470;top:2011;width:2;height:528" coordorigin="2470,2011" coordsize="2,528">
              <v:shape style="position:absolute;left:2470;top:2011;width:2;height:528" coordorigin="2470,2011" coordsize="0,528" path="m2470,2011l2470,2539e" filled="false" stroked="true" strokeweight=".75pt" strokecolor="#d9d9d9">
                <v:path arrowok="t"/>
              </v:shape>
            </v:group>
            <v:group style="position:absolute;left:2866;top:2011;width:2;height:528" coordorigin="2866,2011" coordsize="2,528">
              <v:shape style="position:absolute;left:2866;top:2011;width:2;height:528" coordorigin="2866,2011" coordsize="0,528" path="m2866,2011l2866,2539e" filled="false" stroked="true" strokeweight=".75pt" strokecolor="#d9d9d9">
                <v:path arrowok="t"/>
              </v:shape>
            </v:group>
            <v:group style="position:absolute;left:3262;top:2011;width:2;height:528" coordorigin="3262,2011" coordsize="2,528">
              <v:shape style="position:absolute;left:3262;top:2011;width:2;height:528" coordorigin="3262,2011" coordsize="0,528" path="m3262,2011l3262,2539e" filled="false" stroked="true" strokeweight=".75pt" strokecolor="#d9d9d9">
                <v:path arrowok="t"/>
              </v:shape>
            </v:group>
            <v:group style="position:absolute;left:3658;top:2011;width:2;height:528" coordorigin="3658,2011" coordsize="2,528">
              <v:shape style="position:absolute;left:3658;top:2011;width:2;height:528" coordorigin="3658,2011" coordsize="0,528" path="m3658,2011l3658,2539e" filled="false" stroked="true" strokeweight=".75pt" strokecolor="#d9d9d9">
                <v:path arrowok="t"/>
              </v:shape>
            </v:group>
            <v:group style="position:absolute;left:4054;top:2011;width:2;height:528" coordorigin="4054,2011" coordsize="2,528">
              <v:shape style="position:absolute;left:4054;top:2011;width:2;height:528" coordorigin="4054,2011" coordsize="0,528" path="m4054,2011l4054,2539e" filled="false" stroked="true" strokeweight=".75pt" strokecolor="#d9d9d9">
                <v:path arrowok="t"/>
              </v:shape>
            </v:group>
            <v:group style="position:absolute;left:4450;top:2011;width:2;height:528" coordorigin="4450,2011" coordsize="2,528">
              <v:shape style="position:absolute;left:4450;top:2011;width:2;height:528" coordorigin="4450,2011" coordsize="0,528" path="m4450,2011l4450,2539e" filled="false" stroked="true" strokeweight=".75pt" strokecolor="#d9d9d9">
                <v:path arrowok="t"/>
              </v:shape>
            </v:group>
            <v:group style="position:absolute;left:4846;top:2011;width:2;height:528" coordorigin="4846,2011" coordsize="2,528">
              <v:shape style="position:absolute;left:4846;top:2011;width:2;height:528" coordorigin="4846,2011" coordsize="0,528" path="m4846,2011l4846,2539e" filled="false" stroked="true" strokeweight=".75pt" strokecolor="#d9d9d9">
                <v:path arrowok="t"/>
              </v:shape>
            </v:group>
            <v:group style="position:absolute;left:5242;top:2011;width:2;height:528" coordorigin="5242,2011" coordsize="2,528">
              <v:shape style="position:absolute;left:5242;top:2011;width:2;height:528" coordorigin="5242,2011" coordsize="0,528" path="m5242,2011l5242,2539e" filled="false" stroked="true" strokeweight=".75pt" strokecolor="#d9d9d9">
                <v:path arrowok="t"/>
              </v:shape>
            </v:group>
            <v:group style="position:absolute;left:5638;top:2011;width:2;height:528" coordorigin="5638,2011" coordsize="2,528">
              <v:shape style="position:absolute;left:5638;top:2011;width:2;height:528" coordorigin="5638,2011" coordsize="0,528" path="m5638,2011l5638,2539e" filled="false" stroked="true" strokeweight=".75pt" strokecolor="#d9d9d9">
                <v:path arrowok="t"/>
              </v:shape>
            </v:group>
            <v:group style="position:absolute;left:6034;top:2011;width:2;height:528" coordorigin="6034,2011" coordsize="2,528">
              <v:shape style="position:absolute;left:6034;top:2011;width:2;height:528" coordorigin="6034,2011" coordsize="0,528" path="m6034,2011l6034,2539e" filled="false" stroked="true" strokeweight=".75pt" strokecolor="#d9d9d9">
                <v:path arrowok="t"/>
              </v:shape>
            </v:group>
            <v:group style="position:absolute;left:6430;top:2011;width:2;height:528" coordorigin="6430,2011" coordsize="2,528">
              <v:shape style="position:absolute;left:6430;top:2011;width:2;height:528" coordorigin="6430,2011" coordsize="0,528" path="m6430,2011l6430,2539e" filled="false" stroked="true" strokeweight=".75pt" strokecolor="#d9d9d9">
                <v:path arrowok="t"/>
              </v:shape>
            </v:group>
            <v:group style="position:absolute;left:6826;top:2011;width:2;height:528" coordorigin="6826,2011" coordsize="2,528">
              <v:shape style="position:absolute;left:6826;top:2011;width:2;height:528" coordorigin="6826,2011" coordsize="0,528" path="m6826,2011l6826,2539e" filled="false" stroked="true" strokeweight=".75pt" strokecolor="#d9d9d9">
                <v:path arrowok="t"/>
              </v:shape>
            </v:group>
            <v:group style="position:absolute;left:7222;top:2011;width:2;height:528" coordorigin="7222,2011" coordsize="2,528">
              <v:shape style="position:absolute;left:7222;top:2011;width:2;height:528" coordorigin="7222,2011" coordsize="0,528" path="m7222,2011l7222,2539e" filled="false" stroked="true" strokeweight=".75pt" strokecolor="#d9d9d9">
                <v:path arrowok="t"/>
              </v:shape>
            </v:group>
            <v:group style="position:absolute;left:7618;top:2011;width:2;height:528" coordorigin="7618,2011" coordsize="2,528">
              <v:shape style="position:absolute;left:7618;top:2011;width:2;height:528" coordorigin="7618,2011" coordsize="0,528" path="m7618,2011l7618,2539e" filled="false" stroked="true" strokeweight=".75pt" strokecolor="#d9d9d9">
                <v:path arrowok="t"/>
              </v:shape>
            </v:group>
            <v:group style="position:absolute;left:8016;top:2011;width:2;height:528" coordorigin="8016,2011" coordsize="2,528">
              <v:shape style="position:absolute;left:8016;top:2011;width:2;height:528" coordorigin="8016,2011" coordsize="0,528" path="m8016,2011l8016,2539e" filled="false" stroked="true" strokeweight=".75pt" strokecolor="#d9d9d9">
                <v:path arrowok="t"/>
              </v:shape>
            </v:group>
            <v:group style="position:absolute;left:8412;top:2011;width:2;height:528" coordorigin="8412,2011" coordsize="2,528">
              <v:shape style="position:absolute;left:8412;top:2011;width:2;height:528" coordorigin="8412,2011" coordsize="0,528" path="m8412,2011l8412,2539e" filled="false" stroked="true" strokeweight=".75pt" strokecolor="#d9d9d9">
                <v:path arrowok="t"/>
              </v:shape>
            </v:group>
            <v:group style="position:absolute;left:8808;top:2011;width:2;height:528" coordorigin="8808,2011" coordsize="2,528">
              <v:shape style="position:absolute;left:8808;top:2011;width:2;height:528" coordorigin="8808,2011" coordsize="0,528" path="m8808,2011l8808,2539e" filled="false" stroked="true" strokeweight=".75pt" strokecolor="#d9d9d9">
                <v:path arrowok="t"/>
              </v:shape>
            </v:group>
            <v:group style="position:absolute;left:348;top:2264;width:8460;height:2" coordorigin="348,2264" coordsize="8460,2">
              <v:shape style="position:absolute;left:348;top:2264;width:8460;height:2" coordorigin="348,2264" coordsize="8460,0" path="m348,2264l8808,2264e" filled="false" stroked="true" strokeweight=".75pt" strokecolor="#d9d9d9">
                <v:path arrowok="t"/>
              </v:shape>
            </v:group>
            <v:group style="position:absolute;left:348;top:2264;width:2;height:275" coordorigin="348,2264" coordsize="2,275">
              <v:shape style="position:absolute;left:348;top:2264;width:2;height:275" coordorigin="348,2264" coordsize="0,275" path="m348,2264l348,2539e" filled="false" stroked="true" strokeweight=".75pt" strokecolor="#d9d9d9">
                <v:path arrowok="t"/>
              </v:shape>
            </v:group>
            <v:group style="position:absolute;left:348;top:2539;width:8460;height:2" coordorigin="348,2539" coordsize="8460,2">
              <v:shape style="position:absolute;left:348;top:2539;width:8460;height:2" coordorigin="348,2539" coordsize="8460,0" path="m348,2539l8808,2539e" filled="false" stroked="true" strokeweight=".75pt" strokecolor="#d9d9d9">
                <v:path arrowok="t"/>
              </v:shape>
            </v:group>
            <v:group style="position:absolute;left:407;top:2393;width:90;height:2" coordorigin="407,2393" coordsize="90,2">
              <v:shape style="position:absolute;left:407;top:2393;width:90;height:2" coordorigin="407,2393" coordsize="90,0" path="m407,2393l497,2393e" filled="false" stroked="true" strokeweight="4.5843pt" strokecolor="#155f82">
                <v:path arrowok="t"/>
              </v:shape>
            </v:group>
            <v:group style="position:absolute;left:2271;top:1021;width:6339;height:960" coordorigin="2271,1021" coordsize="6339,960">
              <v:shape style="position:absolute;left:2271;top:1021;width:6339;height:960" coordorigin="2271,1021" coordsize="6339,960" path="m2271,1953l2667,1934,3063,1939,3459,1932,3855,1713,4251,1680,4649,1860,5045,1886,5441,1908,5837,1958,6233,1980,6629,1901,7025,1845,7421,1920,7817,1845,8213,1257,8609,1021e" filled="false" stroked="true" strokeweight="1.5pt" strokecolor="#155f82">
                <v:path arrowok="t"/>
                <v:stroke dashstyle="dash"/>
              </v:shape>
            </v:group>
            <v:group style="position:absolute;left:8;top:8;width:9020;height:2631" coordorigin="8,8" coordsize="9020,2631">
              <v:shape style="position:absolute;left:8;top:8;width:9020;height:2631" coordorigin="8,8" coordsize="9020,2631" path="m8,2638l9028,2638,9028,7,8,7,8,2638xe" filled="false" stroked="true" strokeweight=".75pt" strokecolor="#d9d9d9">
                <v:path arrowok="t"/>
              </v:shape>
              <v:shape style="position:absolute;left:3721;top:195;width:1596;height:281" type="#_x0000_t202" filled="false" stroked="false">
                <v:textbox inset="0,0,0,0">
                  <w:txbxContent>
                    <w:p>
                      <w:pPr>
                        <w:spacing w:line="28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pacing w:val="-2"/>
                          <w:sz w:val="28"/>
                          <w:szCs w:val="28"/>
                        </w:rPr>
                        <w:t>NGN’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pacing w:val="-24"/>
                          <w:sz w:val="28"/>
                          <w:szCs w:val="2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pacing w:val="-2"/>
                          <w:sz w:val="28"/>
                          <w:szCs w:val="28"/>
                        </w:rPr>
                        <w:t>Trillion</w:t>
                      </w:r>
                      <w:r>
                        <w:rPr>
                          <w:rFonts w:ascii="Times New Roman" w:hAnsi="Times New Roman" w:cs="Times New Roman" w:eastAsia="Times New Roman"/>
                          <w:sz w:val="28"/>
                          <w:szCs w:val="28"/>
                        </w:rPr>
                      </w:r>
                    </w:p>
                  </w:txbxContent>
                </v:textbox>
                <w10:wrap type="none"/>
              </v:shape>
              <v:shape style="position:absolute;left:1164;top:643;width:317;height:1206" type="#_x0000_t202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5.00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before="49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4.00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before="5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3.00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before="49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2.00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line="203" w:lineRule="exact" w:before="49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1.00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330;top:1925;width:60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-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696;top:2051;width:7097;height:181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2006</w:t>
                      </w:r>
                      <w:r>
                        <w:rPr>
                          <w:rFonts w:ascii="Times New Roman"/>
                          <w:color w:val="585858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2007</w:t>
                      </w:r>
                      <w:r>
                        <w:rPr>
                          <w:rFonts w:ascii="Times New Roman"/>
                          <w:color w:val="585858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2008</w:t>
                      </w:r>
                      <w:r>
                        <w:rPr>
                          <w:rFonts w:ascii="Times New Roman"/>
                          <w:color w:val="585858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2009</w:t>
                      </w:r>
                      <w:r>
                        <w:rPr>
                          <w:rFonts w:ascii="Times New Roman"/>
                          <w:color w:val="585858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2010</w:t>
                      </w:r>
                      <w:r>
                        <w:rPr>
                          <w:rFonts w:ascii="Times New Roman"/>
                          <w:color w:val="585858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2011</w:t>
                      </w:r>
                      <w:r>
                        <w:rPr>
                          <w:rFonts w:ascii="Times New Roman"/>
                          <w:color w:val="585858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2012</w:t>
                      </w:r>
                      <w:r>
                        <w:rPr>
                          <w:rFonts w:ascii="Times New Roman"/>
                          <w:color w:val="585858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2013</w:t>
                      </w:r>
                      <w:r>
                        <w:rPr>
                          <w:rFonts w:ascii="Times New Roman"/>
                          <w:color w:val="585858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2014</w:t>
                      </w:r>
                      <w:r>
                        <w:rPr>
                          <w:rFonts w:ascii="Times New Roman"/>
                          <w:color w:val="585858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2015</w:t>
                      </w:r>
                      <w:r>
                        <w:rPr>
                          <w:rFonts w:ascii="Times New Roman"/>
                          <w:color w:val="585858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2016</w:t>
                      </w:r>
                      <w:r>
                        <w:rPr>
                          <w:rFonts w:ascii="Times New Roman"/>
                          <w:color w:val="585858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2017</w:t>
                      </w:r>
                      <w:r>
                        <w:rPr>
                          <w:rFonts w:ascii="Times New Roman"/>
                          <w:color w:val="585858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2018</w:t>
                      </w:r>
                      <w:r>
                        <w:rPr>
                          <w:rFonts w:ascii="Times New Roman"/>
                          <w:color w:val="585858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2019</w:t>
                      </w:r>
                      <w:r>
                        <w:rPr>
                          <w:rFonts w:ascii="Times New Roman"/>
                          <w:color w:val="585858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2020</w:t>
                      </w:r>
                      <w:r>
                        <w:rPr>
                          <w:rFonts w:ascii="Times New Roman"/>
                          <w:color w:val="585858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2021</w:t>
                      </w:r>
                      <w:r>
                        <w:rPr>
                          <w:rFonts w:ascii="Times New Roman"/>
                          <w:color w:val="585858"/>
                          <w:spacing w:val="-11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2022</w:t>
                      </w:r>
                      <w:r>
                        <w:rPr>
                          <w:rFonts w:ascii="Times New Roman"/>
                          <w:color w:val="585858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2023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535;top:2314;width:8235;height:182" type="#_x0000_t202" filled="false" stroked="false">
                <v:textbox inset="0,0,0,0">
                  <w:txbxContent>
                    <w:p>
                      <w:pPr>
                        <w:spacing w:line="18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pacing w:val="-1"/>
                          <w:sz w:val="18"/>
                          <w:szCs w:val="18"/>
                        </w:rPr>
                        <w:t>NGN’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pacing w:val="2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pacing w:val="-1"/>
                          <w:sz w:val="18"/>
                          <w:szCs w:val="18"/>
                        </w:rPr>
                        <w:t>Trillion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z w:val="18"/>
                          <w:szCs w:val="18"/>
                        </w:rPr>
                        <w:t> 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pacing w:val="3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z w:val="18"/>
                          <w:szCs w:val="18"/>
                        </w:rPr>
                        <w:t>0.22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pacing w:val="36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z w:val="18"/>
                          <w:szCs w:val="18"/>
                        </w:rPr>
                        <w:t>0.24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pacing w:val="35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z w:val="18"/>
                          <w:szCs w:val="18"/>
                        </w:rPr>
                        <w:t>0.36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pacing w:val="36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z w:val="18"/>
                          <w:szCs w:val="18"/>
                        </w:rPr>
                        <w:t>0.20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pacing w:val="35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z w:val="18"/>
                          <w:szCs w:val="18"/>
                        </w:rPr>
                        <w:t>0.42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pacing w:val="36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z w:val="18"/>
                          <w:szCs w:val="18"/>
                        </w:rPr>
                        <w:t>1.90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pacing w:val="35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z w:val="18"/>
                          <w:szCs w:val="18"/>
                        </w:rPr>
                        <w:t>0.69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pacing w:val="36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z w:val="18"/>
                          <w:szCs w:val="18"/>
                        </w:rPr>
                        <w:t>0.50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pacing w:val="35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z w:val="18"/>
                          <w:szCs w:val="18"/>
                        </w:rPr>
                        <w:t>0.48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pacing w:val="36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z w:val="18"/>
                          <w:szCs w:val="18"/>
                        </w:rPr>
                        <w:t>0.32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pacing w:val="35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z w:val="18"/>
                          <w:szCs w:val="18"/>
                        </w:rPr>
                        <w:t>0.10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pacing w:val="35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z w:val="18"/>
                          <w:szCs w:val="18"/>
                        </w:rPr>
                        <w:t>0.14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pacing w:val="35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z w:val="18"/>
                          <w:szCs w:val="18"/>
                        </w:rPr>
                        <w:t>0.72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pacing w:val="35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z w:val="18"/>
                          <w:szCs w:val="18"/>
                        </w:rPr>
                        <w:t>0.58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pacing w:val="36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z w:val="18"/>
                          <w:szCs w:val="18"/>
                        </w:rPr>
                        <w:t>0.13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pacing w:val="35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z w:val="18"/>
                          <w:szCs w:val="18"/>
                        </w:rPr>
                        <w:t>1.16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pacing w:val="36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z w:val="18"/>
                          <w:szCs w:val="18"/>
                        </w:rPr>
                        <w:t>4.71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pacing w:val="35"/>
                          <w:sz w:val="18"/>
                          <w:szCs w:val="18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585858"/>
                          <w:sz w:val="18"/>
                          <w:szCs w:val="18"/>
                        </w:rPr>
                        <w:t>3.01</w:t>
                      </w:r>
                      <w:r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2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2"/>
          <w:sz w:val="24"/>
        </w:rPr>
        <w:t>Source: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NEITI</w:t>
      </w:r>
      <w:r>
        <w:rPr>
          <w:rFonts w:ascii="Times New Roman"/>
          <w:i/>
          <w:sz w:val="24"/>
        </w:rPr>
        <w:t> 2022-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2023 </w:t>
      </w:r>
      <w:r>
        <w:rPr>
          <w:rFonts w:ascii="Times New Roman"/>
          <w:i/>
          <w:spacing w:val="-1"/>
          <w:sz w:val="24"/>
        </w:rPr>
        <w:t>OGA,</w:t>
      </w:r>
      <w:r>
        <w:rPr>
          <w:rFonts w:ascii="Times New Roman"/>
          <w:i/>
          <w:sz w:val="24"/>
        </w:rPr>
        <w:t> 2024 </w:t>
      </w:r>
      <w:r>
        <w:rPr>
          <w:rFonts w:ascii="Times New Roman"/>
          <w:i/>
          <w:spacing w:val="-2"/>
          <w:sz w:val="24"/>
        </w:rPr>
        <w:t>(Previous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pacing w:val="-1"/>
          <w:sz w:val="24"/>
        </w:rPr>
        <w:t>NEITI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OGA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Reports)</w:t>
      </w:r>
      <w:r>
        <w:rPr>
          <w:rFonts w:ascii="Times New Roman"/>
          <w:sz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341" w:footer="1030" w:top="1540" w:bottom="122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Heading3"/>
        <w:numPr>
          <w:ilvl w:val="2"/>
          <w:numId w:val="44"/>
        </w:numPr>
        <w:tabs>
          <w:tab w:pos="861" w:val="left" w:leader="none"/>
        </w:tabs>
        <w:spacing w:line="240" w:lineRule="auto" w:before="58" w:after="0"/>
        <w:ind w:left="860" w:right="0" w:hanging="720"/>
        <w:jc w:val="left"/>
      </w:pPr>
      <w:bookmarkStart w:name="_bookmark169" w:id="232"/>
      <w:bookmarkEnd w:id="232"/>
      <w:r>
        <w:rPr/>
      </w:r>
      <w:bookmarkStart w:name="_bookmark169" w:id="233"/>
      <w:bookmarkEnd w:id="233"/>
      <w:r>
        <w:rPr/>
        <w:t>Pro</w:t>
      </w:r>
      <w:r>
        <w:rPr/>
        <w:t>ducts</w:t>
      </w:r>
      <w:r>
        <w:rPr>
          <w:spacing w:val="-23"/>
        </w:rPr>
        <w:t> </w:t>
      </w:r>
      <w:r>
        <w:rPr>
          <w:spacing w:val="-1"/>
        </w:rPr>
        <w:t>Imported</w:t>
      </w:r>
      <w:r>
        <w:rPr/>
      </w:r>
    </w:p>
    <w:p>
      <w:pPr>
        <w:pStyle w:val="BodyText"/>
        <w:spacing w:line="240" w:lineRule="auto" w:before="232"/>
        <w:ind w:right="134"/>
        <w:jc w:val="left"/>
      </w:pPr>
      <w:r>
        <w:rPr>
          <w:spacing w:val="-1"/>
        </w:rPr>
        <w:t>Products</w:t>
      </w:r>
      <w:r>
        <w:rPr>
          <w:spacing w:val="34"/>
        </w:rPr>
        <w:t> </w:t>
      </w:r>
      <w:r>
        <w:rPr/>
        <w:t>supplied</w:t>
      </w:r>
      <w:r>
        <w:rPr>
          <w:spacing w:val="32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/>
        <w:t>consumed</w:t>
      </w:r>
      <w:r>
        <w:rPr>
          <w:spacing w:val="33"/>
        </w:rPr>
        <w:t> </w:t>
      </w:r>
      <w:r>
        <w:rPr>
          <w:spacing w:val="-1"/>
        </w:rPr>
        <w:t>are</w:t>
      </w:r>
      <w:r>
        <w:rPr>
          <w:spacing w:val="31"/>
        </w:rPr>
        <w:t> </w:t>
      </w:r>
      <w:r>
        <w:rPr>
          <w:spacing w:val="-1"/>
        </w:rPr>
        <w:t>derived</w:t>
      </w:r>
      <w:r>
        <w:rPr>
          <w:spacing w:val="33"/>
        </w:rPr>
        <w:t> </w:t>
      </w:r>
      <w:r>
        <w:rPr/>
        <w:t>from</w:t>
      </w:r>
      <w:r>
        <w:rPr>
          <w:spacing w:val="33"/>
        </w:rPr>
        <w:t> </w:t>
      </w:r>
      <w:r>
        <w:rPr>
          <w:spacing w:val="-1"/>
        </w:rPr>
        <w:t>product</w:t>
      </w:r>
      <w:r>
        <w:rPr>
          <w:spacing w:val="33"/>
        </w:rPr>
        <w:t> </w:t>
      </w:r>
      <w:r>
        <w:rPr>
          <w:spacing w:val="-1"/>
        </w:rPr>
        <w:t>importation</w:t>
      </w:r>
      <w:r>
        <w:rPr>
          <w:spacing w:val="33"/>
        </w:rPr>
        <w:t> </w:t>
      </w:r>
      <w:r>
        <w:rPr>
          <w:spacing w:val="-1"/>
        </w:rPr>
        <w:t>as</w:t>
      </w:r>
      <w:r>
        <w:rPr>
          <w:spacing w:val="33"/>
        </w:rPr>
        <w:t> </w:t>
      </w:r>
      <w:r>
        <w:rPr>
          <w:spacing w:val="-1"/>
        </w:rPr>
        <w:t>discussed</w:t>
      </w:r>
      <w:r>
        <w:rPr>
          <w:spacing w:val="33"/>
        </w:rPr>
        <w:t> </w:t>
      </w:r>
      <w:r>
        <w:rPr/>
        <w:t>in</w:t>
      </w:r>
      <w:r>
        <w:rPr>
          <w:spacing w:val="33"/>
        </w:rPr>
        <w:t> </w:t>
      </w:r>
      <w:r>
        <w:rPr/>
        <w:t>the</w:t>
      </w:r>
      <w:r>
        <w:rPr>
          <w:spacing w:val="79"/>
        </w:rPr>
        <w:t> </w:t>
      </w:r>
      <w:r>
        <w:rPr>
          <w:spacing w:val="-1"/>
        </w:rPr>
        <w:t>subsequent</w:t>
      </w:r>
      <w:r>
        <w:rPr/>
        <w:t> </w:t>
      </w:r>
      <w:r>
        <w:rPr>
          <w:spacing w:val="-1"/>
        </w:rPr>
        <w:t>subsections.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3"/>
        <w:numPr>
          <w:ilvl w:val="3"/>
          <w:numId w:val="44"/>
        </w:numPr>
        <w:tabs>
          <w:tab w:pos="1221" w:val="left" w:leader="none"/>
        </w:tabs>
        <w:spacing w:line="240" w:lineRule="auto" w:before="0" w:after="0"/>
        <w:ind w:left="1220" w:right="0" w:hanging="1080"/>
        <w:jc w:val="left"/>
      </w:pPr>
      <w:bookmarkStart w:name="_bookmark170" w:id="234"/>
      <w:bookmarkEnd w:id="234"/>
      <w:r>
        <w:rPr/>
      </w:r>
      <w:bookmarkStart w:name="_bookmark170" w:id="235"/>
      <w:bookmarkEnd w:id="235"/>
      <w:r>
        <w:rPr/>
        <w:t>Pro</w:t>
      </w:r>
      <w:r>
        <w:rPr/>
        <w:t>ducts</w:t>
      </w:r>
      <w:r>
        <w:rPr>
          <w:spacing w:val="-19"/>
        </w:rPr>
        <w:t> </w:t>
      </w:r>
      <w:r>
        <w:rPr/>
        <w:t>Supplied</w:t>
      </w:r>
      <w:r>
        <w:rPr>
          <w:spacing w:val="-17"/>
        </w:rPr>
        <w:t> </w:t>
      </w:r>
      <w:r>
        <w:rPr>
          <w:spacing w:val="-1"/>
        </w:rPr>
        <w:t>(Imported)</w:t>
      </w:r>
      <w:r>
        <w:rPr/>
      </w:r>
    </w:p>
    <w:p>
      <w:pPr>
        <w:pStyle w:val="BodyText"/>
        <w:spacing w:line="240" w:lineRule="auto" w:before="114"/>
        <w:ind w:right="0"/>
        <w:jc w:val="left"/>
      </w:pPr>
      <w:r>
        <w:rPr/>
        <w:t>The</w:t>
      </w:r>
      <w:r>
        <w:rPr>
          <w:spacing w:val="-2"/>
        </w:rPr>
        <w:t> </w:t>
      </w:r>
      <w:r>
        <w:rPr/>
        <w:t>table</w:t>
      </w:r>
      <w:r>
        <w:rPr>
          <w:spacing w:val="-1"/>
        </w:rPr>
        <w:t> below</w:t>
      </w:r>
      <w:r>
        <w:rPr/>
        <w:t> shows the</w:t>
      </w:r>
      <w:r>
        <w:rPr>
          <w:spacing w:val="-1"/>
        </w:rPr>
        <w:t> discharged</w:t>
      </w:r>
      <w:r>
        <w:rPr/>
        <w:t> </w:t>
      </w:r>
      <w:r>
        <w:rPr>
          <w:spacing w:val="-1"/>
        </w:rPr>
        <w:t>imported</w:t>
      </w:r>
      <w:r>
        <w:rPr/>
        <w:t> products by </w:t>
      </w:r>
      <w:r>
        <w:rPr>
          <w:spacing w:val="-1"/>
        </w:rPr>
        <w:t>marketers.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419.470001pt;margin-top:40.8731pt;width:44.05pt;height:25.35pt;mso-position-horizontal-relative:page;mso-position-vertical-relative:paragraph;z-index:-802384" coordorigin="8389,817" coordsize="881,507">
            <v:group style="position:absolute;left:8389;top:817;width:881;height:252" coordorigin="8389,817" coordsize="881,252">
              <v:shape style="position:absolute;left:8389;top:817;width:881;height:252" coordorigin="8389,817" coordsize="881,252" path="m8389,1069l9270,1069,9270,817,8389,817,8389,1069xe" filled="true" fillcolor="#d9f1d0" stroked="false">
                <v:path arrowok="t"/>
                <v:fill type="solid"/>
              </v:shape>
            </v:group>
            <v:group style="position:absolute;left:8389;top:1069;width:881;height:255" coordorigin="8389,1069" coordsize="881,255">
              <v:shape style="position:absolute;left:8389;top:1069;width:881;height:255" coordorigin="8389,1069" coordsize="881,255" path="m8389,1324l9270,1324,9270,1069,8389,1069,8389,1324xe" filled="true" fillcolor="#d9f1d0" stroked="false">
                <v:path arrowok="t"/>
                <v:fill type="solid"/>
              </v:shape>
            </v:group>
            <w10:wrap type="none"/>
          </v:group>
        </w:pict>
      </w:r>
      <w:bookmarkStart w:name="_bookmark171" w:id="236"/>
      <w:bookmarkEnd w:id="236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67: </w:t>
      </w:r>
      <w:r>
        <w:rPr>
          <w:rFonts w:ascii="Times New Roman"/>
          <w:i/>
          <w:spacing w:val="-2"/>
          <w:sz w:val="24"/>
        </w:rPr>
        <w:t>Product</w:t>
      </w:r>
      <w:r>
        <w:rPr>
          <w:rFonts w:ascii="Times New Roman"/>
          <w:i/>
          <w:sz w:val="24"/>
        </w:rPr>
        <w:t> Supplied </w:t>
      </w:r>
      <w:r>
        <w:rPr>
          <w:rFonts w:ascii="Times New Roman"/>
          <w:i/>
          <w:spacing w:val="-1"/>
          <w:sz w:val="24"/>
        </w:rPr>
        <w:t>(Imported)</w:t>
      </w:r>
      <w:r>
        <w:rPr>
          <w:rFonts w:ascii="Times New Roman"/>
          <w:sz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7"/>
          <w:szCs w:val="17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5"/>
        <w:gridCol w:w="1260"/>
        <w:gridCol w:w="1861"/>
        <w:gridCol w:w="1260"/>
        <w:gridCol w:w="1260"/>
        <w:gridCol w:w="1100"/>
        <w:gridCol w:w="1082"/>
      </w:tblGrid>
      <w:tr>
        <w:trPr>
          <w:trHeight w:val="332" w:hRule="exact"/>
        </w:trPr>
        <w:tc>
          <w:tcPr>
            <w:tcW w:w="1195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  <w:shd w:val="clear" w:color="auto" w:fill="4EA72D"/>
          </w:tcPr>
          <w:p>
            <w:pPr>
              <w:pStyle w:val="TableParagraph"/>
              <w:spacing w:line="251" w:lineRule="exact"/>
              <w:ind w:left="20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Products</w:t>
            </w:r>
          </w:p>
        </w:tc>
        <w:tc>
          <w:tcPr>
            <w:tcW w:w="3121" w:type="dxa"/>
            <w:gridSpan w:val="2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51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Marketers</w:t>
            </w:r>
          </w:p>
        </w:tc>
        <w:tc>
          <w:tcPr>
            <w:tcW w:w="1260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51" w:lineRule="exact"/>
              <w:ind w:left="41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2023</w:t>
            </w:r>
          </w:p>
        </w:tc>
        <w:tc>
          <w:tcPr>
            <w:tcW w:w="1260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51" w:lineRule="exact"/>
              <w:ind w:left="41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2022</w:t>
            </w:r>
          </w:p>
        </w:tc>
        <w:tc>
          <w:tcPr>
            <w:tcW w:w="2182" w:type="dxa"/>
            <w:gridSpan w:val="2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51" w:lineRule="exact"/>
              <w:ind w:left="71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Changes</w:t>
            </w:r>
          </w:p>
        </w:tc>
      </w:tr>
      <w:tr>
        <w:trPr>
          <w:trHeight w:val="578" w:hRule="exact"/>
        </w:trPr>
        <w:tc>
          <w:tcPr>
            <w:tcW w:w="1195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4EA72D"/>
          </w:tcPr>
          <w:p>
            <w:pPr/>
          </w:p>
        </w:tc>
        <w:tc>
          <w:tcPr>
            <w:tcW w:w="126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5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NNPC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Ltd</w:t>
            </w:r>
          </w:p>
        </w:tc>
        <w:tc>
          <w:tcPr>
            <w:tcW w:w="186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 w:before="1"/>
              <w:ind w:left="429" w:right="266" w:hanging="164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Other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Marking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Companies</w:t>
            </w:r>
          </w:p>
        </w:tc>
        <w:tc>
          <w:tcPr>
            <w:tcW w:w="1260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3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Total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QTY</w:t>
            </w:r>
          </w:p>
        </w:tc>
        <w:tc>
          <w:tcPr>
            <w:tcW w:w="1260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13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Total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QTY</w:t>
            </w:r>
          </w:p>
        </w:tc>
        <w:tc>
          <w:tcPr>
            <w:tcW w:w="1100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 w:before="1"/>
              <w:ind w:left="318" w:right="310" w:hanging="8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Total</w:t>
            </w:r>
            <w:r>
              <w:rPr>
                <w:rFonts w:ascii="Times New Roman"/>
                <w:spacing w:val="2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QTY</w:t>
            </w:r>
          </w:p>
        </w:tc>
        <w:tc>
          <w:tcPr>
            <w:tcW w:w="1082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right="3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%</w:t>
            </w:r>
          </w:p>
        </w:tc>
      </w:tr>
      <w:tr>
        <w:trPr>
          <w:trHeight w:val="331" w:hRule="exact"/>
        </w:trPr>
        <w:tc>
          <w:tcPr>
            <w:tcW w:w="1195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4EA72D"/>
          </w:tcPr>
          <w:p>
            <w:pPr/>
          </w:p>
        </w:tc>
        <w:tc>
          <w:tcPr>
            <w:tcW w:w="12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39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QTY</w:t>
            </w:r>
          </w:p>
        </w:tc>
        <w:tc>
          <w:tcPr>
            <w:tcW w:w="18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QTY</w:t>
            </w:r>
          </w:p>
        </w:tc>
        <w:tc>
          <w:tcPr>
            <w:tcW w:w="1260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260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00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08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516" w:hRule="exact"/>
        </w:trPr>
        <w:tc>
          <w:tcPr>
            <w:tcW w:w="1195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4EA72D"/>
          </w:tcPr>
          <w:p>
            <w:pPr/>
          </w:p>
        </w:tc>
        <w:tc>
          <w:tcPr>
            <w:tcW w:w="12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 w:before="1"/>
              <w:ind w:left="366" w:right="316" w:hanging="51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Billion</w:t>
            </w:r>
            <w:r>
              <w:rPr>
                <w:rFonts w:ascii="Times New Roman"/>
                <w:spacing w:val="2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Litres</w:t>
            </w:r>
          </w:p>
        </w:tc>
        <w:tc>
          <w:tcPr>
            <w:tcW w:w="18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1" w:lineRule="exact"/>
              <w:ind w:left="33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Billion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Litres</w:t>
            </w:r>
          </w:p>
        </w:tc>
        <w:tc>
          <w:tcPr>
            <w:tcW w:w="12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 w:before="1"/>
              <w:ind w:left="366" w:right="316" w:hanging="51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Billion</w:t>
            </w:r>
            <w:r>
              <w:rPr>
                <w:rFonts w:ascii="Times New Roman"/>
                <w:spacing w:val="2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Litres</w:t>
            </w:r>
          </w:p>
        </w:tc>
        <w:tc>
          <w:tcPr>
            <w:tcW w:w="12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 w:before="1"/>
              <w:ind w:left="366" w:right="316" w:hanging="51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Billion</w:t>
            </w:r>
            <w:r>
              <w:rPr>
                <w:rFonts w:ascii="Times New Roman"/>
                <w:spacing w:val="2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Litres</w:t>
            </w:r>
          </w:p>
        </w:tc>
        <w:tc>
          <w:tcPr>
            <w:tcW w:w="110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52" w:lineRule="exact" w:before="1"/>
              <w:ind w:left="286" w:right="235" w:hanging="51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Billion</w:t>
            </w:r>
            <w:r>
              <w:rPr>
                <w:rFonts w:ascii="Times New Roman"/>
                <w:spacing w:val="2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Litres</w:t>
            </w:r>
          </w:p>
        </w:tc>
        <w:tc>
          <w:tcPr>
            <w:tcW w:w="1082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329" w:hRule="exact"/>
        </w:trPr>
        <w:tc>
          <w:tcPr>
            <w:tcW w:w="11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37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PMS</w:t>
            </w:r>
          </w:p>
        </w:tc>
        <w:tc>
          <w:tcPr>
            <w:tcW w:w="12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6.02</w:t>
            </w:r>
          </w:p>
        </w:tc>
        <w:tc>
          <w:tcPr>
            <w:tcW w:w="18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14.26</w:t>
            </w:r>
          </w:p>
        </w:tc>
        <w:tc>
          <w:tcPr>
            <w:tcW w:w="12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37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20.28</w:t>
            </w:r>
          </w:p>
        </w:tc>
        <w:tc>
          <w:tcPr>
            <w:tcW w:w="12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37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23.54</w:t>
            </w:r>
          </w:p>
        </w:tc>
        <w:tc>
          <w:tcPr>
            <w:tcW w:w="110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27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(3.25)</w:t>
            </w:r>
          </w:p>
        </w:tc>
        <w:tc>
          <w:tcPr>
            <w:tcW w:w="10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51" w:lineRule="exact"/>
              <w:ind w:left="29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-14%</w:t>
            </w:r>
          </w:p>
        </w:tc>
      </w:tr>
    </w:tbl>
    <w:p>
      <w:pPr>
        <w:pStyle w:val="BodyText"/>
        <w:spacing w:line="274" w:lineRule="exact"/>
        <w:ind w:right="0"/>
        <w:jc w:val="both"/>
      </w:pPr>
      <w:r>
        <w:rPr>
          <w:spacing w:val="-1"/>
        </w:rPr>
        <w:t>Source:</w:t>
      </w:r>
      <w:r>
        <w:rPr/>
        <w:t> NEITI </w:t>
      </w:r>
      <w:r>
        <w:rPr>
          <w:spacing w:val="-1"/>
        </w:rPr>
        <w:t>2022- </w:t>
      </w:r>
      <w:r>
        <w:rPr/>
        <w:t>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38"/>
        <w:jc w:val="both"/>
      </w:pPr>
      <w:r>
        <w:rPr/>
        <w:t>Figure</w:t>
      </w:r>
      <w:r>
        <w:rPr>
          <w:spacing w:val="-6"/>
        </w:rPr>
        <w:t> </w:t>
      </w:r>
      <w:r>
        <w:rPr>
          <w:spacing w:val="-1"/>
        </w:rPr>
        <w:t>below</w:t>
      </w:r>
      <w:r>
        <w:rPr>
          <w:spacing w:val="-5"/>
        </w:rPr>
        <w:t> </w:t>
      </w:r>
      <w:r>
        <w:rPr/>
        <w:t>shows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ten-year</w:t>
      </w:r>
      <w:r>
        <w:rPr>
          <w:spacing w:val="-6"/>
        </w:rPr>
        <w:t> </w:t>
      </w:r>
      <w:r>
        <w:rPr>
          <w:spacing w:val="-1"/>
        </w:rPr>
        <w:t>(2014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2023)</w:t>
      </w:r>
      <w:r>
        <w:rPr>
          <w:spacing w:val="-6"/>
        </w:rPr>
        <w:t> </w:t>
      </w:r>
      <w:r>
        <w:rPr>
          <w:spacing w:val="-1"/>
        </w:rPr>
        <w:t>trend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PMS</w:t>
      </w:r>
      <w:r>
        <w:rPr>
          <w:spacing w:val="-6"/>
        </w:rPr>
        <w:t> </w:t>
      </w:r>
      <w:r>
        <w:rPr>
          <w:spacing w:val="-1"/>
        </w:rPr>
        <w:t>computation</w:t>
      </w:r>
      <w:r>
        <w:rPr>
          <w:spacing w:val="-8"/>
        </w:rPr>
        <w:t> </w:t>
      </w:r>
      <w:r>
        <w:rPr/>
        <w:t>with</w:t>
      </w:r>
      <w:r>
        <w:rPr>
          <w:spacing w:val="-5"/>
        </w:rPr>
        <w:t> </w:t>
      </w:r>
      <w:r>
        <w:rPr/>
        <w:t>highest</w:t>
      </w:r>
      <w:r>
        <w:rPr>
          <w:spacing w:val="-5"/>
        </w:rPr>
        <w:t> </w:t>
      </w:r>
      <w:r>
        <w:rPr>
          <w:spacing w:val="-1"/>
        </w:rPr>
        <w:t>annual</w:t>
      </w:r>
      <w:r>
        <w:rPr>
          <w:spacing w:val="57"/>
        </w:rPr>
        <w:t> </w:t>
      </w:r>
      <w:r>
        <w:rPr>
          <w:spacing w:val="-1"/>
        </w:rPr>
        <w:t>importation</w:t>
      </w:r>
      <w:r>
        <w:rPr>
          <w:spacing w:val="-10"/>
        </w:rPr>
        <w:t> </w:t>
      </w:r>
      <w:r>
        <w:rPr/>
        <w:t>in</w:t>
      </w:r>
      <w:r>
        <w:rPr>
          <w:spacing w:val="-10"/>
        </w:rPr>
        <w:t> </w:t>
      </w:r>
      <w:r>
        <w:rPr/>
        <w:t>2022</w:t>
      </w:r>
      <w:r>
        <w:rPr>
          <w:spacing w:val="-10"/>
        </w:rPr>
        <w:t> </w:t>
      </w:r>
      <w:r>
        <w:rPr/>
        <w:t>(23.54</w:t>
      </w:r>
      <w:r>
        <w:rPr>
          <w:spacing w:val="-10"/>
        </w:rPr>
        <w:t> </w:t>
      </w:r>
      <w:r>
        <w:rPr/>
        <w:t>billion</w:t>
      </w:r>
      <w:r>
        <w:rPr>
          <w:spacing w:val="-10"/>
        </w:rPr>
        <w:t> </w:t>
      </w:r>
      <w:r>
        <w:rPr>
          <w:spacing w:val="-1"/>
        </w:rPr>
        <w:t>litres)</w:t>
      </w:r>
      <w:r>
        <w:rPr>
          <w:spacing w:val="-11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/>
        <w:t>lowest</w:t>
      </w:r>
      <w:r>
        <w:rPr>
          <w:spacing w:val="-10"/>
        </w:rPr>
        <w:t> </w:t>
      </w:r>
      <w:r>
        <w:rPr/>
        <w:t>in</w:t>
      </w:r>
      <w:r>
        <w:rPr>
          <w:spacing w:val="-10"/>
        </w:rPr>
        <w:t> </w:t>
      </w:r>
      <w:r>
        <w:rPr/>
        <w:t>2017</w:t>
      </w:r>
      <w:r>
        <w:rPr>
          <w:spacing w:val="-10"/>
        </w:rPr>
        <w:t> </w:t>
      </w:r>
      <w:r>
        <w:rPr>
          <w:spacing w:val="-1"/>
        </w:rPr>
        <w:t>(16.88</w:t>
      </w:r>
      <w:r>
        <w:rPr>
          <w:spacing w:val="-10"/>
        </w:rPr>
        <w:t> </w:t>
      </w:r>
      <w:r>
        <w:rPr/>
        <w:t>billion</w:t>
      </w:r>
      <w:r>
        <w:rPr>
          <w:spacing w:val="-10"/>
        </w:rPr>
        <w:t> </w:t>
      </w:r>
      <w:r>
        <w:rPr>
          <w:spacing w:val="-1"/>
        </w:rPr>
        <w:t>litres).</w:t>
      </w:r>
      <w:r>
        <w:rPr>
          <w:spacing w:val="-7"/>
        </w:rPr>
        <w:t> </w:t>
      </w:r>
      <w:r>
        <w:rPr>
          <w:spacing w:val="-1"/>
        </w:rPr>
        <w:t>Furthermore,</w:t>
      </w:r>
      <w:r>
        <w:rPr>
          <w:spacing w:val="83"/>
        </w:rPr>
        <w:t> </w:t>
      </w:r>
      <w:r>
        <w:rPr>
          <w:spacing w:val="-1"/>
        </w:rPr>
        <w:t>importation</w:t>
      </w:r>
      <w:r>
        <w:rPr>
          <w:spacing w:val="26"/>
        </w:rPr>
        <w:t> </w:t>
      </w:r>
      <w:r>
        <w:rPr>
          <w:spacing w:val="-1"/>
        </w:rPr>
        <w:t>declined</w:t>
      </w:r>
      <w:r>
        <w:rPr>
          <w:spacing w:val="26"/>
        </w:rPr>
        <w:t> </w:t>
      </w:r>
      <w:r>
        <w:rPr/>
        <w:t>by</w:t>
      </w:r>
      <w:r>
        <w:rPr>
          <w:spacing w:val="29"/>
        </w:rPr>
        <w:t> </w:t>
      </w:r>
      <w:r>
        <w:rPr/>
        <w:t>3.25</w:t>
      </w:r>
      <w:r>
        <w:rPr>
          <w:spacing w:val="26"/>
        </w:rPr>
        <w:t> </w:t>
      </w:r>
      <w:r>
        <w:rPr/>
        <w:t>billion</w:t>
      </w:r>
      <w:r>
        <w:rPr>
          <w:spacing w:val="26"/>
        </w:rPr>
        <w:t> </w:t>
      </w:r>
      <w:r>
        <w:rPr>
          <w:spacing w:val="-1"/>
        </w:rPr>
        <w:t>litres</w:t>
      </w:r>
      <w:r>
        <w:rPr>
          <w:spacing w:val="26"/>
        </w:rPr>
        <w:t> </w:t>
      </w:r>
      <w:r>
        <w:rPr>
          <w:spacing w:val="-1"/>
        </w:rPr>
        <w:t>(14%)</w:t>
      </w:r>
      <w:r>
        <w:rPr>
          <w:spacing w:val="30"/>
        </w:rPr>
        <w:t> </w:t>
      </w:r>
      <w:r>
        <w:rPr>
          <w:spacing w:val="-1"/>
        </w:rPr>
        <w:t>from</w:t>
      </w:r>
      <w:r>
        <w:rPr>
          <w:spacing w:val="26"/>
        </w:rPr>
        <w:t> </w:t>
      </w:r>
      <w:r>
        <w:rPr/>
        <w:t>23.54</w:t>
      </w:r>
      <w:r>
        <w:rPr>
          <w:spacing w:val="26"/>
        </w:rPr>
        <w:t> </w:t>
      </w:r>
      <w:r>
        <w:rPr/>
        <w:t>billion</w:t>
      </w:r>
      <w:r>
        <w:rPr>
          <w:spacing w:val="26"/>
        </w:rPr>
        <w:t> </w:t>
      </w:r>
      <w:r>
        <w:rPr/>
        <w:t>litres</w:t>
      </w:r>
      <w:r>
        <w:rPr>
          <w:spacing w:val="26"/>
        </w:rPr>
        <w:t> </w:t>
      </w:r>
      <w:r>
        <w:rPr/>
        <w:t>in</w:t>
      </w:r>
      <w:r>
        <w:rPr>
          <w:spacing w:val="26"/>
        </w:rPr>
        <w:t> </w:t>
      </w:r>
      <w:r>
        <w:rPr/>
        <w:t>2022</w:t>
      </w:r>
      <w:r>
        <w:rPr>
          <w:spacing w:val="26"/>
        </w:rPr>
        <w:t> </w:t>
      </w:r>
      <w:r>
        <w:rPr/>
        <w:t>to</w:t>
      </w:r>
      <w:r>
        <w:rPr>
          <w:spacing w:val="26"/>
        </w:rPr>
        <w:t> </w:t>
      </w:r>
      <w:r>
        <w:rPr/>
        <w:t>20.28</w:t>
      </w:r>
      <w:r>
        <w:rPr>
          <w:spacing w:val="47"/>
        </w:rPr>
        <w:t> </w:t>
      </w:r>
      <w:r>
        <w:rPr/>
        <w:t>billion </w:t>
      </w:r>
      <w:r>
        <w:rPr>
          <w:spacing w:val="-1"/>
        </w:rPr>
        <w:t>litres</w:t>
      </w:r>
      <w:r>
        <w:rPr/>
        <w:t> in 2023 due</w:t>
      </w:r>
      <w:r>
        <w:rPr>
          <w:spacing w:val="-4"/>
        </w:rPr>
        <w:t> </w:t>
      </w:r>
      <w:r>
        <w:rPr/>
        <w:t>to the</w:t>
      </w:r>
      <w:r>
        <w:rPr>
          <w:spacing w:val="-1"/>
        </w:rPr>
        <w:t> announcement</w:t>
      </w:r>
      <w:r>
        <w:rPr/>
        <w:t> of</w:t>
      </w:r>
      <w:r>
        <w:rPr>
          <w:spacing w:val="1"/>
        </w:rPr>
        <w:t> </w:t>
      </w:r>
      <w:r>
        <w:rPr/>
        <w:t>removal of</w:t>
      </w:r>
      <w:r>
        <w:rPr>
          <w:spacing w:val="-1"/>
        </w:rPr>
        <w:t> </w:t>
      </w:r>
      <w:r>
        <w:rPr>
          <w:spacing w:val="-2"/>
        </w:rPr>
        <w:t>subsidy.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71.625pt;margin-top:23.428118pt;width:452.05pt;height:257.7pt;mso-position-horizontal-relative:page;mso-position-vertical-relative:paragraph;z-index:-802216" coordorigin="1433,469" coordsize="9041,5154">
            <v:group style="position:absolute;left:1440;top:477;width:9026;height:5138" coordorigin="1440,477" coordsize="9026,5138">
              <v:shape style="position:absolute;left:1440;top:477;width:9026;height:5138" coordorigin="1440,477" coordsize="9026,5138" path="m1440,5616l10466,5616,10466,478e" filled="false" stroked="true" strokeweight=".140pt" strokecolor="#000000">
                <v:path arrowok="t"/>
              </v:shape>
              <v:shape style="position:absolute;left:1440;top:477;width:9026;height:5138" coordorigin="1440,477" coordsize="9026,5138" path="m1440,478l1440,5616e" filled="false" stroked="true" strokeweight=".140pt" strokecolor="#000000">
                <v:path arrowok="t"/>
              </v:shape>
            </v:group>
            <v:group style="position:absolute;left:1440;top:476;width:9026;height:5139" coordorigin="1440,476" coordsize="9026,5139">
              <v:shape style="position:absolute;left:1440;top:476;width:9026;height:5139" coordorigin="1440,476" coordsize="9026,5139" path="m1440,5615l10466,5615,10466,476,1440,476,1440,5615xe" filled="true" fillcolor="#ffffff" stroked="false">
                <v:path arrowok="t"/>
                <v:fill type="solid"/>
              </v:shape>
            </v:group>
            <v:group style="position:absolute;left:10080;top:3806;width:166;height:2" coordorigin="10080,3806" coordsize="166,2">
              <v:shape style="position:absolute;left:10080;top:3806;width:166;height:2" coordorigin="10080,3806" coordsize="166,0" path="m10080,3806l10246,3806e" filled="false" stroked="true" strokeweight=".75pt" strokecolor="#d9d9d9">
                <v:path arrowok="t"/>
              </v:shape>
            </v:group>
            <v:group style="position:absolute;left:9888;top:3806;width:41;height:2" coordorigin="9888,3806" coordsize="41,2">
              <v:shape style="position:absolute;left:9888;top:3806;width:41;height:2" coordorigin="9888,3806" coordsize="41,0" path="m9888,3806l9929,3806e" filled="false" stroked="true" strokeweight=".75pt" strokecolor="#d9d9d9">
                <v:path arrowok="t"/>
              </v:shape>
            </v:group>
            <v:group style="position:absolute;left:9406;top:3806;width:332;height:2" coordorigin="9406,3806" coordsize="332,2">
              <v:shape style="position:absolute;left:9406;top:3806;width:332;height:2" coordorigin="9406,3806" coordsize="332,0" path="m9406,3806l9737,3806e" filled="false" stroked="true" strokeweight=".75pt" strokecolor="#d9d9d9">
                <v:path arrowok="t"/>
              </v:shape>
            </v:group>
            <v:group style="position:absolute;left:8734;top:3806;width:521;height:2" coordorigin="8734,3806" coordsize="521,2">
              <v:shape style="position:absolute;left:8734;top:3806;width:521;height:2" coordorigin="8734,3806" coordsize="521,0" path="m8734,3806l9254,3806e" filled="false" stroked="true" strokeweight=".75pt" strokecolor="#d9d9d9">
                <v:path arrowok="t"/>
              </v:shape>
            </v:group>
            <v:group style="position:absolute;left:8059;top:3806;width:524;height:2" coordorigin="8059,3806" coordsize="524,2">
              <v:shape style="position:absolute;left:8059;top:3806;width:524;height:2" coordorigin="8059,3806" coordsize="524,0" path="m8059,3806l8582,3806e" filled="false" stroked="true" strokeweight=".75pt" strokecolor="#d9d9d9">
                <v:path arrowok="t"/>
              </v:shape>
            </v:group>
            <v:group style="position:absolute;left:7385;top:3806;width:524;height:2" coordorigin="7385,3806" coordsize="524,2">
              <v:shape style="position:absolute;left:7385;top:3806;width:524;height:2" coordorigin="7385,3806" coordsize="524,0" path="m7385,3806l7908,3806e" filled="false" stroked="true" strokeweight=".75pt" strokecolor="#d9d9d9">
                <v:path arrowok="t"/>
              </v:shape>
            </v:group>
            <v:group style="position:absolute;left:7193;top:3806;width:41;height:2" coordorigin="7193,3806" coordsize="41,2">
              <v:shape style="position:absolute;left:7193;top:3806;width:41;height:2" coordorigin="7193,3806" coordsize="41,0" path="m7193,3806l7234,3806e" filled="false" stroked="true" strokeweight=".75pt" strokecolor="#d9d9d9">
                <v:path arrowok="t"/>
              </v:shape>
            </v:group>
            <v:group style="position:absolute;left:6518;top:3806;width:524;height:2" coordorigin="6518,3806" coordsize="524,2">
              <v:shape style="position:absolute;left:6518;top:3806;width:524;height:2" coordorigin="6518,3806" coordsize="524,0" path="m6518,3806l7042,3806e" filled="false" stroked="true" strokeweight=".75pt" strokecolor="#d9d9d9">
                <v:path arrowok="t"/>
              </v:shape>
            </v:group>
            <v:group style="position:absolute;left:5844;top:3806;width:524;height:2" coordorigin="5844,3806" coordsize="524,2">
              <v:shape style="position:absolute;left:5844;top:3806;width:524;height:2" coordorigin="5844,3806" coordsize="524,0" path="m5844,3806l6367,3806e" filled="false" stroked="true" strokeweight=".75pt" strokecolor="#d9d9d9">
                <v:path arrowok="t"/>
              </v:shape>
            </v:group>
            <v:group style="position:absolute;left:5364;top:3806;width:332;height:2" coordorigin="5364,3806" coordsize="332,2">
              <v:shape style="position:absolute;left:5364;top:3806;width:332;height:2" coordorigin="5364,3806" coordsize="332,0" path="m5364,3806l5695,3806e" filled="false" stroked="true" strokeweight=".75pt" strokecolor="#d9d9d9">
                <v:path arrowok="t"/>
              </v:shape>
            </v:group>
            <v:group style="position:absolute;left:5172;top:3806;width:41;height:2" coordorigin="5172,3806" coordsize="41,2">
              <v:shape style="position:absolute;left:5172;top:3806;width:41;height:2" coordorigin="5172,3806" coordsize="41,0" path="m5172,3806l5213,3806e" filled="false" stroked="true" strokeweight=".75pt" strokecolor="#d9d9d9">
                <v:path arrowok="t"/>
              </v:shape>
            </v:group>
            <v:group style="position:absolute;left:4690;top:3806;width:332;height:2" coordorigin="4690,3806" coordsize="332,2">
              <v:shape style="position:absolute;left:4690;top:3806;width:332;height:2" coordorigin="4690,3806" coordsize="332,0" path="m4690,3806l5021,3806e" filled="false" stroked="true" strokeweight=".75pt" strokecolor="#d9d9d9">
                <v:path arrowok="t"/>
              </v:shape>
            </v:group>
            <v:group style="position:absolute;left:4498;top:3806;width:41;height:2" coordorigin="4498,3806" coordsize="41,2">
              <v:shape style="position:absolute;left:4498;top:3806;width:41;height:2" coordorigin="4498,3806" coordsize="41,0" path="m4498,3806l4538,3806e" filled="false" stroked="true" strokeweight=".75pt" strokecolor="#d9d9d9">
                <v:path arrowok="t"/>
              </v:shape>
            </v:group>
            <v:group style="position:absolute;left:4015;top:3806;width:332;height:2" coordorigin="4015,3806" coordsize="332,2">
              <v:shape style="position:absolute;left:4015;top:3806;width:332;height:2" coordorigin="4015,3806" coordsize="332,0" path="m4015,3806l4346,3806e" filled="false" stroked="true" strokeweight=".75pt" strokecolor="#d9d9d9">
                <v:path arrowok="t"/>
              </v:shape>
            </v:group>
            <v:group style="position:absolute;left:3823;top:3806;width:41;height:2" coordorigin="3823,3806" coordsize="41,2">
              <v:shape style="position:absolute;left:3823;top:3806;width:41;height:2" coordorigin="3823,3806" coordsize="41,0" path="m3823,3806l3864,3806e" filled="false" stroked="true" strokeweight=".75pt" strokecolor="#d9d9d9">
                <v:path arrowok="t"/>
              </v:shape>
            </v:group>
            <v:group style="position:absolute;left:3507;top:3806;width:166;height:2" coordorigin="3507,3806" coordsize="166,2">
              <v:shape style="position:absolute;left:3507;top:3806;width:166;height:2" coordorigin="3507,3806" coordsize="166,0" path="m3507,3806l3672,3806e" filled="false" stroked="true" strokeweight=".75pt" strokecolor="#d9d9d9">
                <v:path arrowok="t"/>
              </v:shape>
            </v:group>
            <v:group style="position:absolute;left:10080;top:3031;width:166;height:2" coordorigin="10080,3031" coordsize="166,2">
              <v:shape style="position:absolute;left:10080;top:3031;width:166;height:2" coordorigin="10080,3031" coordsize="166,0" path="m10080,3031l10246,3031e" filled="false" stroked="true" strokeweight=".75pt" strokecolor="#d9d9d9">
                <v:path arrowok="t"/>
              </v:shape>
            </v:group>
            <v:group style="position:absolute;left:9406;top:3031;width:524;height:2" coordorigin="9406,3031" coordsize="524,2">
              <v:shape style="position:absolute;left:9406;top:3031;width:524;height:2" coordorigin="9406,3031" coordsize="524,0" path="m9406,3031l9929,3031e" filled="false" stroked="true" strokeweight=".75pt" strokecolor="#d9d9d9">
                <v:path arrowok="t"/>
              </v:shape>
            </v:group>
            <v:group style="position:absolute;left:8734;top:3031;width:521;height:2" coordorigin="8734,3031" coordsize="521,2">
              <v:shape style="position:absolute;left:8734;top:3031;width:521;height:2" coordorigin="8734,3031" coordsize="521,0" path="m8734,3031l9254,3031e" filled="false" stroked="true" strokeweight=".75pt" strokecolor="#d9d9d9">
                <v:path arrowok="t"/>
              </v:shape>
            </v:group>
            <v:group style="position:absolute;left:8059;top:3031;width:524;height:2" coordorigin="8059,3031" coordsize="524,2">
              <v:shape style="position:absolute;left:8059;top:3031;width:524;height:2" coordorigin="8059,3031" coordsize="524,0" path="m8059,3031l8582,3031e" filled="false" stroked="true" strokeweight=".75pt" strokecolor="#d9d9d9">
                <v:path arrowok="t"/>
              </v:shape>
            </v:group>
            <v:group style="position:absolute;left:7385;top:3031;width:524;height:2" coordorigin="7385,3031" coordsize="524,2">
              <v:shape style="position:absolute;left:7385;top:3031;width:524;height:2" coordorigin="7385,3031" coordsize="524,0" path="m7385,3031l7908,3031e" filled="false" stroked="true" strokeweight=".75pt" strokecolor="#d9d9d9">
                <v:path arrowok="t"/>
              </v:shape>
            </v:group>
            <v:group style="position:absolute;left:6518;top:3031;width:716;height:2" coordorigin="6518,3031" coordsize="716,2">
              <v:shape style="position:absolute;left:6518;top:3031;width:716;height:2" coordorigin="6518,3031" coordsize="716,0" path="m6518,3031l7234,3031e" filled="false" stroked="true" strokeweight=".75pt" strokecolor="#d9d9d9">
                <v:path arrowok="t"/>
              </v:shape>
            </v:group>
            <v:group style="position:absolute;left:5844;top:3031;width:524;height:2" coordorigin="5844,3031" coordsize="524,2">
              <v:shape style="position:absolute;left:5844;top:3031;width:524;height:2" coordorigin="5844,3031" coordsize="524,0" path="m5844,3031l6367,3031e" filled="false" stroked="true" strokeweight=".75pt" strokecolor="#d9d9d9">
                <v:path arrowok="t"/>
              </v:shape>
            </v:group>
            <v:group style="position:absolute;left:5172;top:3031;width:524;height:2" coordorigin="5172,3031" coordsize="524,2">
              <v:shape style="position:absolute;left:5172;top:3031;width:524;height:2" coordorigin="5172,3031" coordsize="524,0" path="m5172,3031l5695,3031e" filled="false" stroked="true" strokeweight=".75pt" strokecolor="#d9d9d9">
                <v:path arrowok="t"/>
              </v:shape>
            </v:group>
            <v:group style="position:absolute;left:4690;top:3031;width:332;height:2" coordorigin="4690,3031" coordsize="332,2">
              <v:shape style="position:absolute;left:4690;top:3031;width:332;height:2" coordorigin="4690,3031" coordsize="332,0" path="m4690,3031l5021,3031e" filled="false" stroked="true" strokeweight=".75pt" strokecolor="#d9d9d9">
                <v:path arrowok="t"/>
              </v:shape>
            </v:group>
            <v:group style="position:absolute;left:4015;top:3031;width:524;height:2" coordorigin="4015,3031" coordsize="524,2">
              <v:shape style="position:absolute;left:4015;top:3031;width:524;height:2" coordorigin="4015,3031" coordsize="524,0" path="m4015,3031l4538,3031e" filled="false" stroked="true" strokeweight=".75pt" strokecolor="#d9d9d9">
                <v:path arrowok="t"/>
              </v:shape>
            </v:group>
            <v:group style="position:absolute;left:3507;top:3031;width:358;height:2" coordorigin="3507,3031" coordsize="358,2">
              <v:shape style="position:absolute;left:3507;top:3031;width:358;height:2" coordorigin="3507,3031" coordsize="358,0" path="m3507,3031l3864,3031e" filled="false" stroked="true" strokeweight=".75pt" strokecolor="#d9d9d9">
                <v:path arrowok="t"/>
              </v:shape>
            </v:group>
            <v:group style="position:absolute;left:9406;top:2253;width:841;height:2" coordorigin="9406,2253" coordsize="841,2">
              <v:shape style="position:absolute;left:9406;top:2253;width:841;height:2" coordorigin="9406,2253" coordsize="841,0" path="m9406,2253l10246,2253e" filled="false" stroked="true" strokeweight=".75pt" strokecolor="#d9d9d9">
                <v:path arrowok="t"/>
              </v:shape>
            </v:group>
            <v:group style="position:absolute;left:8734;top:2253;width:521;height:2" coordorigin="8734,2253" coordsize="521,2">
              <v:shape style="position:absolute;left:8734;top:2253;width:521;height:2" coordorigin="8734,2253" coordsize="521,0" path="m8734,2253l9254,2253e" filled="false" stroked="true" strokeweight=".75pt" strokecolor="#d9d9d9">
                <v:path arrowok="t"/>
              </v:shape>
            </v:group>
            <v:group style="position:absolute;left:8059;top:2253;width:524;height:2" coordorigin="8059,2253" coordsize="524,2">
              <v:shape style="position:absolute;left:8059;top:2253;width:524;height:2" coordorigin="8059,2253" coordsize="524,0" path="m8059,2253l8582,2253e" filled="false" stroked="true" strokeweight=".75pt" strokecolor="#d9d9d9">
                <v:path arrowok="t"/>
              </v:shape>
            </v:group>
            <v:group style="position:absolute;left:6518;top:2253;width:1390;height:2" coordorigin="6518,2253" coordsize="1390,2">
              <v:shape style="position:absolute;left:6518;top:2253;width:1390;height:2" coordorigin="6518,2253" coordsize="1390,0" path="m6518,2253l7908,2253e" filled="false" stroked="true" strokeweight=".75pt" strokecolor="#d9d9d9">
                <v:path arrowok="t"/>
              </v:shape>
            </v:group>
            <v:group style="position:absolute;left:3507;top:2253;width:2861;height:2" coordorigin="3507,2253" coordsize="2861,2">
              <v:shape style="position:absolute;left:3507;top:2253;width:2861;height:2" coordorigin="3507,2253" coordsize="2861,0" path="m3507,2253l6367,2253e" filled="false" stroked="true" strokeweight=".75pt" strokecolor="#d9d9d9">
                <v:path arrowok="t"/>
              </v:shape>
            </v:group>
            <v:group style="position:absolute;left:9406;top:1475;width:841;height:2" coordorigin="9406,1475" coordsize="841,2">
              <v:shape style="position:absolute;left:9406;top:1475;width:841;height:2" coordorigin="9406,1475" coordsize="841,0" path="m9406,1475l10246,1475e" filled="false" stroked="true" strokeweight=".75pt" strokecolor="#d9d9d9">
                <v:path arrowok="t"/>
              </v:shape>
            </v:group>
            <v:group style="position:absolute;left:3507;top:1475;width:5748;height:2" coordorigin="3507,1475" coordsize="5748,2">
              <v:shape style="position:absolute;left:3507;top:1475;width:5748;height:2" coordorigin="3507,1475" coordsize="5748,0" path="m3507,1475l9254,1475e" filled="false" stroked="true" strokeweight=".75pt" strokecolor="#d9d9d9">
                <v:path arrowok="t"/>
              </v:shape>
            </v:group>
            <v:group style="position:absolute;left:3507;top:698;width:6740;height:2" coordorigin="3507,698" coordsize="6740,2">
              <v:shape style="position:absolute;left:3507;top:698;width:6740;height:2" coordorigin="3507,698" coordsize="6740,0" path="m3507,698l10246,698e" filled="false" stroked="true" strokeweight=".75pt" strokecolor="#d9d9d9">
                <v:path arrowok="t"/>
              </v:shape>
            </v:group>
            <v:group style="position:absolute;left:3672;top:3539;width:152;height:1045" coordorigin="3672,3539" coordsize="152,1045">
              <v:shape style="position:absolute;left:3672;top:3539;width:152;height:1045" coordorigin="3672,3539" coordsize="152,1045" path="m3823,3539l3672,3539,3672,4584,3823,4584,3823,3539xe" filled="true" fillcolor="#155f82" stroked="false">
                <v:path arrowok="t"/>
                <v:fill type="solid"/>
              </v:shape>
            </v:group>
            <v:group style="position:absolute;left:4346;top:3333;width:152;height:1251" coordorigin="4346,3333" coordsize="152,1251">
              <v:shape style="position:absolute;left:4346;top:3333;width:152;height:1251" coordorigin="4346,3333" coordsize="152,1251" path="m4498,3333l4346,3333,4346,4584,4498,4584,4498,3333xe" filled="true" fillcolor="#155f82" stroked="false">
                <v:path arrowok="t"/>
                <v:fill type="solid"/>
              </v:shape>
            </v:group>
            <v:group style="position:absolute;left:5021;top:2884;width:152;height:1700" coordorigin="5021,2884" coordsize="152,1700">
              <v:shape style="position:absolute;left:5021;top:2884;width:152;height:1700" coordorigin="5021,2884" coordsize="152,1700" path="m5172,2884l5021,2884,5021,4584,5172,4584,5172,2884xe" filled="true" fillcolor="#155f82" stroked="false">
                <v:path arrowok="t"/>
                <v:fill type="solid"/>
              </v:shape>
            </v:group>
            <v:group style="position:absolute;left:5695;top:2512;width:149;height:2072" coordorigin="5695,2512" coordsize="149,2072">
              <v:shape style="position:absolute;left:5695;top:2512;width:149;height:2072" coordorigin="5695,2512" coordsize="149,2072" path="m5844,2512l5695,2512,5695,4584,5844,4584,5844,2512xe" filled="true" fillcolor="#155f82" stroked="false">
                <v:path arrowok="t"/>
                <v:fill type="solid"/>
              </v:shape>
            </v:group>
            <v:group style="position:absolute;left:6367;top:1475;width:152;height:3109" coordorigin="6367,1475" coordsize="152,3109">
              <v:shape style="position:absolute;left:6367;top:1475;width:152;height:3109" coordorigin="6367,1475" coordsize="152,3109" path="m6518,1475l6367,1475,6367,4584,6518,4584,6518,1475xe" filled="true" fillcolor="#155f82" stroked="false">
                <v:path arrowok="t"/>
                <v:fill type="solid"/>
              </v:shape>
            </v:group>
            <v:group style="position:absolute;left:7042;top:3719;width:152;height:865" coordorigin="7042,3719" coordsize="152,865">
              <v:shape style="position:absolute;left:7042;top:3719;width:152;height:865" coordorigin="7042,3719" coordsize="152,865" path="m7193,3719l7042,3719,7042,4584,7193,4584,7193,3719xe" filled="true" fillcolor="#155f82" stroked="false">
                <v:path arrowok="t"/>
                <v:fill type="solid"/>
              </v:shape>
            </v:group>
            <v:group style="position:absolute;left:7716;top:3926;width:152;height:659" coordorigin="7716,3926" coordsize="152,659">
              <v:shape style="position:absolute;left:7716;top:3926;width:152;height:659" coordorigin="7716,3926" coordsize="152,659" path="m7867,3926l7716,3926,7716,4584,7867,4584,7867,3926xe" filled="true" fillcolor="#155f82" stroked="false">
                <v:path arrowok="t"/>
                <v:fill type="solid"/>
              </v:shape>
            </v:group>
            <v:group style="position:absolute;left:8390;top:4048;width:152;height:536" coordorigin="8390,4048" coordsize="152,536">
              <v:shape style="position:absolute;left:8390;top:4048;width:152;height:536" coordorigin="8390,4048" coordsize="152,536" path="m8542,4048l8390,4048,8390,4584,8542,4584,8542,4048xe" filled="true" fillcolor="#155f82" stroked="false">
                <v:path arrowok="t"/>
                <v:fill type="solid"/>
              </v:shape>
            </v:group>
            <v:group style="position:absolute;left:9065;top:4072;width:149;height:512" coordorigin="9065,4072" coordsize="149,512">
              <v:shape style="position:absolute;left:9065;top:4072;width:149;height:512" coordorigin="9065,4072" coordsize="149,512" path="m9214,4072l9065,4072,9065,4584,9214,4584,9214,4072xe" filled="true" fillcolor="#155f82" stroked="false">
                <v:path arrowok="t"/>
                <v:fill type="solid"/>
              </v:shape>
            </v:group>
            <v:group style="position:absolute;left:9737;top:3647;width:152;height:937" coordorigin="9737,3647" coordsize="152,937">
              <v:shape style="position:absolute;left:9737;top:3647;width:152;height:937" coordorigin="9737,3647" coordsize="152,937" path="m9888,3647l9737,3647,9737,4584,9888,4584,9888,3647xe" filled="true" fillcolor="#155f82" stroked="false">
                <v:path arrowok="t"/>
                <v:fill type="solid"/>
              </v:shape>
            </v:group>
            <v:group style="position:absolute;left:3864;top:2685;width:152;height:1899" coordorigin="3864,2685" coordsize="152,1899">
              <v:shape style="position:absolute;left:3864;top:2685;width:152;height:1899" coordorigin="3864,2685" coordsize="152,1899" path="m4015,2685l3864,2685,3864,4584,4015,4584,4015,2685xe" filled="true" fillcolor="#e97031" stroked="false">
                <v:path arrowok="t"/>
                <v:fill type="solid"/>
              </v:shape>
            </v:group>
            <v:group style="position:absolute;left:4538;top:2841;width:152;height:1743" coordorigin="4538,2841" coordsize="152,1743">
              <v:shape style="position:absolute;left:4538;top:2841;width:152;height:1743" coordorigin="4538,2841" coordsize="152,1743" path="m4690,2841l4538,2841,4538,4584,4690,4584,4690,2841xe" filled="true" fillcolor="#e97031" stroked="false">
                <v:path arrowok="t"/>
                <v:fill type="solid"/>
              </v:shape>
            </v:group>
            <v:group style="position:absolute;left:5213;top:3369;width:152;height:1215" coordorigin="5213,3369" coordsize="152,1215">
              <v:shape style="position:absolute;left:5213;top:3369;width:152;height:1215" coordorigin="5213,3369" coordsize="152,1215" path="m5364,3369l5213,3369,5213,4584,5364,4584,5364,3369xe" filled="true" fillcolor="#e97031" stroked="false">
                <v:path arrowok="t"/>
                <v:fill type="solid"/>
              </v:shape>
            </v:group>
            <v:group style="position:absolute;left:5885;top:4031;width:152;height:553" coordorigin="5885,4031" coordsize="152,553">
              <v:shape style="position:absolute;left:5885;top:4031;width:152;height:553" coordorigin="5885,4031" coordsize="152,553" path="m6036,4031l5885,4031,5885,4584,6036,4584,6036,4031xe" filled="true" fillcolor="#e97031" stroked="false">
                <v:path arrowok="t"/>
                <v:fill type="solid"/>
              </v:shape>
            </v:group>
            <v:group style="position:absolute;left:7234;top:2246;width:152;height:2339" coordorigin="7234,2246" coordsize="152,2339">
              <v:shape style="position:absolute;left:7234;top:2246;width:152;height:2339" coordorigin="7234,2246" coordsize="152,2339" path="m7385,2246l7234,2246,7234,4584,7385,4584,7385,2246xe" filled="true" fillcolor="#e97031" stroked="false">
                <v:path arrowok="t"/>
                <v:fill type="solid"/>
              </v:shape>
            </v:group>
            <v:group style="position:absolute;left:7908;top:2123;width:152;height:2461" coordorigin="7908,2123" coordsize="152,2461">
              <v:shape style="position:absolute;left:7908;top:2123;width:152;height:2461" coordorigin="7908,2123" coordsize="152,2461" path="m8059,2123l7908,2123,7908,4584,8059,4584,8059,2123xe" filled="true" fillcolor="#e97031" stroked="false">
                <v:path arrowok="t"/>
                <v:fill type="solid"/>
              </v:shape>
            </v:group>
            <v:group style="position:absolute;left:8582;top:1617;width:152;height:2967" coordorigin="8582,1617" coordsize="152,2967">
              <v:shape style="position:absolute;left:8582;top:1617;width:152;height:2967" coordorigin="8582,1617" coordsize="152,2967" path="m8734,1617l8582,1617,8582,4584,8734,4584,8734,1617xe" filled="true" fillcolor="#e97031" stroked="false">
                <v:path arrowok="t"/>
                <v:fill type="solid"/>
              </v:shape>
            </v:group>
            <v:group style="position:absolute;left:9254;top:1437;width:152;height:3147" coordorigin="9254,1437" coordsize="152,3147">
              <v:shape style="position:absolute;left:9254;top:1437;width:152;height:3147" coordorigin="9254,1437" coordsize="152,3147" path="m9406,1437l9254,1437,9254,4584,9406,4584,9406,1437xe" filled="true" fillcolor="#e97031" stroked="false">
                <v:path arrowok="t"/>
                <v:fill type="solid"/>
              </v:shape>
            </v:group>
            <v:group style="position:absolute;left:9929;top:2366;width:152;height:2219" coordorigin="9929,2366" coordsize="152,2219">
              <v:shape style="position:absolute;left:9929;top:2366;width:152;height:2219" coordorigin="9929,2366" coordsize="152,2219" path="m10080,2366l9929,2366,9929,4584,10080,4584,10080,2366xe" filled="true" fillcolor="#e97031" stroked="false">
                <v:path arrowok="t"/>
                <v:fill type="solid"/>
              </v:shape>
            </v:group>
            <v:group style="position:absolute;left:3507;top:4584;width:6740;height:2" coordorigin="3507,4584" coordsize="6740,2">
              <v:shape style="position:absolute;left:3507;top:4584;width:6740;height:2" coordorigin="3507,4584" coordsize="6740,0" path="m3507,4584l10246,4584e" filled="false" stroked="true" strokeweight=".75pt" strokecolor="#d9d9d9">
                <v:path arrowok="t"/>
              </v:shape>
            </v:group>
            <v:group style="position:absolute;left:1780;top:4893;width:8466;height:2" coordorigin="1780,4893" coordsize="8466,2">
              <v:shape style="position:absolute;left:1780;top:4893;width:8466;height:2" coordorigin="1780,4893" coordsize="8466,0" path="m1780,4893l10246,4893e" filled="false" stroked="true" strokeweight=".75pt" strokecolor="#d9d9d9">
                <v:path arrowok="t"/>
              </v:shape>
            </v:group>
            <v:group style="position:absolute;left:1780;top:4893;width:2;height:623" coordorigin="1780,4893" coordsize="2,623">
              <v:shape style="position:absolute;left:1780;top:4893;width:2;height:623" coordorigin="1780,4893" coordsize="0,623" path="m1780,4893l1780,5515e" filled="false" stroked="true" strokeweight=".75pt" strokecolor="#d9d9d9">
                <v:path arrowok="t"/>
              </v:shape>
            </v:group>
            <v:group style="position:absolute;left:1850;top:4989;width:110;height:110" coordorigin="1850,4989" coordsize="110,110">
              <v:shape style="position:absolute;left:1850;top:4989;width:110;height:110" coordorigin="1850,4989" coordsize="110,110" path="m1850,5098l1959,5098,1959,4989,1850,4989,1850,5098xe" filled="true" fillcolor="#155f82" stroked="false">
                <v:path arrowok="t"/>
                <v:fill type="solid"/>
              </v:shape>
            </v:group>
            <v:group style="position:absolute;left:1780;top:5204;width:8466;height:2" coordorigin="1780,5204" coordsize="8466,2">
              <v:shape style="position:absolute;left:1780;top:5204;width:8466;height:2" coordorigin="1780,5204" coordsize="8466,0" path="m1780,5204l10246,5204e" filled="false" stroked="true" strokeweight=".75pt" strokecolor="#d9d9d9">
                <v:path arrowok="t"/>
              </v:shape>
            </v:group>
            <v:group style="position:absolute;left:1780;top:5515;width:8466;height:2" coordorigin="1780,5515" coordsize="8466,2">
              <v:shape style="position:absolute;left:1780;top:5515;width:8466;height:2" coordorigin="1780,5515" coordsize="8466,0" path="m1780,5515l10246,5515e" filled="false" stroked="true" strokeweight=".75pt" strokecolor="#d9d9d9">
                <v:path arrowok="t"/>
              </v:shape>
            </v:group>
            <v:group style="position:absolute;left:1850;top:5300;width:110;height:110" coordorigin="1850,5300" coordsize="110,110">
              <v:shape style="position:absolute;left:1850;top:5300;width:110;height:110" coordorigin="1850,5300" coordsize="110,110" path="m1850,5409l1959,5409,1959,5300,1850,5300,1850,5409xe" filled="true" fillcolor="#e97031" stroked="false">
                <v:path arrowok="t"/>
                <v:fill type="solid"/>
              </v:shape>
            </v:group>
            <v:group style="position:absolute;left:4422;top:1994;width:5392;height:2067" coordorigin="4422,1994" coordsize="5392,2067">
              <v:shape style="position:absolute;left:4422;top:1994;width:5392;height:2067" coordorigin="4422,1994" coordsize="5392,2067" path="m4422,3436l5095,3107,5770,2699,6444,1994,7118,2596,7790,3823,8465,3988,9139,4061,9813,3861e" filled="false" stroked="true" strokeweight="1.5pt" strokecolor="#155f82">
                <v:path arrowok="t"/>
                <v:stroke dashstyle="dash"/>
              </v:shape>
            </v:group>
            <v:group style="position:absolute;left:1440;top:477;width:9026;height:5138" coordorigin="1440,477" coordsize="9026,5138">
              <v:shape style="position:absolute;left:1440;top:477;width:9026;height:5138" coordorigin="1440,477" coordsize="9026,5138" path="m1440,5616l10466,5616,10466,478e" filled="false" stroked="true" strokeweight=".75pt" strokecolor="#d9d9d9">
                <v:path arrowok="t"/>
              </v:shape>
              <v:shape style="position:absolute;left:1440;top:477;width:9026;height:5138" coordorigin="1440,477" coordsize="9026,5138" path="m1440,478l1440,5616e" filled="false" stroked="true" strokeweight=".75pt" strokecolor="#d9d9d9">
                <v:path arrowok="t"/>
              </v:shape>
              <v:shape style="position:absolute;left:2771;top:591;width:495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22"/>
                        </w:rPr>
                        <w:t>25.00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2771;top:1368;width:495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22"/>
                        </w:rPr>
                        <w:t>20.00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2771;top:2145;width:495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22"/>
                        </w:rPr>
                        <w:t>15.00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2771;top:2923;width:495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22"/>
                        </w:rPr>
                        <w:t>10.00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2880;top:3700;width:387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2"/>
                        </w:rPr>
                        <w:t>5.00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2007;top:4477;width:1452;height:992" type="#_x0000_t202" filled="false" stroked="false">
                <v:textbox inset="0,0,0,0">
                  <w:txbxContent>
                    <w:p>
                      <w:pPr>
                        <w:spacing w:line="225" w:lineRule="exact" w:before="0"/>
                        <w:ind w:left="0" w:right="0" w:firstLine="1075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2"/>
                        </w:rPr>
                        <w:t>-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spacing w:line="240" w:lineRule="auto" w:before="11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22"/>
                        </w:rPr>
                        <w:t>NNPC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spacing w:line="249" w:lineRule="exact" w:before="58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22"/>
                        </w:rPr>
                        <w:t>Other</w:t>
                      </w:r>
                      <w:r>
                        <w:rPr>
                          <w:rFonts w:ascii="Times New Roman"/>
                          <w:color w:val="585858"/>
                          <w:sz w:val="22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pacing w:val="-1"/>
                          <w:sz w:val="22"/>
                        </w:rPr>
                        <w:t>Marketers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bookmarkStart w:name="_bookmark172" w:id="237"/>
      <w:bookmarkEnd w:id="237"/>
      <w:r>
        <w:rPr/>
      </w:r>
      <w:r>
        <w:rPr>
          <w:rFonts w:ascii="Times New Roman"/>
          <w:i/>
          <w:spacing w:val="-2"/>
          <w:sz w:val="24"/>
        </w:rPr>
        <w:t>Figure </w:t>
      </w:r>
      <w:r>
        <w:rPr>
          <w:rFonts w:ascii="Times New Roman"/>
          <w:i/>
          <w:sz w:val="24"/>
        </w:rPr>
        <w:t>16:</w:t>
      </w:r>
      <w:r>
        <w:rPr>
          <w:rFonts w:ascii="Times New Roman"/>
          <w:i/>
          <w:spacing w:val="-1"/>
          <w:sz w:val="24"/>
        </w:rPr>
        <w:t> PMS</w:t>
      </w:r>
      <w:r>
        <w:rPr>
          <w:rFonts w:ascii="Times New Roman"/>
          <w:i/>
          <w:sz w:val="24"/>
        </w:rPr>
        <w:t> Importation </w:t>
      </w:r>
      <w:r>
        <w:rPr>
          <w:rFonts w:ascii="Times New Roman"/>
          <w:i/>
          <w:spacing w:val="-6"/>
          <w:sz w:val="24"/>
        </w:rPr>
        <w:t>Ten-Year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5"/>
          <w:sz w:val="24"/>
        </w:rPr>
        <w:t>Trend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z w:val="24"/>
        </w:rPr>
        <w:t>(2014-2023)</w:t>
      </w:r>
      <w:r>
        <w:rPr>
          <w:rFonts w:ascii="Times New Roman"/>
          <w:i/>
          <w:spacing w:val="-1"/>
          <w:sz w:val="24"/>
        </w:rPr>
        <w:t> (Billion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2"/>
          <w:sz w:val="24"/>
        </w:rPr>
        <w:t>Litres)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14"/>
          <w:szCs w:val="14"/>
        </w:rPr>
      </w:pPr>
    </w:p>
    <w:tbl>
      <w:tblPr>
        <w:tblW w:w="0" w:type="auto"/>
        <w:jc w:val="left"/>
        <w:tblInd w:w="21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4"/>
        <w:gridCol w:w="674"/>
        <w:gridCol w:w="674"/>
        <w:gridCol w:w="672"/>
        <w:gridCol w:w="674"/>
        <w:gridCol w:w="674"/>
        <w:gridCol w:w="674"/>
        <w:gridCol w:w="674"/>
        <w:gridCol w:w="672"/>
        <w:gridCol w:w="675"/>
      </w:tblGrid>
      <w:tr>
        <w:trPr>
          <w:trHeight w:val="316" w:hRule="exact"/>
        </w:trPr>
        <w:tc>
          <w:tcPr>
            <w:tcW w:w="674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20"/>
              <w:ind w:left="10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2014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674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20"/>
              <w:ind w:left="11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2015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674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20"/>
              <w:ind w:left="10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2016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672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20"/>
              <w:ind w:left="10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2017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674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20"/>
              <w:ind w:left="11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2018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674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20"/>
              <w:ind w:left="11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2019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674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20"/>
              <w:ind w:left="11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2020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674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20"/>
              <w:ind w:left="11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2021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672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20"/>
              <w:ind w:left="11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2022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675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20"/>
              <w:ind w:left="11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2023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311" w:hRule="exact"/>
        </w:trPr>
        <w:tc>
          <w:tcPr>
            <w:tcW w:w="67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"/>
              <w:ind w:left="13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6.72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67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"/>
              <w:ind w:left="13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8.05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67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"/>
              <w:ind w:left="8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10.94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67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"/>
              <w:ind w:left="8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13.32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67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"/>
              <w:ind w:left="8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20.00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67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"/>
              <w:ind w:left="13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5.57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67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"/>
              <w:ind w:left="13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4.23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67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"/>
              <w:ind w:left="13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3.44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67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"/>
              <w:ind w:left="13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3.29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67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"/>
              <w:ind w:left="13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6.02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311" w:hRule="exact"/>
        </w:trPr>
        <w:tc>
          <w:tcPr>
            <w:tcW w:w="67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8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12.22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67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8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11.22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67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13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7.82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67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13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3.55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67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3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-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67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8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15.04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67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8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15.82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67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8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19.09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67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8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20.25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675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8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14.26</w:t>
            </w:r>
            <w:r>
              <w:rPr>
                <w:rFonts w:ascii="Times New Roman"/>
                <w:sz w:val="22"/>
              </w:rPr>
            </w:r>
          </w:p>
        </w:tc>
      </w:tr>
    </w:tbl>
    <w:p>
      <w:pPr>
        <w:pStyle w:val="BodyText"/>
        <w:spacing w:line="240" w:lineRule="auto" w:before="143"/>
        <w:ind w:right="0"/>
        <w:jc w:val="both"/>
      </w:pPr>
      <w:r>
        <w:rPr>
          <w:spacing w:val="-1"/>
        </w:rPr>
        <w:t>Source:</w:t>
      </w:r>
      <w:r>
        <w:rPr/>
        <w:t> NEITI </w:t>
      </w:r>
      <w:r>
        <w:rPr>
          <w:spacing w:val="-1"/>
        </w:rPr>
        <w:t>2022- </w:t>
      </w:r>
      <w:r>
        <w:rPr/>
        <w:t>2023 </w:t>
      </w:r>
      <w:r>
        <w:rPr>
          <w:spacing w:val="-1"/>
        </w:rPr>
        <w:t>OGA,</w:t>
      </w:r>
      <w:r>
        <w:rPr/>
        <w:t> 2024</w:t>
      </w:r>
    </w:p>
    <w:p>
      <w:pPr>
        <w:spacing w:after="0" w:line="240" w:lineRule="auto"/>
        <w:jc w:val="both"/>
        <w:sectPr>
          <w:headerReference w:type="default" r:id="rId59"/>
          <w:pgSz w:w="11910" w:h="16840"/>
          <w:pgMar w:header="341" w:footer="1030" w:top="1680" w:bottom="122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 w:before="69"/>
        <w:ind w:right="137"/>
        <w:jc w:val="both"/>
      </w:pPr>
      <w:r>
        <w:rPr/>
        <w:t>The</w:t>
      </w:r>
      <w:r>
        <w:rPr>
          <w:spacing w:val="5"/>
        </w:rPr>
        <w:t> </w:t>
      </w:r>
      <w:r>
        <w:rPr/>
        <w:t>2023</w:t>
      </w:r>
      <w:r>
        <w:rPr>
          <w:spacing w:val="6"/>
        </w:rPr>
        <w:t> </w:t>
      </w:r>
      <w:r>
        <w:rPr/>
        <w:t>monthly</w:t>
      </w:r>
      <w:r>
        <w:rPr>
          <w:spacing w:val="7"/>
        </w:rPr>
        <w:t> </w:t>
      </w:r>
      <w:r>
        <w:rPr>
          <w:spacing w:val="-1"/>
        </w:rPr>
        <w:t>trend</w:t>
      </w:r>
      <w:r>
        <w:rPr>
          <w:spacing w:val="4"/>
        </w:rPr>
        <w:t> </w:t>
      </w:r>
      <w:r>
        <w:rPr>
          <w:spacing w:val="-1"/>
        </w:rPr>
        <w:t>from</w:t>
      </w:r>
      <w:r>
        <w:rPr>
          <w:spacing w:val="7"/>
        </w:rPr>
        <w:t> </w:t>
      </w:r>
      <w:r>
        <w:rPr>
          <w:spacing w:val="-1"/>
        </w:rPr>
        <w:t>January</w:t>
      </w:r>
      <w:r>
        <w:rPr>
          <w:spacing w:val="6"/>
        </w:rPr>
        <w:t> </w:t>
      </w:r>
      <w:r>
        <w:rPr/>
        <w:t>to</w:t>
      </w:r>
      <w:r>
        <w:rPr>
          <w:spacing w:val="7"/>
        </w:rPr>
        <w:t> </w:t>
      </w:r>
      <w:r>
        <w:rPr>
          <w:spacing w:val="-1"/>
        </w:rPr>
        <w:t>December</w:t>
      </w:r>
      <w:r>
        <w:rPr>
          <w:spacing w:val="6"/>
        </w:rPr>
        <w:t> </w:t>
      </w:r>
      <w:r>
        <w:rPr/>
        <w:t>shows</w:t>
      </w:r>
      <w:r>
        <w:rPr>
          <w:spacing w:val="10"/>
        </w:rPr>
        <w:t> </w:t>
      </w:r>
      <w:r>
        <w:rPr/>
        <w:t>that</w:t>
      </w:r>
      <w:r>
        <w:rPr>
          <w:spacing w:val="6"/>
        </w:rPr>
        <w:t> </w:t>
      </w:r>
      <w:r>
        <w:rPr>
          <w:spacing w:val="-1"/>
        </w:rPr>
        <w:t>December</w:t>
      </w:r>
      <w:r>
        <w:rPr>
          <w:spacing w:val="8"/>
        </w:rPr>
        <w:t> </w:t>
      </w:r>
      <w:r>
        <w:rPr>
          <w:spacing w:val="-1"/>
        </w:rPr>
        <w:t>(0.68</w:t>
      </w:r>
      <w:r>
        <w:rPr>
          <w:spacing w:val="7"/>
        </w:rPr>
        <w:t> </w:t>
      </w:r>
      <w:r>
        <w:rPr/>
        <w:t>billion</w:t>
      </w:r>
      <w:r>
        <w:rPr>
          <w:spacing w:val="4"/>
        </w:rPr>
        <w:t> </w:t>
      </w:r>
      <w:r>
        <w:rPr>
          <w:spacing w:val="-1"/>
        </w:rPr>
        <w:t>litres)</w:t>
      </w:r>
      <w:r>
        <w:rPr>
          <w:spacing w:val="57"/>
        </w:rPr>
        <w:t> </w:t>
      </w:r>
      <w:r>
        <w:rPr>
          <w:spacing w:val="-1"/>
        </w:rPr>
        <w:t>was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/>
        <w:t>highest</w:t>
      </w:r>
      <w:r>
        <w:rPr>
          <w:spacing w:val="-10"/>
        </w:rPr>
        <w:t> </w:t>
      </w:r>
      <w:r>
        <w:rPr/>
        <w:t>import</w:t>
      </w:r>
      <w:r>
        <w:rPr>
          <w:spacing w:val="-10"/>
        </w:rPr>
        <w:t> </w:t>
      </w:r>
      <w:r>
        <w:rPr/>
        <w:t>by</w:t>
      </w:r>
      <w:r>
        <w:rPr>
          <w:spacing w:val="-8"/>
        </w:rPr>
        <w:t> </w:t>
      </w:r>
      <w:r>
        <w:rPr>
          <w:spacing w:val="-1"/>
        </w:rPr>
        <w:t>NNPC</w:t>
      </w:r>
      <w:r>
        <w:rPr>
          <w:spacing w:val="-10"/>
        </w:rPr>
        <w:t> </w:t>
      </w:r>
      <w:r>
        <w:rPr/>
        <w:t>Ltd.</w:t>
      </w:r>
      <w:r>
        <w:rPr>
          <w:spacing w:val="-12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total</w:t>
      </w:r>
      <w:r>
        <w:rPr>
          <w:spacing w:val="-10"/>
        </w:rPr>
        <w:t> </w:t>
      </w:r>
      <w:r>
        <w:rPr/>
        <w:t>highest</w:t>
      </w:r>
      <w:r>
        <w:rPr>
          <w:spacing w:val="-9"/>
        </w:rPr>
        <w:t> </w:t>
      </w:r>
      <w:r>
        <w:rPr/>
        <w:t>import</w:t>
      </w:r>
      <w:r>
        <w:rPr>
          <w:spacing w:val="-10"/>
        </w:rPr>
        <w:t> </w:t>
      </w:r>
      <w:r>
        <w:rPr/>
        <w:t>by</w:t>
      </w:r>
      <w:r>
        <w:rPr>
          <w:spacing w:val="-10"/>
        </w:rPr>
        <w:t> </w:t>
      </w:r>
      <w:r>
        <w:rPr>
          <w:spacing w:val="-1"/>
        </w:rPr>
        <w:t>NNPCL</w:t>
      </w:r>
      <w:r>
        <w:rPr>
          <w:spacing w:val="-20"/>
        </w:rPr>
        <w:t> </w:t>
      </w:r>
      <w:r>
        <w:rPr/>
        <w:t>and</w:t>
      </w:r>
      <w:r>
        <w:rPr>
          <w:spacing w:val="-10"/>
        </w:rPr>
        <w:t> </w:t>
      </w:r>
      <w:r>
        <w:rPr>
          <w:spacing w:val="-1"/>
        </w:rPr>
        <w:t>Other</w:t>
      </w:r>
      <w:r>
        <w:rPr>
          <w:spacing w:val="-11"/>
        </w:rPr>
        <w:t> </w:t>
      </w:r>
      <w:r>
        <w:rPr/>
        <w:t>marketers</w:t>
      </w:r>
      <w:r>
        <w:rPr>
          <w:spacing w:val="37"/>
        </w:rPr>
        <w:t> </w:t>
      </w:r>
      <w:r>
        <w:rPr>
          <w:spacing w:val="-1"/>
        </w:rPr>
        <w:t>was</w:t>
      </w:r>
      <w:r>
        <w:rPr>
          <w:spacing w:val="-10"/>
        </w:rPr>
        <w:t> </w:t>
      </w:r>
      <w:r>
        <w:rPr/>
        <w:t>in</w:t>
      </w:r>
      <w:r>
        <w:rPr>
          <w:spacing w:val="-10"/>
        </w:rPr>
        <w:t> </w:t>
      </w:r>
      <w:r>
        <w:rPr>
          <w:spacing w:val="-1"/>
        </w:rPr>
        <w:t>March</w:t>
      </w:r>
      <w:r>
        <w:rPr>
          <w:spacing w:val="-10"/>
        </w:rPr>
        <w:t> </w:t>
      </w:r>
      <w:r>
        <w:rPr>
          <w:spacing w:val="-1"/>
        </w:rPr>
        <w:t>(2.29</w:t>
      </w:r>
      <w:r>
        <w:rPr>
          <w:spacing w:val="-10"/>
        </w:rPr>
        <w:t> </w:t>
      </w:r>
      <w:r>
        <w:rPr/>
        <w:t>billion</w:t>
      </w:r>
      <w:r>
        <w:rPr>
          <w:spacing w:val="-10"/>
        </w:rPr>
        <w:t> </w:t>
      </w:r>
      <w:r>
        <w:rPr>
          <w:spacing w:val="-1"/>
        </w:rPr>
        <w:t>litres)</w:t>
      </w:r>
      <w:r>
        <w:rPr>
          <w:spacing w:val="-11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>
          <w:spacing w:val="-1"/>
        </w:rPr>
        <w:t>lowest</w:t>
      </w:r>
      <w:r>
        <w:rPr>
          <w:spacing w:val="-9"/>
        </w:rPr>
        <w:t> </w:t>
      </w:r>
      <w:r>
        <w:rPr/>
        <w:t>in</w:t>
      </w:r>
      <w:r>
        <w:rPr>
          <w:spacing w:val="-20"/>
        </w:rPr>
        <w:t> </w:t>
      </w:r>
      <w:r>
        <w:rPr/>
        <w:t>August</w:t>
      </w:r>
      <w:r>
        <w:rPr>
          <w:spacing w:val="-10"/>
        </w:rPr>
        <w:t> </w:t>
      </w:r>
      <w:r>
        <w:rPr/>
        <w:t>(1.09</w:t>
      </w:r>
      <w:r>
        <w:rPr>
          <w:spacing w:val="-10"/>
        </w:rPr>
        <w:t> </w:t>
      </w:r>
      <w:r>
        <w:rPr/>
        <w:t>billion</w:t>
      </w:r>
      <w:r>
        <w:rPr>
          <w:spacing w:val="-10"/>
        </w:rPr>
        <w:t> </w:t>
      </w:r>
      <w:r>
        <w:rPr>
          <w:spacing w:val="-1"/>
        </w:rPr>
        <w:t>litres).</w:t>
      </w:r>
      <w:r>
        <w:rPr>
          <w:spacing w:val="-11"/>
        </w:rPr>
        <w:t> </w:t>
      </w:r>
      <w:r>
        <w:rPr/>
        <w:t>Figure</w:t>
      </w:r>
      <w:r>
        <w:rPr>
          <w:spacing w:val="-11"/>
        </w:rPr>
        <w:t> </w:t>
      </w:r>
      <w:r>
        <w:rPr>
          <w:spacing w:val="-1"/>
        </w:rPr>
        <w:t>below</w:t>
      </w:r>
      <w:r>
        <w:rPr>
          <w:spacing w:val="-10"/>
        </w:rPr>
        <w:t> </w:t>
      </w:r>
      <w:r>
        <w:rPr/>
        <w:t>shows</w:t>
      </w:r>
      <w:r>
        <w:rPr>
          <w:spacing w:val="57"/>
        </w:rPr>
        <w:t> </w:t>
      </w:r>
      <w:r>
        <w:rPr/>
        <w:t>the monthly </w:t>
      </w:r>
      <w:r>
        <w:rPr>
          <w:spacing w:val="-1"/>
        </w:rPr>
        <w:t>product</w:t>
      </w:r>
      <w:r>
        <w:rPr/>
        <w:t> </w:t>
      </w:r>
      <w:r>
        <w:rPr>
          <w:spacing w:val="-1"/>
        </w:rPr>
        <w:t>importation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NNPC</w:t>
      </w:r>
      <w:r>
        <w:rPr/>
        <w:t> </w:t>
      </w:r>
      <w:r>
        <w:rPr>
          <w:spacing w:val="-1"/>
        </w:rPr>
        <w:t>Limited</w:t>
      </w:r>
      <w:r>
        <w:rPr/>
        <w:t> </w:t>
      </w:r>
      <w:r>
        <w:rPr>
          <w:spacing w:val="-1"/>
        </w:rPr>
        <w:t>and</w:t>
      </w:r>
      <w:r>
        <w:rPr/>
        <w:t> other</w:t>
      </w:r>
      <w:r>
        <w:rPr>
          <w:spacing w:val="-2"/>
        </w:rPr>
        <w:t> </w:t>
      </w:r>
      <w:r>
        <w:rPr/>
        <w:t>marketers.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71.625pt;margin-top:23.468117pt;width:452.05pt;height:329.7pt;mso-position-horizontal-relative:page;mso-position-vertical-relative:paragraph;z-index:-802048" coordorigin="1433,469" coordsize="9041,6594">
            <v:group style="position:absolute;left:1440;top:477;width:9026;height:6579" coordorigin="1440,477" coordsize="9026,6579">
              <v:shape style="position:absolute;left:1440;top:477;width:9026;height:6579" coordorigin="1440,477" coordsize="9026,6579" path="m1440,7056l10466,7056,10466,477,1440,477,1440,7056xe" filled="false" stroked="true" strokeweight=".140pt" strokecolor="#000000">
                <v:path arrowok="t"/>
              </v:shape>
            </v:group>
            <v:group style="position:absolute;left:1440;top:477;width:9026;height:6579" coordorigin="1440,477" coordsize="9026,6579">
              <v:shape style="position:absolute;left:1440;top:477;width:9026;height:6579" coordorigin="1440,477" coordsize="9026,6579" path="m1440,7056l10466,7056,10466,477,1440,477,1440,7056xe" filled="true" fillcolor="#ffffff" stroked="false">
                <v:path arrowok="t"/>
                <v:fill type="solid"/>
              </v:shape>
            </v:group>
            <v:group style="position:absolute;left:10078;top:4959;width:169;height:2" coordorigin="10078,4959" coordsize="169,2">
              <v:shape style="position:absolute;left:10078;top:4959;width:169;height:2" coordorigin="10078,4959" coordsize="169,0" path="m10078,4959l10246,4959e" filled="false" stroked="true" strokeweight=".75pt" strokecolor="#d9d9d9">
                <v:path arrowok="t"/>
              </v:shape>
            </v:group>
            <v:group style="position:absolute;left:9516;top:4959;width:336;height:2" coordorigin="9516,4959" coordsize="336,2">
              <v:shape style="position:absolute;left:9516;top:4959;width:336;height:2" coordorigin="9516,4959" coordsize="336,0" path="m9516,4959l9852,4959e" filled="false" stroked="true" strokeweight=".75pt" strokecolor="#d9d9d9">
                <v:path arrowok="t"/>
              </v:shape>
            </v:group>
            <v:group style="position:absolute;left:8954;top:4959;width:336;height:2" coordorigin="8954,4959" coordsize="336,2">
              <v:shape style="position:absolute;left:8954;top:4959;width:336;height:2" coordorigin="8954,4959" coordsize="336,0" path="m8954,4959l9290,4959e" filled="false" stroked="true" strokeweight=".75pt" strokecolor="#d9d9d9">
                <v:path arrowok="t"/>
              </v:shape>
            </v:group>
            <v:group style="position:absolute;left:7831;top:4959;width:898;height:2" coordorigin="7831,4959" coordsize="898,2">
              <v:shape style="position:absolute;left:7831;top:4959;width:898;height:2" coordorigin="7831,4959" coordsize="898,0" path="m7831,4959l8729,4959e" filled="false" stroked="true" strokeweight=".75pt" strokecolor="#d9d9d9">
                <v:path arrowok="t"/>
              </v:shape>
            </v:group>
            <v:group style="position:absolute;left:7270;top:4959;width:336;height:2" coordorigin="7270,4959" coordsize="336,2">
              <v:shape style="position:absolute;left:7270;top:4959;width:336;height:2" coordorigin="7270,4959" coordsize="336,0" path="m7270,4959l7606,4959e" filled="false" stroked="true" strokeweight=".75pt" strokecolor="#d9d9d9">
                <v:path arrowok="t"/>
              </v:shape>
            </v:group>
            <v:group style="position:absolute;left:6708;top:4959;width:336;height:2" coordorigin="6708,4959" coordsize="336,2">
              <v:shape style="position:absolute;left:6708;top:4959;width:336;height:2" coordorigin="6708,4959" coordsize="336,0" path="m6708,4959l7044,4959e" filled="false" stroked="true" strokeweight=".75pt" strokecolor="#d9d9d9">
                <v:path arrowok="t"/>
              </v:shape>
            </v:group>
            <v:group style="position:absolute;left:6146;top:4959;width:336;height:2" coordorigin="6146,4959" coordsize="336,2">
              <v:shape style="position:absolute;left:6146;top:4959;width:336;height:2" coordorigin="6146,4959" coordsize="336,0" path="m6146,4959l6482,4959e" filled="false" stroked="true" strokeweight=".75pt" strokecolor="#d9d9d9">
                <v:path arrowok="t"/>
              </v:shape>
            </v:group>
            <v:group style="position:absolute;left:5585;top:4959;width:336;height:2" coordorigin="5585,4959" coordsize="336,2">
              <v:shape style="position:absolute;left:5585;top:4959;width:336;height:2" coordorigin="5585,4959" coordsize="336,0" path="m5585,4959l5921,4959e" filled="false" stroked="true" strokeweight=".75pt" strokecolor="#d9d9d9">
                <v:path arrowok="t"/>
              </v:shape>
            </v:group>
            <v:group style="position:absolute;left:5023;top:4959;width:336;height:2" coordorigin="5023,4959" coordsize="336,2">
              <v:shape style="position:absolute;left:5023;top:4959;width:336;height:2" coordorigin="5023,4959" coordsize="336,0" path="m5023,4959l5359,4959e" filled="false" stroked="true" strokeweight=".75pt" strokecolor="#d9d9d9">
                <v:path arrowok="t"/>
              </v:shape>
            </v:group>
            <v:group style="position:absolute;left:4462;top:4959;width:336;height:2" coordorigin="4462,4959" coordsize="336,2">
              <v:shape style="position:absolute;left:4462;top:4959;width:336;height:2" coordorigin="4462,4959" coordsize="336,0" path="m4462,4959l4798,4959e" filled="false" stroked="true" strokeweight=".75pt" strokecolor="#d9d9d9">
                <v:path arrowok="t"/>
              </v:shape>
            </v:group>
            <v:group style="position:absolute;left:3507;top:4959;width:730;height:2" coordorigin="3507,4959" coordsize="730,2">
              <v:shape style="position:absolute;left:3507;top:4959;width:730;height:2" coordorigin="3507,4959" coordsize="730,0" path="m3507,4959l4236,4959e" filled="false" stroked="true" strokeweight=".75pt" strokecolor="#d9d9d9">
                <v:path arrowok="t"/>
              </v:shape>
            </v:group>
            <v:group style="position:absolute;left:10078;top:3893;width:169;height:2" coordorigin="10078,3893" coordsize="169,2">
              <v:shape style="position:absolute;left:10078;top:3893;width:169;height:2" coordorigin="10078,3893" coordsize="169,0" path="m10078,3893l10246,3893e" filled="false" stroked="true" strokeweight=".75pt" strokecolor="#d9d9d9">
                <v:path arrowok="t"/>
              </v:shape>
            </v:group>
            <v:group style="position:absolute;left:9516;top:3893;width:336;height:2" coordorigin="9516,3893" coordsize="336,2">
              <v:shape style="position:absolute;left:9516;top:3893;width:336;height:2" coordorigin="9516,3893" coordsize="336,0" path="m9516,3893l9852,3893e" filled="false" stroked="true" strokeweight=".75pt" strokecolor="#d9d9d9">
                <v:path arrowok="t"/>
              </v:shape>
            </v:group>
            <v:group style="position:absolute;left:8954;top:3893;width:336;height:2" coordorigin="8954,3893" coordsize="336,2">
              <v:shape style="position:absolute;left:8954;top:3893;width:336;height:2" coordorigin="8954,3893" coordsize="336,0" path="m8954,3893l9290,3893e" filled="false" stroked="true" strokeweight=".75pt" strokecolor="#d9d9d9">
                <v:path arrowok="t"/>
              </v:shape>
            </v:group>
            <v:group style="position:absolute;left:8393;top:3893;width:336;height:2" coordorigin="8393,3893" coordsize="336,2">
              <v:shape style="position:absolute;left:8393;top:3893;width:336;height:2" coordorigin="8393,3893" coordsize="336,0" path="m8393,3893l8729,3893e" filled="false" stroked="true" strokeweight=".75pt" strokecolor="#d9d9d9">
                <v:path arrowok="t"/>
              </v:shape>
            </v:group>
            <v:group style="position:absolute;left:7831;top:3893;width:336;height:2" coordorigin="7831,3893" coordsize="336,2">
              <v:shape style="position:absolute;left:7831;top:3893;width:336;height:2" coordorigin="7831,3893" coordsize="336,0" path="m7831,3893l8167,3893e" filled="false" stroked="true" strokeweight=".75pt" strokecolor="#d9d9d9">
                <v:path arrowok="t"/>
              </v:shape>
            </v:group>
            <v:group style="position:absolute;left:7270;top:3893;width:336;height:2" coordorigin="7270,3893" coordsize="336,2">
              <v:shape style="position:absolute;left:7270;top:3893;width:336;height:2" coordorigin="7270,3893" coordsize="336,0" path="m7270,3893l7606,3893e" filled="false" stroked="true" strokeweight=".75pt" strokecolor="#d9d9d9">
                <v:path arrowok="t"/>
              </v:shape>
            </v:group>
            <v:group style="position:absolute;left:6708;top:3893;width:336;height:2" coordorigin="6708,3893" coordsize="336,2">
              <v:shape style="position:absolute;left:6708;top:3893;width:336;height:2" coordorigin="6708,3893" coordsize="336,0" path="m6708,3893l7044,3893e" filled="false" stroked="true" strokeweight=".75pt" strokecolor="#d9d9d9">
                <v:path arrowok="t"/>
              </v:shape>
            </v:group>
            <v:group style="position:absolute;left:6146;top:3893;width:336;height:2" coordorigin="6146,3893" coordsize="336,2">
              <v:shape style="position:absolute;left:6146;top:3893;width:336;height:2" coordorigin="6146,3893" coordsize="336,0" path="m6146,3893l6482,3893e" filled="false" stroked="true" strokeweight=".75pt" strokecolor="#d9d9d9">
                <v:path arrowok="t"/>
              </v:shape>
            </v:group>
            <v:group style="position:absolute;left:5585;top:3893;width:336;height:2" coordorigin="5585,3893" coordsize="336,2">
              <v:shape style="position:absolute;left:5585;top:3893;width:336;height:2" coordorigin="5585,3893" coordsize="336,0" path="m5585,3893l5921,3893e" filled="false" stroked="true" strokeweight=".75pt" strokecolor="#d9d9d9">
                <v:path arrowok="t"/>
              </v:shape>
            </v:group>
            <v:group style="position:absolute;left:5023;top:3893;width:336;height:2" coordorigin="5023,3893" coordsize="336,2">
              <v:shape style="position:absolute;left:5023;top:3893;width:336;height:2" coordorigin="5023,3893" coordsize="336,0" path="m5023,3893l5359,3893e" filled="false" stroked="true" strokeweight=".75pt" strokecolor="#d9d9d9">
                <v:path arrowok="t"/>
              </v:shape>
            </v:group>
            <v:group style="position:absolute;left:4462;top:3893;width:336;height:2" coordorigin="4462,3893" coordsize="336,2">
              <v:shape style="position:absolute;left:4462;top:3893;width:336;height:2" coordorigin="4462,3893" coordsize="336,0" path="m4462,3893l4798,3893e" filled="false" stroked="true" strokeweight=".75pt" strokecolor="#d9d9d9">
                <v:path arrowok="t"/>
              </v:shape>
            </v:group>
            <v:group style="position:absolute;left:3900;top:3893;width:336;height:2" coordorigin="3900,3893" coordsize="336,2">
              <v:shape style="position:absolute;left:3900;top:3893;width:336;height:2" coordorigin="3900,3893" coordsize="336,0" path="m3900,3893l4236,3893e" filled="false" stroked="true" strokeweight=".75pt" strokecolor="#d9d9d9">
                <v:path arrowok="t"/>
              </v:shape>
            </v:group>
            <v:group style="position:absolute;left:3507;top:3893;width:168;height:2" coordorigin="3507,3893" coordsize="168,2">
              <v:shape style="position:absolute;left:3507;top:3893;width:168;height:2" coordorigin="3507,3893" coordsize="168,0" path="m3507,3893l3674,3893e" filled="false" stroked="true" strokeweight=".75pt" strokecolor="#d9d9d9">
                <v:path arrowok="t"/>
              </v:shape>
            </v:group>
            <v:group style="position:absolute;left:10078;top:2830;width:169;height:2" coordorigin="10078,2830" coordsize="169,2">
              <v:shape style="position:absolute;left:10078;top:2830;width:169;height:2" coordorigin="10078,2830" coordsize="169,0" path="m10078,2830l10246,2830e" filled="false" stroked="true" strokeweight=".75pt" strokecolor="#d9d9d9">
                <v:path arrowok="t"/>
              </v:shape>
            </v:group>
            <v:group style="position:absolute;left:9516;top:2830;width:336;height:2" coordorigin="9516,2830" coordsize="336,2">
              <v:shape style="position:absolute;left:9516;top:2830;width:336;height:2" coordorigin="9516,2830" coordsize="336,0" path="m9516,2830l9852,2830e" filled="false" stroked="true" strokeweight=".75pt" strokecolor="#d9d9d9">
                <v:path arrowok="t"/>
              </v:shape>
            </v:group>
            <v:group style="position:absolute;left:6708;top:2830;width:2583;height:2" coordorigin="6708,2830" coordsize="2583,2">
              <v:shape style="position:absolute;left:6708;top:2830;width:2583;height:2" coordorigin="6708,2830" coordsize="2583,0" path="m6708,2830l9290,2830e" filled="false" stroked="true" strokeweight=".75pt" strokecolor="#d9d9d9">
                <v:path arrowok="t"/>
              </v:shape>
            </v:group>
            <v:group style="position:absolute;left:6146;top:2830;width:336;height:2" coordorigin="6146,2830" coordsize="336,2">
              <v:shape style="position:absolute;left:6146;top:2830;width:336;height:2" coordorigin="6146,2830" coordsize="336,0" path="m6146,2830l6482,2830e" filled="false" stroked="true" strokeweight=".75pt" strokecolor="#d9d9d9">
                <v:path arrowok="t"/>
              </v:shape>
            </v:group>
            <v:group style="position:absolute;left:5585;top:2830;width:336;height:2" coordorigin="5585,2830" coordsize="336,2">
              <v:shape style="position:absolute;left:5585;top:2830;width:336;height:2" coordorigin="5585,2830" coordsize="336,0" path="m5585,2830l5921,2830e" filled="false" stroked="true" strokeweight=".75pt" strokecolor="#d9d9d9">
                <v:path arrowok="t"/>
              </v:shape>
            </v:group>
            <v:group style="position:absolute;left:5023;top:2830;width:336;height:2" coordorigin="5023,2830" coordsize="336,2">
              <v:shape style="position:absolute;left:5023;top:2830;width:336;height:2" coordorigin="5023,2830" coordsize="336,0" path="m5023,2830l5359,2830e" filled="false" stroked="true" strokeweight=".75pt" strokecolor="#d9d9d9">
                <v:path arrowok="t"/>
              </v:shape>
            </v:group>
            <v:group style="position:absolute;left:4462;top:2830;width:336;height:2" coordorigin="4462,2830" coordsize="336,2">
              <v:shape style="position:absolute;left:4462;top:2830;width:336;height:2" coordorigin="4462,2830" coordsize="336,0" path="m4462,2830l4798,2830e" filled="false" stroked="true" strokeweight=".75pt" strokecolor="#d9d9d9">
                <v:path arrowok="t"/>
              </v:shape>
            </v:group>
            <v:group style="position:absolute;left:3900;top:2830;width:336;height:2" coordorigin="3900,2830" coordsize="336,2">
              <v:shape style="position:absolute;left:3900;top:2830;width:336;height:2" coordorigin="3900,2830" coordsize="336,0" path="m3900,2830l4236,2830e" filled="false" stroked="true" strokeweight=".75pt" strokecolor="#d9d9d9">
                <v:path arrowok="t"/>
              </v:shape>
            </v:group>
            <v:group style="position:absolute;left:3507;top:2830;width:168;height:2" coordorigin="3507,2830" coordsize="168,2">
              <v:shape style="position:absolute;left:3507;top:2830;width:168;height:2" coordorigin="3507,2830" coordsize="168,0" path="m3507,2830l3674,2830e" filled="false" stroked="true" strokeweight=".75pt" strokecolor="#d9d9d9">
                <v:path arrowok="t"/>
              </v:shape>
            </v:group>
            <v:group style="position:absolute;left:5023;top:1764;width:5223;height:2" coordorigin="5023,1764" coordsize="5223,2">
              <v:shape style="position:absolute;left:5023;top:1764;width:5223;height:2" coordorigin="5023,1764" coordsize="5223,0" path="m5023,1764l10246,1764e" filled="false" stroked="true" strokeweight=".75pt" strokecolor="#d9d9d9">
                <v:path arrowok="t"/>
              </v:shape>
            </v:group>
            <v:group style="position:absolute;left:3900;top:1764;width:898;height:2" coordorigin="3900,1764" coordsize="898,2">
              <v:shape style="position:absolute;left:3900;top:1764;width:898;height:2" coordorigin="3900,1764" coordsize="898,0" path="m3900,1764l4798,1764e" filled="false" stroked="true" strokeweight=".75pt" strokecolor="#d9d9d9">
                <v:path arrowok="t"/>
              </v:shape>
            </v:group>
            <v:group style="position:absolute;left:3507;top:1764;width:168;height:2" coordorigin="3507,1764" coordsize="168,2">
              <v:shape style="position:absolute;left:3507;top:1764;width:168;height:2" coordorigin="3507,1764" coordsize="168,0" path="m3507,1764l3674,1764e" filled="false" stroked="true" strokeweight=".75pt" strokecolor="#d9d9d9">
                <v:path arrowok="t"/>
              </v:shape>
            </v:group>
            <v:group style="position:absolute;left:3507;top:699;width:6740;height:2" coordorigin="3507,699" coordsize="6740,2">
              <v:shape style="position:absolute;left:3507;top:699;width:6740;height:2" coordorigin="3507,699" coordsize="6740,0" path="m3507,699l10246,699e" filled="false" stroked="true" strokeweight=".75pt" strokecolor="#d9d9d9">
                <v:path arrowok="t"/>
              </v:shape>
            </v:group>
            <v:group style="position:absolute;left:3674;top:4942;width:226;height:1083" coordorigin="3674,4942" coordsize="226,1083">
              <v:shape style="position:absolute;left:3674;top:4942;width:226;height:1083" coordorigin="3674,4942" coordsize="226,1083" path="m3900,4942l3674,4942,3674,6025,3900,6025,3900,4942xe" filled="true" fillcolor="#155f82" stroked="false">
                <v:path arrowok="t"/>
                <v:fill type="solid"/>
              </v:shape>
            </v:group>
            <v:group style="position:absolute;left:4236;top:4899;width:226;height:1126" coordorigin="4236,4899" coordsize="226,1126">
              <v:shape style="position:absolute;left:4236;top:4899;width:226;height:1126" coordorigin="4236,4899" coordsize="226,1126" path="m4462,4899l4236,4899,4236,6025,4462,6025,4462,4899xe" filled="true" fillcolor="#155f82" stroked="false">
                <v:path arrowok="t"/>
                <v:fill type="solid"/>
              </v:shape>
            </v:group>
            <v:group style="position:absolute;left:4798;top:4839;width:226;height:1186" coordorigin="4798,4839" coordsize="226,1186">
              <v:shape style="position:absolute;left:4798;top:4839;width:226;height:1186" coordorigin="4798,4839" coordsize="226,1186" path="m5023,4839l4798,4839,4798,6025,5023,6025,5023,4839xe" filled="true" fillcolor="#155f82" stroked="false">
                <v:path arrowok="t"/>
                <v:fill type="solid"/>
              </v:shape>
            </v:group>
            <v:group style="position:absolute;left:5359;top:4656;width:226;height:1369" coordorigin="5359,4656" coordsize="226,1369">
              <v:shape style="position:absolute;left:5359;top:4656;width:226;height:1369" coordorigin="5359,4656" coordsize="226,1369" path="m5585,4656l5359,4656,5359,6025,5585,6025,5585,4656xe" filled="true" fillcolor="#155f82" stroked="false">
                <v:path arrowok="t"/>
                <v:fill type="solid"/>
              </v:shape>
            </v:group>
            <v:group style="position:absolute;left:5921;top:5069;width:226;height:956" coordorigin="5921,5069" coordsize="226,956">
              <v:shape style="position:absolute;left:5921;top:5069;width:226;height:956" coordorigin="5921,5069" coordsize="226,956" path="m6146,5069l5921,5069,5921,6025,6146,6025,6146,5069xe" filled="true" fillcolor="#155f82" stroked="false">
                <v:path arrowok="t"/>
                <v:fill type="solid"/>
              </v:shape>
            </v:group>
            <v:group style="position:absolute;left:6482;top:4644;width:226;height:1381" coordorigin="6482,4644" coordsize="226,1381">
              <v:shape style="position:absolute;left:6482;top:4644;width:226;height:1381" coordorigin="6482,4644" coordsize="226,1381" path="m6708,4644l6482,4644,6482,6025,6708,6025,6708,4644xe" filled="true" fillcolor="#155f82" stroked="false">
                <v:path arrowok="t"/>
                <v:fill type="solid"/>
              </v:shape>
            </v:group>
            <v:group style="position:absolute;left:7044;top:5163;width:226;height:862" coordorigin="7044,5163" coordsize="226,862">
              <v:shape style="position:absolute;left:7044;top:5163;width:226;height:862" coordorigin="7044,5163" coordsize="226,862" path="m7270,5163l7044,5163,7044,6025,7270,6025,7270,5163xe" filled="true" fillcolor="#155f82" stroked="false">
                <v:path arrowok="t"/>
                <v:fill type="solid"/>
              </v:shape>
            </v:group>
            <v:group style="position:absolute;left:7606;top:5463;width:226;height:562" coordorigin="7606,5463" coordsize="226,562">
              <v:shape style="position:absolute;left:7606;top:5463;width:226;height:562" coordorigin="7606,5463" coordsize="226,562" path="m7831,5463l7606,5463,7606,6025,7831,6025,7831,5463xe" filled="true" fillcolor="#155f82" stroked="false">
                <v:path arrowok="t"/>
                <v:fill type="solid"/>
              </v:shape>
            </v:group>
            <v:group style="position:absolute;left:8167;top:4964;width:226;height:1061" coordorigin="8167,4964" coordsize="226,1061">
              <v:shape style="position:absolute;left:8167;top:4964;width:226;height:1061" coordorigin="8167,4964" coordsize="226,1061" path="m8393,4964l8167,4964,8167,6025,8393,6025,8393,4964xe" filled="true" fillcolor="#155f82" stroked="false">
                <v:path arrowok="t"/>
                <v:fill type="solid"/>
              </v:shape>
            </v:group>
            <v:group style="position:absolute;left:8729;top:5254;width:226;height:771" coordorigin="8729,5254" coordsize="226,771">
              <v:shape style="position:absolute;left:8729;top:5254;width:226;height:771" coordorigin="8729,5254" coordsize="226,771" path="m8954,5254l8729,5254,8729,6025,8954,6025,8954,5254xe" filled="true" fillcolor="#155f82" stroked="false">
                <v:path arrowok="t"/>
                <v:fill type="solid"/>
              </v:shape>
            </v:group>
            <v:group style="position:absolute;left:9290;top:4988;width:226;height:1037" coordorigin="9290,4988" coordsize="226,1037">
              <v:shape style="position:absolute;left:9290;top:4988;width:226;height:1037" coordorigin="9290,4988" coordsize="226,1037" path="m9516,4988l9290,4988,9290,6025,9516,6025,9516,4988xe" filled="true" fillcolor="#155f82" stroked="false">
                <v:path arrowok="t"/>
                <v:fill type="solid"/>
              </v:shape>
            </v:group>
            <v:group style="position:absolute;left:9852;top:4587;width:226;height:1438" coordorigin="9852,4587" coordsize="226,1438">
              <v:shape style="position:absolute;left:9852;top:4587;width:226;height:1438" coordorigin="9852,4587" coordsize="226,1438" path="m10078,4587l9852,4587,9852,6025,10078,6025,10078,4587xe" filled="true" fillcolor="#155f82" stroked="false">
                <v:path arrowok="t"/>
                <v:fill type="solid"/>
              </v:shape>
            </v:group>
            <v:group style="position:absolute;left:3900;top:4899;width:336;height:44" coordorigin="3900,4899" coordsize="336,44">
              <v:shape style="position:absolute;left:3900;top:4899;width:336;height:44" coordorigin="3900,4899" coordsize="336,44" path="m4236,4899l3900,4942e" filled="false" stroked="true" strokeweight=".75pt" strokecolor="#a6a6a6">
                <v:path arrowok="t"/>
              </v:shape>
            </v:group>
            <v:group style="position:absolute;left:4462;top:4839;width:336;height:60" coordorigin="4462,4839" coordsize="336,60">
              <v:shape style="position:absolute;left:4462;top:4839;width:336;height:60" coordorigin="4462,4839" coordsize="336,60" path="m4798,4839l4462,4899e" filled="false" stroked="true" strokeweight=".75pt" strokecolor="#a6a6a6">
                <v:path arrowok="t"/>
              </v:shape>
            </v:group>
            <v:group style="position:absolute;left:5023;top:4656;width:336;height:183" coordorigin="5023,4656" coordsize="336,183">
              <v:shape style="position:absolute;left:5023;top:4656;width:336;height:183" coordorigin="5023,4656" coordsize="336,183" path="m5359,4656l5023,4839e" filled="false" stroked="true" strokeweight=".75pt" strokecolor="#a6a6a6">
                <v:path arrowok="t"/>
              </v:shape>
            </v:group>
            <v:group style="position:absolute;left:5585;top:4656;width:336;height:413" coordorigin="5585,4656" coordsize="336,413">
              <v:shape style="position:absolute;left:5585;top:4656;width:336;height:413" coordorigin="5585,4656" coordsize="336,413" path="m5921,5069l5585,4656e" filled="false" stroked="true" strokeweight=".75pt" strokecolor="#a6a6a6">
                <v:path arrowok="t"/>
              </v:shape>
            </v:group>
            <v:group style="position:absolute;left:6146;top:4644;width:336;height:425" coordorigin="6146,4644" coordsize="336,425">
              <v:shape style="position:absolute;left:6146;top:4644;width:336;height:425" coordorigin="6146,4644" coordsize="336,425" path="m6482,4644l6146,5069e" filled="false" stroked="true" strokeweight=".75pt" strokecolor="#a6a6a6">
                <v:path arrowok="t"/>
              </v:shape>
            </v:group>
            <v:group style="position:absolute;left:6708;top:4644;width:336;height:519" coordorigin="6708,4644" coordsize="336,519">
              <v:shape style="position:absolute;left:6708;top:4644;width:336;height:519" coordorigin="6708,4644" coordsize="336,519" path="m7044,5163l6708,4644e" filled="false" stroked="true" strokeweight=".75pt" strokecolor="#a6a6a6">
                <v:path arrowok="t"/>
              </v:shape>
            </v:group>
            <v:group style="position:absolute;left:7270;top:5163;width:336;height:300" coordorigin="7270,5163" coordsize="336,300">
              <v:shape style="position:absolute;left:7270;top:5163;width:336;height:300" coordorigin="7270,5163" coordsize="336,300" path="m7606,5462l7270,5163e" filled="false" stroked="true" strokeweight=".75pt" strokecolor="#a6a6a6">
                <v:path arrowok="t"/>
              </v:shape>
            </v:group>
            <v:group style="position:absolute;left:7831;top:4964;width:336;height:499" coordorigin="7831,4964" coordsize="336,499">
              <v:shape style="position:absolute;left:7831;top:4964;width:336;height:499" coordorigin="7831,4964" coordsize="336,499" path="m8167,4964l7831,5462e" filled="false" stroked="true" strokeweight=".75pt" strokecolor="#a6a6a6">
                <v:path arrowok="t"/>
              </v:shape>
            </v:group>
            <v:group style="position:absolute;left:8393;top:4964;width:336;height:291" coordorigin="8393,4964" coordsize="336,291">
              <v:shape style="position:absolute;left:8393;top:4964;width:336;height:291" coordorigin="8393,4964" coordsize="336,291" path="m8729,5254l8393,4964e" filled="false" stroked="true" strokeweight=".75pt" strokecolor="#a6a6a6">
                <v:path arrowok="t"/>
              </v:shape>
            </v:group>
            <v:group style="position:absolute;left:8954;top:4988;width:336;height:267" coordorigin="8954,4988" coordsize="336,267">
              <v:shape style="position:absolute;left:8954;top:4988;width:336;height:267" coordorigin="8954,4988" coordsize="336,267" path="m9290,4988l8954,5254e" filled="false" stroked="true" strokeweight=".75pt" strokecolor="#a6a6a6">
                <v:path arrowok="t"/>
              </v:shape>
            </v:group>
            <v:group style="position:absolute;left:9516;top:4586;width:337;height:402" coordorigin="9516,4586" coordsize="337,402">
              <v:shape style="position:absolute;left:9516;top:4586;width:337;height:402" coordorigin="9516,4586" coordsize="337,402" path="m9853,4586l9516,4988e" filled="false" stroked="true" strokeweight=".75pt" strokecolor="#a6a6a6">
                <v:path arrowok="t"/>
              </v:shape>
            </v:group>
            <v:group style="position:absolute;left:3674;top:1520;width:226;height:3423" coordorigin="3674,1520" coordsize="226,3423">
              <v:shape style="position:absolute;left:3674;top:1520;width:226;height:3423" coordorigin="3674,1520" coordsize="226,3423" path="m3900,1520l3674,1520,3674,4942,3900,4942,3900,1520xe" filled="true" fillcolor="#e97031" stroked="false">
                <v:path arrowok="t"/>
                <v:fill type="solid"/>
              </v:shape>
            </v:group>
            <v:group style="position:absolute;left:4236;top:1856;width:226;height:3044" coordorigin="4236,1856" coordsize="226,3044">
              <v:shape style="position:absolute;left:4236;top:1856;width:226;height:3044" coordorigin="4236,1856" coordsize="226,3044" path="m4462,1856l4236,1856,4236,4899,4462,4899,4462,1856xe" filled="true" fillcolor="#e97031" stroked="false">
                <v:path arrowok="t"/>
                <v:fill type="solid"/>
              </v:shape>
            </v:group>
            <v:group style="position:absolute;left:4798;top:1143;width:226;height:3696" coordorigin="4798,1143" coordsize="226,3696">
              <v:shape style="position:absolute;left:4798;top:1143;width:226;height:3696" coordorigin="4798,1143" coordsize="226,3696" path="m5023,1143l4798,1143,4798,4839,5023,4839,5023,1143xe" filled="true" fillcolor="#e97031" stroked="false">
                <v:path arrowok="t"/>
                <v:fill type="solid"/>
              </v:shape>
            </v:group>
            <v:group style="position:absolute;left:5359;top:1947;width:226;height:2710" coordorigin="5359,1947" coordsize="226,2710">
              <v:shape style="position:absolute;left:5359;top:1947;width:226;height:2710" coordorigin="5359,1947" coordsize="226,2710" path="m5585,1947l5359,1947,5359,4656,5585,4656,5585,1947xe" filled="true" fillcolor="#e97031" stroked="false">
                <v:path arrowok="t"/>
                <v:fill type="solid"/>
              </v:shape>
            </v:group>
            <v:group style="position:absolute;left:5921;top:1745;width:226;height:3324" coordorigin="5921,1745" coordsize="226,3324">
              <v:shape style="position:absolute;left:5921;top:1745;width:226;height:3324" coordorigin="5921,1745" coordsize="226,3324" path="m6146,1745l5921,1745,5921,5069,6146,5069,6146,1745xe" filled="true" fillcolor="#e97031" stroked="false">
                <v:path arrowok="t"/>
                <v:fill type="solid"/>
              </v:shape>
            </v:group>
            <v:group style="position:absolute;left:6482;top:2525;width:226;height:2120" coordorigin="6482,2525" coordsize="226,2120">
              <v:shape style="position:absolute;left:6482;top:2525;width:226;height:2120" coordorigin="6482,2525" coordsize="226,2120" path="m6708,2525l6482,2525,6482,4644,6708,4644,6708,2525xe" filled="true" fillcolor="#e97031" stroked="false">
                <v:path arrowok="t"/>
                <v:fill type="solid"/>
              </v:shape>
            </v:group>
            <v:group style="position:absolute;left:7044;top:2931;width:226;height:2232" coordorigin="7044,2931" coordsize="226,2232">
              <v:shape style="position:absolute;left:7044;top:2931;width:226;height:2232" coordorigin="7044,2931" coordsize="226,2232" path="m7270,2931l7044,2931,7044,5163,7270,5163,7270,2931xe" filled="true" fillcolor="#e97031" stroked="false">
                <v:path arrowok="t"/>
                <v:fill type="solid"/>
              </v:shape>
            </v:group>
            <v:group style="position:absolute;left:7606;top:3701;width:226;height:1762" coordorigin="7606,3701" coordsize="226,1762">
              <v:shape style="position:absolute;left:7606;top:3701;width:226;height:1762" coordorigin="7606,3701" coordsize="226,1762" path="m7831,3701l7606,3701,7606,5463,7831,5463,7831,3701xe" filled="true" fillcolor="#e97031" stroked="false">
                <v:path arrowok="t"/>
                <v:fill type="solid"/>
              </v:shape>
            </v:group>
            <v:group style="position:absolute;left:8167;top:3437;width:226;height:1527" coordorigin="8167,3437" coordsize="226,1527">
              <v:shape style="position:absolute;left:8167;top:3437;width:226;height:1527" coordorigin="8167,3437" coordsize="226,1527" path="m8393,3437l8167,3437,8167,4964,8393,4964,8393,3437xe" filled="true" fillcolor="#e97031" stroked="false">
                <v:path arrowok="t"/>
                <v:fill type="solid"/>
              </v:shape>
            </v:group>
            <v:group style="position:absolute;left:8729;top:3548;width:226;height:1707" coordorigin="8729,3548" coordsize="226,1707">
              <v:shape style="position:absolute;left:8729;top:3548;width:226;height:1707" coordorigin="8729,3548" coordsize="226,1707" path="m8954,3548l8729,3548,8729,5254,8954,5254,8954,3548xe" filled="true" fillcolor="#e97031" stroked="false">
                <v:path arrowok="t"/>
                <v:fill type="solid"/>
              </v:shape>
            </v:group>
            <v:group style="position:absolute;left:9290;top:2717;width:226;height:2271" coordorigin="9290,2717" coordsize="226,2271">
              <v:shape style="position:absolute;left:9290;top:2717;width:226;height:2271" coordorigin="9290,2717" coordsize="226,2271" path="m9516,2717l9290,2717,9290,4988,9516,4988,9516,2717xe" filled="true" fillcolor="#e97031" stroked="false">
                <v:path arrowok="t"/>
                <v:fill type="solid"/>
              </v:shape>
            </v:group>
            <v:group style="position:absolute;left:9852;top:2009;width:226;height:2578" coordorigin="9852,2009" coordsize="226,2578">
              <v:shape style="position:absolute;left:9852;top:2009;width:226;height:2578" coordorigin="9852,2009" coordsize="226,2578" path="m10078,2009l9852,2009,9852,4587,10078,4587,10078,2009xe" filled="true" fillcolor="#e97031" stroked="false">
                <v:path arrowok="t"/>
                <v:fill type="solid"/>
              </v:shape>
            </v:group>
            <v:group style="position:absolute;left:3900;top:1520;width:336;height:336" coordorigin="3900,1520" coordsize="336,336">
              <v:shape style="position:absolute;left:3900;top:1520;width:336;height:336" coordorigin="3900,1520" coordsize="336,336" path="m4236,1856l3900,1520e" filled="false" stroked="true" strokeweight=".75pt" strokecolor="#a6a6a6">
                <v:path arrowok="t"/>
              </v:shape>
            </v:group>
            <v:group style="position:absolute;left:4462;top:1144;width:336;height:712" coordorigin="4462,1144" coordsize="336,712">
              <v:shape style="position:absolute;left:4462;top:1144;width:336;height:712" coordorigin="4462,1144" coordsize="336,712" path="m4798,1144l4462,1856e" filled="false" stroked="true" strokeweight=".75pt" strokecolor="#a6a6a6">
                <v:path arrowok="t"/>
              </v:shape>
            </v:group>
            <v:group style="position:absolute;left:5023;top:1144;width:336;height:804" coordorigin="5023,1144" coordsize="336,804">
              <v:shape style="position:absolute;left:5023;top:1144;width:336;height:804" coordorigin="5023,1144" coordsize="336,804" path="m5359,1947l5023,1144e" filled="false" stroked="true" strokeweight=".75pt" strokecolor="#a6a6a6">
                <v:path arrowok="t"/>
              </v:shape>
            </v:group>
            <v:group style="position:absolute;left:5585;top:1745;width:336;height:202" coordorigin="5585,1745" coordsize="336,202">
              <v:shape style="position:absolute;left:5585;top:1745;width:336;height:202" coordorigin="5585,1745" coordsize="336,202" path="m5921,1745l5585,1947e" filled="false" stroked="true" strokeweight=".75pt" strokecolor="#a6a6a6">
                <v:path arrowok="t"/>
              </v:shape>
            </v:group>
            <v:group style="position:absolute;left:6146;top:1745;width:336;height:780" coordorigin="6146,1745" coordsize="336,780">
              <v:shape style="position:absolute;left:6146;top:1745;width:336;height:780" coordorigin="6146,1745" coordsize="336,780" path="m6482,2525l6146,1745e" filled="false" stroked="true" strokeweight=".75pt" strokecolor="#a6a6a6">
                <v:path arrowok="t"/>
              </v:shape>
            </v:group>
            <v:group style="position:absolute;left:6708;top:2525;width:336;height:406" coordorigin="6708,2525" coordsize="336,406">
              <v:shape style="position:absolute;left:6708;top:2525;width:336;height:406" coordorigin="6708,2525" coordsize="336,406" path="m7044,2931l6708,2525e" filled="false" stroked="true" strokeweight=".75pt" strokecolor="#a6a6a6">
                <v:path arrowok="t"/>
              </v:shape>
            </v:group>
            <v:group style="position:absolute;left:7270;top:2931;width:336;height:770" coordorigin="7270,2931" coordsize="336,770">
              <v:shape style="position:absolute;left:7270;top:2931;width:336;height:770" coordorigin="7270,2931" coordsize="336,770" path="m7606,3701l7270,2931e" filled="false" stroked="true" strokeweight=".75pt" strokecolor="#a6a6a6">
                <v:path arrowok="t"/>
              </v:shape>
            </v:group>
            <v:group style="position:absolute;left:7831;top:3437;width:336;height:264" coordorigin="7831,3437" coordsize="336,264">
              <v:shape style="position:absolute;left:7831;top:3437;width:336;height:264" coordorigin="7831,3437" coordsize="336,264" path="m8167,3437l7831,3701e" filled="false" stroked="true" strokeweight=".75pt" strokecolor="#a6a6a6">
                <v:path arrowok="t"/>
              </v:shape>
            </v:group>
            <v:group style="position:absolute;left:8393;top:3437;width:336;height:111" coordorigin="8393,3437" coordsize="336,111">
              <v:shape style="position:absolute;left:8393;top:3437;width:336;height:111" coordorigin="8393,3437" coordsize="336,111" path="m8729,3548l8393,3437e" filled="false" stroked="true" strokeweight=".75pt" strokecolor="#a6a6a6">
                <v:path arrowok="t"/>
              </v:shape>
            </v:group>
            <v:group style="position:absolute;left:8954;top:2717;width:336;height:831" coordorigin="8954,2717" coordsize="336,831">
              <v:shape style="position:absolute;left:8954;top:2717;width:336;height:831" coordorigin="8954,2717" coordsize="336,831" path="m9290,2717l8954,3548e" filled="false" stroked="true" strokeweight=".75pt" strokecolor="#a6a6a6">
                <v:path arrowok="t"/>
              </v:shape>
            </v:group>
            <v:group style="position:absolute;left:9516;top:2009;width:337;height:708" coordorigin="9516,2009" coordsize="337,708">
              <v:shape style="position:absolute;left:9516;top:2009;width:337;height:708" coordorigin="9516,2009" coordsize="337,708" path="m9853,2009l9516,2717e" filled="false" stroked="true" strokeweight=".75pt" strokecolor="#a6a6a6">
                <v:path arrowok="t"/>
              </v:shape>
            </v:group>
            <v:group style="position:absolute;left:3507;top:6025;width:6740;height:2" coordorigin="3507,6025" coordsize="6740,2">
              <v:shape style="position:absolute;left:3507;top:6025;width:6740;height:2" coordorigin="3507,6025" coordsize="6740,0" path="m3507,6025l10246,6025e" filled="false" stroked="true" strokeweight=".75pt" strokecolor="#d9d9d9">
                <v:path arrowok="t"/>
              </v:shape>
            </v:group>
            <v:group style="position:absolute;left:1780;top:6334;width:8466;height:2" coordorigin="1780,6334" coordsize="8466,2">
              <v:shape style="position:absolute;left:1780;top:6334;width:8466;height:2" coordorigin="1780,6334" coordsize="8466,0" path="m1780,6334l10246,6334e" filled="false" stroked="true" strokeweight=".75pt" strokecolor="#d9d9d9">
                <v:path arrowok="t"/>
              </v:shape>
            </v:group>
            <v:group style="position:absolute;left:1780;top:6334;width:2;height:623" coordorigin="1780,6334" coordsize="2,623">
              <v:shape style="position:absolute;left:1780;top:6334;width:2;height:623" coordorigin="1780,6334" coordsize="0,623" path="m1780,6334l1780,6956e" filled="false" stroked="true" strokeweight=".75pt" strokecolor="#d9d9d9">
                <v:path arrowok="t"/>
              </v:shape>
            </v:group>
            <v:group style="position:absolute;left:1850;top:6429;width:110;height:110" coordorigin="1850,6429" coordsize="110,110">
              <v:shape style="position:absolute;left:1850;top:6429;width:110;height:110" coordorigin="1850,6429" coordsize="110,110" path="m1850,6539l1959,6539,1959,6429,1850,6429,1850,6539xe" filled="true" fillcolor="#e97031" stroked="false">
                <v:path arrowok="t"/>
                <v:fill type="solid"/>
              </v:shape>
            </v:group>
            <v:group style="position:absolute;left:1780;top:6645;width:8466;height:2" coordorigin="1780,6645" coordsize="8466,2">
              <v:shape style="position:absolute;left:1780;top:6645;width:8466;height:2" coordorigin="1780,6645" coordsize="8466,0" path="m1780,6645l10246,6645e" filled="false" stroked="true" strokeweight=".75pt" strokecolor="#d9d9d9">
                <v:path arrowok="t"/>
              </v:shape>
            </v:group>
            <v:group style="position:absolute;left:1780;top:6956;width:8466;height:2" coordorigin="1780,6956" coordsize="8466,2">
              <v:shape style="position:absolute;left:1780;top:6956;width:8466;height:2" coordorigin="1780,6956" coordsize="8466,0" path="m1780,6956l10246,6956e" filled="false" stroked="true" strokeweight=".75pt" strokecolor="#d9d9d9">
                <v:path arrowok="t"/>
              </v:shape>
            </v:group>
            <v:group style="position:absolute;left:1850;top:6740;width:110;height:110" coordorigin="1850,6740" coordsize="110,110">
              <v:shape style="position:absolute;left:1850;top:6740;width:110;height:110" coordorigin="1850,6740" coordsize="110,110" path="m1850,6850l1959,6850,1959,6740,1850,6740,1850,6850xe" filled="true" fillcolor="#155f82" stroked="false">
                <v:path arrowok="t"/>
                <v:fill type="solid"/>
              </v:shape>
            </v:group>
            <v:group style="position:absolute;left:1440;top:477;width:9026;height:6579" coordorigin="1440,477" coordsize="9026,6579">
              <v:shape style="position:absolute;left:1440;top:477;width:9026;height:6579" coordorigin="1440,477" coordsize="9026,6579" path="m1440,7056l10466,7056,10466,477,1440,477,1440,7056xe" filled="false" stroked="true" strokeweight=".75pt" strokecolor="#d9d9d9">
                <v:path arrowok="t"/>
              </v:shape>
              <v:shape style="position:absolute;left:2880;top:591;width:387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2"/>
                        </w:rPr>
                        <w:t>2.50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2880;top:1656;width:387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2"/>
                        </w:rPr>
                        <w:t>2.00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2880;top:2722;width:387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2"/>
                        </w:rPr>
                        <w:t>1.50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2880;top:3787;width:387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2"/>
                        </w:rPr>
                        <w:t>1.00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2880;top:4852;width:387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22"/>
                        </w:rPr>
                        <w:t>0.50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2007;top:5917;width:1452;height:992" type="#_x0000_t202" filled="false" stroked="false">
                <v:textbox inset="0,0,0,0">
                  <w:txbxContent>
                    <w:p>
                      <w:pPr>
                        <w:spacing w:line="225" w:lineRule="exact" w:before="0"/>
                        <w:ind w:left="0" w:right="301" w:firstLine="0"/>
                        <w:jc w:val="righ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w w:val="95"/>
                          <w:sz w:val="22"/>
                        </w:rPr>
                        <w:t>-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spacing w:line="310" w:lineRule="atLeast" w:before="149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22"/>
                        </w:rPr>
                        <w:t>Other</w:t>
                      </w:r>
                      <w:r>
                        <w:rPr>
                          <w:rFonts w:ascii="Times New Roman"/>
                          <w:color w:val="585858"/>
                          <w:sz w:val="22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pacing w:val="-1"/>
                          <w:sz w:val="22"/>
                        </w:rPr>
                        <w:t>Marketers</w:t>
                      </w:r>
                      <w:r>
                        <w:rPr>
                          <w:rFonts w:ascii="Times New Roman"/>
                          <w:color w:val="585858"/>
                          <w:spacing w:val="28"/>
                          <w:sz w:val="22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pacing w:val="-1"/>
                          <w:sz w:val="22"/>
                        </w:rPr>
                        <w:t>NNPC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bookmarkStart w:name="_bookmark173" w:id="238"/>
      <w:bookmarkEnd w:id="238"/>
      <w:r>
        <w:rPr/>
      </w:r>
      <w:r>
        <w:rPr>
          <w:rFonts w:ascii="Times New Roman"/>
          <w:i/>
          <w:spacing w:val="-2"/>
          <w:sz w:val="24"/>
        </w:rPr>
        <w:t>Figure </w:t>
      </w:r>
      <w:r>
        <w:rPr>
          <w:rFonts w:ascii="Times New Roman"/>
          <w:i/>
          <w:sz w:val="24"/>
        </w:rPr>
        <w:t>17: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2023 </w:t>
      </w:r>
      <w:r>
        <w:rPr>
          <w:rFonts w:ascii="Times New Roman"/>
          <w:i/>
          <w:spacing w:val="-1"/>
          <w:sz w:val="24"/>
        </w:rPr>
        <w:t>Monthly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pacing w:val="-2"/>
          <w:sz w:val="24"/>
        </w:rPr>
        <w:t>Product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Importation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(Billion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2"/>
          <w:sz w:val="24"/>
        </w:rPr>
        <w:t>Litres)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19"/>
          <w:szCs w:val="19"/>
        </w:rPr>
      </w:pPr>
    </w:p>
    <w:tbl>
      <w:tblPr>
        <w:tblW w:w="0" w:type="auto"/>
        <w:jc w:val="left"/>
        <w:tblInd w:w="219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1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</w:tblGrid>
      <w:tr>
        <w:trPr>
          <w:trHeight w:val="316" w:hRule="exact"/>
        </w:trPr>
        <w:tc>
          <w:tcPr>
            <w:tcW w:w="561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9"/>
              <w:ind w:left="12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Jan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62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9"/>
              <w:ind w:left="10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Feb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62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9"/>
              <w:ind w:left="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Mar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62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9"/>
              <w:ind w:left="4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April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62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9"/>
              <w:ind w:left="7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May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62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9"/>
              <w:ind w:left="7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June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62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9"/>
              <w:ind w:left="9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July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62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9"/>
              <w:ind w:left="8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Aug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62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9"/>
              <w:ind w:left="7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Sept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62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9"/>
              <w:ind w:left="11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Oct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62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9"/>
              <w:ind w:left="8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Nov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62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9"/>
              <w:ind w:left="9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pacing w:val="-1"/>
                <w:sz w:val="22"/>
              </w:rPr>
              <w:t>Dec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311" w:hRule="exact"/>
        </w:trPr>
        <w:tc>
          <w:tcPr>
            <w:tcW w:w="56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8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1.61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6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8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1.43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6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8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1.73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6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8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1.27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6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8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1.56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6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8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0.99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6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8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1.05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6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8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0.83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6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8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0.72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6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8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0.80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6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8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1.07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6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8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1.21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311" w:hRule="exact"/>
        </w:trPr>
        <w:tc>
          <w:tcPr>
            <w:tcW w:w="56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8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0.51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6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8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0.53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6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8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0.56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6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8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0.64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6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8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0.45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6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8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0.65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6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8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0.40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6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8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0.26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6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8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0.50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6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8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0.36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6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8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0.49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6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3"/>
              <w:ind w:left="8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color w:val="585858"/>
                <w:sz w:val="22"/>
              </w:rPr>
              <w:t>0.68</w:t>
            </w:r>
            <w:r>
              <w:rPr>
                <w:rFonts w:ascii="Times New Roman"/>
                <w:sz w:val="22"/>
              </w:rPr>
            </w:r>
          </w:p>
        </w:tc>
      </w:tr>
    </w:tbl>
    <w:p>
      <w:pPr>
        <w:pStyle w:val="BodyText"/>
        <w:spacing w:line="240" w:lineRule="auto" w:before="98"/>
        <w:ind w:right="0"/>
        <w:jc w:val="both"/>
      </w:pPr>
      <w:r>
        <w:rPr>
          <w:spacing w:val="-1"/>
        </w:rPr>
        <w:t>Source:</w:t>
      </w:r>
      <w:r>
        <w:rPr/>
        <w:t> NEITI </w:t>
      </w:r>
      <w:r>
        <w:rPr>
          <w:spacing w:val="-1"/>
        </w:rPr>
        <w:t>2022- </w:t>
      </w:r>
      <w:r>
        <w:rPr/>
        <w:t>2023 </w:t>
      </w:r>
      <w:r>
        <w:rPr>
          <w:spacing w:val="-1"/>
        </w:rPr>
        <w:t>OGA,</w:t>
      </w:r>
      <w:r>
        <w:rPr/>
        <w:t> 2024</w:t>
      </w:r>
    </w:p>
    <w:p>
      <w:pPr>
        <w:spacing w:after="0" w:line="240" w:lineRule="auto"/>
        <w:jc w:val="both"/>
        <w:sectPr>
          <w:pgSz w:w="11910" w:h="16840"/>
          <w:pgMar w:header="341" w:footer="1030" w:top="1680" w:bottom="122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/>
        <w:ind w:right="0"/>
        <w:jc w:val="both"/>
        <w:rPr>
          <w:b w:val="0"/>
          <w:bCs w:val="0"/>
        </w:rPr>
      </w:pPr>
      <w:bookmarkStart w:name="_bookmark174" w:id="239"/>
      <w:bookmarkEnd w:id="239"/>
      <w:r>
        <w:rPr>
          <w:b w:val="0"/>
        </w:rPr>
      </w:r>
      <w:r>
        <w:rPr>
          <w:spacing w:val="-1"/>
        </w:rPr>
        <w:t>CHAPTER </w:t>
      </w:r>
      <w:r>
        <w:rPr/>
        <w:t>8</w:t>
      </w:r>
      <w:r>
        <w:rPr>
          <w:b w:val="0"/>
        </w:rPr>
      </w: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85pt;height:.6pt;mso-position-horizontal-relative:char;mso-position-vertical-relative:line" coordorigin="0,0" coordsize="9097,12">
            <v:group style="position:absolute;left:6;top:6;width:9086;height:2" coordorigin="6,6" coordsize="9086,2">
              <v:shape style="position:absolute;left:6;top:6;width:9086;height:2" coordorigin="6,6" coordsize="9086,0" path="m6,6l9091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Heading1"/>
        <w:spacing w:line="240" w:lineRule="auto" w:before="276"/>
        <w:ind w:right="0"/>
        <w:jc w:val="both"/>
        <w:rPr>
          <w:b w:val="0"/>
          <w:bCs w:val="0"/>
        </w:rPr>
      </w:pPr>
      <w:bookmarkStart w:name="_bookmark175" w:id="240"/>
      <w:bookmarkEnd w:id="240"/>
      <w:r>
        <w:rPr>
          <w:b w:val="0"/>
        </w:rPr>
      </w:r>
      <w:r>
        <w:rPr>
          <w:spacing w:val="-1"/>
        </w:rPr>
        <w:t>Social</w:t>
      </w:r>
      <w:r>
        <w:rPr>
          <w:spacing w:val="-2"/>
        </w:rPr>
        <w:t> </w:t>
      </w:r>
      <w:r>
        <w:rPr/>
        <w:t>and </w:t>
      </w:r>
      <w:r>
        <w:rPr>
          <w:spacing w:val="-1"/>
        </w:rPr>
        <w:t>Economic Spending</w:t>
      </w:r>
      <w:r>
        <w:rPr>
          <w:b w:val="0"/>
        </w:rPr>
      </w:r>
    </w:p>
    <w:p>
      <w:pPr>
        <w:pStyle w:val="BodyText"/>
        <w:spacing w:line="240" w:lineRule="auto" w:before="275"/>
        <w:ind w:right="138"/>
        <w:jc w:val="both"/>
      </w:pPr>
      <w:r>
        <w:rPr/>
        <w:t>This</w:t>
      </w:r>
      <w:r>
        <w:rPr>
          <w:spacing w:val="14"/>
        </w:rPr>
        <w:t> </w:t>
      </w:r>
      <w:r>
        <w:rPr>
          <w:spacing w:val="-1"/>
        </w:rPr>
        <w:t>section</w:t>
      </w:r>
      <w:r>
        <w:rPr>
          <w:spacing w:val="14"/>
        </w:rPr>
        <w:t> </w:t>
      </w:r>
      <w:r>
        <w:rPr>
          <w:spacing w:val="-1"/>
        </w:rPr>
        <w:t>discusses</w:t>
      </w:r>
      <w:r>
        <w:rPr>
          <w:spacing w:val="14"/>
        </w:rPr>
        <w:t> </w:t>
      </w:r>
      <w:r>
        <w:rPr>
          <w:spacing w:val="-1"/>
        </w:rPr>
        <w:t>infrastructure</w:t>
      </w:r>
      <w:r>
        <w:rPr>
          <w:spacing w:val="13"/>
        </w:rPr>
        <w:t> </w:t>
      </w:r>
      <w:r>
        <w:rPr/>
        <w:t>provisions,</w:t>
      </w:r>
      <w:r>
        <w:rPr>
          <w:spacing w:val="14"/>
        </w:rPr>
        <w:t> </w:t>
      </w:r>
      <w:r>
        <w:rPr>
          <w:spacing w:val="-1"/>
        </w:rPr>
        <w:t>barter</w:t>
      </w:r>
      <w:r>
        <w:rPr>
          <w:spacing w:val="13"/>
        </w:rPr>
        <w:t> </w:t>
      </w:r>
      <w:r>
        <w:rPr>
          <w:spacing w:val="-1"/>
        </w:rPr>
        <w:t>arrangement,</w:t>
      </w:r>
      <w:r>
        <w:rPr>
          <w:spacing w:val="14"/>
        </w:rPr>
        <w:t> </w:t>
      </w:r>
      <w:r>
        <w:rPr>
          <w:spacing w:val="-1"/>
        </w:rPr>
        <w:t>social</w:t>
      </w:r>
      <w:r>
        <w:rPr>
          <w:spacing w:val="14"/>
        </w:rPr>
        <w:t> </w:t>
      </w:r>
      <w:r>
        <w:rPr>
          <w:spacing w:val="-1"/>
        </w:rPr>
        <w:t>expenditures,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05"/>
        </w:rPr>
        <w:t> </w:t>
      </w:r>
      <w:r>
        <w:rPr>
          <w:spacing w:val="-1"/>
        </w:rPr>
        <w:t>quasi-fiscal</w:t>
      </w:r>
      <w:r>
        <w:rPr>
          <w:spacing w:val="55"/>
        </w:rPr>
        <w:t> </w:t>
      </w:r>
      <w:r>
        <w:rPr>
          <w:spacing w:val="-1"/>
        </w:rPr>
        <w:t>expenditure,</w:t>
      </w:r>
      <w:r>
        <w:rPr>
          <w:spacing w:val="57"/>
        </w:rPr>
        <w:t> </w:t>
      </w:r>
      <w:r>
        <w:rPr>
          <w:spacing w:val="-1"/>
        </w:rPr>
        <w:t>furthermore,</w:t>
      </w:r>
      <w:r>
        <w:rPr>
          <w:spacing w:val="54"/>
        </w:rPr>
        <w:t> </w:t>
      </w:r>
      <w:r>
        <w:rPr/>
        <w:t>it</w:t>
      </w:r>
      <w:r>
        <w:rPr>
          <w:spacing w:val="55"/>
        </w:rPr>
        <w:t> </w:t>
      </w:r>
      <w:r>
        <w:rPr>
          <w:spacing w:val="-1"/>
        </w:rPr>
        <w:t>discusses</w:t>
      </w:r>
      <w:r>
        <w:rPr>
          <w:spacing w:val="55"/>
        </w:rPr>
        <w:t> </w:t>
      </w:r>
      <w:r>
        <w:rPr/>
        <w:t>the</w:t>
      </w:r>
      <w:r>
        <w:rPr>
          <w:spacing w:val="54"/>
        </w:rPr>
        <w:t> </w:t>
      </w:r>
      <w:r>
        <w:rPr>
          <w:spacing w:val="-1"/>
        </w:rPr>
        <w:t>contribution</w:t>
      </w:r>
      <w:r>
        <w:rPr>
          <w:spacing w:val="55"/>
        </w:rPr>
        <w:t> </w:t>
      </w:r>
      <w:r>
        <w:rPr/>
        <w:t>of</w:t>
      </w:r>
      <w:r>
        <w:rPr>
          <w:spacing w:val="54"/>
        </w:rPr>
        <w:t> </w:t>
      </w:r>
      <w:r>
        <w:rPr/>
        <w:t>the</w:t>
      </w:r>
      <w:r>
        <w:rPr>
          <w:spacing w:val="54"/>
        </w:rPr>
        <w:t> </w:t>
      </w:r>
      <w:r>
        <w:rPr/>
        <w:t>industry</w:t>
      </w:r>
      <w:r>
        <w:rPr>
          <w:spacing w:val="54"/>
        </w:rPr>
        <w:t> </w:t>
      </w:r>
      <w:r>
        <w:rPr/>
        <w:t>to</w:t>
      </w:r>
      <w:r>
        <w:rPr>
          <w:spacing w:val="55"/>
        </w:rPr>
        <w:t> </w:t>
      </w:r>
      <w:r>
        <w:rPr/>
        <w:t>the</w:t>
      </w:r>
      <w:r>
        <w:rPr>
          <w:spacing w:val="95"/>
        </w:rPr>
        <w:t> </w:t>
      </w:r>
      <w:r>
        <w:rPr>
          <w:spacing w:val="-1"/>
        </w:rPr>
        <w:t>economy</w:t>
      </w:r>
      <w:r>
        <w:rPr>
          <w:spacing w:val="17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1"/>
        </w:rPr>
        <w:t>environmental</w:t>
      </w:r>
      <w:r>
        <w:rPr>
          <w:spacing w:val="17"/>
        </w:rPr>
        <w:t> </w:t>
      </w:r>
      <w:r>
        <w:rPr>
          <w:spacing w:val="-1"/>
        </w:rPr>
        <w:t>impact</w:t>
      </w:r>
      <w:r>
        <w:rPr>
          <w:spacing w:val="17"/>
        </w:rPr>
        <w:t> </w:t>
      </w:r>
      <w:r>
        <w:rPr/>
        <w:t>of</w:t>
      </w:r>
      <w:r>
        <w:rPr>
          <w:spacing w:val="15"/>
        </w:rPr>
        <w:t> </w:t>
      </w:r>
      <w:r>
        <w:rPr/>
        <w:t>the</w:t>
      </w:r>
      <w:r>
        <w:rPr>
          <w:spacing w:val="18"/>
        </w:rPr>
        <w:t> </w:t>
      </w:r>
      <w:r>
        <w:rPr/>
        <w:t>industry</w:t>
      </w:r>
      <w:r>
        <w:rPr>
          <w:spacing w:val="15"/>
        </w:rPr>
        <w:t> </w:t>
      </w:r>
      <w:r>
        <w:rPr>
          <w:spacing w:val="-1"/>
        </w:rPr>
        <w:t>activities.</w:t>
      </w:r>
      <w:r>
        <w:rPr>
          <w:spacing w:val="16"/>
        </w:rPr>
        <w:t> </w:t>
      </w:r>
      <w:r>
        <w:rPr>
          <w:spacing w:val="-1"/>
        </w:rPr>
        <w:t>See</w:t>
      </w:r>
      <w:r>
        <w:rPr>
          <w:spacing w:val="21"/>
        </w:rPr>
        <w:t> </w:t>
      </w:r>
      <w:r>
        <w:rPr/>
        <w:t>Contextual</w:t>
      </w:r>
      <w:r>
        <w:rPr>
          <w:spacing w:val="17"/>
        </w:rPr>
        <w:t> </w:t>
      </w:r>
      <w:r>
        <w:rPr>
          <w:spacing w:val="-1"/>
        </w:rPr>
        <w:t>Report</w:t>
      </w:r>
      <w:r>
        <w:rPr>
          <w:spacing w:val="16"/>
        </w:rPr>
        <w:t> </w:t>
      </w:r>
      <w:r>
        <w:rPr/>
        <w:t>for</w:t>
      </w:r>
      <w:r>
        <w:rPr>
          <w:spacing w:val="89"/>
        </w:rPr>
        <w:t> </w:t>
      </w:r>
      <w:r>
        <w:rPr>
          <w:spacing w:val="-1"/>
        </w:rPr>
        <w:t>detailed</w:t>
      </w:r>
      <w:r>
        <w:rPr>
          <w:spacing w:val="25"/>
        </w:rPr>
        <w:t> </w:t>
      </w:r>
      <w:r>
        <w:rPr/>
        <w:t>description</w:t>
      </w:r>
      <w:r>
        <w:rPr>
          <w:spacing w:val="26"/>
        </w:rPr>
        <w:t> </w:t>
      </w:r>
      <w:r>
        <w:rPr/>
        <w:t>of</w:t>
      </w:r>
      <w:r>
        <w:rPr>
          <w:spacing w:val="25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laws,</w:t>
      </w:r>
      <w:r>
        <w:rPr>
          <w:spacing w:val="26"/>
        </w:rPr>
        <w:t> </w:t>
      </w:r>
      <w:r>
        <w:rPr/>
        <w:t>regulations,</w:t>
      </w:r>
      <w:r>
        <w:rPr>
          <w:spacing w:val="26"/>
        </w:rPr>
        <w:t> </w:t>
      </w:r>
      <w:r>
        <w:rPr>
          <w:spacing w:val="-1"/>
        </w:rPr>
        <w:t>policies</w:t>
      </w:r>
      <w:r>
        <w:rPr>
          <w:spacing w:val="25"/>
        </w:rPr>
        <w:t> </w:t>
      </w:r>
      <w:r>
        <w:rPr>
          <w:spacing w:val="-1"/>
        </w:rPr>
        <w:t>and</w:t>
      </w:r>
      <w:r>
        <w:rPr>
          <w:spacing w:val="26"/>
        </w:rPr>
        <w:t> </w:t>
      </w:r>
      <w:r>
        <w:rPr/>
        <w:t>activities</w:t>
      </w:r>
      <w:r>
        <w:rPr>
          <w:spacing w:val="25"/>
        </w:rPr>
        <w:t> </w:t>
      </w:r>
      <w:r>
        <w:rPr/>
        <w:t>on</w:t>
      </w:r>
      <w:r>
        <w:rPr>
          <w:spacing w:val="26"/>
        </w:rPr>
        <w:t> </w:t>
      </w:r>
      <w:r>
        <w:rPr>
          <w:spacing w:val="-1"/>
        </w:rPr>
        <w:t>social</w:t>
      </w:r>
      <w:r>
        <w:rPr>
          <w:spacing w:val="26"/>
        </w:rPr>
        <w:t> </w:t>
      </w:r>
      <w:r>
        <w:rPr>
          <w:spacing w:val="-1"/>
        </w:rPr>
        <w:t>and</w:t>
      </w:r>
      <w:r>
        <w:rPr>
          <w:spacing w:val="26"/>
        </w:rPr>
        <w:t> </w:t>
      </w:r>
      <w:r>
        <w:rPr/>
        <w:t>economic</w:t>
      </w:r>
      <w:r>
        <w:rPr>
          <w:spacing w:val="59"/>
        </w:rPr>
        <w:t> </w:t>
      </w:r>
      <w:r>
        <w:rPr>
          <w:spacing w:val="-1"/>
        </w:rPr>
        <w:t>spending.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45"/>
        </w:numPr>
        <w:tabs>
          <w:tab w:pos="861" w:val="left" w:leader="none"/>
        </w:tabs>
        <w:spacing w:line="240" w:lineRule="auto" w:before="0" w:after="0"/>
        <w:ind w:left="860" w:right="0" w:hanging="720"/>
        <w:jc w:val="both"/>
      </w:pPr>
      <w:bookmarkStart w:name="_bookmark176" w:id="241"/>
      <w:bookmarkEnd w:id="241"/>
      <w:r>
        <w:rPr/>
      </w:r>
      <w:bookmarkStart w:name="_bookmark176" w:id="242"/>
      <w:bookmarkEnd w:id="242"/>
      <w:r>
        <w:rPr>
          <w:spacing w:val="-1"/>
        </w:rPr>
        <w:t>Inf</w:t>
      </w:r>
      <w:r>
        <w:rPr>
          <w:spacing w:val="-1"/>
        </w:rPr>
        <w:t>rastructure</w:t>
      </w:r>
      <w:r>
        <w:rPr>
          <w:spacing w:val="-2"/>
        </w:rPr>
        <w:t> </w:t>
      </w:r>
      <w:r>
        <w:rPr>
          <w:spacing w:val="-1"/>
        </w:rPr>
        <w:t>Provisions</w:t>
      </w:r>
      <w:r>
        <w:rPr/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/>
        <w:t>Barter</w:t>
      </w:r>
      <w:r>
        <w:rPr>
          <w:spacing w:val="-24"/>
        </w:rPr>
        <w:t> </w:t>
      </w:r>
      <w:r>
        <w:rPr>
          <w:spacing w:val="-1"/>
        </w:rPr>
        <w:t>Arrangement</w:t>
      </w:r>
    </w:p>
    <w:p>
      <w:pPr>
        <w:pStyle w:val="BodyText"/>
        <w:spacing w:line="240" w:lineRule="auto" w:before="275"/>
        <w:ind w:right="137"/>
        <w:jc w:val="both"/>
      </w:pPr>
      <w:r>
        <w:rPr>
          <w:spacing w:val="-1"/>
        </w:rPr>
        <w:t>During</w:t>
      </w:r>
      <w:r>
        <w:rPr>
          <w:spacing w:val="29"/>
        </w:rPr>
        <w:t> </w:t>
      </w:r>
      <w:r>
        <w:rPr/>
        <w:t>the</w:t>
      </w:r>
      <w:r>
        <w:rPr>
          <w:spacing w:val="28"/>
        </w:rPr>
        <w:t> </w:t>
      </w:r>
      <w:r>
        <w:rPr>
          <w:spacing w:val="-1"/>
        </w:rPr>
        <w:t>review</w:t>
      </w:r>
      <w:r>
        <w:rPr>
          <w:spacing w:val="27"/>
        </w:rPr>
        <w:t> </w:t>
      </w:r>
      <w:r>
        <w:rPr/>
        <w:t>period,</w:t>
      </w:r>
      <w:r>
        <w:rPr>
          <w:spacing w:val="28"/>
        </w:rPr>
        <w:t> </w:t>
      </w:r>
      <w:r>
        <w:rPr>
          <w:spacing w:val="-1"/>
        </w:rPr>
        <w:t>there</w:t>
      </w:r>
      <w:r>
        <w:rPr>
          <w:spacing w:val="27"/>
        </w:rPr>
        <w:t> </w:t>
      </w:r>
      <w:r>
        <w:rPr>
          <w:spacing w:val="-1"/>
        </w:rPr>
        <w:t>were</w:t>
      </w:r>
      <w:r>
        <w:rPr>
          <w:spacing w:val="26"/>
        </w:rPr>
        <w:t> </w:t>
      </w:r>
      <w:r>
        <w:rPr/>
        <w:t>no</w:t>
      </w:r>
      <w:r>
        <w:rPr>
          <w:spacing w:val="28"/>
        </w:rPr>
        <w:t> </w:t>
      </w:r>
      <w:r>
        <w:rPr>
          <w:spacing w:val="-1"/>
        </w:rPr>
        <w:t>infrastructure</w:t>
      </w:r>
      <w:r>
        <w:rPr>
          <w:spacing w:val="27"/>
        </w:rPr>
        <w:t> </w:t>
      </w:r>
      <w:r>
        <w:rPr/>
        <w:t>provisions</w:t>
      </w:r>
      <w:r>
        <w:rPr>
          <w:spacing w:val="29"/>
        </w:rPr>
        <w:t> </w:t>
      </w:r>
      <w:r>
        <w:rPr/>
        <w:t>made</w:t>
      </w:r>
      <w:r>
        <w:rPr>
          <w:spacing w:val="27"/>
        </w:rPr>
        <w:t> </w:t>
      </w:r>
      <w:r>
        <w:rPr/>
        <w:t>for</w:t>
      </w:r>
      <w:r>
        <w:rPr>
          <w:spacing w:val="31"/>
        </w:rPr>
        <w:t> </w:t>
      </w:r>
      <w:r>
        <w:rPr/>
        <w:t>lifting</w:t>
      </w:r>
      <w:r>
        <w:rPr>
          <w:spacing w:val="28"/>
        </w:rPr>
        <w:t> </w:t>
      </w:r>
      <w:r>
        <w:rPr>
          <w:spacing w:val="-1"/>
        </w:rPr>
        <w:t>crude</w:t>
      </w:r>
      <w:r>
        <w:rPr>
          <w:spacing w:val="26"/>
        </w:rPr>
        <w:t> </w:t>
      </w:r>
      <w:r>
        <w:rPr/>
        <w:t>in</w:t>
      </w:r>
      <w:r>
        <w:rPr>
          <w:spacing w:val="61"/>
        </w:rPr>
        <w:t> </w:t>
      </w:r>
      <w:r>
        <w:rPr>
          <w:spacing w:val="-1"/>
        </w:rPr>
        <w:t>exchange</w:t>
      </w:r>
      <w:r>
        <w:rPr>
          <w:spacing w:val="1"/>
        </w:rPr>
        <w:t> </w:t>
      </w:r>
      <w:r>
        <w:rPr/>
        <w:t>for</w:t>
      </w:r>
      <w:r>
        <w:rPr>
          <w:spacing w:val="2"/>
        </w:rPr>
        <w:t> </w:t>
      </w:r>
      <w:r>
        <w:rPr>
          <w:spacing w:val="-1"/>
        </w:rPr>
        <w:t>payment.</w:t>
      </w:r>
      <w:r>
        <w:rPr>
          <w:spacing w:val="2"/>
        </w:rPr>
        <w:t> </w:t>
      </w:r>
      <w:r>
        <w:rPr>
          <w:spacing w:val="-2"/>
        </w:rPr>
        <w:t>However,</w:t>
      </w:r>
      <w:r>
        <w:rPr>
          <w:spacing w:val="4"/>
        </w:rPr>
        <w:t> </w:t>
      </w:r>
      <w:r>
        <w:rPr>
          <w:spacing w:val="-1"/>
        </w:rPr>
        <w:t>NNPC</w:t>
      </w:r>
      <w:r>
        <w:rPr>
          <w:spacing w:val="2"/>
        </w:rPr>
        <w:t> </w:t>
      </w:r>
      <w:r>
        <w:rPr/>
        <w:t>Limited</w:t>
      </w:r>
      <w:r>
        <w:rPr>
          <w:spacing w:val="1"/>
        </w:rPr>
        <w:t> </w:t>
      </w:r>
      <w:r>
        <w:rPr>
          <w:spacing w:val="-1"/>
        </w:rPr>
        <w:t>implemented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>
          <w:spacing w:val="-1"/>
        </w:rPr>
        <w:t>Direct</w:t>
      </w:r>
      <w:r>
        <w:rPr>
          <w:spacing w:val="2"/>
        </w:rPr>
        <w:t> </w:t>
      </w:r>
      <w:r>
        <w:rPr/>
        <w:t>Sales</w:t>
      </w:r>
      <w:r>
        <w:rPr>
          <w:spacing w:val="2"/>
        </w:rPr>
        <w:t> </w:t>
      </w:r>
      <w:r>
        <w:rPr>
          <w:spacing w:val="-1"/>
        </w:rPr>
        <w:t>Direct</w:t>
      </w:r>
      <w:r>
        <w:rPr>
          <w:spacing w:val="2"/>
        </w:rPr>
        <w:t> </w:t>
      </w:r>
      <w:r>
        <w:rPr>
          <w:spacing w:val="-1"/>
        </w:rPr>
        <w:t>Purchase</w:t>
      </w:r>
      <w:r>
        <w:rPr>
          <w:spacing w:val="95"/>
        </w:rPr>
        <w:t> </w:t>
      </w:r>
      <w:r>
        <w:rPr>
          <w:spacing w:val="-1"/>
        </w:rPr>
        <w:t>(DSDP)</w:t>
      </w:r>
      <w:r>
        <w:rPr>
          <w:spacing w:val="52"/>
        </w:rPr>
        <w:t> </w:t>
      </w:r>
      <w:r>
        <w:rPr>
          <w:spacing w:val="-1"/>
        </w:rPr>
        <w:t>arrangement,</w:t>
      </w:r>
      <w:r>
        <w:rPr>
          <w:spacing w:val="52"/>
        </w:rPr>
        <w:t> </w:t>
      </w:r>
      <w:r>
        <w:rPr/>
        <w:t>enabling</w:t>
      </w:r>
      <w:r>
        <w:rPr>
          <w:spacing w:val="52"/>
        </w:rPr>
        <w:t> </w:t>
      </w:r>
      <w:r>
        <w:rPr/>
        <w:t>crude</w:t>
      </w:r>
      <w:r>
        <w:rPr>
          <w:spacing w:val="51"/>
        </w:rPr>
        <w:t> </w:t>
      </w:r>
      <w:r>
        <w:rPr/>
        <w:t>oil</w:t>
      </w:r>
      <w:r>
        <w:rPr>
          <w:spacing w:val="53"/>
        </w:rPr>
        <w:t> </w:t>
      </w:r>
      <w:r>
        <w:rPr>
          <w:spacing w:val="-1"/>
        </w:rPr>
        <w:t>off-takers</w:t>
      </w:r>
      <w:r>
        <w:rPr>
          <w:spacing w:val="52"/>
        </w:rPr>
        <w:t> </w:t>
      </w:r>
      <w:r>
        <w:rPr/>
        <w:t>to</w:t>
      </w:r>
      <w:r>
        <w:rPr>
          <w:spacing w:val="53"/>
        </w:rPr>
        <w:t> </w:t>
      </w:r>
      <w:r>
        <w:rPr/>
        <w:t>lift</w:t>
      </w:r>
      <w:r>
        <w:rPr>
          <w:spacing w:val="54"/>
        </w:rPr>
        <w:t> </w:t>
      </w:r>
      <w:r>
        <w:rPr>
          <w:spacing w:val="-1"/>
        </w:rPr>
        <w:t>crude</w:t>
      </w:r>
      <w:r>
        <w:rPr>
          <w:spacing w:val="53"/>
        </w:rPr>
        <w:t> </w:t>
      </w:r>
      <w:r>
        <w:rPr/>
        <w:t>oil</w:t>
      </w:r>
      <w:r>
        <w:rPr>
          <w:spacing w:val="53"/>
        </w:rPr>
        <w:t> </w:t>
      </w:r>
      <w:r>
        <w:rPr/>
        <w:t>in</w:t>
      </w:r>
      <w:r>
        <w:rPr>
          <w:spacing w:val="55"/>
        </w:rPr>
        <w:t> </w:t>
      </w:r>
      <w:r>
        <w:rPr>
          <w:spacing w:val="-1"/>
        </w:rPr>
        <w:t>return</w:t>
      </w:r>
      <w:r>
        <w:rPr>
          <w:spacing w:val="54"/>
        </w:rPr>
        <w:t> </w:t>
      </w:r>
      <w:r>
        <w:rPr/>
        <w:t>for</w:t>
      </w:r>
      <w:r>
        <w:rPr>
          <w:spacing w:val="53"/>
        </w:rPr>
        <w:t> </w:t>
      </w:r>
      <w:r>
        <w:rPr>
          <w:spacing w:val="-1"/>
        </w:rPr>
        <w:t>refined</w:t>
      </w:r>
      <w:r>
        <w:rPr>
          <w:spacing w:val="71"/>
        </w:rPr>
        <w:t> </w:t>
      </w:r>
      <w:r>
        <w:rPr>
          <w:spacing w:val="-1"/>
        </w:rPr>
        <w:t>petroleum</w:t>
      </w:r>
      <w:r>
        <w:rPr>
          <w:spacing w:val="12"/>
        </w:rPr>
        <w:t> </w:t>
      </w:r>
      <w:r>
        <w:rPr>
          <w:spacing w:val="-1"/>
        </w:rPr>
        <w:t>products.</w:t>
      </w:r>
      <w:r>
        <w:rPr>
          <w:spacing w:val="7"/>
        </w:rPr>
        <w:t> </w:t>
      </w:r>
      <w:r>
        <w:rPr/>
        <w:t>This</w:t>
      </w:r>
      <w:r>
        <w:rPr>
          <w:spacing w:val="14"/>
        </w:rPr>
        <w:t> </w:t>
      </w:r>
      <w:r>
        <w:rPr>
          <w:spacing w:val="-1"/>
        </w:rPr>
        <w:t>mechanism</w:t>
      </w:r>
      <w:r>
        <w:rPr>
          <w:spacing w:val="12"/>
        </w:rPr>
        <w:t> </w:t>
      </w:r>
      <w:r>
        <w:rPr>
          <w:spacing w:val="-1"/>
        </w:rPr>
        <w:t>aims</w:t>
      </w:r>
      <w:r>
        <w:rPr>
          <w:spacing w:val="12"/>
        </w:rPr>
        <w:t> </w:t>
      </w:r>
      <w:r>
        <w:rPr/>
        <w:t>to</w:t>
      </w:r>
      <w:r>
        <w:rPr>
          <w:spacing w:val="12"/>
        </w:rPr>
        <w:t> </w:t>
      </w:r>
      <w:r>
        <w:rPr>
          <w:spacing w:val="-1"/>
        </w:rPr>
        <w:t>facilitate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/>
        <w:t>supply</w:t>
      </w:r>
      <w:r>
        <w:rPr>
          <w:spacing w:val="12"/>
        </w:rPr>
        <w:t> </w:t>
      </w:r>
      <w:r>
        <w:rPr>
          <w:spacing w:val="-1"/>
        </w:rPr>
        <w:t>chain</w:t>
      </w:r>
      <w:r>
        <w:rPr>
          <w:spacing w:val="12"/>
        </w:rPr>
        <w:t> </w:t>
      </w:r>
      <w:r>
        <w:rPr/>
        <w:t>while</w:t>
      </w:r>
      <w:r>
        <w:rPr>
          <w:spacing w:val="10"/>
        </w:rPr>
        <w:t> </w:t>
      </w:r>
      <w:r>
        <w:rPr>
          <w:spacing w:val="-1"/>
        </w:rPr>
        <w:t>addressing</w:t>
      </w:r>
      <w:r>
        <w:rPr>
          <w:spacing w:val="11"/>
        </w:rPr>
        <w:t> </w:t>
      </w:r>
      <w:r>
        <w:rPr/>
        <w:t>the</w:t>
      </w:r>
      <w:r>
        <w:rPr>
          <w:spacing w:val="93"/>
        </w:rPr>
        <w:t> </w:t>
      </w:r>
      <w:r>
        <w:rPr>
          <w:spacing w:val="-1"/>
        </w:rPr>
        <w:t>immediate</w:t>
      </w:r>
      <w:r>
        <w:rPr/>
        <w:t> </w:t>
      </w:r>
      <w:r>
        <w:rPr>
          <w:spacing w:val="-1"/>
        </w:rPr>
        <w:t>needs</w:t>
      </w:r>
      <w:r>
        <w:rPr/>
        <w:t> of the</w:t>
      </w:r>
      <w:r>
        <w:rPr>
          <w:spacing w:val="-1"/>
        </w:rPr>
        <w:t> </w:t>
      </w:r>
      <w:r>
        <w:rPr/>
        <w:t>domestic</w:t>
      </w:r>
      <w:r>
        <w:rPr>
          <w:spacing w:val="-1"/>
        </w:rPr>
        <w:t> market.</w:t>
      </w:r>
      <w:r>
        <w:rPr>
          <w:spacing w:val="-5"/>
        </w:rPr>
        <w:t> </w:t>
      </w:r>
      <w:r>
        <w:rPr/>
        <w:t>The</w:t>
      </w:r>
      <w:r>
        <w:rPr>
          <w:spacing w:val="-2"/>
        </w:rPr>
        <w:t> </w:t>
      </w:r>
      <w:r>
        <w:rPr/>
        <w:t>valuation is </w:t>
      </w:r>
      <w:r>
        <w:rPr>
          <w:spacing w:val="-1"/>
        </w:rPr>
        <w:t>carried</w:t>
      </w:r>
      <w:r>
        <w:rPr/>
        <w:t> out by the</w:t>
      </w:r>
      <w:r>
        <w:rPr>
          <w:spacing w:val="1"/>
        </w:rPr>
        <w:t> </w:t>
      </w:r>
      <w:r>
        <w:rPr>
          <w:spacing w:val="-1"/>
        </w:rPr>
        <w:t>NNPC</w:t>
      </w:r>
      <w:r>
        <w:rPr/>
        <w:t> </w:t>
      </w:r>
      <w:r>
        <w:rPr>
          <w:spacing w:val="-1"/>
        </w:rPr>
        <w:t>Limited.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3"/>
        <w:numPr>
          <w:ilvl w:val="2"/>
          <w:numId w:val="45"/>
        </w:numPr>
        <w:tabs>
          <w:tab w:pos="1221" w:val="left" w:leader="none"/>
        </w:tabs>
        <w:spacing w:line="240" w:lineRule="auto" w:before="0" w:after="0"/>
        <w:ind w:left="1220" w:right="139" w:hanging="1080"/>
        <w:jc w:val="left"/>
      </w:pPr>
      <w:bookmarkStart w:name="_bookmark177" w:id="243"/>
      <w:bookmarkEnd w:id="243"/>
      <w:r>
        <w:rPr/>
      </w:r>
      <w:bookmarkStart w:name="_bookmark177" w:id="244"/>
      <w:bookmarkEnd w:id="244"/>
      <w:r>
        <w:rPr/>
        <w:t>NNPC</w:t>
      </w:r>
      <w:r>
        <w:rPr>
          <w:spacing w:val="78"/>
        </w:rPr>
        <w:t> </w:t>
      </w:r>
      <w:r>
        <w:rPr>
          <w:spacing w:val="-1"/>
        </w:rPr>
        <w:t>Limited</w:t>
      </w:r>
      <w:r>
        <w:rPr/>
        <w:t>  Fiscal  Commitment:</w:t>
      </w:r>
      <w:r>
        <w:rPr>
          <w:spacing w:val="78"/>
        </w:rPr>
        <w:t> </w:t>
      </w:r>
      <w:r>
        <w:rPr/>
        <w:t>Loan,</w:t>
      </w:r>
      <w:r>
        <w:rPr>
          <w:spacing w:val="79"/>
        </w:rPr>
        <w:t> </w:t>
      </w:r>
      <w:r>
        <w:rPr/>
        <w:t>Guarantee</w:t>
      </w:r>
      <w:r>
        <w:rPr>
          <w:spacing w:val="77"/>
        </w:rPr>
        <w:t> </w:t>
      </w:r>
      <w:r>
        <w:rPr/>
        <w:t>and</w:t>
      </w:r>
      <w:r>
        <w:rPr>
          <w:spacing w:val="26"/>
          <w:w w:val="99"/>
        </w:rPr>
        <w:t> </w:t>
      </w:r>
      <w:r>
        <w:rPr/>
        <w:t>Contingent</w:t>
      </w:r>
      <w:r>
        <w:rPr/>
      </w:r>
    </w:p>
    <w:p>
      <w:pPr>
        <w:pStyle w:val="BodyText"/>
        <w:spacing w:line="240" w:lineRule="auto" w:before="276"/>
        <w:ind w:right="138"/>
        <w:jc w:val="both"/>
      </w:pPr>
      <w:r>
        <w:rPr/>
        <w:t>The</w:t>
      </w:r>
      <w:r>
        <w:rPr>
          <w:spacing w:val="1"/>
        </w:rPr>
        <w:t> </w:t>
      </w:r>
      <w:r>
        <w:rPr>
          <w:spacing w:val="-1"/>
        </w:rPr>
        <w:t>Assets,</w:t>
      </w:r>
      <w:r>
        <w:rPr>
          <w:spacing w:val="19"/>
        </w:rPr>
        <w:t> </w:t>
      </w:r>
      <w:r>
        <w:rPr>
          <w:spacing w:val="-1"/>
        </w:rPr>
        <w:t>interest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liabilities</w:t>
      </w:r>
      <w:r>
        <w:rPr>
          <w:spacing w:val="18"/>
        </w:rPr>
        <w:t> </w:t>
      </w:r>
      <w:r>
        <w:rPr/>
        <w:t>of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/>
        <w:t>erstwhile</w:t>
      </w:r>
      <w:r>
        <w:rPr>
          <w:spacing w:val="18"/>
        </w:rPr>
        <w:t> </w:t>
      </w:r>
      <w:r>
        <w:rPr>
          <w:spacing w:val="-1"/>
        </w:rPr>
        <w:t>NNPC</w:t>
      </w:r>
      <w:r>
        <w:rPr>
          <w:spacing w:val="19"/>
        </w:rPr>
        <w:t> </w:t>
      </w:r>
      <w:r>
        <w:rPr/>
        <w:t>are</w:t>
      </w:r>
      <w:r>
        <w:rPr>
          <w:spacing w:val="18"/>
        </w:rPr>
        <w:t> </w:t>
      </w:r>
      <w:r>
        <w:rPr/>
        <w:t>now</w:t>
      </w:r>
      <w:r>
        <w:rPr>
          <w:spacing w:val="20"/>
        </w:rPr>
        <w:t> </w:t>
      </w:r>
      <w:r>
        <w:rPr>
          <w:spacing w:val="-1"/>
        </w:rPr>
        <w:t>taken</w:t>
      </w:r>
      <w:r>
        <w:rPr>
          <w:spacing w:val="23"/>
        </w:rPr>
        <w:t> </w:t>
      </w:r>
      <w:r>
        <w:rPr>
          <w:spacing w:val="-1"/>
        </w:rPr>
        <w:t>over</w:t>
      </w:r>
      <w:r>
        <w:rPr>
          <w:spacing w:val="18"/>
        </w:rPr>
        <w:t> </w:t>
      </w:r>
      <w:r>
        <w:rPr/>
        <w:t>by</w:t>
      </w:r>
      <w:r>
        <w:rPr>
          <w:spacing w:val="18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NNPC</w:t>
      </w:r>
      <w:r>
        <w:rPr>
          <w:spacing w:val="77"/>
        </w:rPr>
        <w:t> </w:t>
      </w:r>
      <w:r>
        <w:rPr/>
        <w:t>Limited</w:t>
      </w:r>
      <w:r>
        <w:rPr>
          <w:spacing w:val="18"/>
        </w:rPr>
        <w:t> </w:t>
      </w:r>
      <w:r>
        <w:rPr/>
        <w:t>in</w:t>
      </w:r>
      <w:r>
        <w:rPr>
          <w:spacing w:val="19"/>
        </w:rPr>
        <w:t> </w:t>
      </w:r>
      <w:r>
        <w:rPr>
          <w:spacing w:val="-1"/>
        </w:rPr>
        <w:t>line</w:t>
      </w:r>
      <w:r>
        <w:rPr>
          <w:spacing w:val="18"/>
        </w:rPr>
        <w:t> </w:t>
      </w:r>
      <w:r>
        <w:rPr/>
        <w:t>with</w:t>
      </w:r>
      <w:r>
        <w:rPr>
          <w:spacing w:val="19"/>
        </w:rPr>
        <w:t> </w:t>
      </w:r>
      <w:r>
        <w:rPr>
          <w:spacing w:val="-1"/>
        </w:rPr>
        <w:t>section</w:t>
      </w:r>
      <w:r>
        <w:rPr>
          <w:spacing w:val="19"/>
        </w:rPr>
        <w:t> </w:t>
      </w:r>
      <w:r>
        <w:rPr/>
        <w:t>54</w:t>
      </w:r>
      <w:r>
        <w:rPr>
          <w:spacing w:val="18"/>
        </w:rPr>
        <w:t> </w:t>
      </w:r>
      <w:r>
        <w:rPr/>
        <w:t>of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PIA,</w:t>
      </w:r>
      <w:r>
        <w:rPr>
          <w:spacing w:val="18"/>
        </w:rPr>
        <w:t> </w:t>
      </w:r>
      <w:r>
        <w:rPr/>
        <w:t>2021.</w:t>
      </w:r>
      <w:r>
        <w:rPr>
          <w:spacing w:val="19"/>
        </w:rPr>
        <w:t> </w:t>
      </w:r>
      <w:r>
        <w:rPr>
          <w:spacing w:val="-1"/>
        </w:rPr>
        <w:t>See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Contextual</w:t>
      </w:r>
      <w:r>
        <w:rPr>
          <w:spacing w:val="19"/>
        </w:rPr>
        <w:t> </w:t>
      </w:r>
      <w:r>
        <w:rPr>
          <w:spacing w:val="-1"/>
        </w:rPr>
        <w:t>Report</w:t>
      </w:r>
      <w:r>
        <w:rPr>
          <w:spacing w:val="18"/>
        </w:rPr>
        <w:t> </w:t>
      </w:r>
      <w:r>
        <w:rPr/>
        <w:t>on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detailed</w:t>
      </w:r>
      <w:r>
        <w:rPr>
          <w:spacing w:val="55"/>
        </w:rPr>
        <w:t> </w:t>
      </w:r>
      <w:r>
        <w:rPr>
          <w:spacing w:val="-1"/>
        </w:rPr>
        <w:t>description</w:t>
      </w:r>
      <w:r>
        <w:rPr>
          <w:spacing w:val="14"/>
        </w:rPr>
        <w:t> </w:t>
      </w:r>
      <w:r>
        <w:rPr/>
        <w:t>of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/>
        <w:t>NNPC</w:t>
      </w:r>
      <w:r>
        <w:rPr>
          <w:spacing w:val="14"/>
        </w:rPr>
        <w:t> </w:t>
      </w:r>
      <w:r>
        <w:rPr/>
        <w:t>Limited</w:t>
      </w:r>
      <w:r>
        <w:rPr>
          <w:spacing w:val="13"/>
        </w:rPr>
        <w:t> </w:t>
      </w:r>
      <w:r>
        <w:rPr>
          <w:spacing w:val="-1"/>
        </w:rPr>
        <w:t>fiscal</w:t>
      </w:r>
      <w:r>
        <w:rPr>
          <w:spacing w:val="14"/>
        </w:rPr>
        <w:t> </w:t>
      </w:r>
      <w:r>
        <w:rPr>
          <w:spacing w:val="-1"/>
        </w:rPr>
        <w:t>commitment</w:t>
      </w:r>
      <w:r>
        <w:rPr>
          <w:spacing w:val="17"/>
        </w:rPr>
        <w:t> </w:t>
      </w:r>
      <w:r>
        <w:rPr/>
        <w:t>with</w:t>
      </w:r>
      <w:r>
        <w:rPr>
          <w:spacing w:val="14"/>
        </w:rPr>
        <w:t> </w:t>
      </w:r>
      <w:r>
        <w:rPr>
          <w:spacing w:val="-1"/>
        </w:rPr>
        <w:t>respect</w:t>
      </w:r>
      <w:r>
        <w:rPr>
          <w:spacing w:val="14"/>
        </w:rPr>
        <w:t> </w:t>
      </w:r>
      <w:r>
        <w:rPr/>
        <w:t>loan,</w:t>
      </w:r>
      <w:r>
        <w:rPr>
          <w:spacing w:val="13"/>
        </w:rPr>
        <w:t> </w:t>
      </w:r>
      <w:r>
        <w:rPr>
          <w:spacing w:val="-1"/>
        </w:rPr>
        <w:t>guarantee</w:t>
      </w:r>
      <w:r>
        <w:rPr>
          <w:spacing w:val="13"/>
        </w:rPr>
        <w:t> </w:t>
      </w:r>
      <w:r>
        <w:rPr>
          <w:spacing w:val="-1"/>
        </w:rPr>
        <w:t>and</w:t>
      </w:r>
      <w:r>
        <w:rPr>
          <w:spacing w:val="69"/>
        </w:rPr>
        <w:t> </w:t>
      </w:r>
      <w:r>
        <w:rPr>
          <w:spacing w:val="-1"/>
        </w:rPr>
        <w:t>contingents.</w:t>
      </w:r>
    </w:p>
    <w:p>
      <w:pPr>
        <w:spacing w:after="0" w:line="240" w:lineRule="auto"/>
        <w:jc w:val="both"/>
        <w:sectPr>
          <w:pgSz w:w="11910" w:h="16840"/>
          <w:pgMar w:header="341" w:footer="1030" w:top="1680" w:bottom="1220" w:left="1300" w:right="1300"/>
        </w:sect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/>
        <w:pict>
          <v:group style="position:absolute;margin-left:627.580017pt;margin-top:305.450012pt;width:41.55pt;height:41.45pt;mso-position-horizontal-relative:page;mso-position-vertical-relative:page;z-index:-801904" coordorigin="12552,6109" coordsize="831,829">
            <v:group style="position:absolute;left:12552;top:6109;width:831;height:276" coordorigin="12552,6109" coordsize="831,276">
              <v:shape style="position:absolute;left:12552;top:6109;width:831;height:276" coordorigin="12552,6109" coordsize="831,276" path="m12552,6385l13382,6385,13382,6109,12552,6109,12552,6385xe" filled="true" fillcolor="#d9f1d0" stroked="false">
                <v:path arrowok="t"/>
                <v:fill type="solid"/>
              </v:shape>
            </v:group>
            <v:group style="position:absolute;left:12552;top:6385;width:831;height:277" coordorigin="12552,6385" coordsize="831,277">
              <v:shape style="position:absolute;left:12552;top:6385;width:831;height:277" coordorigin="12552,6385" coordsize="831,277" path="m12552,6661l13382,6661,13382,6385,12552,6385,12552,6661xe" filled="true" fillcolor="#d9f1d0" stroked="false">
                <v:path arrowok="t"/>
                <v:fill type="solid"/>
              </v:shape>
            </v:group>
            <v:group style="position:absolute;left:12552;top:6661;width:831;height:276" coordorigin="12552,6661" coordsize="831,276">
              <v:shape style="position:absolute;left:12552;top:6661;width:831;height:276" coordorigin="12552,6661" coordsize="831,276" path="m12552,6937l13382,6937,13382,6661,12552,6661,12552,6937xe" filled="true" fillcolor="#d9f1d0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254.690002pt;margin-top:418.75pt;width:67.1pt;height:41.4pt;mso-position-horizontal-relative:page;mso-position-vertical-relative:page;z-index:-801880" coordorigin="5094,8375" coordsize="1342,828">
            <v:group style="position:absolute;left:5094;top:8375;width:1342;height:276" coordorigin="5094,8375" coordsize="1342,276">
              <v:shape style="position:absolute;left:5094;top:8375;width:1342;height:276" coordorigin="5094,8375" coordsize="1342,276" path="m5094,8651l6435,8651,6435,8375,5094,8375,5094,8651xe" filled="true" fillcolor="#d9f1d0" stroked="false">
                <v:path arrowok="t"/>
                <v:fill type="solid"/>
              </v:shape>
            </v:group>
            <v:group style="position:absolute;left:5094;top:8651;width:1342;height:276" coordorigin="5094,8651" coordsize="1342,276">
              <v:shape style="position:absolute;left:5094;top:8651;width:1342;height:276" coordorigin="5094,8651" coordsize="1342,276" path="m5094,8927l6435,8927,6435,8651,5094,8651,5094,8927xe" filled="true" fillcolor="#d9f1d0" stroked="false">
                <v:path arrowok="t"/>
                <v:fill type="solid"/>
              </v:shape>
            </v:group>
            <v:group style="position:absolute;left:5094;top:8927;width:1342;height:276" coordorigin="5094,8927" coordsize="1342,276">
              <v:shape style="position:absolute;left:5094;top:8927;width:1342;height:276" coordorigin="5094,8927" coordsize="1342,276" path="m5094,9203l6435,9203,6435,8927,5094,8927,5094,9203xe" filled="true" fillcolor="#d9f1d0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679.900024pt;margin-top:418.75pt;width:84.5pt;height:55.25pt;mso-position-horizontal-relative:page;mso-position-vertical-relative:page;z-index:-801856" coordorigin="13598,8375" coordsize="1690,1105">
            <v:group style="position:absolute;left:13598;top:8375;width:1690;height:276" coordorigin="13598,8375" coordsize="1690,276">
              <v:shape style="position:absolute;left:13598;top:8375;width:1690;height:276" coordorigin="13598,8375" coordsize="1690,276" path="m13598,8651l15288,8651,15288,8375,13598,8375,13598,8651xe" filled="true" fillcolor="#d9f1d0" stroked="false">
                <v:path arrowok="t"/>
                <v:fill type="solid"/>
              </v:shape>
            </v:group>
            <v:group style="position:absolute;left:13598;top:8651;width:1690;height:276" coordorigin="13598,8651" coordsize="1690,276">
              <v:shape style="position:absolute;left:13598;top:8651;width:1690;height:276" coordorigin="13598,8651" coordsize="1690,276" path="m13598,8927l15288,8927,15288,8651,13598,8651,13598,8927xe" filled="true" fillcolor="#d9f1d0" stroked="false">
                <v:path arrowok="t"/>
                <v:fill type="solid"/>
              </v:shape>
            </v:group>
            <v:group style="position:absolute;left:13598;top:8927;width:1690;height:276" coordorigin="13598,8927" coordsize="1690,276">
              <v:shape style="position:absolute;left:13598;top:8927;width:1690;height:276" coordorigin="13598,8927" coordsize="1690,276" path="m13598,9203l15288,9203,15288,8927,13598,8927,13598,9203xe" filled="true" fillcolor="#d9f1d0" stroked="false">
                <v:path arrowok="t"/>
                <v:fill type="solid"/>
              </v:shape>
            </v:group>
            <v:group style="position:absolute;left:13598;top:9203;width:1690;height:277" coordorigin="13598,9203" coordsize="1690,277">
              <v:shape style="position:absolute;left:13598;top:9203;width:1690;height:277" coordorigin="13598,9203" coordsize="1690,277" path="m13598,9480l15288,9480,15288,9203,13598,9203,13598,9480xe" filled="true" fillcolor="#d9f1d0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701.5pt;height:.6pt;mso-position-horizontal-relative:char;mso-position-vertical-relative:line" coordorigin="0,0" coordsize="14030,12">
            <v:group style="position:absolute;left:6;top:6;width:14019;height:2" coordorigin="6,6" coordsize="14019,2">
              <v:shape style="position:absolute;left:6;top:6;width:14019;height:2" coordorigin="6,6" coordsize="14019,0" path="m6,6l14024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The</w:t>
      </w:r>
      <w:r>
        <w:rPr>
          <w:spacing w:val="-2"/>
        </w:rPr>
        <w:t> </w:t>
      </w:r>
      <w:r>
        <w:rPr/>
        <w:t>table</w:t>
      </w:r>
      <w:r>
        <w:rPr>
          <w:spacing w:val="-1"/>
        </w:rPr>
        <w:t> below</w:t>
      </w:r>
      <w:r>
        <w:rPr/>
        <w:t> shows Status of</w:t>
      </w:r>
      <w:r>
        <w:rPr>
          <w:spacing w:val="-1"/>
        </w:rPr>
        <w:t> NNPC</w:t>
      </w:r>
      <w:r>
        <w:rPr/>
        <w:t> </w:t>
      </w:r>
      <w:r>
        <w:rPr>
          <w:spacing w:val="-1"/>
        </w:rPr>
        <w:t>Limited</w:t>
      </w:r>
      <w:r>
        <w:rPr/>
        <w:t> </w:t>
      </w:r>
      <w:r>
        <w:rPr>
          <w:spacing w:val="-1"/>
        </w:rPr>
        <w:t>commitments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contingencies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254.690002pt;margin-top:95.353134pt;width:67.1pt;height:124.25pt;mso-position-horizontal-relative:page;mso-position-vertical-relative:paragraph;z-index:-801952" coordorigin="5094,1907" coordsize="1342,2485">
            <v:group style="position:absolute;left:5094;top:1907;width:1342;height:276" coordorigin="5094,1907" coordsize="1342,276">
              <v:shape style="position:absolute;left:5094;top:1907;width:1342;height:276" coordorigin="5094,1907" coordsize="1342,276" path="m5094,2183l6435,2183,6435,1907,5094,1907,5094,2183xe" filled="true" fillcolor="#d9f1d0" stroked="false">
                <v:path arrowok="t"/>
                <v:fill type="solid"/>
              </v:shape>
            </v:group>
            <v:group style="position:absolute;left:5094;top:2183;width:1342;height:276" coordorigin="5094,2183" coordsize="1342,276">
              <v:shape style="position:absolute;left:5094;top:2183;width:1342;height:276" coordorigin="5094,2183" coordsize="1342,276" path="m5094,2459l6435,2459,6435,2183,5094,2183,5094,2459xe" filled="true" fillcolor="#d9f1d0" stroked="false">
                <v:path arrowok="t"/>
                <v:fill type="solid"/>
              </v:shape>
            </v:group>
            <v:group style="position:absolute;left:5094;top:2459;width:1342;height:276" coordorigin="5094,2459" coordsize="1342,276">
              <v:shape style="position:absolute;left:5094;top:2459;width:1342;height:276" coordorigin="5094,2459" coordsize="1342,276" path="m5094,2735l6435,2735,6435,2459,5094,2459,5094,2735xe" filled="true" fillcolor="#d9f1d0" stroked="false">
                <v:path arrowok="t"/>
                <v:fill type="solid"/>
              </v:shape>
            </v:group>
            <v:group style="position:absolute;left:5094;top:2735;width:1342;height:276" coordorigin="5094,2735" coordsize="1342,276">
              <v:shape style="position:absolute;left:5094;top:2735;width:1342;height:276" coordorigin="5094,2735" coordsize="1342,276" path="m5094,3011l6435,3011,6435,2735,5094,2735,5094,3011xe" filled="true" fillcolor="#d9f1d0" stroked="false">
                <v:path arrowok="t"/>
                <v:fill type="solid"/>
              </v:shape>
            </v:group>
            <v:group style="position:absolute;left:5094;top:3011;width:1342;height:276" coordorigin="5094,3011" coordsize="1342,276">
              <v:shape style="position:absolute;left:5094;top:3011;width:1342;height:276" coordorigin="5094,3011" coordsize="1342,276" path="m5094,3287l6435,3287,6435,3011,5094,3011,5094,3287xe" filled="true" fillcolor="#d9f1d0" stroked="false">
                <v:path arrowok="t"/>
                <v:fill type="solid"/>
              </v:shape>
            </v:group>
            <v:group style="position:absolute;left:5094;top:3287;width:1342;height:276" coordorigin="5094,3287" coordsize="1342,276">
              <v:shape style="position:absolute;left:5094;top:3287;width:1342;height:276" coordorigin="5094,3287" coordsize="1342,276" path="m5094,3563l6435,3563,6435,3287,5094,3287,5094,3563xe" filled="true" fillcolor="#d9f1d0" stroked="false">
                <v:path arrowok="t"/>
                <v:fill type="solid"/>
              </v:shape>
            </v:group>
            <v:group style="position:absolute;left:5094;top:3563;width:1342;height:277" coordorigin="5094,3563" coordsize="1342,277">
              <v:shape style="position:absolute;left:5094;top:3563;width:1342;height:277" coordorigin="5094,3563" coordsize="1342,277" path="m5094,3839l6435,3839,6435,3563,5094,3563,5094,3839xe" filled="true" fillcolor="#d9f1d0" stroked="false">
                <v:path arrowok="t"/>
                <v:fill type="solid"/>
              </v:shape>
            </v:group>
            <v:group style="position:absolute;left:5094;top:3839;width:1342;height:276" coordorigin="5094,3839" coordsize="1342,276">
              <v:shape style="position:absolute;left:5094;top:3839;width:1342;height:276" coordorigin="5094,3839" coordsize="1342,276" path="m5094,4115l6435,4115,6435,3839,5094,3839,5094,4115xe" filled="true" fillcolor="#d9f1d0" stroked="false">
                <v:path arrowok="t"/>
                <v:fill type="solid"/>
              </v:shape>
            </v:group>
            <v:group style="position:absolute;left:5094;top:4115;width:1342;height:276" coordorigin="5094,4115" coordsize="1342,276">
              <v:shape style="position:absolute;left:5094;top:4115;width:1342;height:276" coordorigin="5094,4115" coordsize="1342,276" path="m5094,4391l6435,4391,6435,4115,5094,4115,5094,4391xe" filled="true" fillcolor="#d9f1d0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679.900024pt;margin-top:95.353134pt;width:84.5pt;height:55.2pt;mso-position-horizontal-relative:page;mso-position-vertical-relative:paragraph;z-index:-801928" coordorigin="13598,1907" coordsize="1690,1104">
            <v:group style="position:absolute;left:13598;top:1907;width:1690;height:276" coordorigin="13598,1907" coordsize="1690,276">
              <v:shape style="position:absolute;left:13598;top:1907;width:1690;height:276" coordorigin="13598,1907" coordsize="1690,276" path="m13598,2183l15288,2183,15288,1907,13598,1907,13598,2183xe" filled="true" fillcolor="#d9f1d0" stroked="false">
                <v:path arrowok="t"/>
                <v:fill type="solid"/>
              </v:shape>
            </v:group>
            <v:group style="position:absolute;left:13598;top:2183;width:1690;height:276" coordorigin="13598,2183" coordsize="1690,276">
              <v:shape style="position:absolute;left:13598;top:2183;width:1690;height:276" coordorigin="13598,2183" coordsize="1690,276" path="m13598,2459l15288,2459,15288,2183,13598,2183,13598,2459xe" filled="true" fillcolor="#d9f1d0" stroked="false">
                <v:path arrowok="t"/>
                <v:fill type="solid"/>
              </v:shape>
            </v:group>
            <v:group style="position:absolute;left:13598;top:2459;width:1690;height:276" coordorigin="13598,2459" coordsize="1690,276">
              <v:shape style="position:absolute;left:13598;top:2459;width:1690;height:276" coordorigin="13598,2459" coordsize="1690,276" path="m13598,2735l15288,2735,15288,2459,13598,2459,13598,2735xe" filled="true" fillcolor="#d9f1d0" stroked="false">
                <v:path arrowok="t"/>
                <v:fill type="solid"/>
              </v:shape>
            </v:group>
            <v:group style="position:absolute;left:13598;top:2735;width:1690;height:276" coordorigin="13598,2735" coordsize="1690,276">
              <v:shape style="position:absolute;left:13598;top:2735;width:1690;height:276" coordorigin="13598,2735" coordsize="1690,276" path="m13598,3011l15288,3011,15288,2735,13598,2735,13598,3011xe" filled="true" fillcolor="#d9f1d0" stroked="false">
                <v:path arrowok="t"/>
                <v:fill type="solid"/>
              </v:shape>
            </v:group>
            <w10:wrap type="none"/>
          </v:group>
        </w:pict>
      </w:r>
      <w:bookmarkStart w:name="_bookmark178" w:id="245"/>
      <w:bookmarkEnd w:id="245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68: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Status of NNPC Limited </w:t>
      </w:r>
      <w:r>
        <w:rPr>
          <w:rFonts w:ascii="Times New Roman"/>
          <w:i/>
          <w:spacing w:val="-1"/>
          <w:sz w:val="24"/>
        </w:rPr>
        <w:t>Commitments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z w:val="24"/>
        </w:rPr>
        <w:t>and </w:t>
      </w:r>
      <w:r>
        <w:rPr>
          <w:rFonts w:ascii="Times New Roman"/>
          <w:i/>
          <w:spacing w:val="-1"/>
          <w:sz w:val="24"/>
        </w:rPr>
        <w:t>Contingencies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z w:val="24"/>
        </w:rPr>
        <w:t>as of 31st </w:t>
      </w:r>
      <w:r>
        <w:rPr>
          <w:rFonts w:ascii="Times New Roman"/>
          <w:i/>
          <w:spacing w:val="-1"/>
          <w:sz w:val="24"/>
        </w:rPr>
        <w:t>July</w:t>
      </w:r>
      <w:r>
        <w:rPr>
          <w:rFonts w:ascii="Times New Roman"/>
          <w:i/>
          <w:sz w:val="24"/>
        </w:rPr>
        <w:t> 2024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2"/>
        <w:gridCol w:w="1418"/>
        <w:gridCol w:w="1558"/>
        <w:gridCol w:w="3545"/>
        <w:gridCol w:w="2355"/>
        <w:gridCol w:w="1046"/>
        <w:gridCol w:w="1906"/>
      </w:tblGrid>
      <w:tr>
        <w:trPr>
          <w:trHeight w:val="843" w:hRule="exact"/>
        </w:trPr>
        <w:tc>
          <w:tcPr>
            <w:tcW w:w="13951" w:type="dxa"/>
            <w:gridSpan w:val="7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tabs>
                <w:tab w:pos="2264" w:val="left" w:leader="none"/>
                <w:tab w:pos="3974" w:val="left" w:leader="none"/>
                <w:tab w:pos="6014" w:val="left" w:leader="none"/>
                <w:tab w:pos="8933" w:val="left" w:leader="none"/>
                <w:tab w:pos="12610" w:val="left" w:leader="none"/>
              </w:tabs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Name</w:t>
              <w:tab/>
              <w:t>Beneficiary</w:t>
              <w:tab/>
              <w:t>Lender</w:t>
              <w:tab/>
              <w:t>Financing</w:t>
            </w:r>
            <w:r>
              <w:rPr>
                <w:rFonts w:ascii="Times New Roman"/>
                <w:sz w:val="24"/>
              </w:rPr>
              <w:t> Details</w:t>
              <w:tab/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z w:val="24"/>
              </w:rPr>
              <w:t> Portion of the </w:t>
            </w:r>
            <w:r>
              <w:rPr>
                <w:rFonts w:ascii="Times New Roman"/>
                <w:spacing w:val="-1"/>
                <w:sz w:val="24"/>
              </w:rPr>
              <w:t>Facility</w:t>
              <w:tab/>
              <w:t>Remark</w:t>
            </w:r>
          </w:p>
          <w:p>
            <w:pPr>
              <w:pStyle w:val="TableParagraph"/>
              <w:tabs>
                <w:tab w:pos="11302" w:val="left" w:leader="none"/>
              </w:tabs>
              <w:spacing w:line="240" w:lineRule="auto" w:before="5"/>
              <w:ind w:left="11156" w:right="2059" w:hanging="241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  <w:tab/>
              <w:tab/>
            </w:r>
            <w:r>
              <w:rPr>
                <w:rFonts w:ascii="Times New Roman"/>
                <w:sz w:val="24"/>
              </w:rPr>
              <w:t>US$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Million</w:t>
            </w:r>
          </w:p>
        </w:tc>
      </w:tr>
      <w:tr>
        <w:trPr>
          <w:trHeight w:val="287" w:hRule="exact"/>
        </w:trPr>
        <w:tc>
          <w:tcPr>
            <w:tcW w:w="212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1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55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54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35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04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90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89" w:hRule="exact"/>
        </w:trPr>
        <w:tc>
          <w:tcPr>
            <w:tcW w:w="5099" w:type="dxa"/>
            <w:gridSpan w:val="3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Joint </w:t>
            </w:r>
            <w:r>
              <w:rPr>
                <w:rFonts w:ascii="Times New Roman"/>
                <w:spacing w:val="-1"/>
                <w:sz w:val="24"/>
              </w:rPr>
              <w:t>Venture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Loans:</w:t>
            </w:r>
          </w:p>
        </w:tc>
        <w:tc>
          <w:tcPr>
            <w:tcW w:w="35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3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04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9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87" w:hRule="exact"/>
        </w:trPr>
        <w:tc>
          <w:tcPr>
            <w:tcW w:w="2122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z w:val="24"/>
              </w:rPr>
              <w:t> Panther</w:t>
            </w:r>
          </w:p>
        </w:tc>
        <w:tc>
          <w:tcPr>
            <w:tcW w:w="1418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299" w:right="299" w:firstLine="4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NNPC/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CNL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JV</w:t>
            </w:r>
          </w:p>
        </w:tc>
        <w:tc>
          <w:tcPr>
            <w:tcW w:w="1558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6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Commercial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Bank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Consortium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(NCB</w:t>
            </w:r>
            <w:r>
              <w:rPr>
                <w:rFonts w:ascii="Times New Roman"/>
                <w:sz w:val="24"/>
              </w:rPr>
              <w:t> &amp; </w:t>
            </w:r>
            <w:r>
              <w:rPr>
                <w:rFonts w:ascii="Times New Roman"/>
                <w:spacing w:val="-1"/>
                <w:sz w:val="24"/>
              </w:rPr>
              <w:t>ICB</w:t>
            </w:r>
          </w:p>
          <w:p>
            <w:pPr>
              <w:pStyle w:val="TableParagraph"/>
              <w:spacing w:line="240" w:lineRule="auto"/>
              <w:ind w:left="102" w:right="46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Facility),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CNL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(Co-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Lender)</w:t>
            </w:r>
          </w:p>
        </w:tc>
        <w:tc>
          <w:tcPr>
            <w:tcW w:w="35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Year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Obtained:</w:t>
            </w:r>
            <w:r>
              <w:rPr>
                <w:rFonts w:ascii="Times New Roman"/>
                <w:sz w:val="24"/>
              </w:rPr>
              <w:t> 2022</w:t>
            </w:r>
          </w:p>
        </w:tc>
        <w:tc>
          <w:tcPr>
            <w:tcW w:w="2355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Facility</w:t>
            </w:r>
            <w:r>
              <w:rPr>
                <w:rFonts w:ascii="Times New Roman"/>
                <w:sz w:val="24"/>
              </w:rPr>
              <w:t> Amount</w:t>
            </w:r>
          </w:p>
        </w:tc>
        <w:tc>
          <w:tcPr>
            <w:tcW w:w="1046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1400</w:t>
            </w:r>
          </w:p>
        </w:tc>
        <w:tc>
          <w:tcPr>
            <w:tcW w:w="1906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4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Principal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repaym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</w:t>
            </w:r>
            <w:r>
              <w:rPr>
                <w:rFonts w:ascii="Times New Roman"/>
                <w:sz w:val="24"/>
              </w:rPr>
              <w:t> to</w:t>
            </w:r>
          </w:p>
          <w:p>
            <w:pPr>
              <w:pStyle w:val="TableParagraph"/>
              <w:spacing w:line="240" w:lineRule="auto"/>
              <w:ind w:left="102" w:right="25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commence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after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moratorium.</w:t>
            </w:r>
          </w:p>
        </w:tc>
      </w:tr>
      <w:tr>
        <w:trPr>
          <w:trHeight w:val="291" w:hRule="exact"/>
        </w:trPr>
        <w:tc>
          <w:tcPr>
            <w:tcW w:w="212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18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558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5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Tenor:</w:t>
            </w:r>
            <w:r>
              <w:rPr>
                <w:rFonts w:ascii="Times New Roman"/>
                <w:sz w:val="24"/>
              </w:rPr>
              <w:t> 7 </w:t>
            </w:r>
            <w:r>
              <w:rPr>
                <w:rFonts w:ascii="Times New Roman"/>
                <w:spacing w:val="-1"/>
                <w:sz w:val="24"/>
              </w:rPr>
              <w:t>years</w:t>
            </w:r>
          </w:p>
        </w:tc>
        <w:tc>
          <w:tcPr>
            <w:tcW w:w="2355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046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906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90" w:hRule="exact"/>
        </w:trPr>
        <w:tc>
          <w:tcPr>
            <w:tcW w:w="212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18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558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5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Maturity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Year:</w:t>
            </w:r>
            <w:r>
              <w:rPr>
                <w:rFonts w:ascii="Times New Roman"/>
                <w:sz w:val="24"/>
              </w:rPr>
              <w:t> 2029</w:t>
            </w:r>
          </w:p>
        </w:tc>
        <w:tc>
          <w:tcPr>
            <w:tcW w:w="23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Amount </w:t>
            </w:r>
            <w:r>
              <w:rPr>
                <w:rFonts w:ascii="Times New Roman"/>
                <w:spacing w:val="-1"/>
                <w:sz w:val="24"/>
              </w:rPr>
              <w:t>Drawn</w:t>
            </w:r>
          </w:p>
        </w:tc>
        <w:tc>
          <w:tcPr>
            <w:tcW w:w="104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7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359</w:t>
            </w:r>
          </w:p>
        </w:tc>
        <w:tc>
          <w:tcPr>
            <w:tcW w:w="1906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562" w:hRule="exact"/>
        </w:trPr>
        <w:tc>
          <w:tcPr>
            <w:tcW w:w="212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18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558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5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Participating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Interest:</w:t>
            </w:r>
            <w:r>
              <w:rPr>
                <w:rFonts w:ascii="Times New Roman"/>
                <w:sz w:val="24"/>
              </w:rPr>
              <w:t> 60%</w:t>
            </w:r>
          </w:p>
        </w:tc>
        <w:tc>
          <w:tcPr>
            <w:tcW w:w="23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Repayment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Amount-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</w:t>
            </w:r>
            <w:r>
              <w:rPr>
                <w:rFonts w:ascii="Times New Roman"/>
                <w:spacing w:val="-1"/>
                <w:sz w:val="24"/>
              </w:rPr>
              <w:t>Date</w:t>
            </w:r>
          </w:p>
        </w:tc>
        <w:tc>
          <w:tcPr>
            <w:tcW w:w="104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90" w:hRule="exact"/>
        </w:trPr>
        <w:tc>
          <w:tcPr>
            <w:tcW w:w="212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18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558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5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Pledged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barrels:</w:t>
            </w:r>
            <w:r>
              <w:rPr>
                <w:rFonts w:ascii="Times New Roman"/>
                <w:sz w:val="24"/>
              </w:rPr>
              <w:t> 23,500bopd</w:t>
            </w:r>
          </w:p>
        </w:tc>
        <w:tc>
          <w:tcPr>
            <w:tcW w:w="2355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Balance Outstanding</w:t>
            </w:r>
          </w:p>
        </w:tc>
        <w:tc>
          <w:tcPr>
            <w:tcW w:w="1046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7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359</w:t>
            </w:r>
          </w:p>
        </w:tc>
        <w:tc>
          <w:tcPr>
            <w:tcW w:w="1906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838" w:hRule="exact"/>
        </w:trPr>
        <w:tc>
          <w:tcPr>
            <w:tcW w:w="212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18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558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5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38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Key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Terms:</w:t>
            </w:r>
            <w:r>
              <w:rPr>
                <w:rFonts w:ascii="Times New Roman"/>
                <w:sz w:val="24"/>
              </w:rPr>
              <w:t> 3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Month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SOFR</w:t>
            </w:r>
            <w:r>
              <w:rPr>
                <w:rFonts w:ascii="Times New Roman"/>
                <w:sz w:val="24"/>
              </w:rPr>
              <w:t> +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5.5%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Margin + 1%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Liquidity </w:t>
            </w:r>
            <w:r>
              <w:rPr>
                <w:rFonts w:ascii="Times New Roman"/>
                <w:spacing w:val="-1"/>
                <w:sz w:val="24"/>
              </w:rPr>
              <w:t>Premium.</w:t>
            </w:r>
          </w:p>
        </w:tc>
        <w:tc>
          <w:tcPr>
            <w:tcW w:w="2355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046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906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838" w:hRule="exact"/>
        </w:trPr>
        <w:tc>
          <w:tcPr>
            <w:tcW w:w="2122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18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558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5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36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Security/Loan</w:t>
            </w:r>
            <w:r>
              <w:rPr>
                <w:rFonts w:ascii="Times New Roman"/>
                <w:sz w:val="24"/>
              </w:rPr>
              <w:t> Covenants: SPV,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Cash,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Balance Sheet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Accounts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SPV</w:t>
            </w:r>
          </w:p>
        </w:tc>
        <w:tc>
          <w:tcPr>
            <w:tcW w:w="2355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046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906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300" w:hRule="exact"/>
        </w:trPr>
        <w:tc>
          <w:tcPr>
            <w:tcW w:w="5099" w:type="dxa"/>
            <w:gridSpan w:val="3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Pre-Export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Financing</w:t>
            </w:r>
            <w:r>
              <w:rPr>
                <w:rFonts w:ascii="Times New Roman"/>
                <w:sz w:val="24"/>
              </w:rPr>
              <w:t> Loans (PxF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Loans)</w:t>
            </w:r>
          </w:p>
        </w:tc>
        <w:tc>
          <w:tcPr>
            <w:tcW w:w="35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3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04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9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90" w:hRule="exact"/>
        </w:trPr>
        <w:tc>
          <w:tcPr>
            <w:tcW w:w="2122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2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z w:val="24"/>
              </w:rPr>
              <w:t> Bison (20%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equity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acquisition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Dangote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Refinery)</w:t>
            </w:r>
          </w:p>
        </w:tc>
        <w:tc>
          <w:tcPr>
            <w:tcW w:w="1418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38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</w:p>
        </w:tc>
        <w:tc>
          <w:tcPr>
            <w:tcW w:w="1558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53" w:right="152" w:firstLine="21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Afrexim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Bank</w:t>
            </w:r>
            <w:r>
              <w:rPr>
                <w:rFonts w:ascii="Times New Roman"/>
                <w:sz w:val="24"/>
              </w:rPr>
              <w:t> -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MLA</w:t>
            </w:r>
          </w:p>
        </w:tc>
        <w:tc>
          <w:tcPr>
            <w:tcW w:w="35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Year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Obtained:</w:t>
            </w:r>
            <w:r>
              <w:rPr>
                <w:rFonts w:ascii="Times New Roman"/>
                <w:sz w:val="24"/>
              </w:rPr>
              <w:t> 2021</w:t>
            </w:r>
          </w:p>
        </w:tc>
        <w:tc>
          <w:tcPr>
            <w:tcW w:w="2355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Facility</w:t>
            </w:r>
            <w:r>
              <w:rPr>
                <w:rFonts w:ascii="Times New Roman"/>
                <w:sz w:val="24"/>
              </w:rPr>
              <w:t> Amount</w:t>
            </w:r>
          </w:p>
        </w:tc>
        <w:tc>
          <w:tcPr>
            <w:tcW w:w="1046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4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1040</w:t>
            </w:r>
          </w:p>
        </w:tc>
        <w:tc>
          <w:tcPr>
            <w:tcW w:w="1906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34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Full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Final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Repayment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achieved</w:t>
            </w:r>
            <w:r>
              <w:rPr>
                <w:rFonts w:ascii="Times New Roman"/>
                <w:sz w:val="24"/>
              </w:rPr>
              <w:t> on 28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June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2024.</w:t>
            </w:r>
          </w:p>
        </w:tc>
      </w:tr>
      <w:tr>
        <w:trPr>
          <w:trHeight w:val="290" w:hRule="exact"/>
        </w:trPr>
        <w:tc>
          <w:tcPr>
            <w:tcW w:w="212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18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558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5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Tenor:</w:t>
            </w:r>
            <w:r>
              <w:rPr>
                <w:rFonts w:ascii="Times New Roman"/>
                <w:sz w:val="24"/>
              </w:rPr>
              <w:t> 5 </w:t>
            </w:r>
            <w:r>
              <w:rPr>
                <w:rFonts w:ascii="Times New Roman"/>
                <w:spacing w:val="-1"/>
                <w:sz w:val="24"/>
              </w:rPr>
              <w:t>years</w:t>
            </w:r>
          </w:p>
        </w:tc>
        <w:tc>
          <w:tcPr>
            <w:tcW w:w="2355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046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906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90" w:hRule="exact"/>
        </w:trPr>
        <w:tc>
          <w:tcPr>
            <w:tcW w:w="212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18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558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5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Maturity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Year:</w:t>
            </w:r>
            <w:r>
              <w:rPr>
                <w:rFonts w:ascii="Times New Roman"/>
                <w:sz w:val="24"/>
              </w:rPr>
              <w:t> 2026</w:t>
            </w:r>
          </w:p>
        </w:tc>
        <w:tc>
          <w:tcPr>
            <w:tcW w:w="2355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046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906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562" w:hRule="exact"/>
        </w:trPr>
        <w:tc>
          <w:tcPr>
            <w:tcW w:w="212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18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558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5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65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Participating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Interest: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100%</w:t>
            </w:r>
          </w:p>
        </w:tc>
        <w:tc>
          <w:tcPr>
            <w:tcW w:w="23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Amount </w:t>
            </w:r>
            <w:r>
              <w:rPr>
                <w:rFonts w:ascii="Times New Roman"/>
                <w:spacing w:val="-1"/>
                <w:sz w:val="24"/>
              </w:rPr>
              <w:t>Drawn</w:t>
            </w:r>
          </w:p>
        </w:tc>
        <w:tc>
          <w:tcPr>
            <w:tcW w:w="104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4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1037</w:t>
            </w:r>
          </w:p>
        </w:tc>
        <w:tc>
          <w:tcPr>
            <w:tcW w:w="1906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562" w:hRule="exact"/>
        </w:trPr>
        <w:tc>
          <w:tcPr>
            <w:tcW w:w="2122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18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558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5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Pledged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barrels:</w:t>
            </w:r>
            <w:r>
              <w:rPr>
                <w:rFonts w:ascii="Times New Roman"/>
                <w:sz w:val="24"/>
              </w:rPr>
              <w:t> 35,000bopd</w:t>
            </w:r>
          </w:p>
        </w:tc>
        <w:tc>
          <w:tcPr>
            <w:tcW w:w="23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Repayment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Amount-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</w:t>
            </w:r>
            <w:r>
              <w:rPr>
                <w:rFonts w:ascii="Times New Roman"/>
                <w:spacing w:val="-1"/>
                <w:sz w:val="24"/>
              </w:rPr>
              <w:t>Date</w:t>
            </w:r>
          </w:p>
        </w:tc>
        <w:tc>
          <w:tcPr>
            <w:tcW w:w="104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1037</w:t>
            </w:r>
          </w:p>
        </w:tc>
        <w:tc>
          <w:tcPr>
            <w:tcW w:w="1906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701.5pt;height:.6pt;mso-position-horizontal-relative:char;mso-position-vertical-relative:line" coordorigin="0,0" coordsize="14030,12">
            <v:group style="position:absolute;left:6;top:6;width:14019;height:2" coordorigin="6,6" coordsize="14019,2">
              <v:shape style="position:absolute;left:6;top:6;width:14019;height:2" coordorigin="6,6" coordsize="14019,0" path="m6,6l14024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headerReference w:type="default" r:id="rId60"/>
          <w:footerReference w:type="default" r:id="rId61"/>
          <w:pgSz w:w="16840" w:h="11910" w:orient="landscape"/>
          <w:pgMar w:header="708" w:footer="1010" w:top="1900" w:bottom="1200" w:left="1300" w:right="1300"/>
          <w:pgNumType w:start="89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2"/>
          <w:szCs w:val="12"/>
        </w:rPr>
      </w:pPr>
      <w:r>
        <w:rPr/>
        <w:pict>
          <v:group style="position:absolute;margin-left:332.570007pt;margin-top:343.869995pt;width:166.5pt;height:96.6pt;mso-position-horizontal-relative:page;mso-position-vertical-relative:page;z-index:-801808" coordorigin="6651,6877" coordsize="3330,1932">
            <v:group style="position:absolute;left:6651;top:6877;width:3330;height:276" coordorigin="6651,6877" coordsize="3330,276">
              <v:shape style="position:absolute;left:6651;top:6877;width:3330;height:276" coordorigin="6651,6877" coordsize="3330,276" path="m6651,7153l9981,7153,9981,6877,6651,6877,6651,7153xe" filled="true" fillcolor="#d9f1d0" stroked="false">
                <v:path arrowok="t"/>
                <v:fill type="solid"/>
              </v:shape>
            </v:group>
            <v:group style="position:absolute;left:6651;top:7153;width:3330;height:276" coordorigin="6651,7153" coordsize="3330,276">
              <v:shape style="position:absolute;left:6651;top:7153;width:3330;height:276" coordorigin="6651,7153" coordsize="3330,276" path="m6651,7429l9981,7429,9981,7153,6651,7153,6651,7429xe" filled="true" fillcolor="#d9f1d0" stroked="false">
                <v:path arrowok="t"/>
                <v:fill type="solid"/>
              </v:shape>
            </v:group>
            <v:group style="position:absolute;left:6651;top:7429;width:3330;height:276" coordorigin="6651,7429" coordsize="3330,276">
              <v:shape style="position:absolute;left:6651;top:7429;width:3330;height:276" coordorigin="6651,7429" coordsize="3330,276" path="m6651,7705l9981,7705,9981,7429,6651,7429,6651,7705xe" filled="true" fillcolor="#d9f1d0" stroked="false">
                <v:path arrowok="t"/>
                <v:fill type="solid"/>
              </v:shape>
            </v:group>
            <v:group style="position:absolute;left:6651;top:7705;width:3330;height:276" coordorigin="6651,7705" coordsize="3330,276">
              <v:shape style="position:absolute;left:6651;top:7705;width:3330;height:276" coordorigin="6651,7705" coordsize="3330,276" path="m6651,7981l9981,7981,9981,7705,6651,7705,6651,7981xe" filled="true" fillcolor="#d9f1d0" stroked="false">
                <v:path arrowok="t"/>
                <v:fill type="solid"/>
              </v:shape>
            </v:group>
            <v:group style="position:absolute;left:6651;top:7981;width:3330;height:276" coordorigin="6651,7981" coordsize="3330,276">
              <v:shape style="position:absolute;left:6651;top:7981;width:3330;height:276" coordorigin="6651,7981" coordsize="3330,276" path="m6651,8257l9981,8257,9981,7981,6651,7981,6651,8257xe" filled="true" fillcolor="#d9f1d0" stroked="false">
                <v:path arrowok="t"/>
                <v:fill type="solid"/>
              </v:shape>
            </v:group>
            <v:group style="position:absolute;left:6651;top:8257;width:3330;height:276" coordorigin="6651,8257" coordsize="3330,276">
              <v:shape style="position:absolute;left:6651;top:8257;width:3330;height:276" coordorigin="6651,8257" coordsize="3330,276" path="m6651,8533l9981,8533,9981,8257,6651,8257,6651,8533xe" filled="true" fillcolor="#d9f1d0" stroked="false">
                <v:path arrowok="t"/>
                <v:fill type="solid"/>
              </v:shape>
            </v:group>
            <v:group style="position:absolute;left:6651;top:8533;width:3330;height:276" coordorigin="6651,8533" coordsize="3330,276">
              <v:shape style="position:absolute;left:6651;top:8533;width:3330;height:276" coordorigin="6651,8533" coordsize="3330,276" path="m6651,8809l9981,8809,9981,8533,6651,8533,6651,8809xe" filled="true" fillcolor="#d9f1d0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627.580017pt;margin-top:343.869995pt;width:41.55pt;height:27.6pt;mso-position-horizontal-relative:page;mso-position-vertical-relative:page;z-index:-801784" coordorigin="12552,6877" coordsize="831,552">
            <v:group style="position:absolute;left:12552;top:6877;width:831;height:276" coordorigin="12552,6877" coordsize="831,276">
              <v:shape style="position:absolute;left:12552;top:6877;width:831;height:276" coordorigin="12552,6877" coordsize="831,276" path="m12552,7153l13382,7153,13382,6877,12552,6877,12552,7153xe" filled="true" fillcolor="#d9f1d0" stroked="false">
                <v:path arrowok="t"/>
                <v:fill type="solid"/>
              </v:shape>
            </v:group>
            <v:group style="position:absolute;left:12552;top:7153;width:831;height:276" coordorigin="12552,7153" coordsize="831,276">
              <v:shape style="position:absolute;left:12552;top:7153;width:831;height:276" coordorigin="12552,7153" coordsize="831,276" path="m12552,7429l13382,7429,13382,7153,12552,7153,12552,7429xe" filled="true" fillcolor="#d9f1d0" stroked="false">
                <v:path arrowok="t"/>
                <v:fill type="solid"/>
              </v:shape>
            </v:group>
            <w10:wrap type="none"/>
          </v:group>
        </w:pict>
      </w:r>
    </w:p>
    <w:tbl>
      <w:tblPr>
        <w:tblW w:w="0" w:type="auto"/>
        <w:jc w:val="left"/>
        <w:tblInd w:w="13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2"/>
        <w:gridCol w:w="1418"/>
        <w:gridCol w:w="1558"/>
        <w:gridCol w:w="3545"/>
        <w:gridCol w:w="2355"/>
        <w:gridCol w:w="1046"/>
        <w:gridCol w:w="1906"/>
      </w:tblGrid>
      <w:tr>
        <w:trPr>
          <w:trHeight w:val="290" w:hRule="exact"/>
        </w:trPr>
        <w:tc>
          <w:tcPr>
            <w:tcW w:w="8644" w:type="dxa"/>
            <w:gridSpan w:val="4"/>
            <w:vMerge w:val="restart"/>
            <w:tcBorders>
              <w:top w:val="single" w:sz="8" w:space="0" w:color="4EA72D"/>
              <w:left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tabs>
                <w:tab w:pos="2264" w:val="left" w:leader="none"/>
                <w:tab w:pos="3974" w:val="left" w:leader="none"/>
                <w:tab w:pos="6014" w:val="left" w:leader="none"/>
              </w:tabs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Name</w:t>
              <w:tab/>
              <w:t>Beneficiary</w:t>
              <w:tab/>
              <w:t>Lender</w:t>
              <w:tab/>
              <w:t>Financing</w:t>
            </w:r>
            <w:r>
              <w:rPr>
                <w:rFonts w:ascii="Times New Roman"/>
                <w:sz w:val="24"/>
              </w:rPr>
              <w:t> Details</w:t>
            </w:r>
          </w:p>
        </w:tc>
        <w:tc>
          <w:tcPr>
            <w:tcW w:w="3401" w:type="dxa"/>
            <w:gridSpan w:val="2"/>
            <w:tcBorders>
              <w:top w:val="single" w:sz="8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2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z w:val="24"/>
              </w:rPr>
              <w:t> Portion of the </w:t>
            </w:r>
            <w:r>
              <w:rPr>
                <w:rFonts w:ascii="Times New Roman"/>
                <w:spacing w:val="-1"/>
                <w:sz w:val="24"/>
              </w:rPr>
              <w:t>Facility</w:t>
            </w:r>
          </w:p>
        </w:tc>
        <w:tc>
          <w:tcPr>
            <w:tcW w:w="1906" w:type="dxa"/>
            <w:vMerge w:val="restart"/>
            <w:tcBorders>
              <w:top w:val="single" w:sz="8" w:space="0" w:color="4EA72D"/>
              <w:left w:val="nil" w:sz="6" w:space="0" w:color="auto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57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Remark</w:t>
            </w:r>
          </w:p>
        </w:tc>
      </w:tr>
      <w:tr>
        <w:trPr>
          <w:trHeight w:val="557" w:hRule="exact"/>
        </w:trPr>
        <w:tc>
          <w:tcPr>
            <w:tcW w:w="8644" w:type="dxa"/>
            <w:gridSpan w:val="4"/>
            <w:vMerge/>
            <w:tcBorders>
              <w:left w:val="single" w:sz="5" w:space="0" w:color="4EA72D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3401" w:type="dxa"/>
            <w:gridSpan w:val="2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tabs>
                <w:tab w:pos="2664" w:val="left" w:leader="none"/>
              </w:tabs>
              <w:spacing w:line="240" w:lineRule="auto"/>
              <w:ind w:left="2518" w:right="159" w:hanging="241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  <w:tab/>
              <w:tab/>
            </w:r>
            <w:r>
              <w:rPr>
                <w:rFonts w:ascii="Times New Roman"/>
                <w:sz w:val="24"/>
              </w:rPr>
              <w:t>US$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Million</w:t>
            </w:r>
          </w:p>
        </w:tc>
        <w:tc>
          <w:tcPr>
            <w:tcW w:w="1906" w:type="dxa"/>
            <w:vMerge/>
            <w:tcBorders>
              <w:left w:val="nil" w:sz="6" w:space="0" w:color="auto"/>
              <w:bottom w:val="nil" w:sz="6" w:space="0" w:color="auto"/>
              <w:right w:val="single" w:sz="5" w:space="0" w:color="4EA72D"/>
            </w:tcBorders>
            <w:shd w:val="clear" w:color="auto" w:fill="4EA72D"/>
          </w:tcPr>
          <w:p>
            <w:pPr/>
          </w:p>
        </w:tc>
      </w:tr>
      <w:tr>
        <w:trPr>
          <w:trHeight w:val="1390" w:hRule="exact"/>
        </w:trPr>
        <w:tc>
          <w:tcPr>
            <w:tcW w:w="2122" w:type="dxa"/>
            <w:vMerge w:val="restart"/>
            <w:tcBorders>
              <w:top w:val="nil" w:sz="6" w:space="0" w:color="auto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18" w:type="dxa"/>
            <w:vMerge w:val="restart"/>
            <w:tcBorders>
              <w:top w:val="nil" w:sz="6" w:space="0" w:color="auto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558" w:type="dxa"/>
            <w:vMerge w:val="restart"/>
            <w:tcBorders>
              <w:top w:val="nil" w:sz="6" w:space="0" w:color="auto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54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29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Key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Financing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Terms: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International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Commercial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Banks</w:t>
            </w:r>
            <w:r>
              <w:rPr>
                <w:rFonts w:ascii="Times New Roman" w:hAnsi="Times New Roman" w:cs="Times New Roman" w:eastAsia="Times New Roman"/>
                <w:spacing w:val="3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Tranche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–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3 Month Libor +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6.525%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0.5%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Liquidity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Premium.</w:t>
            </w:r>
          </w:p>
        </w:tc>
        <w:tc>
          <w:tcPr>
            <w:tcW w:w="2355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Balance Outstanding</w:t>
            </w:r>
          </w:p>
        </w:tc>
        <w:tc>
          <w:tcPr>
            <w:tcW w:w="1046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906" w:type="dxa"/>
            <w:vMerge w:val="restart"/>
            <w:tcBorders>
              <w:top w:val="nil" w:sz="6" w:space="0" w:color="auto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581" w:hRule="exact"/>
        </w:trPr>
        <w:tc>
          <w:tcPr>
            <w:tcW w:w="2122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18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558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5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21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Security/Loan</w:t>
            </w:r>
            <w:r>
              <w:rPr>
                <w:rFonts w:ascii="Times New Roman"/>
                <w:sz w:val="24"/>
              </w:rPr>
              <w:t> Covenants: SPV,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Cash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Accounts</w:t>
            </w:r>
            <w:r>
              <w:rPr>
                <w:rFonts w:ascii="Times New Roman"/>
                <w:sz w:val="24"/>
              </w:rPr>
              <w:t> of SPV, </w:t>
            </w:r>
            <w:r>
              <w:rPr>
                <w:rFonts w:ascii="Times New Roman"/>
                <w:spacing w:val="-1"/>
                <w:sz w:val="24"/>
              </w:rPr>
              <w:t>DSU</w:t>
            </w:r>
          </w:p>
        </w:tc>
        <w:tc>
          <w:tcPr>
            <w:tcW w:w="2355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046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906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90" w:hRule="exact"/>
        </w:trPr>
        <w:tc>
          <w:tcPr>
            <w:tcW w:w="2122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49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Eagle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Export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Funding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Original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Debt</w:t>
            </w:r>
          </w:p>
        </w:tc>
        <w:tc>
          <w:tcPr>
            <w:tcW w:w="1418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4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NEPL</w:t>
            </w:r>
          </w:p>
        </w:tc>
        <w:tc>
          <w:tcPr>
            <w:tcW w:w="1558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31" w:right="127" w:hanging="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traders</w:t>
            </w:r>
            <w:r>
              <w:rPr>
                <w:rFonts w:ascii="Times New Roman"/>
                <w:sz w:val="24"/>
              </w:rPr>
              <w:t> (NCB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ICB)</w:t>
            </w:r>
          </w:p>
        </w:tc>
        <w:tc>
          <w:tcPr>
            <w:tcW w:w="35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Year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Obtained:</w:t>
            </w:r>
            <w:r>
              <w:rPr>
                <w:rFonts w:ascii="Times New Roman"/>
                <w:sz w:val="24"/>
              </w:rPr>
              <w:t> 2020</w:t>
            </w:r>
          </w:p>
        </w:tc>
        <w:tc>
          <w:tcPr>
            <w:tcW w:w="2355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Facility</w:t>
            </w:r>
            <w:r>
              <w:rPr>
                <w:rFonts w:ascii="Times New Roman"/>
                <w:sz w:val="24"/>
              </w:rPr>
              <w:t> Amount</w:t>
            </w:r>
          </w:p>
        </w:tc>
        <w:tc>
          <w:tcPr>
            <w:tcW w:w="1046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57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935</w:t>
            </w:r>
          </w:p>
        </w:tc>
        <w:tc>
          <w:tcPr>
            <w:tcW w:w="1906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34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Full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Final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Repayment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achieved</w:t>
            </w:r>
            <w:r>
              <w:rPr>
                <w:rFonts w:ascii="Times New Roman"/>
                <w:sz w:val="24"/>
              </w:rPr>
              <w:t> on 15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September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2023.</w:t>
            </w:r>
          </w:p>
        </w:tc>
      </w:tr>
      <w:tr>
        <w:trPr>
          <w:trHeight w:val="290" w:hRule="exact"/>
        </w:trPr>
        <w:tc>
          <w:tcPr>
            <w:tcW w:w="212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418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558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5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Tenor:</w:t>
            </w:r>
            <w:r>
              <w:rPr>
                <w:rFonts w:ascii="Times New Roman"/>
                <w:sz w:val="24"/>
              </w:rPr>
              <w:t> 5 </w:t>
            </w:r>
            <w:r>
              <w:rPr>
                <w:rFonts w:ascii="Times New Roman"/>
                <w:spacing w:val="-1"/>
                <w:sz w:val="24"/>
              </w:rPr>
              <w:t>years</w:t>
            </w:r>
          </w:p>
        </w:tc>
        <w:tc>
          <w:tcPr>
            <w:tcW w:w="2355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046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906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89" w:hRule="exact"/>
        </w:trPr>
        <w:tc>
          <w:tcPr>
            <w:tcW w:w="212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418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558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5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Maturity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Year:</w:t>
            </w:r>
            <w:r>
              <w:rPr>
                <w:rFonts w:ascii="Times New Roman"/>
                <w:sz w:val="24"/>
              </w:rPr>
              <w:t> 2025</w:t>
            </w:r>
          </w:p>
        </w:tc>
        <w:tc>
          <w:tcPr>
            <w:tcW w:w="2355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046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906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563" w:hRule="exact"/>
        </w:trPr>
        <w:tc>
          <w:tcPr>
            <w:tcW w:w="212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418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558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5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65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Participating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Interest: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100%</w:t>
            </w:r>
          </w:p>
        </w:tc>
        <w:tc>
          <w:tcPr>
            <w:tcW w:w="23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Amount </w:t>
            </w:r>
            <w:r>
              <w:rPr>
                <w:rFonts w:ascii="Times New Roman"/>
                <w:spacing w:val="-1"/>
                <w:sz w:val="24"/>
              </w:rPr>
              <w:t>Drawn</w:t>
            </w:r>
          </w:p>
        </w:tc>
        <w:tc>
          <w:tcPr>
            <w:tcW w:w="104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57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841</w:t>
            </w:r>
          </w:p>
        </w:tc>
        <w:tc>
          <w:tcPr>
            <w:tcW w:w="1906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212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418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558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5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Pledged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barrels:</w:t>
            </w:r>
            <w:r>
              <w:rPr>
                <w:rFonts w:ascii="Times New Roman"/>
                <w:sz w:val="24"/>
              </w:rPr>
              <w:t> 30,000bopd</w:t>
            </w:r>
          </w:p>
        </w:tc>
        <w:tc>
          <w:tcPr>
            <w:tcW w:w="23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21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Repayment</w:t>
            </w:r>
            <w:r>
              <w:rPr>
                <w:rFonts w:ascii="Times New Roman"/>
                <w:sz w:val="24"/>
              </w:rPr>
              <w:t> Amount-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</w:t>
            </w:r>
            <w:r>
              <w:rPr>
                <w:rFonts w:ascii="Times New Roman"/>
                <w:spacing w:val="-1"/>
                <w:sz w:val="24"/>
              </w:rPr>
              <w:t>Date</w:t>
            </w:r>
          </w:p>
        </w:tc>
        <w:tc>
          <w:tcPr>
            <w:tcW w:w="104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7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841</w:t>
            </w:r>
          </w:p>
        </w:tc>
        <w:tc>
          <w:tcPr>
            <w:tcW w:w="1906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1942" w:hRule="exact"/>
        </w:trPr>
        <w:tc>
          <w:tcPr>
            <w:tcW w:w="212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418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558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5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7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Key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Financing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Terms: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International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Commercial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Banks</w:t>
            </w:r>
            <w:r>
              <w:rPr>
                <w:rFonts w:ascii="Times New Roman" w:hAnsi="Times New Roman" w:cs="Times New Roman" w:eastAsia="Times New Roman"/>
                <w:spacing w:val="3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Tranche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–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3 Month Libor +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4.5%;</w:t>
            </w:r>
            <w:r>
              <w:rPr>
                <w:rFonts w:ascii="Times New Roman" w:hAnsi="Times New Roman" w:cs="Times New Roman" w:eastAsia="Times New Roman"/>
                <w:spacing w:val="2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Nigerian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Commercial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Banks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Tranche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–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3 Month Libor +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4.5%</w:t>
            </w:r>
          </w:p>
          <w:p>
            <w:pPr>
              <w:pStyle w:val="TableParagraph"/>
              <w:spacing w:line="240" w:lineRule="auto"/>
              <w:ind w:left="102" w:right="21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0.75%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Liquidity </w:t>
            </w:r>
            <w:r>
              <w:rPr>
                <w:rFonts w:ascii="Times New Roman"/>
                <w:spacing w:val="-1"/>
                <w:sz w:val="24"/>
              </w:rPr>
              <w:t>Premium.</w:t>
            </w:r>
            <w:r>
              <w:rPr>
                <w:rFonts w:ascii="Times New Roman"/>
                <w:sz w:val="24"/>
              </w:rPr>
              <w:t> All-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In</w:t>
            </w:r>
            <w:r>
              <w:rPr>
                <w:rFonts w:ascii="Times New Roman"/>
                <w:sz w:val="24"/>
              </w:rPr>
              <w:t> Cost </w:t>
            </w:r>
            <w:r>
              <w:rPr>
                <w:rFonts w:ascii="Times New Roman"/>
                <w:spacing w:val="-1"/>
                <w:sz w:val="24"/>
              </w:rPr>
              <w:t>-5.05% </w:t>
            </w:r>
            <w:r>
              <w:rPr>
                <w:rFonts w:ascii="Times New Roman"/>
                <w:sz w:val="24"/>
              </w:rPr>
              <w:t>p.a.</w:t>
            </w:r>
          </w:p>
        </w:tc>
        <w:tc>
          <w:tcPr>
            <w:tcW w:w="2355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Balance Outstanding</w:t>
            </w:r>
          </w:p>
        </w:tc>
        <w:tc>
          <w:tcPr>
            <w:tcW w:w="1046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1114" w:hRule="exact"/>
        </w:trPr>
        <w:tc>
          <w:tcPr>
            <w:tcW w:w="2122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418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558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5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36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Security/Loan</w:t>
            </w:r>
            <w:r>
              <w:rPr>
                <w:rFonts w:ascii="Times New Roman"/>
                <w:sz w:val="24"/>
              </w:rPr>
              <w:t> Covenants: SPV,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CASH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ACCOUNTS</w:t>
            </w:r>
            <w:r>
              <w:rPr>
                <w:rFonts w:ascii="Times New Roman"/>
                <w:sz w:val="24"/>
              </w:rPr>
              <w:t> OF</w:t>
            </w:r>
          </w:p>
          <w:p>
            <w:pPr>
              <w:pStyle w:val="TableParagraph"/>
              <w:spacing w:line="240" w:lineRule="auto"/>
              <w:ind w:left="102" w:right="36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SPV, </w:t>
            </w:r>
            <w:r>
              <w:rPr>
                <w:rFonts w:ascii="Times New Roman"/>
                <w:spacing w:val="-1"/>
                <w:sz w:val="24"/>
              </w:rPr>
              <w:t>Debt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Service Undertaking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(DSU)</w:t>
            </w:r>
          </w:p>
        </w:tc>
        <w:tc>
          <w:tcPr>
            <w:tcW w:w="2355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046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906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90" w:hRule="exact"/>
        </w:trPr>
        <w:tc>
          <w:tcPr>
            <w:tcW w:w="212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5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Year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Obtained:</w:t>
            </w:r>
            <w:r>
              <w:rPr>
                <w:rFonts w:ascii="Times New Roman"/>
                <w:sz w:val="24"/>
              </w:rPr>
              <w:t> 2021</w:t>
            </w:r>
          </w:p>
        </w:tc>
        <w:tc>
          <w:tcPr>
            <w:tcW w:w="23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04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90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701.5pt;height:.6pt;mso-position-horizontal-relative:char;mso-position-vertical-relative:line" coordorigin="0,0" coordsize="14030,12">
            <v:group style="position:absolute;left:6;top:6;width:14019;height:2" coordorigin="6,6" coordsize="14019,2">
              <v:shape style="position:absolute;left:6;top:6;width:14019;height:2" coordorigin="6,6" coordsize="14019,0" path="m6,6l14024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headerReference w:type="default" r:id="rId62"/>
          <w:pgSz w:w="16840" w:h="11910" w:orient="landscape"/>
          <w:pgMar w:header="708" w:footer="1010" w:top="1900" w:bottom="120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2"/>
          <w:szCs w:val="12"/>
        </w:rPr>
      </w:pPr>
      <w:r>
        <w:rPr/>
        <w:pict>
          <v:group style="position:absolute;margin-left:679.900024pt;margin-top:145.580002pt;width:84.5pt;height:55.25pt;mso-position-horizontal-relative:page;mso-position-vertical-relative:page;z-index:-801736" coordorigin="13598,2912" coordsize="1690,1105">
            <v:group style="position:absolute;left:13598;top:2912;width:1690;height:276" coordorigin="13598,2912" coordsize="1690,276">
              <v:shape style="position:absolute;left:13598;top:2912;width:1690;height:276" coordorigin="13598,2912" coordsize="1690,276" path="m13598,3188l15288,3188,15288,2912,13598,2912,13598,3188xe" filled="true" fillcolor="#d9f1d0" stroked="false">
                <v:path arrowok="t"/>
                <v:fill type="solid"/>
              </v:shape>
            </v:group>
            <v:group style="position:absolute;left:13598;top:3188;width:1690;height:276" coordorigin="13598,3188" coordsize="1690,276">
              <v:shape style="position:absolute;left:13598;top:3188;width:1690;height:276" coordorigin="13598,3188" coordsize="1690,276" path="m13598,3464l15288,3464,15288,3188,13598,3188,13598,3464xe" filled="true" fillcolor="#d9f1d0" stroked="false">
                <v:path arrowok="t"/>
                <v:fill type="solid"/>
              </v:shape>
            </v:group>
            <v:group style="position:absolute;left:13598;top:3464;width:1690;height:276" coordorigin="13598,3464" coordsize="1690,276">
              <v:shape style="position:absolute;left:13598;top:3464;width:1690;height:276" coordorigin="13598,3464" coordsize="1690,276" path="m13598,3740l15288,3740,15288,3464,13598,3464,13598,3740xe" filled="true" fillcolor="#d9f1d0" stroked="false">
                <v:path arrowok="t"/>
                <v:fill type="solid"/>
              </v:shape>
            </v:group>
            <v:group style="position:absolute;left:13598;top:3740;width:1690;height:277" coordorigin="13598,3740" coordsize="1690,277">
              <v:shape style="position:absolute;left:13598;top:3740;width:1690;height:277" coordorigin="13598,3740" coordsize="1690,277" path="m13598,4016l15288,4016,15288,3740,13598,3740,13598,4016xe" filled="true" fillcolor="#d9f1d0" stroked="false">
                <v:path arrowok="t"/>
                <v:fill type="solid"/>
              </v:shape>
            </v:group>
            <w10:wrap type="none"/>
          </v:group>
        </w:pict>
      </w:r>
    </w:p>
    <w:tbl>
      <w:tblPr>
        <w:tblW w:w="0" w:type="auto"/>
        <w:jc w:val="left"/>
        <w:tblInd w:w="13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2"/>
        <w:gridCol w:w="1418"/>
        <w:gridCol w:w="1558"/>
        <w:gridCol w:w="3545"/>
        <w:gridCol w:w="2355"/>
        <w:gridCol w:w="1046"/>
        <w:gridCol w:w="1906"/>
      </w:tblGrid>
      <w:tr>
        <w:trPr>
          <w:trHeight w:val="290" w:hRule="exact"/>
        </w:trPr>
        <w:tc>
          <w:tcPr>
            <w:tcW w:w="8644" w:type="dxa"/>
            <w:gridSpan w:val="4"/>
            <w:vMerge w:val="restart"/>
            <w:tcBorders>
              <w:top w:val="single" w:sz="8" w:space="0" w:color="4EA72D"/>
              <w:left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tabs>
                <w:tab w:pos="2264" w:val="left" w:leader="none"/>
                <w:tab w:pos="3974" w:val="left" w:leader="none"/>
                <w:tab w:pos="6014" w:val="left" w:leader="none"/>
              </w:tabs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Name</w:t>
              <w:tab/>
              <w:t>Beneficiary</w:t>
              <w:tab/>
              <w:t>Lender</w:t>
              <w:tab/>
              <w:t>Financing</w:t>
            </w:r>
            <w:r>
              <w:rPr>
                <w:rFonts w:ascii="Times New Roman"/>
                <w:sz w:val="24"/>
              </w:rPr>
              <w:t> Details</w:t>
            </w:r>
          </w:p>
        </w:tc>
        <w:tc>
          <w:tcPr>
            <w:tcW w:w="3401" w:type="dxa"/>
            <w:gridSpan w:val="2"/>
            <w:tcBorders>
              <w:top w:val="single" w:sz="8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2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z w:val="24"/>
              </w:rPr>
              <w:t> Portion of the </w:t>
            </w:r>
            <w:r>
              <w:rPr>
                <w:rFonts w:ascii="Times New Roman"/>
                <w:spacing w:val="-1"/>
                <w:sz w:val="24"/>
              </w:rPr>
              <w:t>Facility</w:t>
            </w:r>
          </w:p>
        </w:tc>
        <w:tc>
          <w:tcPr>
            <w:tcW w:w="1906" w:type="dxa"/>
            <w:vMerge w:val="restart"/>
            <w:tcBorders>
              <w:top w:val="single" w:sz="8" w:space="0" w:color="4EA72D"/>
              <w:left w:val="nil" w:sz="6" w:space="0" w:color="auto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57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Remark</w:t>
            </w:r>
          </w:p>
        </w:tc>
      </w:tr>
      <w:tr>
        <w:trPr>
          <w:trHeight w:val="557" w:hRule="exact"/>
        </w:trPr>
        <w:tc>
          <w:tcPr>
            <w:tcW w:w="8644" w:type="dxa"/>
            <w:gridSpan w:val="4"/>
            <w:vMerge/>
            <w:tcBorders>
              <w:left w:val="single" w:sz="5" w:space="0" w:color="4EA72D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3401" w:type="dxa"/>
            <w:gridSpan w:val="2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tabs>
                <w:tab w:pos="2664" w:val="left" w:leader="none"/>
              </w:tabs>
              <w:spacing w:line="240" w:lineRule="auto"/>
              <w:ind w:left="2518" w:right="159" w:hanging="241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  <w:tab/>
              <w:tab/>
            </w:r>
            <w:r>
              <w:rPr>
                <w:rFonts w:ascii="Times New Roman"/>
                <w:sz w:val="24"/>
              </w:rPr>
              <w:t>US$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Million</w:t>
            </w:r>
          </w:p>
        </w:tc>
        <w:tc>
          <w:tcPr>
            <w:tcW w:w="1906" w:type="dxa"/>
            <w:vMerge/>
            <w:tcBorders>
              <w:left w:val="nil" w:sz="6" w:space="0" w:color="auto"/>
              <w:bottom w:val="nil" w:sz="6" w:space="0" w:color="auto"/>
              <w:right w:val="single" w:sz="5" w:space="0" w:color="4EA72D"/>
            </w:tcBorders>
            <w:shd w:val="clear" w:color="auto" w:fill="4EA72D"/>
          </w:tcPr>
          <w:p>
            <w:pPr/>
          </w:p>
        </w:tc>
      </w:tr>
      <w:tr>
        <w:trPr>
          <w:trHeight w:val="290" w:hRule="exact"/>
        </w:trPr>
        <w:tc>
          <w:tcPr>
            <w:tcW w:w="2122" w:type="dxa"/>
            <w:vMerge w:val="restart"/>
            <w:tcBorders>
              <w:top w:val="nil" w:sz="6" w:space="0" w:color="auto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4"/>
              <w:ind w:left="102" w:right="37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Eagle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Export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Funding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Subsequent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Debt</w:t>
            </w:r>
          </w:p>
        </w:tc>
        <w:tc>
          <w:tcPr>
            <w:tcW w:w="1418" w:type="dxa"/>
            <w:vMerge w:val="restart"/>
            <w:tcBorders>
              <w:top w:val="nil" w:sz="6" w:space="0" w:color="auto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4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NEPL</w:t>
            </w:r>
          </w:p>
        </w:tc>
        <w:tc>
          <w:tcPr>
            <w:tcW w:w="1558" w:type="dxa"/>
            <w:vMerge w:val="restart"/>
            <w:tcBorders>
              <w:top w:val="nil" w:sz="6" w:space="0" w:color="auto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4"/>
              <w:ind w:left="131" w:right="127" w:hanging="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traders</w:t>
            </w:r>
            <w:r>
              <w:rPr>
                <w:rFonts w:ascii="Times New Roman"/>
                <w:sz w:val="24"/>
              </w:rPr>
              <w:t> (NCB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ICB)</w:t>
            </w:r>
          </w:p>
        </w:tc>
        <w:tc>
          <w:tcPr>
            <w:tcW w:w="354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Tenor:</w:t>
            </w:r>
            <w:r>
              <w:rPr>
                <w:rFonts w:ascii="Times New Roman"/>
                <w:sz w:val="24"/>
              </w:rPr>
              <w:t> 5 </w:t>
            </w:r>
            <w:r>
              <w:rPr>
                <w:rFonts w:ascii="Times New Roman"/>
                <w:spacing w:val="-1"/>
                <w:sz w:val="24"/>
              </w:rPr>
              <w:t>years</w:t>
            </w:r>
          </w:p>
        </w:tc>
        <w:tc>
          <w:tcPr>
            <w:tcW w:w="2355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Facility</w:t>
            </w:r>
            <w:r>
              <w:rPr>
                <w:rFonts w:ascii="Times New Roman"/>
                <w:sz w:val="24"/>
              </w:rPr>
              <w:t> Amount</w:t>
            </w:r>
          </w:p>
        </w:tc>
        <w:tc>
          <w:tcPr>
            <w:tcW w:w="1046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57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635</w:t>
            </w:r>
          </w:p>
        </w:tc>
        <w:tc>
          <w:tcPr>
            <w:tcW w:w="1906" w:type="dxa"/>
            <w:vMerge w:val="restart"/>
            <w:tcBorders>
              <w:top w:val="nil" w:sz="6" w:space="0" w:color="auto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4"/>
              <w:ind w:left="102" w:right="34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Full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Final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Repayment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achieved</w:t>
            </w:r>
            <w:r>
              <w:rPr>
                <w:rFonts w:ascii="Times New Roman"/>
                <w:sz w:val="24"/>
              </w:rPr>
              <w:t> on 15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September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2023.</w:t>
            </w:r>
          </w:p>
        </w:tc>
      </w:tr>
      <w:tr>
        <w:trPr>
          <w:trHeight w:val="290" w:hRule="exact"/>
        </w:trPr>
        <w:tc>
          <w:tcPr>
            <w:tcW w:w="212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18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558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5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Maturity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Year:</w:t>
            </w:r>
            <w:r>
              <w:rPr>
                <w:rFonts w:ascii="Times New Roman"/>
                <w:sz w:val="24"/>
              </w:rPr>
              <w:t> 2026</w:t>
            </w:r>
          </w:p>
        </w:tc>
        <w:tc>
          <w:tcPr>
            <w:tcW w:w="2355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046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906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562" w:hRule="exact"/>
        </w:trPr>
        <w:tc>
          <w:tcPr>
            <w:tcW w:w="212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18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558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5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65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Participating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Interest: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100%</w:t>
            </w:r>
          </w:p>
        </w:tc>
        <w:tc>
          <w:tcPr>
            <w:tcW w:w="23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Amount </w:t>
            </w:r>
            <w:r>
              <w:rPr>
                <w:rFonts w:ascii="Times New Roman"/>
                <w:spacing w:val="-1"/>
                <w:sz w:val="24"/>
              </w:rPr>
              <w:t>Drawn</w:t>
            </w:r>
          </w:p>
        </w:tc>
        <w:tc>
          <w:tcPr>
            <w:tcW w:w="104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7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635</w:t>
            </w:r>
          </w:p>
        </w:tc>
        <w:tc>
          <w:tcPr>
            <w:tcW w:w="1906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562" w:hRule="exact"/>
        </w:trPr>
        <w:tc>
          <w:tcPr>
            <w:tcW w:w="212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18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558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5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Pledged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barrels:</w:t>
            </w:r>
            <w:r>
              <w:rPr>
                <w:rFonts w:ascii="Times New Roman"/>
                <w:sz w:val="24"/>
              </w:rPr>
              <w:t> 6,000bopd</w:t>
            </w:r>
          </w:p>
        </w:tc>
        <w:tc>
          <w:tcPr>
            <w:tcW w:w="23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21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Repayment</w:t>
            </w:r>
            <w:r>
              <w:rPr>
                <w:rFonts w:ascii="Times New Roman"/>
                <w:sz w:val="24"/>
              </w:rPr>
              <w:t> Amount-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</w:t>
            </w:r>
            <w:r>
              <w:rPr>
                <w:rFonts w:ascii="Times New Roman"/>
                <w:spacing w:val="-1"/>
                <w:sz w:val="24"/>
              </w:rPr>
              <w:t>Date</w:t>
            </w:r>
          </w:p>
        </w:tc>
        <w:tc>
          <w:tcPr>
            <w:tcW w:w="104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7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635</w:t>
            </w:r>
          </w:p>
        </w:tc>
        <w:tc>
          <w:tcPr>
            <w:tcW w:w="1906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1942" w:hRule="exact"/>
        </w:trPr>
        <w:tc>
          <w:tcPr>
            <w:tcW w:w="212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18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558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5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7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Key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Financing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Terms: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International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Commercial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Banks</w:t>
            </w:r>
            <w:r>
              <w:rPr>
                <w:rFonts w:ascii="Times New Roman" w:hAnsi="Times New Roman" w:cs="Times New Roman" w:eastAsia="Times New Roman"/>
                <w:spacing w:val="3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Tranche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–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3 Month Libor +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4.5%;</w:t>
            </w:r>
            <w:r>
              <w:rPr>
                <w:rFonts w:ascii="Times New Roman" w:hAnsi="Times New Roman" w:cs="Times New Roman" w:eastAsia="Times New Roman"/>
                <w:spacing w:val="2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Nigerian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Commercial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Banks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Tranche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–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3 Month Libor +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4.5%</w:t>
            </w:r>
          </w:p>
          <w:p>
            <w:pPr>
              <w:pStyle w:val="TableParagraph"/>
              <w:spacing w:line="240" w:lineRule="auto"/>
              <w:ind w:left="102" w:right="21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+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1.25%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Liquidity </w:t>
            </w:r>
            <w:r>
              <w:rPr>
                <w:rFonts w:ascii="Times New Roman"/>
                <w:spacing w:val="-1"/>
                <w:sz w:val="24"/>
              </w:rPr>
              <w:t>Premium.</w:t>
            </w:r>
            <w:r>
              <w:rPr>
                <w:rFonts w:ascii="Times New Roman"/>
                <w:sz w:val="24"/>
              </w:rPr>
              <w:t> All-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In</w:t>
            </w:r>
            <w:r>
              <w:rPr>
                <w:rFonts w:ascii="Times New Roman"/>
                <w:sz w:val="24"/>
              </w:rPr>
              <w:t> Cost </w:t>
            </w:r>
            <w:r>
              <w:rPr>
                <w:rFonts w:ascii="Times New Roman"/>
                <w:spacing w:val="-1"/>
                <w:sz w:val="24"/>
              </w:rPr>
              <w:t>-5.40% </w:t>
            </w:r>
            <w:r>
              <w:rPr>
                <w:rFonts w:ascii="Times New Roman"/>
                <w:sz w:val="24"/>
              </w:rPr>
              <w:t>p.a.</w:t>
            </w:r>
          </w:p>
        </w:tc>
        <w:tc>
          <w:tcPr>
            <w:tcW w:w="2355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Balance Outstanding</w:t>
            </w:r>
          </w:p>
        </w:tc>
        <w:tc>
          <w:tcPr>
            <w:tcW w:w="1046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581" w:hRule="exact"/>
        </w:trPr>
        <w:tc>
          <w:tcPr>
            <w:tcW w:w="2122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18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558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5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21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Security/Loan</w:t>
            </w:r>
            <w:r>
              <w:rPr>
                <w:rFonts w:ascii="Times New Roman"/>
                <w:sz w:val="24"/>
              </w:rPr>
              <w:t> Covenants: SPV,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Cash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Accounts</w:t>
            </w:r>
            <w:r>
              <w:rPr>
                <w:rFonts w:ascii="Times New Roman"/>
                <w:sz w:val="24"/>
              </w:rPr>
              <w:t> of SPV, </w:t>
            </w:r>
            <w:r>
              <w:rPr>
                <w:rFonts w:ascii="Times New Roman"/>
                <w:spacing w:val="-1"/>
                <w:sz w:val="24"/>
              </w:rPr>
              <w:t>DSU</w:t>
            </w:r>
          </w:p>
        </w:tc>
        <w:tc>
          <w:tcPr>
            <w:tcW w:w="2355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046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906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90" w:hRule="exact"/>
        </w:trPr>
        <w:tc>
          <w:tcPr>
            <w:tcW w:w="2122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9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Eagle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Export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Funding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Subsequent</w:t>
            </w:r>
            <w:r>
              <w:rPr>
                <w:rFonts w:ascii="Times New Roman"/>
                <w:sz w:val="24"/>
              </w:rPr>
              <w:t> 2 </w:t>
            </w:r>
            <w:r>
              <w:rPr>
                <w:rFonts w:ascii="Times New Roman"/>
                <w:spacing w:val="-1"/>
                <w:sz w:val="24"/>
              </w:rPr>
              <w:t>Debt</w:t>
            </w:r>
          </w:p>
        </w:tc>
        <w:tc>
          <w:tcPr>
            <w:tcW w:w="1418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4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NEPL</w:t>
            </w:r>
          </w:p>
        </w:tc>
        <w:tc>
          <w:tcPr>
            <w:tcW w:w="1558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5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traders</w:t>
            </w:r>
            <w:r>
              <w:rPr>
                <w:rFonts w:ascii="Times New Roman"/>
                <w:sz w:val="24"/>
              </w:rPr>
              <w:t> (NCB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ICB)</w:t>
            </w:r>
          </w:p>
        </w:tc>
        <w:tc>
          <w:tcPr>
            <w:tcW w:w="35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Facility</w:t>
            </w:r>
            <w:r>
              <w:rPr>
                <w:rFonts w:ascii="Times New Roman"/>
                <w:sz w:val="24"/>
              </w:rPr>
              <w:t> Amount: US$540 million</w:t>
            </w:r>
          </w:p>
        </w:tc>
        <w:tc>
          <w:tcPr>
            <w:tcW w:w="2355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Facility</w:t>
            </w:r>
            <w:r>
              <w:rPr>
                <w:rFonts w:ascii="Times New Roman"/>
                <w:sz w:val="24"/>
              </w:rPr>
              <w:t> Amount</w:t>
            </w:r>
          </w:p>
        </w:tc>
        <w:tc>
          <w:tcPr>
            <w:tcW w:w="1046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57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900</w:t>
            </w:r>
          </w:p>
        </w:tc>
        <w:tc>
          <w:tcPr>
            <w:tcW w:w="1906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4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Principal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repaym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</w:t>
            </w:r>
          </w:p>
          <w:p>
            <w:pPr>
              <w:pStyle w:val="TableParagraph"/>
              <w:spacing w:line="240" w:lineRule="auto"/>
              <w:ind w:left="102" w:right="13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commenced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after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12-</w:t>
            </w:r>
          </w:p>
          <w:p>
            <w:pPr>
              <w:pStyle w:val="TableParagraph"/>
              <w:spacing w:line="240" w:lineRule="auto"/>
              <w:ind w:left="102" w:right="17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month </w:t>
            </w:r>
            <w:r>
              <w:rPr>
                <w:rFonts w:ascii="Times New Roman"/>
                <w:spacing w:val="-1"/>
                <w:sz w:val="24"/>
              </w:rPr>
              <w:t>moratoriu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 in June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2024.</w:t>
            </w:r>
          </w:p>
        </w:tc>
      </w:tr>
      <w:tr>
        <w:trPr>
          <w:trHeight w:val="290" w:hRule="exact"/>
        </w:trPr>
        <w:tc>
          <w:tcPr>
            <w:tcW w:w="212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418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558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5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Year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Obtained:</w:t>
            </w:r>
            <w:r>
              <w:rPr>
                <w:rFonts w:ascii="Times New Roman"/>
                <w:sz w:val="24"/>
              </w:rPr>
              <w:t> 2023</w:t>
            </w:r>
          </w:p>
        </w:tc>
        <w:tc>
          <w:tcPr>
            <w:tcW w:w="2355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046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906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89" w:hRule="exact"/>
        </w:trPr>
        <w:tc>
          <w:tcPr>
            <w:tcW w:w="212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418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558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5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Tenor:</w:t>
            </w:r>
            <w:r>
              <w:rPr>
                <w:rFonts w:ascii="Times New Roman"/>
                <w:sz w:val="24"/>
              </w:rPr>
              <w:t> 5 </w:t>
            </w:r>
            <w:r>
              <w:rPr>
                <w:rFonts w:ascii="Times New Roman"/>
                <w:spacing w:val="-1"/>
                <w:sz w:val="24"/>
              </w:rPr>
              <w:t>years</w:t>
            </w:r>
          </w:p>
        </w:tc>
        <w:tc>
          <w:tcPr>
            <w:tcW w:w="23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Amount </w:t>
            </w:r>
            <w:r>
              <w:rPr>
                <w:rFonts w:ascii="Times New Roman"/>
                <w:spacing w:val="-1"/>
                <w:sz w:val="24"/>
              </w:rPr>
              <w:t>Drawn</w:t>
            </w:r>
          </w:p>
        </w:tc>
        <w:tc>
          <w:tcPr>
            <w:tcW w:w="104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7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900</w:t>
            </w:r>
          </w:p>
        </w:tc>
        <w:tc>
          <w:tcPr>
            <w:tcW w:w="1906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563" w:hRule="exact"/>
        </w:trPr>
        <w:tc>
          <w:tcPr>
            <w:tcW w:w="212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418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558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5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Maturity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Year:</w:t>
            </w:r>
            <w:r>
              <w:rPr>
                <w:rFonts w:ascii="Times New Roman"/>
                <w:sz w:val="24"/>
              </w:rPr>
              <w:t> 2028</w:t>
            </w:r>
          </w:p>
        </w:tc>
        <w:tc>
          <w:tcPr>
            <w:tcW w:w="23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21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Repayment</w:t>
            </w:r>
            <w:r>
              <w:rPr>
                <w:rFonts w:ascii="Times New Roman"/>
                <w:sz w:val="24"/>
              </w:rPr>
              <w:t> Amount-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</w:t>
            </w:r>
            <w:r>
              <w:rPr>
                <w:rFonts w:ascii="Times New Roman"/>
                <w:spacing w:val="-1"/>
                <w:sz w:val="24"/>
              </w:rPr>
              <w:t>Date</w:t>
            </w:r>
          </w:p>
        </w:tc>
        <w:tc>
          <w:tcPr>
            <w:tcW w:w="104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62</w:t>
            </w:r>
          </w:p>
        </w:tc>
        <w:tc>
          <w:tcPr>
            <w:tcW w:w="1906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212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418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558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5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65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Participating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Interest: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100%</w:t>
            </w:r>
          </w:p>
        </w:tc>
        <w:tc>
          <w:tcPr>
            <w:tcW w:w="2355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Balance Outstanding</w:t>
            </w:r>
          </w:p>
        </w:tc>
        <w:tc>
          <w:tcPr>
            <w:tcW w:w="1046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7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838</w:t>
            </w:r>
          </w:p>
        </w:tc>
        <w:tc>
          <w:tcPr>
            <w:tcW w:w="1906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88" w:hRule="exact"/>
        </w:trPr>
        <w:tc>
          <w:tcPr>
            <w:tcW w:w="212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418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558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5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Pledged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barrels:</w:t>
            </w:r>
            <w:r>
              <w:rPr>
                <w:rFonts w:ascii="Times New Roman"/>
                <w:sz w:val="24"/>
              </w:rPr>
              <w:t> 21,000bopd</w:t>
            </w:r>
          </w:p>
        </w:tc>
        <w:tc>
          <w:tcPr>
            <w:tcW w:w="2355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046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906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841" w:hRule="exact"/>
        </w:trPr>
        <w:tc>
          <w:tcPr>
            <w:tcW w:w="2122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418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558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5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02" w:right="17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Key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Financing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Terms: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International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Commercial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Banks</w:t>
            </w:r>
            <w:r>
              <w:rPr>
                <w:rFonts w:ascii="Times New Roman" w:hAnsi="Times New Roman" w:cs="Times New Roman" w:eastAsia="Times New Roman"/>
                <w:spacing w:val="3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Tranche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–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3 Month SOFR +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4.5 +</w:t>
            </w:r>
          </w:p>
        </w:tc>
        <w:tc>
          <w:tcPr>
            <w:tcW w:w="2355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046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906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701.5pt;height:.6pt;mso-position-horizontal-relative:char;mso-position-vertical-relative:line" coordorigin="0,0" coordsize="14030,12">
            <v:group style="position:absolute;left:6;top:6;width:14019;height:2" coordorigin="6,6" coordsize="14019,2">
              <v:shape style="position:absolute;left:6;top:6;width:14019;height:2" coordorigin="6,6" coordsize="14019,0" path="m6,6l14024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6840" w:h="11910" w:orient="landscape"/>
          <w:pgMar w:header="708" w:footer="1010" w:top="1900" w:bottom="120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13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2"/>
        <w:gridCol w:w="1418"/>
        <w:gridCol w:w="1558"/>
        <w:gridCol w:w="3545"/>
        <w:gridCol w:w="2355"/>
        <w:gridCol w:w="1046"/>
        <w:gridCol w:w="1906"/>
      </w:tblGrid>
      <w:tr>
        <w:trPr>
          <w:trHeight w:val="290" w:hRule="exact"/>
        </w:trPr>
        <w:tc>
          <w:tcPr>
            <w:tcW w:w="8644" w:type="dxa"/>
            <w:gridSpan w:val="4"/>
            <w:vMerge w:val="restart"/>
            <w:tcBorders>
              <w:top w:val="single" w:sz="8" w:space="0" w:color="4EA72D"/>
              <w:left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tabs>
                <w:tab w:pos="2264" w:val="left" w:leader="none"/>
                <w:tab w:pos="3974" w:val="left" w:leader="none"/>
                <w:tab w:pos="6014" w:val="left" w:leader="none"/>
              </w:tabs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Name</w:t>
              <w:tab/>
              <w:t>Beneficiary</w:t>
              <w:tab/>
              <w:t>Lender</w:t>
              <w:tab/>
              <w:t>Financing</w:t>
            </w:r>
            <w:r>
              <w:rPr>
                <w:rFonts w:ascii="Times New Roman"/>
                <w:sz w:val="24"/>
              </w:rPr>
              <w:t> Details</w:t>
            </w:r>
          </w:p>
        </w:tc>
        <w:tc>
          <w:tcPr>
            <w:tcW w:w="3401" w:type="dxa"/>
            <w:gridSpan w:val="2"/>
            <w:tcBorders>
              <w:top w:val="single" w:sz="8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2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z w:val="24"/>
              </w:rPr>
              <w:t> Portion of the </w:t>
            </w:r>
            <w:r>
              <w:rPr>
                <w:rFonts w:ascii="Times New Roman"/>
                <w:spacing w:val="-1"/>
                <w:sz w:val="24"/>
              </w:rPr>
              <w:t>Facility</w:t>
            </w:r>
          </w:p>
        </w:tc>
        <w:tc>
          <w:tcPr>
            <w:tcW w:w="1906" w:type="dxa"/>
            <w:vMerge w:val="restart"/>
            <w:tcBorders>
              <w:top w:val="single" w:sz="8" w:space="0" w:color="4EA72D"/>
              <w:left w:val="nil" w:sz="6" w:space="0" w:color="auto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57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Remark</w:t>
            </w:r>
          </w:p>
        </w:tc>
      </w:tr>
      <w:tr>
        <w:trPr>
          <w:trHeight w:val="557" w:hRule="exact"/>
        </w:trPr>
        <w:tc>
          <w:tcPr>
            <w:tcW w:w="8644" w:type="dxa"/>
            <w:gridSpan w:val="4"/>
            <w:vMerge/>
            <w:tcBorders>
              <w:left w:val="single" w:sz="5" w:space="0" w:color="4EA72D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3401" w:type="dxa"/>
            <w:gridSpan w:val="2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tabs>
                <w:tab w:pos="2664" w:val="left" w:leader="none"/>
              </w:tabs>
              <w:spacing w:line="240" w:lineRule="auto"/>
              <w:ind w:left="2518" w:right="159" w:hanging="241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  <w:tab/>
              <w:tab/>
            </w:r>
            <w:r>
              <w:rPr>
                <w:rFonts w:ascii="Times New Roman"/>
                <w:sz w:val="24"/>
              </w:rPr>
              <w:t>US$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Million</w:t>
            </w:r>
          </w:p>
        </w:tc>
        <w:tc>
          <w:tcPr>
            <w:tcW w:w="1906" w:type="dxa"/>
            <w:vMerge/>
            <w:tcBorders>
              <w:left w:val="nil" w:sz="6" w:space="0" w:color="auto"/>
              <w:bottom w:val="nil" w:sz="6" w:space="0" w:color="auto"/>
              <w:right w:val="single" w:sz="5" w:space="0" w:color="4EA72D"/>
            </w:tcBorders>
            <w:shd w:val="clear" w:color="auto" w:fill="4EA72D"/>
          </w:tcPr>
          <w:p>
            <w:pPr/>
          </w:p>
        </w:tc>
      </w:tr>
      <w:tr>
        <w:trPr>
          <w:trHeight w:val="1114" w:hRule="exact"/>
        </w:trPr>
        <w:tc>
          <w:tcPr>
            <w:tcW w:w="2122" w:type="dxa"/>
            <w:vMerge w:val="restart"/>
            <w:tcBorders>
              <w:top w:val="nil" w:sz="6" w:space="0" w:color="auto"/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418" w:type="dxa"/>
            <w:vMerge w:val="restart"/>
            <w:tcBorders>
              <w:top w:val="nil" w:sz="6" w:space="0" w:color="auto"/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558" w:type="dxa"/>
            <w:vMerge w:val="restart"/>
            <w:tcBorders>
              <w:top w:val="nil" w:sz="6" w:space="0" w:color="auto"/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54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2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0.5%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Liquidity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Premium;</w:t>
            </w:r>
            <w:r>
              <w:rPr>
                <w:rFonts w:ascii="Times New Roman" w:hAnsi="Times New Roman" w:cs="Times New Roman" w:eastAsia="Times New Roman"/>
                <w:spacing w:val="2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Nigerian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Commercial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Banks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Tranche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–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3 Month SOFR +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5.5%%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1%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Liquidity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Premium.</w:t>
            </w:r>
          </w:p>
        </w:tc>
        <w:tc>
          <w:tcPr>
            <w:tcW w:w="2355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046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906" w:type="dxa"/>
            <w:vMerge w:val="restart"/>
            <w:tcBorders>
              <w:top w:val="nil" w:sz="6" w:space="0" w:color="auto"/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838" w:hRule="exact"/>
        </w:trPr>
        <w:tc>
          <w:tcPr>
            <w:tcW w:w="2122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418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558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5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36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Security/Loan</w:t>
            </w:r>
            <w:r>
              <w:rPr>
                <w:rFonts w:ascii="Times New Roman"/>
                <w:sz w:val="24"/>
              </w:rPr>
              <w:t> Covenants: SPV,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CASH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ACCOUNTS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SPV, DSU</w:t>
            </w:r>
          </w:p>
        </w:tc>
        <w:tc>
          <w:tcPr>
            <w:tcW w:w="2355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046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906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90" w:hRule="exact"/>
        </w:trPr>
        <w:tc>
          <w:tcPr>
            <w:tcW w:w="2122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z w:val="24"/>
              </w:rPr>
              <w:t> Yield</w:t>
            </w:r>
          </w:p>
        </w:tc>
        <w:tc>
          <w:tcPr>
            <w:tcW w:w="1418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38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PHRC</w:t>
            </w:r>
          </w:p>
        </w:tc>
        <w:tc>
          <w:tcPr>
            <w:tcW w:w="1558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5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Afrexim/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Metrix/</w:t>
            </w:r>
            <w:r>
              <w:rPr>
                <w:rFonts w:ascii="Times New Roman"/>
                <w:sz w:val="24"/>
              </w:rPr>
              <w:t> Gulf/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Zenith</w:t>
            </w:r>
          </w:p>
        </w:tc>
        <w:tc>
          <w:tcPr>
            <w:tcW w:w="35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Year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Obtained:</w:t>
            </w:r>
            <w:r>
              <w:rPr>
                <w:rFonts w:ascii="Times New Roman"/>
                <w:sz w:val="24"/>
              </w:rPr>
              <w:t> 2022</w:t>
            </w:r>
          </w:p>
        </w:tc>
        <w:tc>
          <w:tcPr>
            <w:tcW w:w="23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04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906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50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Principal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repayment</w:t>
            </w:r>
            <w:r>
              <w:rPr>
                <w:rFonts w:ascii="Times New Roman"/>
                <w:sz w:val="24"/>
              </w:rPr>
              <w:t> to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commence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Dec </w:t>
            </w:r>
            <w:r>
              <w:rPr>
                <w:rFonts w:ascii="Times New Roman"/>
                <w:sz w:val="24"/>
              </w:rPr>
              <w:t>2024.</w:t>
            </w:r>
          </w:p>
        </w:tc>
      </w:tr>
      <w:tr>
        <w:trPr>
          <w:trHeight w:val="290" w:hRule="exact"/>
        </w:trPr>
        <w:tc>
          <w:tcPr>
            <w:tcW w:w="212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418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558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5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Tenor:</w:t>
            </w:r>
            <w:r>
              <w:rPr>
                <w:rFonts w:ascii="Times New Roman"/>
                <w:sz w:val="24"/>
              </w:rPr>
              <w:t> 7 </w:t>
            </w:r>
            <w:r>
              <w:rPr>
                <w:rFonts w:ascii="Times New Roman"/>
                <w:spacing w:val="-1"/>
                <w:sz w:val="24"/>
              </w:rPr>
              <w:t>years</w:t>
            </w:r>
          </w:p>
        </w:tc>
        <w:tc>
          <w:tcPr>
            <w:tcW w:w="23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04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906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90" w:hRule="exact"/>
        </w:trPr>
        <w:tc>
          <w:tcPr>
            <w:tcW w:w="212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418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558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5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Maturity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Year:</w:t>
            </w:r>
            <w:r>
              <w:rPr>
                <w:rFonts w:ascii="Times New Roman"/>
                <w:sz w:val="24"/>
              </w:rPr>
              <w:t> 2029</w:t>
            </w:r>
          </w:p>
        </w:tc>
        <w:tc>
          <w:tcPr>
            <w:tcW w:w="23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Facility</w:t>
            </w:r>
            <w:r>
              <w:rPr>
                <w:rFonts w:ascii="Times New Roman"/>
                <w:sz w:val="24"/>
              </w:rPr>
              <w:t> Amount</w:t>
            </w:r>
          </w:p>
        </w:tc>
        <w:tc>
          <w:tcPr>
            <w:tcW w:w="104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7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950</w:t>
            </w:r>
          </w:p>
        </w:tc>
        <w:tc>
          <w:tcPr>
            <w:tcW w:w="1906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212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418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558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5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65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Participating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Interest: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100%</w:t>
            </w:r>
          </w:p>
        </w:tc>
        <w:tc>
          <w:tcPr>
            <w:tcW w:w="23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Amount </w:t>
            </w:r>
            <w:r>
              <w:rPr>
                <w:rFonts w:ascii="Times New Roman"/>
                <w:spacing w:val="-1"/>
                <w:sz w:val="24"/>
              </w:rPr>
              <w:t>Drawn</w:t>
            </w:r>
          </w:p>
        </w:tc>
        <w:tc>
          <w:tcPr>
            <w:tcW w:w="104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7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950</w:t>
            </w:r>
          </w:p>
        </w:tc>
        <w:tc>
          <w:tcPr>
            <w:tcW w:w="1906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212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418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558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5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Pledged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barrels:</w:t>
            </w:r>
            <w:r>
              <w:rPr>
                <w:rFonts w:ascii="Times New Roman"/>
                <w:sz w:val="24"/>
              </w:rPr>
              <w:t> 67,000bopd</w:t>
            </w:r>
          </w:p>
        </w:tc>
        <w:tc>
          <w:tcPr>
            <w:tcW w:w="23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21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Repayment</w:t>
            </w:r>
            <w:r>
              <w:rPr>
                <w:rFonts w:ascii="Times New Roman"/>
                <w:sz w:val="24"/>
              </w:rPr>
              <w:t> Amount-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</w:t>
            </w:r>
            <w:r>
              <w:rPr>
                <w:rFonts w:ascii="Times New Roman"/>
                <w:spacing w:val="-1"/>
                <w:sz w:val="24"/>
              </w:rPr>
              <w:t>Date</w:t>
            </w:r>
          </w:p>
        </w:tc>
        <w:tc>
          <w:tcPr>
            <w:tcW w:w="104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7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1906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1942" w:hRule="exact"/>
        </w:trPr>
        <w:tc>
          <w:tcPr>
            <w:tcW w:w="212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418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558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5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29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Key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Financing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Terms: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International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Commercial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Banks</w:t>
            </w:r>
            <w:r>
              <w:rPr>
                <w:rFonts w:ascii="Times New Roman" w:hAnsi="Times New Roman" w:cs="Times New Roman" w:eastAsia="Times New Roman"/>
                <w:spacing w:val="3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Tranche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–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3 Month Libor +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5.4;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Nigerian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Commercial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Banks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Tranche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–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3 Month Libor +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5.4%%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0.5%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Liquidity</w:t>
            </w:r>
            <w:r>
              <w:rPr>
                <w:rFonts w:ascii="Times New Roman" w:hAnsi="Times New Roman" w:cs="Times New Roman" w:eastAsia="Times New Roman"/>
                <w:spacing w:val="2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Premium.</w:t>
            </w:r>
          </w:p>
        </w:tc>
        <w:tc>
          <w:tcPr>
            <w:tcW w:w="23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Balance Outstanding</w:t>
            </w:r>
          </w:p>
        </w:tc>
        <w:tc>
          <w:tcPr>
            <w:tcW w:w="104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7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950</w:t>
            </w:r>
          </w:p>
        </w:tc>
        <w:tc>
          <w:tcPr>
            <w:tcW w:w="1906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841" w:hRule="exact"/>
        </w:trPr>
        <w:tc>
          <w:tcPr>
            <w:tcW w:w="2122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418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558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5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36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Security/Loan</w:t>
            </w:r>
            <w:r>
              <w:rPr>
                <w:rFonts w:ascii="Times New Roman"/>
                <w:sz w:val="24"/>
              </w:rPr>
              <w:t> Covenants: SPV,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CASH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ACCOUNTS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SPV, </w:t>
            </w:r>
            <w:r>
              <w:rPr>
                <w:rFonts w:ascii="Times New Roman"/>
                <w:spacing w:val="-1"/>
                <w:sz w:val="24"/>
              </w:rPr>
              <w:t>DSU</w:t>
            </w:r>
          </w:p>
        </w:tc>
        <w:tc>
          <w:tcPr>
            <w:tcW w:w="23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04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906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</w:tbl>
    <w:p>
      <w:pPr>
        <w:pStyle w:val="BodyText"/>
        <w:spacing w:line="274" w:lineRule="exact"/>
        <w:ind w:right="0"/>
        <w:jc w:val="left"/>
      </w:pPr>
      <w:r>
        <w:rPr>
          <w:spacing w:val="-1"/>
        </w:rPr>
        <w:t>Source:</w:t>
      </w:r>
      <w:r>
        <w:rPr/>
        <w:t> NEITI </w:t>
      </w:r>
      <w:r>
        <w:rPr>
          <w:spacing w:val="-1"/>
        </w:rPr>
        <w:t>2022- </w:t>
      </w:r>
      <w:r>
        <w:rPr/>
        <w:t>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701.5pt;height:.6pt;mso-position-horizontal-relative:char;mso-position-vertical-relative:line" coordorigin="0,0" coordsize="14030,12">
            <v:group style="position:absolute;left:6;top:6;width:14019;height:2" coordorigin="6,6" coordsize="14019,2">
              <v:shape style="position:absolute;left:6;top:6;width:14019;height:2" coordorigin="6,6" coordsize="14019,0" path="m6,6l14024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6840" w:h="11910" w:orient="landscape"/>
          <w:pgMar w:header="708" w:footer="1010" w:top="1900" w:bottom="1200" w:left="1300" w:right="1300"/>
        </w:sect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85pt;height:.6pt;mso-position-horizontal-relative:char;mso-position-vertical-relative:line" coordorigin="0,0" coordsize="9097,12">
            <v:group style="position:absolute;left:6;top:6;width:9086;height:2" coordorigin="6,6" coordsize="9086,2">
              <v:shape style="position:absolute;left:6;top:6;width:9086;height:2" coordorigin="6,6" coordsize="9086,0" path="m6,6l9091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3"/>
        <w:numPr>
          <w:ilvl w:val="2"/>
          <w:numId w:val="45"/>
        </w:numPr>
        <w:tabs>
          <w:tab w:pos="1221" w:val="left" w:leader="none"/>
        </w:tabs>
        <w:spacing w:line="240" w:lineRule="auto" w:before="58" w:after="0"/>
        <w:ind w:left="1220" w:right="0" w:hanging="1080"/>
        <w:jc w:val="both"/>
      </w:pPr>
      <w:bookmarkStart w:name="_bookmark179" w:id="246"/>
      <w:bookmarkEnd w:id="246"/>
      <w:r>
        <w:rPr/>
      </w:r>
      <w:bookmarkStart w:name="_bookmark179" w:id="247"/>
      <w:bookmarkEnd w:id="247"/>
      <w:r>
        <w:rPr>
          <w:spacing w:val="-24"/>
        </w:rPr>
        <w:t>T</w:t>
      </w:r>
      <w:r>
        <w:rPr/>
        <w:t>ax</w:t>
      </w:r>
      <w:r>
        <w:rPr>
          <w:spacing w:val="-11"/>
        </w:rPr>
        <w:t> </w:t>
      </w:r>
      <w:r>
        <w:rPr/>
        <w:t>Credit</w:t>
      </w:r>
      <w:r>
        <w:rPr>
          <w:spacing w:val="-12"/>
        </w:rPr>
        <w:t> </w:t>
      </w:r>
      <w:r>
        <w:rPr/>
        <w:t>and</w:t>
      </w:r>
      <w:r>
        <w:rPr>
          <w:spacing w:val="-15"/>
        </w:rPr>
        <w:t> </w:t>
      </w:r>
      <w:r>
        <w:rPr>
          <w:spacing w:val="-27"/>
        </w:rPr>
        <w:t>W</w:t>
      </w:r>
      <w:r>
        <w:rPr/>
        <w:t>aiver</w:t>
      </w:r>
      <w:r>
        <w:rPr>
          <w:spacing w:val="-13"/>
        </w:rPr>
        <w:t> </w:t>
      </w:r>
      <w:r>
        <w:rPr/>
        <w:t>for</w:t>
      </w:r>
      <w:r>
        <w:rPr>
          <w:spacing w:val="-9"/>
        </w:rPr>
        <w:t> </w:t>
      </w:r>
      <w:r>
        <w:rPr>
          <w:spacing w:val="-2"/>
        </w:rPr>
        <w:t>I</w:t>
      </w:r>
      <w:r>
        <w:rPr/>
        <w:t>nvestment</w:t>
      </w:r>
      <w:r>
        <w:rPr>
          <w:spacing w:val="-9"/>
        </w:rPr>
        <w:t> </w:t>
      </w:r>
      <w:r>
        <w:rPr/>
        <w:t>Promoti</w:t>
      </w:r>
      <w:r>
        <w:rPr>
          <w:spacing w:val="1"/>
        </w:rPr>
        <w:t>o</w:t>
      </w:r>
      <w:r>
        <w:rPr/>
        <w:t>n</w:t>
      </w:r>
      <w:r>
        <w:rPr>
          <w:spacing w:val="-11"/>
        </w:rPr>
        <w:t> </w:t>
      </w:r>
      <w:r>
        <w:rPr/>
        <w:t>in</w:t>
      </w:r>
      <w:r>
        <w:rPr>
          <w:spacing w:val="-11"/>
        </w:rPr>
        <w:t> </w:t>
      </w:r>
      <w:r>
        <w:rPr/>
        <w:t>the</w:t>
      </w:r>
      <w:r>
        <w:rPr>
          <w:spacing w:val="-12"/>
        </w:rPr>
        <w:t> </w:t>
      </w:r>
      <w:r>
        <w:rPr/>
        <w:t>Sector</w:t>
      </w:r>
      <w:r>
        <w:rPr/>
      </w:r>
    </w:p>
    <w:p>
      <w:pPr>
        <w:pStyle w:val="BodyText"/>
        <w:spacing w:line="240" w:lineRule="auto" w:before="117"/>
        <w:ind w:right="138"/>
        <w:jc w:val="both"/>
      </w:pPr>
      <w:r>
        <w:rPr/>
        <w:t>The</w:t>
      </w:r>
      <w:r>
        <w:rPr>
          <w:spacing w:val="22"/>
        </w:rPr>
        <w:t> </w:t>
      </w:r>
      <w:r>
        <w:rPr/>
        <w:t>table</w:t>
      </w:r>
      <w:r>
        <w:rPr>
          <w:spacing w:val="22"/>
        </w:rPr>
        <w:t> </w:t>
      </w:r>
      <w:r>
        <w:rPr>
          <w:spacing w:val="-1"/>
        </w:rPr>
        <w:t>below</w:t>
      </w:r>
      <w:r>
        <w:rPr>
          <w:spacing w:val="23"/>
        </w:rPr>
        <w:t> </w:t>
      </w:r>
      <w:r>
        <w:rPr/>
        <w:t>shows</w:t>
      </w:r>
      <w:r>
        <w:rPr>
          <w:spacing w:val="23"/>
        </w:rPr>
        <w:t> </w:t>
      </w:r>
      <w:r>
        <w:rPr>
          <w:spacing w:val="-1"/>
        </w:rPr>
        <w:t>the</w:t>
      </w:r>
      <w:r>
        <w:rPr>
          <w:spacing w:val="22"/>
        </w:rPr>
        <w:t> </w:t>
      </w:r>
      <w:r>
        <w:rPr>
          <w:spacing w:val="-1"/>
        </w:rPr>
        <w:t>summary</w:t>
      </w:r>
      <w:r>
        <w:rPr>
          <w:spacing w:val="23"/>
        </w:rPr>
        <w:t> </w:t>
      </w:r>
      <w:r>
        <w:rPr/>
        <w:t>of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status</w:t>
      </w:r>
      <w:r>
        <w:rPr>
          <w:spacing w:val="24"/>
        </w:rPr>
        <w:t> </w:t>
      </w:r>
      <w:r>
        <w:rPr>
          <w:spacing w:val="-1"/>
        </w:rPr>
        <w:t>update</w:t>
      </w:r>
      <w:r>
        <w:rPr>
          <w:spacing w:val="23"/>
        </w:rPr>
        <w:t> </w:t>
      </w:r>
      <w:r>
        <w:rPr>
          <w:spacing w:val="-1"/>
        </w:rPr>
        <w:t>as</w:t>
      </w:r>
      <w:r>
        <w:rPr>
          <w:spacing w:val="24"/>
        </w:rPr>
        <w:t> </w:t>
      </w:r>
      <w:r>
        <w:rPr>
          <w:spacing w:val="-1"/>
        </w:rPr>
        <w:t>at</w:t>
      </w:r>
      <w:r>
        <w:rPr>
          <w:spacing w:val="24"/>
        </w:rPr>
        <w:t> </w:t>
      </w:r>
      <w:r>
        <w:rPr/>
        <w:t>30</w:t>
      </w:r>
      <w:r>
        <w:rPr>
          <w:spacing w:val="2"/>
        </w:rPr>
        <w:t> </w:t>
      </w:r>
      <w:r>
        <w:rPr>
          <w:spacing w:val="-1"/>
        </w:rPr>
        <w:t>April</w:t>
      </w:r>
      <w:r>
        <w:rPr>
          <w:spacing w:val="24"/>
        </w:rPr>
        <w:t> </w:t>
      </w:r>
      <w:r>
        <w:rPr/>
        <w:t>2024</w:t>
      </w:r>
      <w:r>
        <w:rPr>
          <w:spacing w:val="23"/>
        </w:rPr>
        <w:t> </w:t>
      </w:r>
      <w:r>
        <w:rPr/>
        <w:t>following</w:t>
      </w:r>
      <w:r>
        <w:rPr>
          <w:spacing w:val="24"/>
        </w:rPr>
        <w:t> </w:t>
      </w:r>
      <w:r>
        <w:rPr/>
        <w:t>the</w:t>
      </w:r>
      <w:r>
        <w:rPr>
          <w:spacing w:val="49"/>
        </w:rPr>
        <w:t> </w:t>
      </w:r>
      <w:r>
        <w:rPr>
          <w:spacing w:val="-1"/>
        </w:rPr>
        <w:t>interagency</w:t>
      </w:r>
      <w:r>
        <w:rPr>
          <w:spacing w:val="11"/>
        </w:rPr>
        <w:t> </w:t>
      </w:r>
      <w:r>
        <w:rPr>
          <w:spacing w:val="-1"/>
        </w:rPr>
        <w:t>meeting</w:t>
      </w:r>
      <w:r>
        <w:rPr>
          <w:spacing w:val="9"/>
        </w:rPr>
        <w:t> </w:t>
      </w:r>
      <w:r>
        <w:rPr/>
        <w:t>between</w:t>
      </w:r>
      <w:r>
        <w:rPr>
          <w:spacing w:val="11"/>
        </w:rPr>
        <w:t> </w:t>
      </w:r>
      <w:r>
        <w:rPr>
          <w:spacing w:val="-1"/>
        </w:rPr>
        <w:t>NNPCL,</w:t>
      </w:r>
      <w:r>
        <w:rPr>
          <w:spacing w:val="9"/>
        </w:rPr>
        <w:t> </w:t>
      </w:r>
      <w:r>
        <w:rPr/>
        <w:t>FIRS,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Federal</w:t>
      </w:r>
      <w:r>
        <w:rPr>
          <w:spacing w:val="12"/>
        </w:rPr>
        <w:t> </w:t>
      </w:r>
      <w:r>
        <w:rPr/>
        <w:t>Ministry</w:t>
      </w:r>
      <w:r>
        <w:rPr>
          <w:spacing w:val="9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3"/>
        </w:rPr>
        <w:t>Works,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Federal</w:t>
      </w:r>
      <w:r>
        <w:rPr>
          <w:spacing w:val="53"/>
        </w:rPr>
        <w:t> </w:t>
      </w:r>
      <w:r>
        <w:rPr/>
        <w:t>Ministry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>
          <w:spacing w:val="-1"/>
        </w:rPr>
        <w:t>Finance</w:t>
      </w:r>
      <w:r>
        <w:rPr>
          <w:spacing w:val="-6"/>
        </w:rPr>
        <w:t> </w:t>
      </w:r>
      <w:r>
        <w:rPr/>
        <w:t>regarding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RITC</w:t>
      </w:r>
      <w:r>
        <w:rPr>
          <w:spacing w:val="-7"/>
        </w:rPr>
        <w:t> </w:t>
      </w:r>
      <w:r>
        <w:rPr/>
        <w:t>scheme.</w:t>
      </w:r>
      <w:r>
        <w:rPr>
          <w:spacing w:val="-8"/>
        </w:rPr>
        <w:t> </w:t>
      </w:r>
      <w:r>
        <w:rPr/>
        <w:t>The</w:t>
      </w:r>
      <w:r>
        <w:rPr>
          <w:spacing w:val="-9"/>
        </w:rPr>
        <w:t> </w:t>
      </w:r>
      <w:r>
        <w:rPr>
          <w:spacing w:val="-1"/>
        </w:rPr>
        <w:t>variance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N28.2</w:t>
      </w:r>
      <w:r>
        <w:rPr>
          <w:spacing w:val="-8"/>
        </w:rPr>
        <w:t> </w:t>
      </w:r>
      <w:r>
        <w:rPr/>
        <w:t>billion</w:t>
      </w:r>
      <w:r>
        <w:rPr>
          <w:spacing w:val="-8"/>
        </w:rPr>
        <w:t> </w:t>
      </w:r>
      <w:r>
        <w:rPr>
          <w:spacing w:val="-1"/>
        </w:rPr>
        <w:t>was</w:t>
      </w:r>
      <w:r>
        <w:rPr>
          <w:spacing w:val="-5"/>
        </w:rPr>
        <w:t> </w:t>
      </w:r>
      <w:r>
        <w:rPr>
          <w:spacing w:val="-1"/>
        </w:rPr>
        <w:t>an</w:t>
      </w:r>
      <w:r>
        <w:rPr>
          <w:spacing w:val="-5"/>
        </w:rPr>
        <w:t> </w:t>
      </w:r>
      <w:r>
        <w:rPr>
          <w:spacing w:val="-1"/>
        </w:rPr>
        <w:t>accrued</w:t>
      </w:r>
      <w:r>
        <w:rPr>
          <w:spacing w:val="43"/>
        </w:rPr>
        <w:t> </w:t>
      </w:r>
      <w:r>
        <w:rPr>
          <w:spacing w:val="-1"/>
        </w:rPr>
        <w:t>project</w:t>
      </w:r>
      <w:r>
        <w:rPr>
          <w:spacing w:val="2"/>
        </w:rPr>
        <w:t> </w:t>
      </w:r>
      <w:r>
        <w:rPr>
          <w:spacing w:val="-1"/>
        </w:rPr>
        <w:t>cost</w:t>
      </w:r>
      <w:r>
        <w:rPr>
          <w:spacing w:val="2"/>
        </w:rPr>
        <w:t> </w:t>
      </w:r>
      <w:r>
        <w:rPr>
          <w:spacing w:val="-1"/>
        </w:rPr>
        <w:t>claimed</w:t>
      </w:r>
      <w:r>
        <w:rPr>
          <w:spacing w:val="1"/>
        </w:rPr>
        <w:t> </w:t>
      </w:r>
      <w:r>
        <w:rPr/>
        <w:t>by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NNPCL</w:t>
      </w:r>
      <w:r>
        <w:rPr>
          <w:spacing w:val="-8"/>
        </w:rPr>
        <w:t> </w:t>
      </w:r>
      <w:r>
        <w:rPr/>
        <w:t>without</w:t>
      </w:r>
      <w:r>
        <w:rPr>
          <w:spacing w:val="2"/>
        </w:rPr>
        <w:t> </w:t>
      </w:r>
      <w:r>
        <w:rPr/>
        <w:t>a</w:t>
      </w:r>
      <w:r>
        <w:rPr>
          <w:spacing w:val="1"/>
        </w:rPr>
        <w:t> </w:t>
      </w:r>
      <w:r>
        <w:rPr>
          <w:spacing w:val="-1"/>
        </w:rPr>
        <w:t>completion</w:t>
      </w:r>
      <w:r>
        <w:rPr>
          <w:spacing w:val="2"/>
        </w:rPr>
        <w:t> </w:t>
      </w:r>
      <w:r>
        <w:rPr>
          <w:spacing w:val="-1"/>
        </w:rPr>
        <w:t>certificate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yet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/>
        <w:t>be</w:t>
      </w:r>
      <w:r>
        <w:rPr>
          <w:spacing w:val="1"/>
        </w:rPr>
        <w:t> </w:t>
      </w:r>
      <w:r>
        <w:rPr>
          <w:spacing w:val="-1"/>
        </w:rPr>
        <w:t>certified</w:t>
      </w:r>
      <w:r>
        <w:rPr>
          <w:spacing w:val="2"/>
        </w:rPr>
        <w:t> </w:t>
      </w:r>
      <w:r>
        <w:rPr/>
        <w:t>by</w:t>
      </w:r>
      <w:r>
        <w:rPr>
          <w:spacing w:val="89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Committee.</w:t>
      </w:r>
      <w:r>
        <w:rPr>
          <w:spacing w:val="24"/>
        </w:rPr>
        <w:t> </w:t>
      </w:r>
      <w:r>
        <w:rPr>
          <w:spacing w:val="-1"/>
        </w:rPr>
        <w:t>See</w:t>
      </w:r>
      <w:r>
        <w:rPr>
          <w:spacing w:val="22"/>
        </w:rPr>
        <w:t> </w:t>
      </w:r>
      <w:r>
        <w:rPr/>
        <w:t>appendix</w:t>
      </w:r>
      <w:r>
        <w:rPr>
          <w:spacing w:val="24"/>
        </w:rPr>
        <w:t> </w:t>
      </w:r>
      <w:r>
        <w:rPr/>
        <w:t>15</w:t>
      </w:r>
      <w:r>
        <w:rPr>
          <w:spacing w:val="23"/>
        </w:rPr>
        <w:t> </w:t>
      </w:r>
      <w:r>
        <w:rPr/>
        <w:t>for</w:t>
      </w:r>
      <w:r>
        <w:rPr>
          <w:spacing w:val="24"/>
        </w:rPr>
        <w:t> </w:t>
      </w:r>
      <w:r>
        <w:rPr/>
        <w:t>the</w:t>
      </w:r>
      <w:r>
        <w:rPr>
          <w:spacing w:val="23"/>
        </w:rPr>
        <w:t> </w:t>
      </w:r>
      <w:r>
        <w:rPr/>
        <w:t>Schedule</w:t>
      </w:r>
      <w:r>
        <w:rPr>
          <w:spacing w:val="23"/>
        </w:rPr>
        <w:t> </w:t>
      </w:r>
      <w:r>
        <w:rPr/>
        <w:t>of</w:t>
      </w:r>
      <w:r>
        <w:rPr>
          <w:spacing w:val="23"/>
        </w:rPr>
        <w:t> </w:t>
      </w:r>
      <w:r>
        <w:rPr/>
        <w:t>NNPC</w:t>
      </w:r>
      <w:r>
        <w:rPr>
          <w:spacing w:val="24"/>
        </w:rPr>
        <w:t> </w:t>
      </w:r>
      <w:r>
        <w:rPr/>
        <w:t>Limited</w:t>
      </w:r>
      <w:r>
        <w:rPr>
          <w:spacing w:val="23"/>
        </w:rPr>
        <w:t> </w:t>
      </w:r>
      <w:r>
        <w:rPr>
          <w:spacing w:val="-1"/>
        </w:rPr>
        <w:t>approved</w:t>
      </w:r>
      <w:r>
        <w:rPr>
          <w:spacing w:val="23"/>
        </w:rPr>
        <w:t> </w:t>
      </w:r>
      <w:r>
        <w:rPr/>
        <w:t>road</w:t>
      </w:r>
      <w:r>
        <w:rPr>
          <w:spacing w:val="23"/>
        </w:rPr>
        <w:t> </w:t>
      </w:r>
      <w:r>
        <w:rPr>
          <w:spacing w:val="-1"/>
        </w:rPr>
        <w:t>project</w:t>
      </w:r>
      <w:r>
        <w:rPr>
          <w:spacing w:val="52"/>
        </w:rPr>
        <w:t> </w:t>
      </w:r>
      <w:r>
        <w:rPr>
          <w:spacing w:val="-1"/>
        </w:rPr>
        <w:t>costs.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180" w:id="248"/>
      <w:bookmarkEnd w:id="248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69: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Status Update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z w:val="24"/>
        </w:rPr>
        <w:t>of NNPC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pacing w:val="-1"/>
          <w:sz w:val="24"/>
        </w:rPr>
        <w:t>Limited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8"/>
          <w:sz w:val="24"/>
        </w:rPr>
        <w:t>Tax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pacing w:val="-2"/>
          <w:sz w:val="24"/>
        </w:rPr>
        <w:t>Credit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Under</w:t>
      </w:r>
      <w:r>
        <w:rPr>
          <w:rFonts w:ascii="Times New Roman"/>
          <w:i/>
          <w:sz w:val="24"/>
        </w:rPr>
        <w:t> the </w:t>
      </w:r>
      <w:r>
        <w:rPr>
          <w:rFonts w:ascii="Times New Roman"/>
          <w:i/>
          <w:spacing w:val="-1"/>
          <w:sz w:val="24"/>
        </w:rPr>
        <w:t>Scheme:</w:t>
      </w:r>
      <w:r>
        <w:rPr>
          <w:rFonts w:ascii="Times New Roman"/>
          <w:i/>
          <w:sz w:val="24"/>
        </w:rPr>
        <w:t> 30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April 2024</w:t>
      </w:r>
      <w:r>
        <w:rPr>
          <w:rFonts w:ascii="Times New Roman"/>
          <w:sz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0"/>
        <w:gridCol w:w="1414"/>
        <w:gridCol w:w="1680"/>
        <w:gridCol w:w="1416"/>
        <w:gridCol w:w="1558"/>
        <w:gridCol w:w="1681"/>
      </w:tblGrid>
      <w:tr>
        <w:trPr>
          <w:trHeight w:val="941" w:hRule="exact"/>
        </w:trPr>
        <w:tc>
          <w:tcPr>
            <w:tcW w:w="1270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Company</w:t>
            </w:r>
          </w:p>
        </w:tc>
        <w:tc>
          <w:tcPr>
            <w:tcW w:w="1414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22" w:right="123" w:hanging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Credit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Notes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NNPCL</w:t>
            </w:r>
          </w:p>
        </w:tc>
        <w:tc>
          <w:tcPr>
            <w:tcW w:w="1680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276" w:right="27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Committee </w:t>
            </w:r>
            <w:r>
              <w:rPr>
                <w:rFonts w:ascii="Times New Roman"/>
                <w:spacing w:val="-1"/>
                <w:sz w:val="24"/>
              </w:rPr>
              <w:t>Certified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Credit</w:t>
            </w:r>
            <w:r>
              <w:rPr>
                <w:rFonts w:ascii="Times New Roman"/>
                <w:sz w:val="24"/>
              </w:rPr>
              <w:t> Note</w:t>
            </w:r>
          </w:p>
        </w:tc>
        <w:tc>
          <w:tcPr>
            <w:tcW w:w="141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27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Variance</w:t>
            </w:r>
          </w:p>
        </w:tc>
        <w:tc>
          <w:tcPr>
            <w:tcW w:w="1558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60" w:right="16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Credit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Notes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Utilized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Pre-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2022</w:t>
            </w:r>
          </w:p>
        </w:tc>
        <w:tc>
          <w:tcPr>
            <w:tcW w:w="1681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276" w:right="27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Tax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Credits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Yet</w:t>
            </w:r>
            <w:r>
              <w:rPr>
                <w:rFonts w:ascii="Times New Roman"/>
                <w:sz w:val="24"/>
              </w:rPr>
              <w:t> to Be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Utilized</w:t>
            </w:r>
          </w:p>
        </w:tc>
      </w:tr>
      <w:tr>
        <w:trPr>
          <w:trHeight w:val="319" w:hRule="exact"/>
        </w:trPr>
        <w:tc>
          <w:tcPr>
            <w:tcW w:w="127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1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2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N' Billion</w:t>
            </w:r>
          </w:p>
        </w:tc>
        <w:tc>
          <w:tcPr>
            <w:tcW w:w="168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6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N' Billion</w:t>
            </w:r>
          </w:p>
        </w:tc>
        <w:tc>
          <w:tcPr>
            <w:tcW w:w="141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2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N' Billion</w:t>
            </w:r>
          </w:p>
        </w:tc>
        <w:tc>
          <w:tcPr>
            <w:tcW w:w="155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N' Billion</w:t>
            </w:r>
          </w:p>
        </w:tc>
        <w:tc>
          <w:tcPr>
            <w:tcW w:w="168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6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N' Billion</w:t>
            </w:r>
          </w:p>
        </w:tc>
      </w:tr>
      <w:tr>
        <w:trPr>
          <w:trHeight w:val="319" w:hRule="exact"/>
        </w:trPr>
        <w:tc>
          <w:tcPr>
            <w:tcW w:w="12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z w:val="24"/>
              </w:rPr>
              <w:t> Ltd</w:t>
            </w:r>
          </w:p>
        </w:tc>
        <w:tc>
          <w:tcPr>
            <w:tcW w:w="141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63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309.93</w:t>
            </w:r>
          </w:p>
        </w:tc>
        <w:tc>
          <w:tcPr>
            <w:tcW w:w="168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9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304.25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8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5.67</w:t>
            </w:r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68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9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304.25</w:t>
            </w:r>
          </w:p>
        </w:tc>
      </w:tr>
      <w:tr>
        <w:trPr>
          <w:trHeight w:val="322" w:hRule="exact"/>
        </w:trPr>
        <w:tc>
          <w:tcPr>
            <w:tcW w:w="12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NGIC</w:t>
            </w:r>
          </w:p>
        </w:tc>
        <w:tc>
          <w:tcPr>
            <w:tcW w:w="141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87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6.09</w:t>
            </w:r>
          </w:p>
        </w:tc>
        <w:tc>
          <w:tcPr>
            <w:tcW w:w="168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5.93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8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0.16</w:t>
            </w:r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68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5.93</w:t>
            </w:r>
          </w:p>
        </w:tc>
      </w:tr>
      <w:tr>
        <w:trPr>
          <w:trHeight w:val="319" w:hRule="exact"/>
        </w:trPr>
        <w:tc>
          <w:tcPr>
            <w:tcW w:w="12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NEPL</w:t>
            </w:r>
          </w:p>
        </w:tc>
        <w:tc>
          <w:tcPr>
            <w:tcW w:w="141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63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528.18</w:t>
            </w:r>
          </w:p>
        </w:tc>
        <w:tc>
          <w:tcPr>
            <w:tcW w:w="168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9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505.81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7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22.37</w:t>
            </w:r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90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98.47</w:t>
            </w:r>
          </w:p>
        </w:tc>
        <w:tc>
          <w:tcPr>
            <w:tcW w:w="168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9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407.33</w:t>
            </w:r>
          </w:p>
        </w:tc>
      </w:tr>
      <w:tr>
        <w:trPr>
          <w:trHeight w:val="286" w:hRule="exact"/>
        </w:trPr>
        <w:tc>
          <w:tcPr>
            <w:tcW w:w="12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Total</w:t>
            </w:r>
          </w:p>
        </w:tc>
        <w:tc>
          <w:tcPr>
            <w:tcW w:w="141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63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844.20</w:t>
            </w:r>
          </w:p>
        </w:tc>
        <w:tc>
          <w:tcPr>
            <w:tcW w:w="168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9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815.99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7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28.21</w:t>
            </w:r>
          </w:p>
        </w:tc>
        <w:tc>
          <w:tcPr>
            <w:tcW w:w="15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90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98.47</w:t>
            </w:r>
          </w:p>
        </w:tc>
        <w:tc>
          <w:tcPr>
            <w:tcW w:w="168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9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717.52</w:t>
            </w:r>
          </w:p>
        </w:tc>
      </w:tr>
    </w:tbl>
    <w:p>
      <w:pPr>
        <w:pStyle w:val="BodyText"/>
        <w:spacing w:line="268" w:lineRule="exact"/>
        <w:ind w:right="0"/>
        <w:jc w:val="both"/>
      </w:pPr>
      <w:r>
        <w:rPr>
          <w:spacing w:val="-1"/>
        </w:rPr>
        <w:t>Source:</w:t>
      </w:r>
      <w:r>
        <w:rPr/>
        <w:t> NEITI </w:t>
      </w:r>
      <w:r>
        <w:rPr>
          <w:spacing w:val="-1"/>
        </w:rPr>
        <w:t>2022</w:t>
      </w:r>
      <w:r>
        <w:rPr/>
        <w:t> – 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46"/>
        </w:numPr>
        <w:tabs>
          <w:tab w:pos="861" w:val="left" w:leader="none"/>
        </w:tabs>
        <w:spacing w:line="240" w:lineRule="auto" w:before="0" w:after="0"/>
        <w:ind w:left="860" w:right="0" w:hanging="720"/>
        <w:jc w:val="both"/>
      </w:pPr>
      <w:bookmarkStart w:name="_bookmark181" w:id="249"/>
      <w:bookmarkEnd w:id="249"/>
      <w:r>
        <w:rPr/>
      </w:r>
      <w:bookmarkStart w:name="_bookmark181" w:id="250"/>
      <w:bookmarkEnd w:id="250"/>
      <w:r>
        <w:rPr>
          <w:spacing w:val="-1"/>
        </w:rPr>
        <w:t>S</w:t>
      </w:r>
      <w:r>
        <w:rPr>
          <w:spacing w:val="-1"/>
        </w:rPr>
        <w:t>ocial Expenditures</w:t>
      </w:r>
    </w:p>
    <w:p>
      <w:pPr>
        <w:pStyle w:val="BodyText"/>
        <w:spacing w:line="240" w:lineRule="auto" w:before="275"/>
        <w:ind w:right="140"/>
        <w:jc w:val="both"/>
      </w:pPr>
      <w:r>
        <w:rPr/>
        <w:t>Host</w:t>
      </w:r>
      <w:r>
        <w:rPr>
          <w:spacing w:val="24"/>
        </w:rPr>
        <w:t> </w:t>
      </w:r>
      <w:r>
        <w:rPr>
          <w:spacing w:val="-1"/>
        </w:rPr>
        <w:t>community</w:t>
      </w:r>
      <w:r>
        <w:rPr>
          <w:spacing w:val="23"/>
        </w:rPr>
        <w:t> </w:t>
      </w:r>
      <w:r>
        <w:rPr>
          <w:spacing w:val="-1"/>
        </w:rPr>
        <w:t>development</w:t>
      </w:r>
      <w:r>
        <w:rPr>
          <w:spacing w:val="23"/>
        </w:rPr>
        <w:t> </w:t>
      </w:r>
      <w:r>
        <w:rPr>
          <w:spacing w:val="-1"/>
        </w:rPr>
        <w:t>activities</w:t>
      </w:r>
      <w:r>
        <w:rPr>
          <w:spacing w:val="23"/>
        </w:rPr>
        <w:t> </w:t>
      </w:r>
      <w:r>
        <w:rPr/>
        <w:t>is</w:t>
      </w:r>
      <w:r>
        <w:rPr>
          <w:spacing w:val="24"/>
        </w:rPr>
        <w:t> </w:t>
      </w:r>
      <w:r>
        <w:rPr/>
        <w:t>a</w:t>
      </w:r>
      <w:r>
        <w:rPr>
          <w:spacing w:val="22"/>
        </w:rPr>
        <w:t> </w:t>
      </w:r>
      <w:r>
        <w:rPr>
          <w:spacing w:val="-1"/>
        </w:rPr>
        <w:t>social</w:t>
      </w:r>
      <w:r>
        <w:rPr>
          <w:spacing w:val="24"/>
        </w:rPr>
        <w:t> </w:t>
      </w:r>
      <w:r>
        <w:rPr>
          <w:spacing w:val="-1"/>
        </w:rPr>
        <w:t>expenditure</w:t>
      </w:r>
      <w:r>
        <w:rPr>
          <w:spacing w:val="22"/>
        </w:rPr>
        <w:t> </w:t>
      </w:r>
      <w:r>
        <w:rPr/>
        <w:t>made</w:t>
      </w:r>
      <w:r>
        <w:rPr>
          <w:spacing w:val="22"/>
        </w:rPr>
        <w:t> </w:t>
      </w:r>
      <w:r>
        <w:rPr/>
        <w:t>by</w:t>
      </w:r>
      <w:r>
        <w:rPr>
          <w:spacing w:val="23"/>
        </w:rPr>
        <w:t> </w:t>
      </w:r>
      <w:r>
        <w:rPr>
          <w:spacing w:val="-1"/>
        </w:rPr>
        <w:t>settlors</w:t>
      </w:r>
      <w:r>
        <w:rPr>
          <w:spacing w:val="23"/>
        </w:rPr>
        <w:t> </w:t>
      </w:r>
      <w:r>
        <w:rPr/>
        <w:t>in</w:t>
      </w:r>
      <w:r>
        <w:rPr>
          <w:spacing w:val="24"/>
        </w:rPr>
        <w:t> </w:t>
      </w:r>
      <w:r>
        <w:rPr/>
        <w:t>the</w:t>
      </w:r>
      <w:r>
        <w:rPr>
          <w:spacing w:val="23"/>
        </w:rPr>
        <w:t> </w:t>
      </w:r>
      <w:r>
        <w:rPr/>
        <w:t>host</w:t>
      </w:r>
      <w:r>
        <w:rPr>
          <w:spacing w:val="83"/>
        </w:rPr>
        <w:t> </w:t>
      </w:r>
      <w:r>
        <w:rPr>
          <w:spacing w:val="-1"/>
        </w:rPr>
        <w:t>community</w:t>
      </w:r>
      <w:r>
        <w:rPr>
          <w:spacing w:val="9"/>
        </w:rPr>
        <w:t> </w:t>
      </w:r>
      <w:r>
        <w:rPr/>
        <w:t>in</w:t>
      </w:r>
      <w:r>
        <w:rPr>
          <w:spacing w:val="7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3"/>
        </w:rPr>
        <w:t>sector.</w:t>
      </w:r>
      <w:r>
        <w:rPr>
          <w:spacing w:val="9"/>
        </w:rPr>
        <w:t> </w:t>
      </w:r>
      <w:r>
        <w:rPr>
          <w:spacing w:val="-1"/>
        </w:rPr>
        <w:t>See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Contextual</w:t>
      </w:r>
      <w:r>
        <w:rPr>
          <w:spacing w:val="9"/>
        </w:rPr>
        <w:t> </w:t>
      </w:r>
      <w:r>
        <w:rPr>
          <w:spacing w:val="-1"/>
        </w:rPr>
        <w:t>Report</w:t>
      </w:r>
      <w:r>
        <w:rPr>
          <w:spacing w:val="9"/>
        </w:rPr>
        <w:t> </w:t>
      </w:r>
      <w:r>
        <w:rPr/>
        <w:t>on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description,</w:t>
      </w:r>
      <w:r>
        <w:rPr>
          <w:spacing w:val="9"/>
        </w:rPr>
        <w:t> </w:t>
      </w:r>
      <w:r>
        <w:rPr>
          <w:spacing w:val="-1"/>
        </w:rPr>
        <w:t>law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regulation</w:t>
      </w:r>
      <w:r>
        <w:rPr>
          <w:spacing w:val="9"/>
        </w:rPr>
        <w:t> </w:t>
      </w:r>
      <w:r>
        <w:rPr/>
        <w:t>of</w:t>
      </w:r>
      <w:r>
        <w:rPr>
          <w:spacing w:val="95"/>
        </w:rPr>
        <w:t> </w:t>
      </w:r>
      <w:r>
        <w:rPr/>
        <w:t>Host Community </w:t>
      </w:r>
      <w:r>
        <w:rPr>
          <w:spacing w:val="-1"/>
        </w:rPr>
        <w:t>Development</w:t>
      </w:r>
      <w:r>
        <w:rPr>
          <w:spacing w:val="-5"/>
        </w:rPr>
        <w:t> </w:t>
      </w:r>
      <w:r>
        <w:rPr>
          <w:spacing w:val="-2"/>
        </w:rPr>
        <w:t>Trust</w:t>
      </w:r>
      <w:r>
        <w:rPr/>
        <w:t> Fund.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44"/>
        <w:jc w:val="both"/>
      </w:pPr>
      <w:r>
        <w:rPr/>
        <w:t>The</w:t>
      </w:r>
      <w:r>
        <w:rPr>
          <w:spacing w:val="36"/>
        </w:rPr>
        <w:t> </w:t>
      </w:r>
      <w:r>
        <w:rPr/>
        <w:t>table</w:t>
      </w:r>
      <w:r>
        <w:rPr>
          <w:spacing w:val="37"/>
        </w:rPr>
        <w:t> </w:t>
      </w:r>
      <w:r>
        <w:rPr>
          <w:spacing w:val="-1"/>
        </w:rPr>
        <w:t>below</w:t>
      </w:r>
      <w:r>
        <w:rPr>
          <w:spacing w:val="38"/>
        </w:rPr>
        <w:t> </w:t>
      </w:r>
      <w:r>
        <w:rPr/>
        <w:t>shows</w:t>
      </w:r>
      <w:r>
        <w:rPr>
          <w:spacing w:val="38"/>
        </w:rPr>
        <w:t> </w:t>
      </w:r>
      <w:r>
        <w:rPr/>
        <w:t>the</w:t>
      </w:r>
      <w:r>
        <w:rPr>
          <w:spacing w:val="37"/>
        </w:rPr>
        <w:t> </w:t>
      </w:r>
      <w:r>
        <w:rPr/>
        <w:t>host</w:t>
      </w:r>
      <w:r>
        <w:rPr>
          <w:spacing w:val="38"/>
        </w:rPr>
        <w:t> </w:t>
      </w:r>
      <w:r>
        <w:rPr>
          <w:spacing w:val="-1"/>
        </w:rPr>
        <w:t>community</w:t>
      </w:r>
      <w:r>
        <w:rPr>
          <w:spacing w:val="35"/>
        </w:rPr>
        <w:t> </w:t>
      </w:r>
      <w:r>
        <w:rPr>
          <w:spacing w:val="-1"/>
        </w:rPr>
        <w:t>development</w:t>
      </w:r>
      <w:r>
        <w:rPr>
          <w:spacing w:val="38"/>
        </w:rPr>
        <w:t> </w:t>
      </w:r>
      <w:r>
        <w:rPr>
          <w:spacing w:val="-1"/>
        </w:rPr>
        <w:t>administration</w:t>
      </w:r>
      <w:r>
        <w:rPr>
          <w:spacing w:val="38"/>
        </w:rPr>
        <w:t> </w:t>
      </w:r>
      <w:r>
        <w:rPr>
          <w:spacing w:val="-1"/>
        </w:rPr>
        <w:t>and</w:t>
      </w:r>
      <w:r>
        <w:rPr>
          <w:spacing w:val="38"/>
        </w:rPr>
        <w:t> </w:t>
      </w:r>
      <w:r>
        <w:rPr>
          <w:spacing w:val="-1"/>
        </w:rPr>
        <w:t>project</w:t>
      </w:r>
      <w:r>
        <w:rPr>
          <w:spacing w:val="65"/>
        </w:rPr>
        <w:t> </w:t>
      </w:r>
      <w:r>
        <w:rPr>
          <w:spacing w:val="-1"/>
        </w:rPr>
        <w:t>management.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182" w:id="251"/>
      <w:bookmarkEnd w:id="251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70: </w:t>
      </w:r>
      <w:r>
        <w:rPr>
          <w:rFonts w:ascii="Times New Roman"/>
          <w:i/>
          <w:spacing w:val="-1"/>
          <w:sz w:val="24"/>
        </w:rPr>
        <w:t>Host</w:t>
      </w:r>
      <w:r>
        <w:rPr>
          <w:rFonts w:ascii="Times New Roman"/>
          <w:i/>
          <w:sz w:val="24"/>
        </w:rPr>
        <w:t> Community </w:t>
      </w:r>
      <w:r>
        <w:rPr>
          <w:rFonts w:ascii="Times New Roman"/>
          <w:i/>
          <w:spacing w:val="-1"/>
          <w:sz w:val="24"/>
        </w:rPr>
        <w:t>Development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Administration and </w:t>
      </w:r>
      <w:r>
        <w:rPr>
          <w:rFonts w:ascii="Times New Roman"/>
          <w:i/>
          <w:spacing w:val="-2"/>
          <w:sz w:val="24"/>
        </w:rPr>
        <w:t>Project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Management</w:t>
      </w:r>
      <w:r>
        <w:rPr>
          <w:rFonts w:ascii="Times New Roman"/>
          <w:sz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19"/>
        <w:gridCol w:w="799"/>
      </w:tblGrid>
      <w:tr>
        <w:trPr>
          <w:trHeight w:val="286" w:hRule="exact"/>
        </w:trPr>
        <w:tc>
          <w:tcPr>
            <w:tcW w:w="8219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Parameters</w:t>
            </w:r>
          </w:p>
        </w:tc>
        <w:tc>
          <w:tcPr>
            <w:tcW w:w="799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</w:tr>
      <w:tr>
        <w:trPr>
          <w:trHeight w:val="287" w:hRule="exact"/>
        </w:trPr>
        <w:tc>
          <w:tcPr>
            <w:tcW w:w="821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Application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Received</w:t>
            </w:r>
            <w:r>
              <w:rPr>
                <w:rFonts w:ascii="Times New Roman"/>
                <w:sz w:val="24"/>
              </w:rPr>
              <w:t> by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NUPRC</w:t>
            </w:r>
            <w:r>
              <w:rPr>
                <w:rFonts w:ascii="Times New Roman"/>
                <w:sz w:val="24"/>
              </w:rPr>
              <w:t> on HCDT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Incorporation</w:t>
            </w:r>
          </w:p>
        </w:tc>
        <w:tc>
          <w:tcPr>
            <w:tcW w:w="79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2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136</w:t>
            </w:r>
          </w:p>
        </w:tc>
      </w:tr>
      <w:tr>
        <w:trPr>
          <w:trHeight w:val="289" w:hRule="exact"/>
        </w:trPr>
        <w:tc>
          <w:tcPr>
            <w:tcW w:w="82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NUPRC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Approvals</w:t>
            </w:r>
            <w:r>
              <w:rPr>
                <w:rFonts w:ascii="Times New Roman"/>
                <w:sz w:val="24"/>
              </w:rPr>
              <w:t> for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HCDT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Incorporation</w:t>
            </w:r>
          </w:p>
        </w:tc>
        <w:tc>
          <w:tcPr>
            <w:tcW w:w="7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33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4"/>
                <w:sz w:val="24"/>
              </w:rPr>
              <w:t>115</w:t>
            </w:r>
          </w:p>
        </w:tc>
      </w:tr>
      <w:tr>
        <w:trPr>
          <w:trHeight w:val="286" w:hRule="exact"/>
        </w:trPr>
        <w:tc>
          <w:tcPr>
            <w:tcW w:w="82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CAC </w:t>
            </w:r>
            <w:r>
              <w:rPr>
                <w:rFonts w:ascii="Times New Roman"/>
                <w:spacing w:val="-1"/>
                <w:sz w:val="24"/>
              </w:rPr>
              <w:t>Incorporated</w:t>
            </w:r>
            <w:r>
              <w:rPr>
                <w:rFonts w:ascii="Times New Roman"/>
                <w:sz w:val="24"/>
              </w:rPr>
              <w:t> HCDT</w:t>
            </w:r>
          </w:p>
        </w:tc>
        <w:tc>
          <w:tcPr>
            <w:tcW w:w="7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4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87</w:t>
            </w:r>
          </w:p>
        </w:tc>
      </w:tr>
      <w:tr>
        <w:trPr>
          <w:trHeight w:val="286" w:hRule="exact"/>
        </w:trPr>
        <w:tc>
          <w:tcPr>
            <w:tcW w:w="82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Approved</w:t>
            </w:r>
            <w:r>
              <w:rPr>
                <w:rFonts w:ascii="Times New Roman"/>
                <w:sz w:val="24"/>
              </w:rPr>
              <w:t> Fund Managers</w:t>
            </w:r>
          </w:p>
        </w:tc>
        <w:tc>
          <w:tcPr>
            <w:tcW w:w="7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44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</w:t>
            </w:r>
          </w:p>
        </w:tc>
      </w:tr>
      <w:tr>
        <w:trPr>
          <w:trHeight w:val="286" w:hRule="exact"/>
        </w:trPr>
        <w:tc>
          <w:tcPr>
            <w:tcW w:w="821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Legacy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Projects</w:t>
            </w:r>
          </w:p>
        </w:tc>
        <w:tc>
          <w:tcPr>
            <w:tcW w:w="7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4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</w:t>
            </w:r>
          </w:p>
        </w:tc>
      </w:tr>
    </w:tbl>
    <w:p>
      <w:pPr>
        <w:pStyle w:val="BodyText"/>
        <w:spacing w:line="268" w:lineRule="exact"/>
        <w:ind w:right="0"/>
        <w:jc w:val="left"/>
      </w:pPr>
      <w:r>
        <w:rPr>
          <w:spacing w:val="-1"/>
        </w:rPr>
        <w:t>Source:</w:t>
      </w:r>
      <w:r>
        <w:rPr/>
        <w:t> NEITI </w:t>
      </w:r>
      <w:r>
        <w:rPr>
          <w:spacing w:val="-1"/>
        </w:rPr>
        <w:t>2022</w:t>
      </w:r>
      <w:r>
        <w:rPr/>
        <w:t> – 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Furthermore,</w:t>
      </w:r>
      <w:r>
        <w:rPr/>
        <w:t> table</w:t>
      </w:r>
      <w:r>
        <w:rPr>
          <w:spacing w:val="-1"/>
        </w:rPr>
        <w:t> </w:t>
      </w:r>
      <w:r>
        <w:rPr/>
        <w:t>below</w:t>
      </w:r>
      <w:r>
        <w:rPr>
          <w:spacing w:val="2"/>
        </w:rPr>
        <w:t> </w:t>
      </w:r>
      <w:r>
        <w:rPr/>
        <w:t>shows the </w:t>
      </w:r>
      <w:r>
        <w:rPr>
          <w:spacing w:val="-1"/>
        </w:rPr>
        <w:t>remittance </w:t>
      </w:r>
      <w:r>
        <w:rPr>
          <w:spacing w:val="1"/>
        </w:rPr>
        <w:t>of </w:t>
      </w:r>
      <w:r>
        <w:rPr/>
        <w:t>the 3%</w:t>
      </w:r>
      <w:r>
        <w:rPr>
          <w:spacing w:val="-2"/>
        </w:rPr>
        <w:t> </w:t>
      </w:r>
      <w:r>
        <w:rPr/>
        <w:t>OPEX.</w:t>
      </w:r>
    </w:p>
    <w:p>
      <w:pPr>
        <w:spacing w:after="0" w:line="240" w:lineRule="auto"/>
        <w:jc w:val="left"/>
        <w:sectPr>
          <w:headerReference w:type="default" r:id="rId63"/>
          <w:footerReference w:type="default" r:id="rId64"/>
          <w:pgSz w:w="11910" w:h="16840"/>
          <w:pgMar w:header="708" w:footer="1010" w:top="1900" w:bottom="1200" w:left="1300" w:right="1300"/>
          <w:pgNumType w:start="93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85pt;height:.6pt;mso-position-horizontal-relative:char;mso-position-vertical-relative:line" coordorigin="0,0" coordsize="9097,12">
            <v:group style="position:absolute;left:6;top:6;width:9086;height:2" coordorigin="6,6" coordsize="9086,2">
              <v:shape style="position:absolute;left:6;top:6;width:9086;height:2" coordorigin="6,6" coordsize="9086,0" path="m6,6l9091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69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183" w:id="252"/>
      <w:bookmarkEnd w:id="252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71: </w:t>
      </w:r>
      <w:r>
        <w:rPr>
          <w:rFonts w:ascii="Times New Roman"/>
          <w:i/>
          <w:spacing w:val="-1"/>
          <w:sz w:val="24"/>
        </w:rPr>
        <w:t>Host</w:t>
      </w:r>
      <w:r>
        <w:rPr>
          <w:rFonts w:ascii="Times New Roman"/>
          <w:i/>
          <w:sz w:val="24"/>
        </w:rPr>
        <w:t> Community </w:t>
      </w:r>
      <w:r>
        <w:rPr>
          <w:rFonts w:ascii="Times New Roman"/>
          <w:i/>
          <w:spacing w:val="-1"/>
          <w:sz w:val="24"/>
        </w:rPr>
        <w:t>Development</w:t>
      </w:r>
      <w:r>
        <w:rPr>
          <w:rFonts w:ascii="Times New Roman"/>
          <w:i/>
          <w:sz w:val="24"/>
        </w:rPr>
        <w:t> Remittance</w:t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67"/>
        <w:gridCol w:w="1858"/>
        <w:gridCol w:w="1894"/>
      </w:tblGrid>
      <w:tr>
        <w:trPr>
          <w:trHeight w:val="286" w:hRule="exact"/>
        </w:trPr>
        <w:tc>
          <w:tcPr>
            <w:tcW w:w="5267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Parameters</w:t>
            </w:r>
          </w:p>
        </w:tc>
        <w:tc>
          <w:tcPr>
            <w:tcW w:w="1858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2022</w:t>
            </w:r>
          </w:p>
        </w:tc>
        <w:tc>
          <w:tcPr>
            <w:tcW w:w="1894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2023</w:t>
            </w:r>
          </w:p>
        </w:tc>
      </w:tr>
      <w:tr>
        <w:trPr>
          <w:trHeight w:val="287" w:hRule="exact"/>
        </w:trPr>
        <w:tc>
          <w:tcPr>
            <w:tcW w:w="526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Remittance </w:t>
            </w:r>
            <w:r>
              <w:rPr>
                <w:rFonts w:ascii="Times New Roman"/>
                <w:sz w:val="24"/>
              </w:rPr>
              <w:t>in Billion </w:t>
            </w:r>
            <w:r>
              <w:rPr>
                <w:rFonts w:ascii="Times New Roman"/>
                <w:spacing w:val="-1"/>
                <w:sz w:val="24"/>
              </w:rPr>
              <w:t>Naira</w:t>
            </w:r>
          </w:p>
        </w:tc>
        <w:tc>
          <w:tcPr>
            <w:tcW w:w="185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4.630</w:t>
            </w:r>
          </w:p>
        </w:tc>
        <w:tc>
          <w:tcPr>
            <w:tcW w:w="189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3.815</w:t>
            </w:r>
          </w:p>
        </w:tc>
      </w:tr>
      <w:tr>
        <w:trPr>
          <w:trHeight w:val="286" w:hRule="exact"/>
        </w:trPr>
        <w:tc>
          <w:tcPr>
            <w:tcW w:w="526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Remittance </w:t>
            </w:r>
            <w:r>
              <w:rPr>
                <w:rFonts w:ascii="Times New Roman"/>
                <w:sz w:val="24"/>
              </w:rPr>
              <w:t>in Million </w:t>
            </w:r>
            <w:r>
              <w:rPr>
                <w:rFonts w:ascii="Times New Roman"/>
                <w:spacing w:val="-1"/>
                <w:sz w:val="24"/>
              </w:rPr>
              <w:t>US$</w:t>
            </w:r>
          </w:p>
        </w:tc>
        <w:tc>
          <w:tcPr>
            <w:tcW w:w="18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14.835</w:t>
            </w:r>
          </w:p>
        </w:tc>
        <w:tc>
          <w:tcPr>
            <w:tcW w:w="189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6.918</w:t>
            </w:r>
          </w:p>
        </w:tc>
      </w:tr>
    </w:tbl>
    <w:p>
      <w:pPr>
        <w:pStyle w:val="BodyText"/>
        <w:spacing w:line="268" w:lineRule="exact"/>
        <w:ind w:right="0"/>
        <w:jc w:val="both"/>
      </w:pPr>
      <w:r>
        <w:rPr>
          <w:spacing w:val="-1"/>
        </w:rPr>
        <w:t>Source:</w:t>
      </w:r>
      <w:r>
        <w:rPr/>
        <w:t> NEITI </w:t>
      </w:r>
      <w:r>
        <w:rPr>
          <w:spacing w:val="-1"/>
        </w:rPr>
        <w:t>2022</w:t>
      </w:r>
      <w:r>
        <w:rPr/>
        <w:t> – 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38"/>
        <w:jc w:val="both"/>
      </w:pPr>
      <w:r>
        <w:rPr>
          <w:spacing w:val="-1"/>
        </w:rPr>
        <w:t>Furthermore,</w:t>
      </w:r>
      <w:r>
        <w:rPr>
          <w:spacing w:val="28"/>
        </w:rPr>
        <w:t> </w:t>
      </w:r>
      <w:r>
        <w:rPr/>
        <w:t>a</w:t>
      </w:r>
      <w:r>
        <w:rPr>
          <w:spacing w:val="25"/>
        </w:rPr>
        <w:t> </w:t>
      </w:r>
      <w:r>
        <w:rPr>
          <w:spacing w:val="-1"/>
        </w:rPr>
        <w:t>total</w:t>
      </w:r>
      <w:r>
        <w:rPr>
          <w:spacing w:val="26"/>
        </w:rPr>
        <w:t> </w:t>
      </w:r>
      <w:r>
        <w:rPr/>
        <w:t>of</w:t>
      </w:r>
      <w:r>
        <w:rPr>
          <w:spacing w:val="31"/>
        </w:rPr>
        <w:t> </w:t>
      </w:r>
      <w:r>
        <w:rPr/>
        <w:t>N</w:t>
      </w:r>
      <w:r>
        <w:rPr>
          <w:spacing w:val="26"/>
        </w:rPr>
        <w:t> </w:t>
      </w:r>
      <w:r>
        <w:rPr/>
        <w:t>3.590</w:t>
      </w:r>
      <w:r>
        <w:rPr>
          <w:spacing w:val="26"/>
        </w:rPr>
        <w:t> </w:t>
      </w:r>
      <w:r>
        <w:rPr/>
        <w:t>billion</w:t>
      </w:r>
      <w:r>
        <w:rPr>
          <w:spacing w:val="26"/>
        </w:rPr>
        <w:t> </w:t>
      </w:r>
      <w:r>
        <w:rPr>
          <w:spacing w:val="-1"/>
        </w:rPr>
        <w:t>was</w:t>
      </w:r>
      <w:r>
        <w:rPr>
          <w:spacing w:val="28"/>
        </w:rPr>
        <w:t> </w:t>
      </w:r>
      <w:r>
        <w:rPr>
          <w:spacing w:val="-1"/>
        </w:rPr>
        <w:t>reported</w:t>
      </w:r>
      <w:r>
        <w:rPr>
          <w:spacing w:val="26"/>
        </w:rPr>
        <w:t> </w:t>
      </w:r>
      <w:r>
        <w:rPr/>
        <w:t>by</w:t>
      </w:r>
      <w:r>
        <w:rPr>
          <w:spacing w:val="26"/>
        </w:rPr>
        <w:t> </w:t>
      </w:r>
      <w:r>
        <w:rPr/>
        <w:t>twenty-two</w:t>
      </w:r>
      <w:r>
        <w:rPr>
          <w:spacing w:val="26"/>
        </w:rPr>
        <w:t> </w:t>
      </w:r>
      <w:r>
        <w:rPr/>
        <w:t>(22)</w:t>
      </w:r>
      <w:r>
        <w:rPr>
          <w:spacing w:val="25"/>
        </w:rPr>
        <w:t> </w:t>
      </w:r>
      <w:r>
        <w:rPr>
          <w:spacing w:val="-1"/>
        </w:rPr>
        <w:t>companies</w:t>
      </w:r>
      <w:r>
        <w:rPr>
          <w:spacing w:val="30"/>
        </w:rPr>
        <w:t> </w:t>
      </w:r>
      <w:r>
        <w:rPr>
          <w:spacing w:val="-1"/>
        </w:rPr>
        <w:t>(2022:</w:t>
      </w:r>
      <w:r>
        <w:rPr>
          <w:spacing w:val="71"/>
        </w:rPr>
        <w:t> </w:t>
      </w:r>
      <w:r>
        <w:rPr/>
        <w:t>N5.301</w:t>
      </w:r>
      <w:r>
        <w:rPr>
          <w:spacing w:val="16"/>
        </w:rPr>
        <w:t> </w:t>
      </w:r>
      <w:r>
        <w:rPr/>
        <w:t>billion</w:t>
      </w:r>
      <w:r>
        <w:rPr>
          <w:spacing w:val="17"/>
        </w:rPr>
        <w:t> </w:t>
      </w:r>
      <w:r>
        <w:rPr/>
        <w:t>by</w:t>
      </w:r>
      <w:r>
        <w:rPr>
          <w:spacing w:val="16"/>
        </w:rPr>
        <w:t> </w:t>
      </w:r>
      <w:r>
        <w:rPr/>
        <w:t>nineteen</w:t>
      </w:r>
      <w:r>
        <w:rPr>
          <w:spacing w:val="16"/>
        </w:rPr>
        <w:t> </w:t>
      </w:r>
      <w:r>
        <w:rPr/>
        <w:t>(19)</w:t>
      </w:r>
      <w:r>
        <w:rPr>
          <w:spacing w:val="17"/>
        </w:rPr>
        <w:t> </w:t>
      </w:r>
      <w:r>
        <w:rPr/>
        <w:t>companies)</w:t>
      </w:r>
      <w:r>
        <w:rPr>
          <w:spacing w:val="17"/>
        </w:rPr>
        <w:t> </w:t>
      </w:r>
      <w:r>
        <w:rPr>
          <w:spacing w:val="-1"/>
        </w:rPr>
        <w:t>as</w:t>
      </w:r>
      <w:r>
        <w:rPr>
          <w:spacing w:val="18"/>
        </w:rPr>
        <w:t> </w:t>
      </w:r>
      <w:r>
        <w:rPr/>
        <w:t>voluntary</w:t>
      </w:r>
      <w:r>
        <w:rPr>
          <w:spacing w:val="15"/>
        </w:rPr>
        <w:t> </w:t>
      </w:r>
      <w:r>
        <w:rPr>
          <w:spacing w:val="-1"/>
        </w:rPr>
        <w:t>social</w:t>
      </w:r>
      <w:r>
        <w:rPr>
          <w:spacing w:val="18"/>
        </w:rPr>
        <w:t> </w:t>
      </w:r>
      <w:r>
        <w:rPr/>
        <w:t>expenditure</w:t>
      </w:r>
      <w:r>
        <w:rPr>
          <w:spacing w:val="14"/>
        </w:rPr>
        <w:t> </w:t>
      </w:r>
      <w:r>
        <w:rPr>
          <w:spacing w:val="-1"/>
        </w:rPr>
        <w:t>as</w:t>
      </w:r>
      <w:r>
        <w:rPr>
          <w:spacing w:val="18"/>
        </w:rPr>
        <w:t> </w:t>
      </w:r>
      <w:r>
        <w:rPr/>
        <w:t>shown</w:t>
      </w:r>
      <w:r>
        <w:rPr>
          <w:spacing w:val="16"/>
        </w:rPr>
        <w:t> </w:t>
      </w:r>
      <w:r>
        <w:rPr/>
        <w:t>in</w:t>
      </w:r>
      <w:r>
        <w:rPr>
          <w:spacing w:val="17"/>
        </w:rPr>
        <w:t> </w:t>
      </w:r>
      <w:r>
        <w:rPr/>
        <w:t>the</w:t>
      </w:r>
      <w:r>
        <w:rPr>
          <w:spacing w:val="29"/>
        </w:rPr>
        <w:t> </w:t>
      </w:r>
      <w:r>
        <w:rPr/>
        <w:t>table</w:t>
      </w:r>
      <w:r>
        <w:rPr>
          <w:spacing w:val="-1"/>
        </w:rPr>
        <w:t> </w:t>
      </w:r>
      <w:r>
        <w:rPr>
          <w:spacing w:val="-3"/>
        </w:rPr>
        <w:t>below.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184" w:id="253"/>
      <w:bookmarkEnd w:id="253"/>
      <w:r>
        <w:rPr/>
      </w:r>
      <w:r>
        <w:rPr>
          <w:rFonts w:ascii="Times New Roman"/>
          <w:i/>
          <w:spacing w:val="-24"/>
          <w:sz w:val="24"/>
        </w:rPr>
        <w:t>T</w:t>
      </w:r>
      <w:r>
        <w:rPr>
          <w:rFonts w:ascii="Times New Roman"/>
          <w:i/>
          <w:sz w:val="24"/>
        </w:rPr>
        <w:t>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72: </w:t>
      </w:r>
      <w:r>
        <w:rPr>
          <w:rFonts w:ascii="Times New Roman"/>
          <w:i/>
          <w:spacing w:val="-28"/>
          <w:sz w:val="24"/>
        </w:rPr>
        <w:t>V</w:t>
      </w:r>
      <w:r>
        <w:rPr>
          <w:rFonts w:ascii="Times New Roman"/>
          <w:i/>
          <w:sz w:val="24"/>
        </w:rPr>
        <w:t>oluntary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So</w:t>
      </w:r>
      <w:r>
        <w:rPr>
          <w:rFonts w:ascii="Times New Roman"/>
          <w:i/>
          <w:spacing w:val="-1"/>
          <w:sz w:val="24"/>
        </w:rPr>
        <w:t>c</w:t>
      </w:r>
      <w:r>
        <w:rPr>
          <w:rFonts w:ascii="Times New Roman"/>
          <w:i/>
          <w:spacing w:val="2"/>
          <w:sz w:val="24"/>
        </w:rPr>
        <w:t>i</w:t>
      </w:r>
      <w:r>
        <w:rPr>
          <w:rFonts w:ascii="Times New Roman"/>
          <w:i/>
          <w:sz w:val="24"/>
        </w:rPr>
        <w:t>al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z w:val="24"/>
        </w:rPr>
        <w:t>E</w:t>
      </w:r>
      <w:r>
        <w:rPr>
          <w:rFonts w:ascii="Times New Roman"/>
          <w:i/>
          <w:spacing w:val="-2"/>
          <w:sz w:val="24"/>
        </w:rPr>
        <w:t>x</w:t>
      </w:r>
      <w:r>
        <w:rPr>
          <w:rFonts w:ascii="Times New Roman"/>
          <w:i/>
          <w:sz w:val="24"/>
        </w:rPr>
        <w:t>p</w:t>
      </w:r>
      <w:r>
        <w:rPr>
          <w:rFonts w:ascii="Times New Roman"/>
          <w:i/>
          <w:spacing w:val="-1"/>
          <w:sz w:val="24"/>
        </w:rPr>
        <w:t>e</w:t>
      </w:r>
      <w:r>
        <w:rPr>
          <w:rFonts w:ascii="Times New Roman"/>
          <w:i/>
          <w:sz w:val="24"/>
        </w:rPr>
        <w:t>nditu</w:t>
      </w:r>
      <w:r>
        <w:rPr>
          <w:rFonts w:ascii="Times New Roman"/>
          <w:i/>
          <w:spacing w:val="-10"/>
          <w:sz w:val="24"/>
        </w:rPr>
        <w:t>r</w:t>
      </w:r>
      <w:r>
        <w:rPr>
          <w:rFonts w:ascii="Times New Roman"/>
          <w:i/>
          <w:sz w:val="24"/>
        </w:rPr>
        <w:t>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by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Comp</w:t>
      </w:r>
      <w:r>
        <w:rPr>
          <w:rFonts w:ascii="Times New Roman"/>
          <w:i/>
          <w:spacing w:val="1"/>
          <w:sz w:val="24"/>
        </w:rPr>
        <w:t>a</w:t>
      </w:r>
      <w:r>
        <w:rPr>
          <w:rFonts w:ascii="Times New Roman"/>
          <w:i/>
          <w:sz w:val="24"/>
        </w:rPr>
        <w:t>ny</w:t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93"/>
        <w:gridCol w:w="2793"/>
        <w:gridCol w:w="1233"/>
      </w:tblGrid>
      <w:tr>
        <w:trPr>
          <w:trHeight w:val="300" w:hRule="exact"/>
        </w:trPr>
        <w:tc>
          <w:tcPr>
            <w:tcW w:w="4993" w:type="dxa"/>
            <w:tcBorders>
              <w:top w:val="single" w:sz="5" w:space="0" w:color="4EA72D"/>
              <w:left w:val="single" w:sz="5" w:space="0" w:color="4EA72D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Company</w:t>
            </w:r>
          </w:p>
        </w:tc>
        <w:tc>
          <w:tcPr>
            <w:tcW w:w="2793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3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Contribution</w:t>
            </w:r>
          </w:p>
        </w:tc>
        <w:tc>
          <w:tcPr>
            <w:tcW w:w="1233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single" w:sz="5" w:space="0" w:color="4EA72D"/>
            </w:tcBorders>
            <w:shd w:val="clear" w:color="auto" w:fill="4EA72D"/>
          </w:tcPr>
          <w:p>
            <w:pPr/>
          </w:p>
        </w:tc>
      </w:tr>
      <w:tr>
        <w:trPr>
          <w:trHeight w:val="310" w:hRule="exact"/>
        </w:trPr>
        <w:tc>
          <w:tcPr>
            <w:tcW w:w="4993" w:type="dxa"/>
            <w:tcBorders>
              <w:top w:val="nil" w:sz="6" w:space="0" w:color="auto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2793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right="65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N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33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6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20" w:hRule="exact"/>
        </w:trPr>
        <w:tc>
          <w:tcPr>
            <w:tcW w:w="499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Amni </w:t>
            </w:r>
            <w:r>
              <w:rPr>
                <w:rFonts w:ascii="Times New Roman"/>
                <w:spacing w:val="-1"/>
                <w:sz w:val="24"/>
              </w:rPr>
              <w:t>International</w:t>
            </w:r>
            <w:r>
              <w:rPr>
                <w:rFonts w:ascii="Times New Roman"/>
                <w:sz w:val="24"/>
              </w:rPr>
              <w:t> Petroleum Ltd</w:t>
            </w:r>
          </w:p>
        </w:tc>
        <w:tc>
          <w:tcPr>
            <w:tcW w:w="279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9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47,742,130</w:t>
            </w:r>
          </w:p>
        </w:tc>
        <w:tc>
          <w:tcPr>
            <w:tcW w:w="1233" w:type="dxa"/>
            <w:tcBorders>
              <w:top w:val="single" w:sz="5" w:space="0" w:color="4EA72D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1.33%</w:t>
            </w:r>
          </w:p>
        </w:tc>
      </w:tr>
      <w:tr>
        <w:trPr>
          <w:trHeight w:val="321" w:hRule="exact"/>
        </w:trPr>
        <w:tc>
          <w:tcPr>
            <w:tcW w:w="49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Antan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Producing</w:t>
            </w:r>
            <w:r>
              <w:rPr>
                <w:rFonts w:ascii="Times New Roman"/>
                <w:sz w:val="24"/>
              </w:rPr>
              <w:t> Limited</w:t>
            </w:r>
          </w:p>
        </w:tc>
        <w:tc>
          <w:tcPr>
            <w:tcW w:w="27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74" w:lineRule="exact"/>
              <w:ind w:left="9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29,885,000</w:t>
            </w:r>
          </w:p>
        </w:tc>
        <w:tc>
          <w:tcPr>
            <w:tcW w:w="123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0.83%</w:t>
            </w:r>
          </w:p>
        </w:tc>
      </w:tr>
      <w:tr>
        <w:trPr>
          <w:trHeight w:val="320" w:hRule="exact"/>
        </w:trPr>
        <w:tc>
          <w:tcPr>
            <w:tcW w:w="49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Aradel</w:t>
            </w:r>
            <w:r>
              <w:rPr>
                <w:rFonts w:ascii="Times New Roman"/>
                <w:sz w:val="24"/>
              </w:rPr>
              <w:t> Holdings</w:t>
            </w:r>
          </w:p>
        </w:tc>
        <w:tc>
          <w:tcPr>
            <w:tcW w:w="27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9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86,886,278</w:t>
            </w:r>
          </w:p>
        </w:tc>
        <w:tc>
          <w:tcPr>
            <w:tcW w:w="123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5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2.42%</w:t>
            </w:r>
          </w:p>
        </w:tc>
      </w:tr>
      <w:tr>
        <w:trPr>
          <w:trHeight w:val="319" w:hRule="exact"/>
        </w:trPr>
        <w:tc>
          <w:tcPr>
            <w:tcW w:w="49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Brittania</w:t>
            </w:r>
            <w:r>
              <w:rPr>
                <w:rFonts w:ascii="Times New Roman"/>
                <w:spacing w:val="-1"/>
                <w:sz w:val="24"/>
              </w:rPr>
              <w:t> U-Nigeria</w:t>
            </w:r>
          </w:p>
        </w:tc>
        <w:tc>
          <w:tcPr>
            <w:tcW w:w="27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74" w:lineRule="exact"/>
              <w:ind w:left="10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3,500,000</w:t>
            </w:r>
          </w:p>
        </w:tc>
        <w:tc>
          <w:tcPr>
            <w:tcW w:w="123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0.10%</w:t>
            </w:r>
          </w:p>
        </w:tc>
      </w:tr>
      <w:tr>
        <w:trPr>
          <w:trHeight w:val="319" w:hRule="exact"/>
        </w:trPr>
        <w:tc>
          <w:tcPr>
            <w:tcW w:w="49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Chorus </w:t>
            </w:r>
            <w:r>
              <w:rPr>
                <w:rFonts w:ascii="Times New Roman"/>
                <w:spacing w:val="-1"/>
                <w:sz w:val="24"/>
              </w:rPr>
              <w:t>Energy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</w:p>
        </w:tc>
        <w:tc>
          <w:tcPr>
            <w:tcW w:w="27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8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243,329,525</w:t>
            </w:r>
          </w:p>
        </w:tc>
        <w:tc>
          <w:tcPr>
            <w:tcW w:w="123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6.78%</w:t>
            </w:r>
          </w:p>
        </w:tc>
      </w:tr>
      <w:tr>
        <w:trPr>
          <w:trHeight w:val="322" w:hRule="exact"/>
        </w:trPr>
        <w:tc>
          <w:tcPr>
            <w:tcW w:w="49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Elcrest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Ltd</w:t>
            </w:r>
          </w:p>
        </w:tc>
        <w:tc>
          <w:tcPr>
            <w:tcW w:w="27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8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780,688,000</w:t>
            </w:r>
          </w:p>
        </w:tc>
        <w:tc>
          <w:tcPr>
            <w:tcW w:w="123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38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21.75%</w:t>
            </w:r>
          </w:p>
        </w:tc>
      </w:tr>
      <w:tr>
        <w:trPr>
          <w:trHeight w:val="320" w:hRule="exact"/>
        </w:trPr>
        <w:tc>
          <w:tcPr>
            <w:tcW w:w="49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Equinor </w:t>
            </w: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z w:val="24"/>
              </w:rPr>
              <w:t> Energy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Company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</w:p>
        </w:tc>
        <w:tc>
          <w:tcPr>
            <w:tcW w:w="27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8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680,134,072</w:t>
            </w:r>
          </w:p>
        </w:tc>
        <w:tc>
          <w:tcPr>
            <w:tcW w:w="123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38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18.95%</w:t>
            </w:r>
          </w:p>
        </w:tc>
      </w:tr>
      <w:tr>
        <w:trPr>
          <w:trHeight w:val="321" w:hRule="exact"/>
        </w:trPr>
        <w:tc>
          <w:tcPr>
            <w:tcW w:w="49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Esso E&amp;P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Ltd</w:t>
            </w:r>
          </w:p>
        </w:tc>
        <w:tc>
          <w:tcPr>
            <w:tcW w:w="27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74" w:lineRule="exact"/>
              <w:ind w:left="9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32,500,000</w:t>
            </w:r>
          </w:p>
        </w:tc>
        <w:tc>
          <w:tcPr>
            <w:tcW w:w="123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0.91%</w:t>
            </w:r>
          </w:p>
        </w:tc>
      </w:tr>
      <w:tr>
        <w:trPr>
          <w:trHeight w:val="320" w:hRule="exact"/>
        </w:trPr>
        <w:tc>
          <w:tcPr>
            <w:tcW w:w="49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Excel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Exploration</w:t>
            </w:r>
            <w:r>
              <w:rPr>
                <w:rFonts w:ascii="Times New Roman"/>
                <w:sz w:val="24"/>
              </w:rPr>
              <w:t> &amp; Production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</w:p>
        </w:tc>
        <w:tc>
          <w:tcPr>
            <w:tcW w:w="27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9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79,900,000</w:t>
            </w:r>
          </w:p>
        </w:tc>
        <w:tc>
          <w:tcPr>
            <w:tcW w:w="123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5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2.23%</w:t>
            </w:r>
          </w:p>
        </w:tc>
      </w:tr>
      <w:tr>
        <w:trPr>
          <w:trHeight w:val="319" w:hRule="exact"/>
        </w:trPr>
        <w:tc>
          <w:tcPr>
            <w:tcW w:w="49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Frontier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Oil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</w:p>
        </w:tc>
        <w:tc>
          <w:tcPr>
            <w:tcW w:w="27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74" w:lineRule="exact"/>
              <w:ind w:left="9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28,000,000</w:t>
            </w:r>
          </w:p>
        </w:tc>
        <w:tc>
          <w:tcPr>
            <w:tcW w:w="123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0.78%</w:t>
            </w:r>
          </w:p>
        </w:tc>
      </w:tr>
      <w:tr>
        <w:trPr>
          <w:trHeight w:val="319" w:hRule="exact"/>
        </w:trPr>
        <w:tc>
          <w:tcPr>
            <w:tcW w:w="49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Midwestern</w:t>
            </w:r>
            <w:r>
              <w:rPr>
                <w:rFonts w:ascii="Times New Roman"/>
                <w:sz w:val="24"/>
              </w:rPr>
              <w:t> Oil and Gas</w:t>
            </w:r>
          </w:p>
        </w:tc>
        <w:tc>
          <w:tcPr>
            <w:tcW w:w="27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9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52,671,150</w:t>
            </w:r>
          </w:p>
        </w:tc>
        <w:tc>
          <w:tcPr>
            <w:tcW w:w="123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1.47%</w:t>
            </w:r>
          </w:p>
        </w:tc>
      </w:tr>
      <w:tr>
        <w:trPr>
          <w:trHeight w:val="322" w:hRule="exact"/>
        </w:trPr>
        <w:tc>
          <w:tcPr>
            <w:tcW w:w="49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Mobil </w:t>
            </w:r>
            <w:r>
              <w:rPr>
                <w:rFonts w:ascii="Times New Roman"/>
                <w:spacing w:val="-1"/>
                <w:sz w:val="24"/>
              </w:rPr>
              <w:t>Producing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Unlimited</w:t>
            </w:r>
          </w:p>
        </w:tc>
        <w:tc>
          <w:tcPr>
            <w:tcW w:w="27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8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205,717,325</w:t>
            </w:r>
          </w:p>
        </w:tc>
        <w:tc>
          <w:tcPr>
            <w:tcW w:w="123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5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5.73%</w:t>
            </w:r>
          </w:p>
        </w:tc>
      </w:tr>
      <w:tr>
        <w:trPr>
          <w:trHeight w:val="319" w:hRule="exact"/>
        </w:trPr>
        <w:tc>
          <w:tcPr>
            <w:tcW w:w="49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z w:val="24"/>
              </w:rPr>
              <w:t> E&amp;P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</w:p>
        </w:tc>
        <w:tc>
          <w:tcPr>
            <w:tcW w:w="27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8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103,103,098</w:t>
            </w:r>
          </w:p>
        </w:tc>
        <w:tc>
          <w:tcPr>
            <w:tcW w:w="123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2.87%</w:t>
            </w:r>
          </w:p>
        </w:tc>
      </w:tr>
      <w:tr>
        <w:trPr>
          <w:trHeight w:val="321" w:hRule="exact"/>
        </w:trPr>
        <w:tc>
          <w:tcPr>
            <w:tcW w:w="49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Network </w:t>
            </w:r>
            <w:r>
              <w:rPr>
                <w:rFonts w:ascii="Times New Roman"/>
                <w:sz w:val="24"/>
              </w:rPr>
              <w:t>Exploration &amp;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Ltd</w:t>
            </w:r>
          </w:p>
        </w:tc>
        <w:tc>
          <w:tcPr>
            <w:tcW w:w="27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74" w:lineRule="exact"/>
              <w:ind w:left="9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56,908,591</w:t>
            </w:r>
          </w:p>
        </w:tc>
        <w:tc>
          <w:tcPr>
            <w:tcW w:w="123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1.59%</w:t>
            </w:r>
          </w:p>
        </w:tc>
      </w:tr>
      <w:tr>
        <w:trPr>
          <w:trHeight w:val="320" w:hRule="exact"/>
        </w:trPr>
        <w:tc>
          <w:tcPr>
            <w:tcW w:w="49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Oriental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Energy </w:t>
            </w:r>
            <w:r>
              <w:rPr>
                <w:rFonts w:ascii="Times New Roman"/>
                <w:sz w:val="24"/>
              </w:rPr>
              <w:t>Resources Ltd</w:t>
            </w:r>
          </w:p>
        </w:tc>
        <w:tc>
          <w:tcPr>
            <w:tcW w:w="27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8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318,798,042</w:t>
            </w:r>
          </w:p>
        </w:tc>
        <w:tc>
          <w:tcPr>
            <w:tcW w:w="123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5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8.88%</w:t>
            </w:r>
          </w:p>
        </w:tc>
      </w:tr>
      <w:tr>
        <w:trPr>
          <w:trHeight w:val="319" w:hRule="exact"/>
        </w:trPr>
        <w:tc>
          <w:tcPr>
            <w:tcW w:w="49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Pillar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 Limited</w:t>
            </w:r>
          </w:p>
        </w:tc>
        <w:tc>
          <w:tcPr>
            <w:tcW w:w="27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74" w:lineRule="exact"/>
              <w:ind w:left="10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2,820,209</w:t>
            </w:r>
          </w:p>
        </w:tc>
        <w:tc>
          <w:tcPr>
            <w:tcW w:w="123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0.08%</w:t>
            </w:r>
          </w:p>
        </w:tc>
      </w:tr>
      <w:tr>
        <w:trPr>
          <w:trHeight w:val="286" w:hRule="exact"/>
        </w:trPr>
        <w:tc>
          <w:tcPr>
            <w:tcW w:w="49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Shell</w:t>
            </w:r>
            <w:r>
              <w:rPr>
                <w:rFonts w:ascii="Times New Roman"/>
                <w:sz w:val="24"/>
              </w:rPr>
              <w:t> Nig. </w:t>
            </w:r>
            <w:r>
              <w:rPr>
                <w:rFonts w:ascii="Times New Roman"/>
                <w:spacing w:val="-1"/>
                <w:sz w:val="24"/>
              </w:rPr>
              <w:t>Exploration</w:t>
            </w:r>
            <w:r>
              <w:rPr>
                <w:rFonts w:ascii="Times New Roman"/>
                <w:sz w:val="24"/>
              </w:rPr>
              <w:t> &amp;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Co Ltd</w:t>
            </w:r>
          </w:p>
        </w:tc>
        <w:tc>
          <w:tcPr>
            <w:tcW w:w="27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8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138,067,311</w:t>
            </w:r>
          </w:p>
        </w:tc>
        <w:tc>
          <w:tcPr>
            <w:tcW w:w="123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3.85%</w:t>
            </w:r>
          </w:p>
        </w:tc>
      </w:tr>
      <w:tr>
        <w:trPr>
          <w:trHeight w:val="322" w:hRule="exact"/>
        </w:trPr>
        <w:tc>
          <w:tcPr>
            <w:tcW w:w="49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SPDC</w:t>
            </w:r>
          </w:p>
        </w:tc>
        <w:tc>
          <w:tcPr>
            <w:tcW w:w="27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75" w:lineRule="exact"/>
              <w:ind w:left="8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247,905,085</w:t>
            </w:r>
          </w:p>
        </w:tc>
        <w:tc>
          <w:tcPr>
            <w:tcW w:w="123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5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6.91%</w:t>
            </w:r>
          </w:p>
        </w:tc>
      </w:tr>
      <w:tr>
        <w:trPr>
          <w:trHeight w:val="319" w:hRule="exact"/>
        </w:trPr>
        <w:tc>
          <w:tcPr>
            <w:tcW w:w="49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South </w:t>
            </w:r>
            <w:r>
              <w:rPr>
                <w:rFonts w:ascii="Times New Roman"/>
                <w:spacing w:val="-1"/>
                <w:sz w:val="24"/>
              </w:rPr>
              <w:t>Atlantic Pet.</w:t>
            </w:r>
            <w:r>
              <w:rPr>
                <w:rFonts w:ascii="Times New Roman"/>
                <w:sz w:val="24"/>
              </w:rPr>
              <w:t> Ltd</w:t>
            </w:r>
          </w:p>
        </w:tc>
        <w:tc>
          <w:tcPr>
            <w:tcW w:w="27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9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50,000,000</w:t>
            </w:r>
          </w:p>
        </w:tc>
        <w:tc>
          <w:tcPr>
            <w:tcW w:w="123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1.39%</w:t>
            </w:r>
          </w:p>
        </w:tc>
      </w:tr>
      <w:tr>
        <w:trPr>
          <w:trHeight w:val="319" w:hRule="exact"/>
        </w:trPr>
        <w:tc>
          <w:tcPr>
            <w:tcW w:w="49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Sterling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Global</w:t>
            </w:r>
            <w:r>
              <w:rPr>
                <w:rFonts w:ascii="Times New Roman"/>
                <w:sz w:val="24"/>
              </w:rPr>
              <w:t> Oil </w:t>
            </w:r>
            <w:r>
              <w:rPr>
                <w:rFonts w:ascii="Times New Roman"/>
                <w:spacing w:val="-1"/>
                <w:sz w:val="24"/>
              </w:rPr>
              <w:t>Resources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</w:p>
        </w:tc>
        <w:tc>
          <w:tcPr>
            <w:tcW w:w="27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74" w:lineRule="exact"/>
              <w:ind w:left="9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87,971,000</w:t>
            </w:r>
          </w:p>
        </w:tc>
        <w:tc>
          <w:tcPr>
            <w:tcW w:w="123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2.45%</w:t>
            </w:r>
          </w:p>
        </w:tc>
      </w:tr>
      <w:tr>
        <w:trPr>
          <w:trHeight w:val="322" w:hRule="exact"/>
        </w:trPr>
        <w:tc>
          <w:tcPr>
            <w:tcW w:w="49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Sterling</w:t>
            </w:r>
            <w:r>
              <w:rPr>
                <w:rFonts w:ascii="Times New Roman"/>
                <w:sz w:val="24"/>
              </w:rPr>
              <w:t> Oil E&amp;P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Co Ltd</w:t>
            </w:r>
          </w:p>
        </w:tc>
        <w:tc>
          <w:tcPr>
            <w:tcW w:w="27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8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135,029,000</w:t>
            </w:r>
          </w:p>
        </w:tc>
        <w:tc>
          <w:tcPr>
            <w:tcW w:w="123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3.76%</w:t>
            </w:r>
          </w:p>
        </w:tc>
      </w:tr>
      <w:tr>
        <w:trPr>
          <w:trHeight w:val="319" w:hRule="exact"/>
        </w:trPr>
        <w:tc>
          <w:tcPr>
            <w:tcW w:w="49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Universal</w:t>
            </w:r>
            <w:r>
              <w:rPr>
                <w:rFonts w:ascii="Times New Roman"/>
                <w:sz w:val="24"/>
              </w:rPr>
              <w:t> Energy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</w:p>
        </w:tc>
        <w:tc>
          <w:tcPr>
            <w:tcW w:w="27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74" w:lineRule="exact"/>
              <w:ind w:left="8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178,044,000</w:t>
            </w:r>
          </w:p>
        </w:tc>
        <w:tc>
          <w:tcPr>
            <w:tcW w:w="123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4.96%</w:t>
            </w:r>
          </w:p>
        </w:tc>
      </w:tr>
      <w:tr>
        <w:trPr>
          <w:trHeight w:val="331" w:hRule="exact"/>
        </w:trPr>
        <w:tc>
          <w:tcPr>
            <w:tcW w:w="49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Total</w:t>
            </w:r>
          </w:p>
        </w:tc>
        <w:tc>
          <w:tcPr>
            <w:tcW w:w="279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6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3,589,599,815</w:t>
            </w:r>
          </w:p>
        </w:tc>
        <w:tc>
          <w:tcPr>
            <w:tcW w:w="1233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6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100%</w:t>
            </w:r>
          </w:p>
        </w:tc>
      </w:tr>
    </w:tbl>
    <w:p>
      <w:pPr>
        <w:pStyle w:val="BodyText"/>
        <w:spacing w:line="268" w:lineRule="exact"/>
        <w:ind w:right="0"/>
        <w:jc w:val="left"/>
      </w:pPr>
      <w:r>
        <w:rPr>
          <w:spacing w:val="-1"/>
        </w:rPr>
        <w:t>Source:</w:t>
      </w:r>
      <w:r>
        <w:rPr/>
        <w:t> NEITI </w:t>
      </w:r>
      <w:r>
        <w:rPr>
          <w:spacing w:val="-1"/>
        </w:rPr>
        <w:t>2022</w:t>
      </w:r>
      <w:r>
        <w:rPr/>
        <w:t> – 2023 </w:t>
      </w:r>
      <w:r>
        <w:rPr>
          <w:spacing w:val="-1"/>
        </w:rPr>
        <w:t>OGA,</w:t>
      </w:r>
      <w:r>
        <w:rPr/>
        <w:t> 2024</w:t>
      </w:r>
    </w:p>
    <w:p>
      <w:pPr>
        <w:spacing w:after="0" w:line="268" w:lineRule="exact"/>
        <w:jc w:val="left"/>
        <w:sectPr>
          <w:pgSz w:w="11910" w:h="16840"/>
          <w:pgMar w:header="708" w:footer="1010" w:top="1900" w:bottom="126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 w:before="69"/>
        <w:ind w:right="134"/>
        <w:jc w:val="both"/>
      </w:pPr>
      <w:r>
        <w:rPr/>
        <w:t>A</w:t>
      </w:r>
      <w:r>
        <w:rPr>
          <w:spacing w:val="18"/>
        </w:rPr>
        <w:t> </w:t>
      </w:r>
      <w:r>
        <w:rPr>
          <w:spacing w:val="-1"/>
        </w:rPr>
        <w:t>further</w:t>
      </w:r>
      <w:r>
        <w:rPr>
          <w:spacing w:val="29"/>
        </w:rPr>
        <w:t> </w:t>
      </w:r>
      <w:r>
        <w:rPr>
          <w:spacing w:val="-1"/>
        </w:rPr>
        <w:t>review</w:t>
      </w:r>
      <w:r>
        <w:rPr>
          <w:spacing w:val="30"/>
        </w:rPr>
        <w:t> </w:t>
      </w:r>
      <w:r>
        <w:rPr>
          <w:spacing w:val="1"/>
        </w:rPr>
        <w:t>of</w:t>
      </w:r>
      <w:r>
        <w:rPr>
          <w:spacing w:val="30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voluntary</w:t>
      </w:r>
      <w:r>
        <w:rPr>
          <w:spacing w:val="30"/>
        </w:rPr>
        <w:t> </w:t>
      </w:r>
      <w:r>
        <w:rPr>
          <w:spacing w:val="-1"/>
        </w:rPr>
        <w:t>expenditures</w:t>
      </w:r>
      <w:r>
        <w:rPr>
          <w:spacing w:val="31"/>
        </w:rPr>
        <w:t> </w:t>
      </w:r>
      <w:r>
        <w:rPr/>
        <w:t>shows</w:t>
      </w:r>
      <w:r>
        <w:rPr>
          <w:spacing w:val="30"/>
        </w:rPr>
        <w:t> </w:t>
      </w:r>
      <w:r>
        <w:rPr/>
        <w:t>that</w:t>
      </w:r>
      <w:r>
        <w:rPr>
          <w:spacing w:val="30"/>
        </w:rPr>
        <w:t> </w:t>
      </w:r>
      <w:r>
        <w:rPr>
          <w:spacing w:val="-1"/>
        </w:rPr>
        <w:t>companies</w:t>
      </w:r>
      <w:r>
        <w:rPr>
          <w:spacing w:val="31"/>
        </w:rPr>
        <w:t> </w:t>
      </w:r>
      <w:r>
        <w:rPr>
          <w:spacing w:val="-1"/>
        </w:rPr>
        <w:t>spent</w:t>
      </w:r>
      <w:r>
        <w:rPr>
          <w:spacing w:val="35"/>
        </w:rPr>
        <w:t> </w:t>
      </w:r>
      <w:r>
        <w:rPr/>
        <w:t>N1.163</w:t>
      </w:r>
      <w:r>
        <w:rPr>
          <w:spacing w:val="30"/>
        </w:rPr>
        <w:t> </w:t>
      </w:r>
      <w:r>
        <w:rPr/>
        <w:t>billion</w:t>
      </w:r>
      <w:r>
        <w:rPr>
          <w:spacing w:val="77"/>
        </w:rPr>
        <w:t> </w:t>
      </w:r>
      <w:r>
        <w:rPr>
          <w:spacing w:val="-1"/>
        </w:rPr>
        <w:t>(32.4%)</w:t>
      </w:r>
      <w:r>
        <w:rPr>
          <w:spacing w:val="25"/>
        </w:rPr>
        <w:t> </w:t>
      </w:r>
      <w:r>
        <w:rPr>
          <w:spacing w:val="-1"/>
        </w:rPr>
        <w:t>(2022:</w:t>
      </w:r>
      <w:r>
        <w:rPr>
          <w:spacing w:val="27"/>
        </w:rPr>
        <w:t> </w:t>
      </w:r>
      <w:r>
        <w:rPr/>
        <w:t>N1.206</w:t>
      </w:r>
      <w:r>
        <w:rPr>
          <w:spacing w:val="25"/>
        </w:rPr>
        <w:t> </w:t>
      </w:r>
      <w:r>
        <w:rPr/>
        <w:t>billion-</w:t>
      </w:r>
      <w:r>
        <w:rPr>
          <w:spacing w:val="25"/>
        </w:rPr>
        <w:t> </w:t>
      </w:r>
      <w:r>
        <w:rPr>
          <w:spacing w:val="-1"/>
        </w:rPr>
        <w:t>22.75%)</w:t>
      </w:r>
      <w:r>
        <w:rPr>
          <w:spacing w:val="25"/>
        </w:rPr>
        <w:t> </w:t>
      </w:r>
      <w:r>
        <w:rPr/>
        <w:t>on</w:t>
      </w:r>
      <w:r>
        <w:rPr>
          <w:spacing w:val="26"/>
        </w:rPr>
        <w:t> </w:t>
      </w:r>
      <w:r>
        <w:rPr>
          <w:spacing w:val="-1"/>
        </w:rPr>
        <w:t>infrastructure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26"/>
        </w:rPr>
        <w:t> </w:t>
      </w:r>
      <w:r>
        <w:rPr>
          <w:spacing w:val="-1"/>
        </w:rPr>
        <w:t>civil</w:t>
      </w:r>
      <w:r>
        <w:rPr>
          <w:spacing w:val="26"/>
        </w:rPr>
        <w:t> </w:t>
      </w:r>
      <w:r>
        <w:rPr/>
        <w:t>works,</w:t>
      </w:r>
      <w:r>
        <w:rPr>
          <w:spacing w:val="26"/>
        </w:rPr>
        <w:t> </w:t>
      </w:r>
      <w:r>
        <w:rPr/>
        <w:t>while</w:t>
      </w:r>
      <w:r>
        <w:rPr>
          <w:spacing w:val="28"/>
        </w:rPr>
        <w:t> </w:t>
      </w:r>
      <w:r>
        <w:rPr/>
        <w:t>N557.966</w:t>
      </w:r>
      <w:r>
        <w:rPr>
          <w:spacing w:val="63"/>
        </w:rPr>
        <w:t> </w:t>
      </w:r>
      <w:r>
        <w:rPr/>
        <w:t>million</w:t>
      </w:r>
      <w:r>
        <w:rPr>
          <w:spacing w:val="12"/>
        </w:rPr>
        <w:t> </w:t>
      </w:r>
      <w:r>
        <w:rPr>
          <w:spacing w:val="-1"/>
        </w:rPr>
        <w:t>(20.3%)</w:t>
      </w:r>
      <w:r>
        <w:rPr>
          <w:spacing w:val="11"/>
        </w:rPr>
        <w:t> </w:t>
      </w:r>
      <w:r>
        <w:rPr>
          <w:spacing w:val="-1"/>
        </w:rPr>
        <w:t>(2022:</w:t>
      </w:r>
      <w:r>
        <w:rPr>
          <w:spacing w:val="10"/>
        </w:rPr>
        <w:t> </w:t>
      </w:r>
      <w:r>
        <w:rPr/>
        <w:t>N421.614</w:t>
      </w:r>
      <w:r>
        <w:rPr>
          <w:spacing w:val="11"/>
        </w:rPr>
        <w:t> </w:t>
      </w:r>
      <w:r>
        <w:rPr/>
        <w:t>million-</w:t>
      </w:r>
      <w:r>
        <w:rPr>
          <w:spacing w:val="11"/>
        </w:rPr>
        <w:t> </w:t>
      </w:r>
      <w:r>
        <w:rPr>
          <w:spacing w:val="-1"/>
        </w:rPr>
        <w:t>7.95%)</w:t>
      </w:r>
      <w:r>
        <w:rPr>
          <w:spacing w:val="11"/>
        </w:rPr>
        <w:t> </w:t>
      </w:r>
      <w:r>
        <w:rPr>
          <w:spacing w:val="-1"/>
        </w:rPr>
        <w:t>was</w:t>
      </w:r>
      <w:r>
        <w:rPr>
          <w:spacing w:val="12"/>
        </w:rPr>
        <w:t> </w:t>
      </w:r>
      <w:r>
        <w:rPr>
          <w:spacing w:val="-1"/>
        </w:rPr>
        <w:t>spent</w:t>
      </w:r>
      <w:r>
        <w:rPr>
          <w:spacing w:val="12"/>
        </w:rPr>
        <w:t> </w:t>
      </w:r>
      <w:r>
        <w:rPr/>
        <w:t>on</w:t>
      </w:r>
      <w:r>
        <w:rPr>
          <w:spacing w:val="11"/>
        </w:rPr>
        <w:t> </w:t>
      </w:r>
      <w:r>
        <w:rPr>
          <w:spacing w:val="-1"/>
        </w:rPr>
        <w:t>medical</w:t>
      </w:r>
      <w:r>
        <w:rPr>
          <w:spacing w:val="12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>
          <w:spacing w:val="-1"/>
        </w:rPr>
        <w:t>health</w:t>
      </w:r>
      <w:r>
        <w:rPr>
          <w:spacing w:val="11"/>
        </w:rPr>
        <w:t> </w:t>
      </w:r>
      <w:r>
        <w:rPr>
          <w:spacing w:val="-1"/>
        </w:rPr>
        <w:t>services.</w:t>
      </w:r>
      <w:r>
        <w:rPr>
          <w:spacing w:val="69"/>
        </w:rPr>
        <w:t> </w:t>
      </w:r>
      <w:r>
        <w:rPr>
          <w:spacing w:val="-1"/>
        </w:rPr>
        <w:t>Furthermore,</w:t>
      </w:r>
      <w:r>
        <w:rPr>
          <w:spacing w:val="-5"/>
        </w:rPr>
        <w:t> </w:t>
      </w:r>
      <w:r>
        <w:rPr/>
        <w:t>N65.355</w:t>
      </w:r>
      <w:r>
        <w:rPr>
          <w:spacing w:val="-6"/>
        </w:rPr>
        <w:t> </w:t>
      </w:r>
      <w:r>
        <w:rPr/>
        <w:t>million</w:t>
      </w:r>
      <w:r>
        <w:rPr>
          <w:spacing w:val="-4"/>
        </w:rPr>
        <w:t> </w:t>
      </w:r>
      <w:r>
        <w:rPr>
          <w:spacing w:val="-1"/>
        </w:rPr>
        <w:t>(2022:</w:t>
      </w:r>
      <w:r>
        <w:rPr>
          <w:spacing w:val="-5"/>
        </w:rPr>
        <w:t> </w:t>
      </w:r>
      <w:r>
        <w:rPr/>
        <w:t>N17.2945</w:t>
      </w:r>
      <w:r>
        <w:rPr>
          <w:spacing w:val="-6"/>
        </w:rPr>
        <w:t> </w:t>
      </w:r>
      <w:r>
        <w:rPr>
          <w:spacing w:val="-1"/>
        </w:rPr>
        <w:t>million)</w:t>
      </w:r>
      <w:r>
        <w:rPr>
          <w:spacing w:val="-6"/>
        </w:rPr>
        <w:t> </w:t>
      </w:r>
      <w:r>
        <w:rPr>
          <w:spacing w:val="-1"/>
        </w:rPr>
        <w:t>was</w:t>
      </w:r>
      <w:r>
        <w:rPr>
          <w:spacing w:val="-5"/>
        </w:rPr>
        <w:t> </w:t>
      </w:r>
      <w:r>
        <w:rPr>
          <w:spacing w:val="-1"/>
        </w:rPr>
        <w:t>contributed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1"/>
        </w:rPr>
        <w:t>community</w:t>
      </w:r>
      <w:r>
        <w:rPr>
          <w:spacing w:val="-5"/>
        </w:rPr>
        <w:t> </w:t>
      </w:r>
      <w:r>
        <w:rPr/>
        <w:t>trust</w:t>
      </w:r>
      <w:r>
        <w:rPr>
          <w:spacing w:val="79"/>
        </w:rPr>
        <w:t> </w:t>
      </w:r>
      <w:r>
        <w:rPr/>
        <w:t>fund</w:t>
      </w:r>
      <w:r>
        <w:rPr>
          <w:spacing w:val="-1"/>
        </w:rPr>
        <w:t> as</w:t>
      </w:r>
      <w:r>
        <w:rPr/>
        <w:t> shown in the</w:t>
      </w:r>
      <w:r>
        <w:rPr>
          <w:spacing w:val="-1"/>
        </w:rPr>
        <w:t> </w:t>
      </w:r>
      <w:r>
        <w:rPr/>
        <w:t>table</w:t>
      </w:r>
      <w:r>
        <w:rPr>
          <w:spacing w:val="-1"/>
        </w:rPr>
        <w:t> </w:t>
      </w:r>
      <w:r>
        <w:rPr>
          <w:spacing w:val="-3"/>
        </w:rPr>
        <w:t>below.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185" w:id="254"/>
      <w:bookmarkEnd w:id="254"/>
      <w:r>
        <w:rPr/>
      </w:r>
      <w:r>
        <w:rPr>
          <w:rFonts w:ascii="Times New Roman"/>
          <w:i/>
          <w:spacing w:val="-24"/>
          <w:sz w:val="24"/>
        </w:rPr>
        <w:t>T</w:t>
      </w:r>
      <w:r>
        <w:rPr>
          <w:rFonts w:ascii="Times New Roman"/>
          <w:i/>
          <w:sz w:val="24"/>
        </w:rPr>
        <w:t>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73: </w:t>
      </w:r>
      <w:r>
        <w:rPr>
          <w:rFonts w:ascii="Times New Roman"/>
          <w:i/>
          <w:spacing w:val="-28"/>
          <w:sz w:val="24"/>
        </w:rPr>
        <w:t>V</w:t>
      </w:r>
      <w:r>
        <w:rPr>
          <w:rFonts w:ascii="Times New Roman"/>
          <w:i/>
          <w:sz w:val="24"/>
        </w:rPr>
        <w:t>oluntary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So</w:t>
      </w:r>
      <w:r>
        <w:rPr>
          <w:rFonts w:ascii="Times New Roman"/>
          <w:i/>
          <w:spacing w:val="-1"/>
          <w:sz w:val="24"/>
        </w:rPr>
        <w:t>c</w:t>
      </w:r>
      <w:r>
        <w:rPr>
          <w:rFonts w:ascii="Times New Roman"/>
          <w:i/>
          <w:spacing w:val="2"/>
          <w:sz w:val="24"/>
        </w:rPr>
        <w:t>i</w:t>
      </w:r>
      <w:r>
        <w:rPr>
          <w:rFonts w:ascii="Times New Roman"/>
          <w:i/>
          <w:sz w:val="24"/>
        </w:rPr>
        <w:t>al E</w:t>
      </w:r>
      <w:r>
        <w:rPr>
          <w:rFonts w:ascii="Times New Roman"/>
          <w:i/>
          <w:spacing w:val="-1"/>
          <w:sz w:val="24"/>
        </w:rPr>
        <w:t>x</w:t>
      </w:r>
      <w:r>
        <w:rPr>
          <w:rFonts w:ascii="Times New Roman"/>
          <w:i/>
          <w:sz w:val="24"/>
        </w:rPr>
        <w:t>p</w:t>
      </w:r>
      <w:r>
        <w:rPr>
          <w:rFonts w:ascii="Times New Roman"/>
          <w:i/>
          <w:spacing w:val="-1"/>
          <w:sz w:val="24"/>
        </w:rPr>
        <w:t>e</w:t>
      </w:r>
      <w:r>
        <w:rPr>
          <w:rFonts w:ascii="Times New Roman"/>
          <w:i/>
          <w:sz w:val="24"/>
        </w:rPr>
        <w:t>nditu</w:t>
      </w:r>
      <w:r>
        <w:rPr>
          <w:rFonts w:ascii="Times New Roman"/>
          <w:i/>
          <w:spacing w:val="-10"/>
          <w:sz w:val="24"/>
        </w:rPr>
        <w:t>r</w:t>
      </w:r>
      <w:r>
        <w:rPr>
          <w:rFonts w:ascii="Times New Roman"/>
          <w:i/>
          <w:sz w:val="24"/>
        </w:rPr>
        <w:t>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by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Utilis</w:t>
      </w:r>
      <w:r>
        <w:rPr>
          <w:rFonts w:ascii="Times New Roman"/>
          <w:i/>
          <w:spacing w:val="2"/>
          <w:sz w:val="24"/>
        </w:rPr>
        <w:t>a</w:t>
      </w:r>
      <w:r>
        <w:rPr>
          <w:rFonts w:ascii="Times New Roman"/>
          <w:i/>
          <w:sz w:val="24"/>
        </w:rPr>
        <w:t>tion</w:t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72"/>
        <w:gridCol w:w="3315"/>
        <w:gridCol w:w="1234"/>
      </w:tblGrid>
      <w:tr>
        <w:trPr>
          <w:trHeight w:val="300" w:hRule="exact"/>
        </w:trPr>
        <w:tc>
          <w:tcPr>
            <w:tcW w:w="4472" w:type="dxa"/>
            <w:tcBorders>
              <w:top w:val="single" w:sz="5" w:space="0" w:color="4EA72D"/>
              <w:left w:val="single" w:sz="5" w:space="0" w:color="4EA72D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  <w:tc>
          <w:tcPr>
            <w:tcW w:w="3315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92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Contribution</w:t>
            </w:r>
          </w:p>
        </w:tc>
        <w:tc>
          <w:tcPr>
            <w:tcW w:w="1234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single" w:sz="5" w:space="0" w:color="4EA72D"/>
            </w:tcBorders>
            <w:shd w:val="clear" w:color="auto" w:fill="4EA72D"/>
          </w:tcPr>
          <w:p>
            <w:pPr/>
          </w:p>
        </w:tc>
      </w:tr>
      <w:tr>
        <w:trPr>
          <w:trHeight w:val="310" w:hRule="exact"/>
        </w:trPr>
        <w:tc>
          <w:tcPr>
            <w:tcW w:w="4472" w:type="dxa"/>
            <w:tcBorders>
              <w:top w:val="nil" w:sz="6" w:space="0" w:color="auto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3315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right="13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N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34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6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11" w:hRule="exact"/>
        </w:trPr>
        <w:tc>
          <w:tcPr>
            <w:tcW w:w="447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Host Community </w:t>
            </w:r>
            <w:r>
              <w:rPr>
                <w:rFonts w:ascii="Times New Roman"/>
                <w:spacing w:val="-1"/>
                <w:sz w:val="24"/>
              </w:rPr>
              <w:t>Trust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Fund</w:t>
            </w:r>
          </w:p>
        </w:tc>
        <w:tc>
          <w:tcPr>
            <w:tcW w:w="331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6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65,354,738</w:t>
            </w:r>
          </w:p>
        </w:tc>
        <w:tc>
          <w:tcPr>
            <w:tcW w:w="1234" w:type="dxa"/>
            <w:tcBorders>
              <w:top w:val="single" w:sz="5" w:space="0" w:color="4EA72D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1.82%</w:t>
            </w:r>
          </w:p>
        </w:tc>
      </w:tr>
      <w:tr>
        <w:trPr>
          <w:trHeight w:val="310" w:hRule="exact"/>
        </w:trPr>
        <w:tc>
          <w:tcPr>
            <w:tcW w:w="44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Training/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Capacity/Soft</w:t>
            </w:r>
            <w:r>
              <w:rPr>
                <w:rFonts w:ascii="Times New Roman"/>
                <w:sz w:val="24"/>
              </w:rPr>
              <w:t> Skill</w:t>
            </w:r>
          </w:p>
        </w:tc>
        <w:tc>
          <w:tcPr>
            <w:tcW w:w="331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74" w:lineRule="exact"/>
              <w:ind w:left="16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76,393,630</w:t>
            </w:r>
          </w:p>
        </w:tc>
        <w:tc>
          <w:tcPr>
            <w:tcW w:w="1234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2.13%</w:t>
            </w:r>
          </w:p>
        </w:tc>
      </w:tr>
      <w:tr>
        <w:trPr>
          <w:trHeight w:val="310" w:hRule="exact"/>
        </w:trPr>
        <w:tc>
          <w:tcPr>
            <w:tcW w:w="44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Education</w:t>
            </w:r>
            <w:r>
              <w:rPr>
                <w:rFonts w:ascii="Times New Roman"/>
                <w:sz w:val="24"/>
              </w:rPr>
              <w:t> / </w:t>
            </w:r>
            <w:r>
              <w:rPr>
                <w:rFonts w:ascii="Times New Roman"/>
                <w:spacing w:val="-1"/>
                <w:sz w:val="24"/>
              </w:rPr>
              <w:t>Scholarship</w:t>
            </w:r>
          </w:p>
        </w:tc>
        <w:tc>
          <w:tcPr>
            <w:tcW w:w="331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52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282,848,175</w:t>
            </w:r>
          </w:p>
        </w:tc>
        <w:tc>
          <w:tcPr>
            <w:tcW w:w="1234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7.88%</w:t>
            </w:r>
          </w:p>
        </w:tc>
      </w:tr>
      <w:tr>
        <w:trPr>
          <w:trHeight w:val="311" w:hRule="exact"/>
        </w:trPr>
        <w:tc>
          <w:tcPr>
            <w:tcW w:w="44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Community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Social</w:t>
            </w:r>
            <w:r>
              <w:rPr>
                <w:rFonts w:ascii="Times New Roman"/>
                <w:sz w:val="24"/>
              </w:rPr>
              <w:t> &amp; </w:t>
            </w:r>
            <w:r>
              <w:rPr>
                <w:rFonts w:ascii="Times New Roman"/>
                <w:spacing w:val="-1"/>
                <w:sz w:val="24"/>
              </w:rPr>
              <w:t>Cultural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Engagements</w:t>
            </w:r>
          </w:p>
        </w:tc>
        <w:tc>
          <w:tcPr>
            <w:tcW w:w="331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74" w:lineRule="exact"/>
              <w:ind w:left="152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557,965,877</w:t>
            </w:r>
          </w:p>
        </w:tc>
        <w:tc>
          <w:tcPr>
            <w:tcW w:w="1234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8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15.54%</w:t>
            </w:r>
          </w:p>
        </w:tc>
      </w:tr>
      <w:tr>
        <w:trPr>
          <w:trHeight w:val="311" w:hRule="exact"/>
        </w:trPr>
        <w:tc>
          <w:tcPr>
            <w:tcW w:w="44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Others</w:t>
            </w:r>
          </w:p>
        </w:tc>
        <w:tc>
          <w:tcPr>
            <w:tcW w:w="331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52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714,008,185</w:t>
            </w:r>
          </w:p>
        </w:tc>
        <w:tc>
          <w:tcPr>
            <w:tcW w:w="1234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38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19.89%</w:t>
            </w:r>
          </w:p>
        </w:tc>
      </w:tr>
      <w:tr>
        <w:trPr>
          <w:trHeight w:val="310" w:hRule="exact"/>
        </w:trPr>
        <w:tc>
          <w:tcPr>
            <w:tcW w:w="44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Medical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/Health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Services</w:t>
            </w:r>
          </w:p>
        </w:tc>
        <w:tc>
          <w:tcPr>
            <w:tcW w:w="331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74" w:lineRule="exact"/>
              <w:ind w:left="152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730,333,291</w:t>
            </w:r>
          </w:p>
        </w:tc>
        <w:tc>
          <w:tcPr>
            <w:tcW w:w="1234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8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20.35%</w:t>
            </w:r>
          </w:p>
        </w:tc>
      </w:tr>
      <w:tr>
        <w:trPr>
          <w:trHeight w:val="286" w:hRule="exact"/>
        </w:trPr>
        <w:tc>
          <w:tcPr>
            <w:tcW w:w="44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Infrastructure/</w:t>
            </w:r>
            <w:r>
              <w:rPr>
                <w:rFonts w:ascii="Times New Roman"/>
                <w:sz w:val="24"/>
              </w:rPr>
              <w:t> Civil Works</w:t>
            </w:r>
          </w:p>
        </w:tc>
        <w:tc>
          <w:tcPr>
            <w:tcW w:w="331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3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1,162,695,919</w:t>
            </w:r>
          </w:p>
        </w:tc>
        <w:tc>
          <w:tcPr>
            <w:tcW w:w="1234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8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32.39%</w:t>
            </w:r>
          </w:p>
        </w:tc>
      </w:tr>
      <w:tr>
        <w:trPr>
          <w:trHeight w:val="310" w:hRule="exact"/>
        </w:trPr>
        <w:tc>
          <w:tcPr>
            <w:tcW w:w="44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Total</w:t>
            </w:r>
          </w:p>
        </w:tc>
        <w:tc>
          <w:tcPr>
            <w:tcW w:w="331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74" w:lineRule="exact"/>
              <w:ind w:left="13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3,589,599,815</w:t>
            </w:r>
          </w:p>
        </w:tc>
        <w:tc>
          <w:tcPr>
            <w:tcW w:w="1234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6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100.00%</w:t>
            </w:r>
          </w:p>
        </w:tc>
      </w:tr>
    </w:tbl>
    <w:p>
      <w:pPr>
        <w:pStyle w:val="BodyText"/>
        <w:spacing w:line="268" w:lineRule="exact"/>
        <w:ind w:right="0"/>
        <w:jc w:val="both"/>
      </w:pPr>
      <w:r>
        <w:rPr>
          <w:spacing w:val="-1"/>
        </w:rPr>
        <w:t>Source:</w:t>
      </w:r>
      <w:r>
        <w:rPr/>
        <w:t> NEITI </w:t>
      </w:r>
      <w:r>
        <w:rPr>
          <w:spacing w:val="-1"/>
        </w:rPr>
        <w:t>2022</w:t>
      </w:r>
      <w:r>
        <w:rPr/>
        <w:t> – 2023 </w:t>
      </w:r>
      <w:r>
        <w:rPr>
          <w:spacing w:val="-1"/>
        </w:rPr>
        <w:t>OGA,</w:t>
      </w:r>
      <w:r>
        <w:rPr/>
        <w:t> 2024 ( </w:t>
      </w:r>
      <w:r>
        <w:rPr>
          <w:spacing w:val="-1"/>
        </w:rPr>
        <w:t>NUPRC</w:t>
      </w:r>
      <w:r>
        <w:rPr>
          <w:spacing w:val="-14"/>
        </w:rPr>
        <w:t> </w:t>
      </w:r>
      <w:r>
        <w:rPr>
          <w:spacing w:val="-1"/>
        </w:rPr>
        <w:t>Annual</w:t>
      </w:r>
      <w:r>
        <w:rPr/>
        <w:t> </w:t>
      </w:r>
      <w:r>
        <w:rPr>
          <w:spacing w:val="-1"/>
        </w:rPr>
        <w:t>Report)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46"/>
        </w:numPr>
        <w:tabs>
          <w:tab w:pos="861" w:val="left" w:leader="none"/>
        </w:tabs>
        <w:spacing w:line="240" w:lineRule="auto" w:before="0" w:after="0"/>
        <w:ind w:left="860" w:right="0" w:hanging="720"/>
        <w:jc w:val="both"/>
      </w:pPr>
      <w:bookmarkStart w:name="_bookmark186" w:id="255"/>
      <w:bookmarkEnd w:id="255"/>
      <w:r>
        <w:rPr/>
      </w:r>
      <w:bookmarkStart w:name="_bookmark186" w:id="256"/>
      <w:bookmarkEnd w:id="256"/>
      <w:r>
        <w:rPr>
          <w:spacing w:val="-1"/>
        </w:rPr>
        <w:t>Q</w:t>
      </w:r>
      <w:r>
        <w:rPr>
          <w:spacing w:val="-1"/>
        </w:rPr>
        <w:t>uasi-Fiscal</w:t>
      </w:r>
      <w:r>
        <w:rPr/>
        <w:t> </w:t>
      </w:r>
      <w:r>
        <w:rPr>
          <w:spacing w:val="-1"/>
        </w:rPr>
        <w:t>Expenditures</w:t>
      </w:r>
    </w:p>
    <w:p>
      <w:pPr>
        <w:pStyle w:val="BodyText"/>
        <w:spacing w:line="240" w:lineRule="auto" w:before="275"/>
        <w:ind w:right="136"/>
        <w:jc w:val="both"/>
      </w:pPr>
      <w:r>
        <w:rPr>
          <w:spacing w:val="-1"/>
        </w:rPr>
        <w:t>Quasi-fiscal</w:t>
      </w:r>
      <w:r>
        <w:rPr>
          <w:spacing w:val="-2"/>
        </w:rPr>
        <w:t> </w:t>
      </w:r>
      <w:r>
        <w:rPr>
          <w:spacing w:val="-1"/>
        </w:rPr>
        <w:t>expenditures</w:t>
      </w:r>
      <w:r>
        <w:rPr>
          <w:spacing w:val="-3"/>
        </w:rPr>
        <w:t> </w:t>
      </w:r>
      <w:r>
        <w:rPr>
          <w:spacing w:val="-1"/>
        </w:rPr>
        <w:t>are</w:t>
      </w:r>
      <w:r>
        <w:rPr>
          <w:spacing w:val="-6"/>
        </w:rPr>
        <w:t> </w:t>
      </w:r>
      <w:r>
        <w:rPr>
          <w:spacing w:val="-1"/>
        </w:rPr>
        <w:t>expenditures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are</w:t>
      </w:r>
      <w:r>
        <w:rPr>
          <w:spacing w:val="-3"/>
        </w:rPr>
        <w:t> </w:t>
      </w:r>
      <w:r>
        <w:rPr/>
        <w:t>not</w:t>
      </w:r>
      <w:r>
        <w:rPr>
          <w:spacing w:val="-5"/>
        </w:rPr>
        <w:t> </w:t>
      </w:r>
      <w:r>
        <w:rPr>
          <w:spacing w:val="-1"/>
        </w:rPr>
        <w:t>provided</w:t>
      </w:r>
      <w:r>
        <w:rPr>
          <w:spacing w:val="-5"/>
        </w:rPr>
        <w:t> </w:t>
      </w:r>
      <w:r>
        <w:rPr/>
        <w:t>for</w:t>
      </w:r>
      <w:r>
        <w:rPr>
          <w:spacing w:val="-7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national</w:t>
      </w:r>
      <w:r>
        <w:rPr>
          <w:spacing w:val="-5"/>
        </w:rPr>
        <w:t> </w:t>
      </w:r>
      <w:r>
        <w:rPr>
          <w:spacing w:val="-1"/>
        </w:rPr>
        <w:t>budget.</w:t>
      </w:r>
      <w:r>
        <w:rPr>
          <w:spacing w:val="-5"/>
        </w:rPr>
        <w:t> </w:t>
      </w:r>
      <w:r>
        <w:rPr>
          <w:spacing w:val="-1"/>
        </w:rPr>
        <w:t>See</w:t>
      </w:r>
      <w:r>
        <w:rPr>
          <w:spacing w:val="83"/>
        </w:rPr>
        <w:t> </w:t>
      </w:r>
      <w:r>
        <w:rPr/>
        <w:t>the</w:t>
      </w:r>
      <w:r>
        <w:rPr>
          <w:spacing w:val="28"/>
        </w:rPr>
        <w:t> </w:t>
      </w:r>
      <w:r>
        <w:rPr>
          <w:spacing w:val="-1"/>
        </w:rPr>
        <w:t>Contextual</w:t>
      </w:r>
      <w:r>
        <w:rPr>
          <w:spacing w:val="29"/>
        </w:rPr>
        <w:t> </w:t>
      </w:r>
      <w:r>
        <w:rPr>
          <w:spacing w:val="-1"/>
        </w:rPr>
        <w:t>Report</w:t>
      </w:r>
      <w:r>
        <w:rPr>
          <w:spacing w:val="28"/>
        </w:rPr>
        <w:t> </w:t>
      </w:r>
      <w:r>
        <w:rPr>
          <w:spacing w:val="-2"/>
        </w:rPr>
        <w:t>on</w:t>
      </w:r>
      <w:r>
        <w:rPr>
          <w:spacing w:val="28"/>
        </w:rPr>
        <w:t> </w:t>
      </w:r>
      <w:r>
        <w:rPr/>
        <w:t>the</w:t>
      </w:r>
      <w:r>
        <w:rPr>
          <w:spacing w:val="28"/>
        </w:rPr>
        <w:t> </w:t>
      </w:r>
      <w:r>
        <w:rPr>
          <w:spacing w:val="-1"/>
        </w:rPr>
        <w:t>detailed</w:t>
      </w:r>
      <w:r>
        <w:rPr>
          <w:spacing w:val="28"/>
        </w:rPr>
        <w:t> </w:t>
      </w:r>
      <w:r>
        <w:rPr>
          <w:spacing w:val="-1"/>
        </w:rPr>
        <w:t>description</w:t>
      </w:r>
      <w:r>
        <w:rPr>
          <w:spacing w:val="28"/>
        </w:rPr>
        <w:t> </w:t>
      </w:r>
      <w:r>
        <w:rPr/>
        <w:t>of</w:t>
      </w:r>
      <w:r>
        <w:rPr>
          <w:spacing w:val="27"/>
        </w:rPr>
        <w:t> </w:t>
      </w:r>
      <w:r>
        <w:rPr/>
        <w:t>quasi-fiscal</w:t>
      </w:r>
      <w:r>
        <w:rPr>
          <w:spacing w:val="29"/>
        </w:rPr>
        <w:t> </w:t>
      </w:r>
      <w:r>
        <w:rPr>
          <w:spacing w:val="-1"/>
        </w:rPr>
        <w:t>expenditures.</w:t>
      </w:r>
      <w:r>
        <w:rPr>
          <w:spacing w:val="22"/>
        </w:rPr>
        <w:t> </w:t>
      </w:r>
      <w:r>
        <w:rPr>
          <w:spacing w:val="-4"/>
        </w:rPr>
        <w:t>Table</w:t>
      </w:r>
      <w:r>
        <w:rPr>
          <w:spacing w:val="28"/>
        </w:rPr>
        <w:t> </w:t>
      </w:r>
      <w:r>
        <w:rPr>
          <w:spacing w:val="-1"/>
        </w:rPr>
        <w:t>below</w:t>
      </w:r>
      <w:r>
        <w:rPr>
          <w:spacing w:val="95"/>
        </w:rPr>
        <w:t> </w:t>
      </w:r>
      <w:r>
        <w:rPr/>
        <w:t>shows the </w:t>
      </w:r>
      <w:r>
        <w:rPr>
          <w:spacing w:val="-1"/>
        </w:rPr>
        <w:t>quasi-fiscal</w:t>
      </w:r>
      <w:r>
        <w:rPr>
          <w:spacing w:val="2"/>
        </w:rPr>
        <w:t> </w:t>
      </w:r>
      <w:r>
        <w:rPr>
          <w:spacing w:val="-1"/>
        </w:rPr>
        <w:t>expenditures.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187" w:id="257"/>
      <w:bookmarkEnd w:id="257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74: </w:t>
      </w:r>
      <w:r>
        <w:rPr>
          <w:rFonts w:ascii="Times New Roman"/>
          <w:i/>
          <w:spacing w:val="-1"/>
          <w:sz w:val="24"/>
        </w:rPr>
        <w:t>Quasi-Fiscal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Expenditures</w:t>
      </w:r>
      <w:r>
        <w:rPr>
          <w:rFonts w:ascii="Times New Roman"/>
          <w:sz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49"/>
        <w:gridCol w:w="2386"/>
        <w:gridCol w:w="2386"/>
      </w:tblGrid>
      <w:tr>
        <w:trPr>
          <w:trHeight w:val="285" w:hRule="exact"/>
        </w:trPr>
        <w:tc>
          <w:tcPr>
            <w:tcW w:w="4249" w:type="dxa"/>
            <w:tcBorders>
              <w:top w:val="single" w:sz="5" w:space="0" w:color="4EA72D"/>
              <w:left w:val="single" w:sz="5" w:space="0" w:color="4EA72D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  <w:tc>
          <w:tcPr>
            <w:tcW w:w="238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2023</w:t>
            </w:r>
          </w:p>
        </w:tc>
        <w:tc>
          <w:tcPr>
            <w:tcW w:w="238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2022</w:t>
            </w:r>
          </w:p>
        </w:tc>
      </w:tr>
      <w:tr>
        <w:trPr>
          <w:trHeight w:val="563" w:hRule="exact"/>
        </w:trPr>
        <w:tc>
          <w:tcPr>
            <w:tcW w:w="4249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4EA72D"/>
          </w:tcPr>
          <w:p>
            <w:pPr/>
          </w:p>
        </w:tc>
        <w:tc>
          <w:tcPr>
            <w:tcW w:w="238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666" w:right="530" w:hanging="13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NGN’</w:t>
            </w:r>
            <w:r>
              <w:rPr>
                <w:rFonts w:ascii="Times New Roman" w:hAnsi="Times New Roman" w:cs="Times New Roman" w:eastAsia="Times New Roman"/>
                <w:spacing w:val="-1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Billion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Equivalent</w:t>
            </w:r>
          </w:p>
        </w:tc>
        <w:tc>
          <w:tcPr>
            <w:tcW w:w="238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666" w:right="533" w:hanging="13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NGN’</w:t>
            </w:r>
            <w:r>
              <w:rPr>
                <w:rFonts w:ascii="Times New Roman" w:hAnsi="Times New Roman" w:cs="Times New Roman" w:eastAsia="Times New Roman"/>
                <w:spacing w:val="-1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Billion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Equivalent</w:t>
            </w:r>
          </w:p>
        </w:tc>
      </w:tr>
      <w:tr>
        <w:trPr>
          <w:trHeight w:val="282" w:hRule="exact"/>
        </w:trPr>
        <w:tc>
          <w:tcPr>
            <w:tcW w:w="42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38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38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568" w:hRule="exact"/>
        </w:trPr>
        <w:tc>
          <w:tcPr>
            <w:tcW w:w="42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Pipeline 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Maintenance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 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Costs</w:t>
            </w:r>
          </w:p>
        </w:tc>
        <w:tc>
          <w:tcPr>
            <w:tcW w:w="238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238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</w:tr>
      <w:tr>
        <w:trPr>
          <w:trHeight w:val="562" w:hRule="exact"/>
        </w:trPr>
        <w:tc>
          <w:tcPr>
            <w:tcW w:w="42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PMS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recovery/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Price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Differentials/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Subsidy</w:t>
            </w:r>
          </w:p>
        </w:tc>
        <w:tc>
          <w:tcPr>
            <w:tcW w:w="238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3,012</w:t>
            </w:r>
          </w:p>
        </w:tc>
        <w:tc>
          <w:tcPr>
            <w:tcW w:w="238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4,714</w:t>
            </w:r>
          </w:p>
        </w:tc>
      </w:tr>
      <w:tr>
        <w:trPr>
          <w:trHeight w:val="286" w:hRule="exact"/>
        </w:trPr>
        <w:tc>
          <w:tcPr>
            <w:tcW w:w="42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4"/>
                <w:sz w:val="24"/>
              </w:rPr>
              <w:t>Total</w:t>
            </w:r>
          </w:p>
        </w:tc>
        <w:tc>
          <w:tcPr>
            <w:tcW w:w="238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3,012</w:t>
            </w:r>
          </w:p>
        </w:tc>
        <w:tc>
          <w:tcPr>
            <w:tcW w:w="238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4,726</w:t>
            </w:r>
          </w:p>
        </w:tc>
      </w:tr>
    </w:tbl>
    <w:p>
      <w:pPr>
        <w:pStyle w:val="BodyText"/>
        <w:spacing w:line="268" w:lineRule="exact"/>
        <w:ind w:right="0"/>
        <w:jc w:val="left"/>
      </w:pPr>
      <w:r>
        <w:rPr>
          <w:spacing w:val="-1"/>
        </w:rPr>
        <w:t>Source:</w:t>
      </w:r>
      <w:r>
        <w:rPr/>
        <w:t> NEITI </w:t>
      </w:r>
      <w:r>
        <w:rPr>
          <w:spacing w:val="-1"/>
        </w:rPr>
        <w:t>2022</w:t>
      </w:r>
      <w:r>
        <w:rPr/>
        <w:t> – 2023 </w:t>
      </w:r>
      <w:r>
        <w:rPr>
          <w:spacing w:val="-1"/>
        </w:rPr>
        <w:t>OGA,</w:t>
      </w:r>
      <w:r>
        <w:rPr/>
        <w:t> 2024</w:t>
      </w:r>
    </w:p>
    <w:p>
      <w:pPr>
        <w:spacing w:after="0" w:line="268" w:lineRule="exact"/>
        <w:jc w:val="left"/>
        <w:sectPr>
          <w:headerReference w:type="default" r:id="rId65"/>
          <w:pgSz w:w="11910" w:h="16840"/>
          <w:pgMar w:header="708" w:footer="1010" w:top="2060" w:bottom="126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1"/>
          <w:numId w:val="46"/>
        </w:numPr>
        <w:tabs>
          <w:tab w:pos="861" w:val="left" w:leader="none"/>
        </w:tabs>
        <w:spacing w:line="240" w:lineRule="auto" w:before="49" w:after="0"/>
        <w:ind w:left="860" w:right="0" w:hanging="720"/>
        <w:jc w:val="both"/>
      </w:pPr>
      <w:bookmarkStart w:name="_bookmark188" w:id="258"/>
      <w:bookmarkEnd w:id="258"/>
      <w:r>
        <w:rPr/>
      </w:r>
      <w:bookmarkStart w:name="_bookmark188" w:id="259"/>
      <w:bookmarkEnd w:id="259"/>
      <w:r>
        <w:rPr>
          <w:spacing w:val="-1"/>
        </w:rPr>
        <w:t>Co</w:t>
      </w:r>
      <w:r>
        <w:rPr>
          <w:spacing w:val="-1"/>
        </w:rPr>
        <w:t>ntribution</w:t>
      </w:r>
      <w:r>
        <w:rPr>
          <w:spacing w:val="-2"/>
        </w:rPr>
        <w:t> </w:t>
      </w:r>
      <w:r>
        <w:rPr/>
        <w:t>of the</w:t>
      </w:r>
      <w:r>
        <w:rPr>
          <w:spacing w:val="-3"/>
        </w:rPr>
        <w:t> </w:t>
      </w:r>
      <w:r>
        <w:rPr>
          <w:spacing w:val="-1"/>
        </w:rPr>
        <w:t>Industry</w:t>
      </w:r>
      <w:r>
        <w:rPr>
          <w:spacing w:val="1"/>
        </w:rPr>
        <w:t> </w:t>
      </w:r>
      <w:r>
        <w:rPr>
          <w:spacing w:val="-2"/>
        </w:rPr>
        <w:t>to</w:t>
      </w:r>
      <w:r>
        <w:rPr>
          <w:spacing w:val="1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Economy</w:t>
      </w:r>
    </w:p>
    <w:p>
      <w:pPr>
        <w:pStyle w:val="BodyText"/>
        <w:spacing w:line="240" w:lineRule="auto" w:before="114"/>
        <w:ind w:right="0"/>
        <w:jc w:val="left"/>
      </w:pPr>
      <w:r>
        <w:rPr/>
        <w:t>The</w:t>
      </w:r>
      <w:r>
        <w:rPr>
          <w:spacing w:val="22"/>
        </w:rPr>
        <w:t> </w:t>
      </w:r>
      <w:r>
        <w:rPr>
          <w:spacing w:val="-1"/>
        </w:rPr>
        <w:t>contribution</w:t>
      </w:r>
      <w:r>
        <w:rPr>
          <w:spacing w:val="24"/>
        </w:rPr>
        <w:t> </w:t>
      </w:r>
      <w:r>
        <w:rPr/>
        <w:t>of</w:t>
      </w:r>
      <w:r>
        <w:rPr>
          <w:spacing w:val="23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sector</w:t>
      </w:r>
      <w:r>
        <w:rPr>
          <w:spacing w:val="23"/>
        </w:rPr>
        <w:t> </w:t>
      </w:r>
      <w:r>
        <w:rPr/>
        <w:t>to</w:t>
      </w:r>
      <w:r>
        <w:rPr>
          <w:spacing w:val="24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economy</w:t>
      </w:r>
      <w:r>
        <w:rPr>
          <w:spacing w:val="24"/>
        </w:rPr>
        <w:t> </w:t>
      </w:r>
      <w:r>
        <w:rPr/>
        <w:t>is</w:t>
      </w:r>
      <w:r>
        <w:rPr>
          <w:spacing w:val="24"/>
        </w:rPr>
        <w:t> </w:t>
      </w:r>
      <w:r>
        <w:rPr>
          <w:spacing w:val="-1"/>
        </w:rPr>
        <w:t>discussed</w:t>
      </w:r>
      <w:r>
        <w:rPr>
          <w:spacing w:val="23"/>
        </w:rPr>
        <w:t> </w:t>
      </w:r>
      <w:r>
        <w:rPr>
          <w:spacing w:val="-1"/>
        </w:rPr>
        <w:t>considering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Gross</w:t>
      </w:r>
      <w:r>
        <w:rPr>
          <w:spacing w:val="24"/>
        </w:rPr>
        <w:t> </w:t>
      </w:r>
      <w:r>
        <w:rPr>
          <w:spacing w:val="-1"/>
        </w:rPr>
        <w:t>Domestic</w:t>
      </w:r>
      <w:r>
        <w:rPr>
          <w:spacing w:val="95"/>
        </w:rPr>
        <w:t> </w:t>
      </w:r>
      <w:r>
        <w:rPr>
          <w:spacing w:val="-1"/>
        </w:rPr>
        <w:t>Product</w:t>
      </w:r>
      <w:r>
        <w:rPr/>
        <w:t> </w:t>
      </w:r>
      <w:r>
        <w:rPr>
          <w:spacing w:val="-1"/>
        </w:rPr>
        <w:t>(GDP),</w:t>
      </w:r>
      <w:r>
        <w:rPr/>
        <w:t> </w:t>
      </w:r>
      <w:r>
        <w:rPr>
          <w:spacing w:val="-1"/>
        </w:rPr>
        <w:t>government</w:t>
      </w:r>
      <w:r>
        <w:rPr/>
        <w:t> </w:t>
      </w:r>
      <w:r>
        <w:rPr>
          <w:spacing w:val="-1"/>
        </w:rPr>
        <w:t>revenue and</w:t>
      </w:r>
      <w:r>
        <w:rPr/>
        <w:t> employment.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3"/>
        <w:numPr>
          <w:ilvl w:val="2"/>
          <w:numId w:val="46"/>
        </w:numPr>
        <w:tabs>
          <w:tab w:pos="1221" w:val="left" w:leader="none"/>
        </w:tabs>
        <w:spacing w:line="240" w:lineRule="auto" w:before="0" w:after="0"/>
        <w:ind w:left="1220" w:right="0" w:hanging="1080"/>
        <w:jc w:val="both"/>
      </w:pPr>
      <w:bookmarkStart w:name="_bookmark189" w:id="260"/>
      <w:bookmarkEnd w:id="260"/>
      <w:r>
        <w:rPr/>
      </w:r>
      <w:bookmarkStart w:name="_bookmark189" w:id="261"/>
      <w:bookmarkEnd w:id="261"/>
      <w:r>
        <w:rPr/>
        <w:t>C</w:t>
      </w:r>
      <w:r>
        <w:rPr/>
        <w:t>ontribution</w:t>
      </w:r>
      <w:r>
        <w:rPr>
          <w:spacing w:val="-12"/>
        </w:rPr>
        <w:t> </w:t>
      </w:r>
      <w:r>
        <w:rPr/>
        <w:t>to</w:t>
      </w:r>
      <w:r>
        <w:rPr>
          <w:spacing w:val="-13"/>
        </w:rPr>
        <w:t> </w:t>
      </w:r>
      <w:r>
        <w:rPr/>
        <w:t>the</w:t>
      </w:r>
      <w:r>
        <w:rPr>
          <w:spacing w:val="-15"/>
        </w:rPr>
        <w:t> </w:t>
      </w:r>
      <w:r>
        <w:rPr>
          <w:spacing w:val="-1"/>
        </w:rPr>
        <w:t>Economy</w:t>
      </w:r>
      <w:r>
        <w:rPr/>
      </w:r>
    </w:p>
    <w:p>
      <w:pPr>
        <w:pStyle w:val="BodyText"/>
        <w:spacing w:line="240" w:lineRule="auto" w:before="114"/>
        <w:ind w:right="275"/>
        <w:jc w:val="both"/>
      </w:pPr>
      <w:r>
        <w:rPr>
          <w:spacing w:val="-1"/>
        </w:rPr>
        <w:t>There</w:t>
      </w:r>
      <w:r>
        <w:rPr>
          <w:spacing w:val="22"/>
        </w:rPr>
        <w:t> </w:t>
      </w:r>
      <w:r>
        <w:rPr>
          <w:spacing w:val="-1"/>
        </w:rPr>
        <w:t>was</w:t>
      </w:r>
      <w:r>
        <w:rPr>
          <w:spacing w:val="24"/>
        </w:rPr>
        <w:t> </w:t>
      </w:r>
      <w:r>
        <w:rPr>
          <w:spacing w:val="-1"/>
        </w:rPr>
        <w:t>steady</w:t>
      </w:r>
      <w:r>
        <w:rPr>
          <w:spacing w:val="23"/>
        </w:rPr>
        <w:t> </w:t>
      </w:r>
      <w:r>
        <w:rPr/>
        <w:t>decline</w:t>
      </w:r>
      <w:r>
        <w:rPr>
          <w:spacing w:val="22"/>
        </w:rPr>
        <w:t> </w:t>
      </w:r>
      <w:r>
        <w:rPr/>
        <w:t>in</w:t>
      </w:r>
      <w:r>
        <w:rPr>
          <w:spacing w:val="24"/>
        </w:rPr>
        <w:t> </w:t>
      </w:r>
      <w:r>
        <w:rPr>
          <w:spacing w:val="-1"/>
        </w:rPr>
        <w:t>contribution</w:t>
      </w:r>
      <w:r>
        <w:rPr>
          <w:spacing w:val="24"/>
        </w:rPr>
        <w:t> </w:t>
      </w:r>
      <w:r>
        <w:rPr>
          <w:spacing w:val="-1"/>
        </w:rPr>
        <w:t>growth</w:t>
      </w:r>
      <w:r>
        <w:rPr>
          <w:spacing w:val="21"/>
        </w:rPr>
        <w:t> </w:t>
      </w:r>
      <w:r>
        <w:rPr>
          <w:spacing w:val="-1"/>
        </w:rPr>
        <w:t>rate</w:t>
      </w:r>
      <w:r>
        <w:rPr>
          <w:spacing w:val="23"/>
        </w:rPr>
        <w:t> </w:t>
      </w:r>
      <w:r>
        <w:rPr/>
        <w:t>of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/>
        <w:t>oil</w:t>
      </w:r>
      <w:r>
        <w:rPr>
          <w:spacing w:val="22"/>
        </w:rPr>
        <w:t> </w:t>
      </w:r>
      <w:r>
        <w:rPr>
          <w:spacing w:val="-1"/>
        </w:rPr>
        <w:t>sector</w:t>
      </w:r>
      <w:r>
        <w:rPr>
          <w:spacing w:val="23"/>
        </w:rPr>
        <w:t> </w:t>
      </w:r>
      <w:r>
        <w:rPr/>
        <w:t>to</w:t>
      </w:r>
      <w:r>
        <w:rPr>
          <w:spacing w:val="21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economy</w:t>
      </w:r>
      <w:r>
        <w:rPr>
          <w:spacing w:val="24"/>
        </w:rPr>
        <w:t> </w:t>
      </w:r>
      <w:r>
        <w:rPr>
          <w:spacing w:val="-1"/>
        </w:rPr>
        <w:t>from</w:t>
      </w:r>
      <w:r>
        <w:rPr>
          <w:spacing w:val="73"/>
        </w:rPr>
        <w:t> </w:t>
      </w:r>
      <w:r>
        <w:rPr/>
        <w:t>2019</w:t>
      </w:r>
      <w:r>
        <w:rPr>
          <w:spacing w:val="9"/>
        </w:rPr>
        <w:t> </w:t>
      </w:r>
      <w:r>
        <w:rPr/>
        <w:t>to</w:t>
      </w:r>
      <w:r>
        <w:rPr>
          <w:spacing w:val="9"/>
        </w:rPr>
        <w:t> </w:t>
      </w:r>
      <w:r>
        <w:rPr>
          <w:spacing w:val="-1"/>
        </w:rPr>
        <w:t>date.</w:t>
      </w:r>
      <w:r>
        <w:rPr>
          <w:spacing w:val="9"/>
        </w:rPr>
        <w:t> </w:t>
      </w:r>
      <w:r>
        <w:rPr/>
        <w:t>2023</w:t>
      </w:r>
      <w:r>
        <w:rPr>
          <w:spacing w:val="9"/>
        </w:rPr>
        <w:t> </w:t>
      </w:r>
      <w:r>
        <w:rPr>
          <w:spacing w:val="-1"/>
        </w:rPr>
        <w:t>quarterly</w:t>
      </w:r>
      <w:r>
        <w:rPr>
          <w:spacing w:val="9"/>
        </w:rPr>
        <w:t> </w:t>
      </w:r>
      <w:r>
        <w:rPr>
          <w:spacing w:val="-1"/>
        </w:rPr>
        <w:t>analysis</w:t>
      </w:r>
      <w:r>
        <w:rPr>
          <w:spacing w:val="9"/>
        </w:rPr>
        <w:t> </w:t>
      </w:r>
      <w:r>
        <w:rPr/>
        <w:t>shows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/>
        <w:t>oil</w:t>
      </w:r>
      <w:r>
        <w:rPr>
          <w:spacing w:val="10"/>
        </w:rPr>
        <w:t> </w:t>
      </w:r>
      <w:r>
        <w:rPr>
          <w:spacing w:val="-1"/>
        </w:rPr>
        <w:t>sector</w:t>
      </w:r>
      <w:r>
        <w:rPr>
          <w:spacing w:val="9"/>
        </w:rPr>
        <w:t> </w:t>
      </w:r>
      <w:r>
        <w:rPr>
          <w:spacing w:val="-1"/>
        </w:rPr>
        <w:t>recorded</w:t>
      </w:r>
      <w:r>
        <w:rPr>
          <w:spacing w:val="9"/>
        </w:rPr>
        <w:t> </w:t>
      </w:r>
      <w:r>
        <w:rPr/>
        <w:t>a</w:t>
      </w:r>
      <w:r>
        <w:rPr>
          <w:spacing w:val="8"/>
        </w:rPr>
        <w:t> </w:t>
      </w:r>
      <w:r>
        <w:rPr/>
        <w:t>decline</w:t>
      </w:r>
      <w:r>
        <w:rPr>
          <w:spacing w:val="8"/>
        </w:rPr>
        <w:t> </w:t>
      </w:r>
      <w:r>
        <w:rPr>
          <w:spacing w:val="-1"/>
        </w:rPr>
        <w:t>growth</w:t>
      </w:r>
      <w:r>
        <w:rPr>
          <w:spacing w:val="9"/>
        </w:rPr>
        <w:t> </w:t>
      </w:r>
      <w:r>
        <w:rPr>
          <w:spacing w:val="-1"/>
        </w:rPr>
        <w:t>rate</w:t>
      </w:r>
      <w:r>
        <w:rPr>
          <w:spacing w:val="8"/>
        </w:rPr>
        <w:t> </w:t>
      </w:r>
      <w:r>
        <w:rPr/>
        <w:t>of</w:t>
      </w:r>
      <w:r>
        <w:rPr>
          <w:spacing w:val="14"/>
        </w:rPr>
        <w:t> </w:t>
      </w:r>
      <w:r>
        <w:rPr/>
        <w:t>-</w:t>
      </w:r>
      <w:r>
        <w:rPr>
          <w:spacing w:val="65"/>
        </w:rPr>
        <w:t> </w:t>
      </w:r>
      <w:r>
        <w:rPr/>
        <w:t>3.81%</w:t>
      </w:r>
      <w:r>
        <w:rPr>
          <w:spacing w:val="3"/>
        </w:rPr>
        <w:t> </w:t>
      </w:r>
      <w:r>
        <w:rPr/>
        <w:t>in</w:t>
      </w:r>
      <w:r>
        <w:rPr>
          <w:spacing w:val="5"/>
        </w:rPr>
        <w:t> </w:t>
      </w:r>
      <w:r>
        <w:rPr/>
        <w:t>the</w:t>
      </w:r>
      <w:r>
        <w:rPr>
          <w:spacing w:val="6"/>
        </w:rPr>
        <w:t> </w:t>
      </w:r>
      <w:r>
        <w:rPr/>
        <w:t>last</w:t>
      </w:r>
      <w:r>
        <w:rPr>
          <w:spacing w:val="4"/>
        </w:rPr>
        <w:t> </w:t>
      </w:r>
      <w:r>
        <w:rPr>
          <w:spacing w:val="-2"/>
        </w:rPr>
        <w:t>quarter.</w:t>
      </w:r>
      <w:r>
        <w:rPr>
          <w:spacing w:val="2"/>
        </w:rPr>
        <w:t> </w:t>
      </w:r>
      <w:r>
        <w:rPr>
          <w:spacing w:val="-1"/>
        </w:rPr>
        <w:t>While</w:t>
      </w:r>
      <w:r>
        <w:rPr>
          <w:spacing w:val="3"/>
        </w:rPr>
        <w:t> </w:t>
      </w:r>
      <w:r>
        <w:rPr/>
        <w:t>on</w:t>
      </w:r>
      <w:r>
        <w:rPr>
          <w:spacing w:val="6"/>
        </w:rPr>
        <w:t> </w:t>
      </w:r>
      <w:r>
        <w:rPr>
          <w:spacing w:val="-1"/>
        </w:rPr>
        <w:t>an</w:t>
      </w:r>
      <w:r>
        <w:rPr>
          <w:spacing w:val="6"/>
        </w:rPr>
        <w:t> </w:t>
      </w:r>
      <w:r>
        <w:rPr>
          <w:spacing w:val="-1"/>
        </w:rPr>
        <w:t>annual</w:t>
      </w:r>
      <w:r>
        <w:rPr>
          <w:spacing w:val="5"/>
        </w:rPr>
        <w:t> </w:t>
      </w:r>
      <w:r>
        <w:rPr/>
        <w:t>basis,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/>
        <w:t>oil</w:t>
      </w:r>
      <w:r>
        <w:rPr>
          <w:spacing w:val="5"/>
        </w:rPr>
        <w:t> </w:t>
      </w:r>
      <w:r>
        <w:rPr/>
        <w:t>sector</w:t>
      </w:r>
      <w:r>
        <w:rPr>
          <w:spacing w:val="6"/>
        </w:rPr>
        <w:t> </w:t>
      </w:r>
      <w:r>
        <w:rPr>
          <w:spacing w:val="-1"/>
        </w:rPr>
        <w:t>experienced</w:t>
      </w:r>
      <w:r>
        <w:rPr>
          <w:spacing w:val="4"/>
        </w:rPr>
        <w:t> </w:t>
      </w:r>
      <w:r>
        <w:rPr/>
        <w:t>decline</w:t>
      </w:r>
      <w:r>
        <w:rPr>
          <w:spacing w:val="10"/>
        </w:rPr>
        <w:t> </w:t>
      </w:r>
      <w:r>
        <w:rPr/>
        <w:t>growth</w:t>
      </w:r>
      <w:r>
        <w:rPr>
          <w:spacing w:val="45"/>
        </w:rPr>
        <w:t> </w:t>
      </w:r>
      <w:r>
        <w:rPr>
          <w:spacing w:val="-1"/>
        </w:rPr>
        <w:t>rate</w:t>
      </w:r>
      <w:r>
        <w:rPr>
          <w:spacing w:val="-8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-2.22%</w:t>
      </w:r>
      <w:r>
        <w:rPr>
          <w:spacing w:val="-8"/>
        </w:rPr>
        <w:t> </w:t>
      </w:r>
      <w:r>
        <w:rPr/>
        <w:t>in</w:t>
      </w:r>
      <w:r>
        <w:rPr>
          <w:spacing w:val="-7"/>
        </w:rPr>
        <w:t> </w:t>
      </w:r>
      <w:r>
        <w:rPr/>
        <w:t>2023</w:t>
      </w:r>
      <w:r>
        <w:rPr>
          <w:spacing w:val="-8"/>
        </w:rPr>
        <w:t> </w:t>
      </w:r>
      <w:r>
        <w:rPr>
          <w:spacing w:val="-1"/>
        </w:rPr>
        <w:t>compared</w:t>
      </w:r>
      <w:r>
        <w:rPr>
          <w:spacing w:val="-8"/>
        </w:rPr>
        <w:t> </w:t>
      </w:r>
      <w:r>
        <w:rPr/>
        <w:t>to</w:t>
      </w:r>
      <w:r>
        <w:rPr>
          <w:spacing w:val="-6"/>
        </w:rPr>
        <w:t> </w:t>
      </w:r>
      <w:r>
        <w:rPr>
          <w:spacing w:val="-1"/>
        </w:rPr>
        <w:t>-19.22%</w:t>
      </w:r>
      <w:r>
        <w:rPr>
          <w:spacing w:val="-8"/>
        </w:rPr>
        <w:t> </w:t>
      </w:r>
      <w:r>
        <w:rPr/>
        <w:t>in</w:t>
      </w:r>
      <w:r>
        <w:rPr>
          <w:spacing w:val="-7"/>
        </w:rPr>
        <w:t> </w:t>
      </w:r>
      <w:r>
        <w:rPr/>
        <w:t>2022.</w:t>
      </w:r>
      <w:r>
        <w:rPr>
          <w:spacing w:val="-12"/>
        </w:rPr>
        <w:t> </w:t>
      </w:r>
      <w:r>
        <w:rPr/>
        <w:t>The</w:t>
      </w:r>
      <w:r>
        <w:rPr>
          <w:spacing w:val="-8"/>
        </w:rPr>
        <w:t> </w:t>
      </w:r>
      <w:r>
        <w:rPr/>
        <w:t>oil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>
          <w:spacing w:val="-1"/>
        </w:rPr>
        <w:t>gas</w:t>
      </w:r>
      <w:r>
        <w:rPr>
          <w:spacing w:val="-7"/>
        </w:rPr>
        <w:t> </w:t>
      </w:r>
      <w:r>
        <w:rPr/>
        <w:t>sector</w:t>
      </w:r>
      <w:r>
        <w:rPr>
          <w:spacing w:val="-6"/>
        </w:rPr>
        <w:t> </w:t>
      </w:r>
      <w:r>
        <w:rPr>
          <w:spacing w:val="-1"/>
        </w:rPr>
        <w:t>contributed</w:t>
      </w:r>
      <w:r>
        <w:rPr>
          <w:spacing w:val="-8"/>
        </w:rPr>
        <w:t> </w:t>
      </w:r>
      <w:r>
        <w:rPr/>
        <w:t>4.70%</w:t>
      </w:r>
      <w:r>
        <w:rPr>
          <w:spacing w:val="69"/>
        </w:rPr>
        <w:t> </w:t>
      </w:r>
      <w:r>
        <w:rPr/>
        <w:t>to the</w:t>
      </w:r>
      <w:r>
        <w:rPr>
          <w:spacing w:val="-1"/>
        </w:rPr>
        <w:t> total</w:t>
      </w:r>
      <w:r>
        <w:rPr/>
        <w:t> </w:t>
      </w:r>
      <w:r>
        <w:rPr>
          <w:spacing w:val="-1"/>
        </w:rPr>
        <w:t>real</w:t>
      </w:r>
      <w:r>
        <w:rPr/>
        <w:t> GDP</w:t>
      </w:r>
      <w:r>
        <w:rPr>
          <w:spacing w:val="-10"/>
        </w:rPr>
        <w:t> </w:t>
      </w:r>
      <w:r>
        <w:rPr/>
        <w:t>in</w:t>
      </w:r>
      <w:r>
        <w:rPr>
          <w:spacing w:val="2"/>
        </w:rPr>
        <w:t> </w:t>
      </w:r>
      <w:r>
        <w:rPr/>
        <w:t>Q4 2023, up</w:t>
      </w:r>
      <w:r>
        <w:rPr>
          <w:spacing w:val="1"/>
        </w:rPr>
        <w:t> </w:t>
      </w:r>
      <w:r>
        <w:rPr>
          <w:spacing w:val="-1"/>
        </w:rPr>
        <w:t>from</w:t>
      </w:r>
      <w:r>
        <w:rPr/>
        <w:t> the</w:t>
      </w:r>
      <w:r>
        <w:rPr>
          <w:spacing w:val="1"/>
        </w:rPr>
        <w:t> </w:t>
      </w:r>
      <w:r>
        <w:rPr/>
        <w:t>4.34%</w:t>
      </w:r>
      <w:r>
        <w:rPr>
          <w:spacing w:val="1"/>
        </w:rPr>
        <w:t> </w:t>
      </w:r>
      <w:r>
        <w:rPr/>
        <w:t>in the</w:t>
      </w:r>
      <w:r>
        <w:rPr>
          <w:spacing w:val="1"/>
        </w:rPr>
        <w:t> </w:t>
      </w:r>
      <w:r>
        <w:rPr>
          <w:spacing w:val="-1"/>
        </w:rPr>
        <w:t>corresponding</w:t>
      </w:r>
      <w:r>
        <w:rPr>
          <w:spacing w:val="2"/>
        </w:rPr>
        <w:t> </w:t>
      </w:r>
      <w:r>
        <w:rPr>
          <w:spacing w:val="-1"/>
        </w:rPr>
        <w:t>period</w:t>
      </w:r>
      <w:r>
        <w:rPr/>
        <w:t> of</w:t>
      </w:r>
      <w:r>
        <w:rPr>
          <w:spacing w:val="1"/>
        </w:rPr>
        <w:t> </w:t>
      </w:r>
      <w:r>
        <w:rPr/>
        <w:t>2022, this</w:t>
      </w:r>
      <w:r>
        <w:rPr>
          <w:spacing w:val="62"/>
        </w:rPr>
        <w:t> </w:t>
      </w:r>
      <w:r>
        <w:rPr>
          <w:spacing w:val="-1"/>
        </w:rPr>
        <w:t>was</w:t>
      </w:r>
      <w:r>
        <w:rPr/>
        <w:t> down </w:t>
      </w:r>
      <w:r>
        <w:rPr>
          <w:spacing w:val="-1"/>
        </w:rPr>
        <w:t>from</w:t>
      </w:r>
      <w:r>
        <w:rPr/>
        <w:t> </w:t>
      </w:r>
      <w:r>
        <w:rPr>
          <w:spacing w:val="-1"/>
        </w:rPr>
        <w:t>5.48% </w:t>
      </w:r>
      <w:r>
        <w:rPr/>
        <w:t>in</w:t>
      </w:r>
      <w:r>
        <w:rPr>
          <w:spacing w:val="2"/>
        </w:rPr>
        <w:t> </w:t>
      </w:r>
      <w:r>
        <w:rPr>
          <w:spacing w:val="-1"/>
        </w:rPr>
        <w:t>same</w:t>
      </w:r>
      <w:r>
        <w:rPr/>
        <w:t> </w:t>
      </w:r>
      <w:r>
        <w:rPr>
          <w:spacing w:val="-1"/>
        </w:rPr>
        <w:t>quarter</w:t>
      </w:r>
      <w:r>
        <w:rPr/>
        <w:t> in 2021.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Overall,</w:t>
      </w:r>
      <w:r>
        <w:rPr>
          <w:spacing w:val="4"/>
        </w:rPr>
        <w:t> </w:t>
      </w:r>
      <w:r>
        <w:rPr/>
        <w:t>the</w:t>
      </w:r>
      <w:r>
        <w:rPr>
          <w:spacing w:val="6"/>
        </w:rPr>
        <w:t> </w:t>
      </w:r>
      <w:r>
        <w:rPr/>
        <w:t>oil</w:t>
      </w:r>
      <w:r>
        <w:rPr>
          <w:spacing w:val="5"/>
        </w:rPr>
        <w:t> </w:t>
      </w:r>
      <w:r>
        <w:rPr/>
        <w:t>sector</w:t>
      </w:r>
      <w:r>
        <w:rPr>
          <w:spacing w:val="3"/>
        </w:rPr>
        <w:t> </w:t>
      </w:r>
      <w:r>
        <w:rPr/>
        <w:t>contributed</w:t>
      </w:r>
      <w:r>
        <w:rPr>
          <w:spacing w:val="4"/>
        </w:rPr>
        <w:t> </w:t>
      </w:r>
      <w:r>
        <w:rPr/>
        <w:t>5.48%</w:t>
      </w:r>
      <w:r>
        <w:rPr>
          <w:spacing w:val="3"/>
        </w:rPr>
        <w:t> </w:t>
      </w:r>
      <w:r>
        <w:rPr/>
        <w:t>to</w:t>
      </w:r>
      <w:r>
        <w:rPr>
          <w:spacing w:val="5"/>
        </w:rPr>
        <w:t> </w:t>
      </w:r>
      <w:r>
        <w:rPr/>
        <w:t>the</w:t>
      </w:r>
      <w:r>
        <w:rPr>
          <w:spacing w:val="3"/>
        </w:rPr>
        <w:t> </w:t>
      </w:r>
      <w:r>
        <w:rPr/>
        <w:t>total</w:t>
      </w:r>
      <w:r>
        <w:rPr>
          <w:spacing w:val="4"/>
        </w:rPr>
        <w:t> </w:t>
      </w:r>
      <w:r>
        <w:rPr>
          <w:spacing w:val="-1"/>
        </w:rPr>
        <w:t>real</w:t>
      </w:r>
      <w:r>
        <w:rPr>
          <w:spacing w:val="7"/>
        </w:rPr>
        <w:t> </w:t>
      </w:r>
      <w:r>
        <w:rPr>
          <w:spacing w:val="-1"/>
        </w:rPr>
        <w:t>GDP</w:t>
      </w:r>
      <w:r>
        <w:rPr/>
        <w:t> </w:t>
      </w:r>
      <w:r>
        <w:rPr>
          <w:spacing w:val="-1"/>
        </w:rPr>
        <w:t>compared</w:t>
      </w:r>
      <w:r>
        <w:rPr>
          <w:spacing w:val="5"/>
        </w:rPr>
        <w:t> </w:t>
      </w:r>
      <w:r>
        <w:rPr>
          <w:spacing w:val="1"/>
        </w:rPr>
        <w:t>to</w:t>
      </w:r>
      <w:r>
        <w:rPr>
          <w:spacing w:val="4"/>
        </w:rPr>
        <w:t> </w:t>
      </w:r>
      <w:r>
        <w:rPr/>
        <w:t>5.74%</w:t>
      </w:r>
      <w:r>
        <w:rPr>
          <w:spacing w:val="3"/>
        </w:rPr>
        <w:t> </w:t>
      </w:r>
      <w:r>
        <w:rPr/>
        <w:t>in</w:t>
      </w:r>
      <w:r>
        <w:rPr>
          <w:spacing w:val="5"/>
        </w:rPr>
        <w:t> </w:t>
      </w:r>
      <w:r>
        <w:rPr/>
        <w:t>2022.</w:t>
      </w:r>
      <w:r>
        <w:rPr>
          <w:spacing w:val="-8"/>
        </w:rPr>
        <w:t> </w:t>
      </w:r>
      <w:r>
        <w:rPr/>
        <w:t>A</w:t>
      </w:r>
      <w:r>
        <w:rPr>
          <w:spacing w:val="40"/>
        </w:rPr>
        <w:t> </w:t>
      </w:r>
      <w:r>
        <w:rPr/>
        <w:t>five</w:t>
      </w:r>
      <w:r>
        <w:rPr>
          <w:spacing w:val="-2"/>
        </w:rPr>
        <w:t> </w:t>
      </w:r>
      <w:r>
        <w:rPr/>
        <w:t>(5)</w:t>
      </w:r>
      <w:r>
        <w:rPr>
          <w:spacing w:val="-2"/>
        </w:rPr>
        <w:t> </w:t>
      </w:r>
      <w:r>
        <w:rPr/>
        <w:t>trend 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economic</w:t>
      </w:r>
      <w:r>
        <w:rPr>
          <w:spacing w:val="-1"/>
        </w:rPr>
        <w:t> contribution</w:t>
      </w:r>
      <w:r>
        <w:rPr/>
        <w:t> of the</w:t>
      </w:r>
      <w:r>
        <w:rPr>
          <w:spacing w:val="-1"/>
        </w:rPr>
        <w:t> </w:t>
      </w:r>
      <w:r>
        <w:rPr/>
        <w:t>industry is shown in the </w:t>
      </w:r>
      <w:r>
        <w:rPr>
          <w:spacing w:val="-1"/>
        </w:rPr>
        <w:t>table</w:t>
      </w:r>
      <w:r>
        <w:rPr/>
        <w:t> </w:t>
      </w:r>
      <w:r>
        <w:rPr>
          <w:spacing w:val="-3"/>
        </w:rPr>
        <w:t>below.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190" w:id="262"/>
      <w:bookmarkEnd w:id="262"/>
      <w:r>
        <w:rPr/>
      </w:r>
      <w:r>
        <w:rPr>
          <w:rFonts w:ascii="Times New Roman" w:hAnsi="Times New Roman" w:cs="Times New Roman" w:eastAsia="Times New Roman"/>
          <w:i/>
          <w:spacing w:val="-24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able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75: Contribution of the S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tor to Nigeria</w:t>
      </w:r>
      <w:r>
        <w:rPr>
          <w:rFonts w:ascii="Times New Roman" w:hAnsi="Times New Roman" w:cs="Times New Roman" w:eastAsia="Times New Roman"/>
          <w:i/>
          <w:spacing w:val="-32"/>
          <w:sz w:val="24"/>
          <w:szCs w:val="24"/>
        </w:rPr>
        <w:t>’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s </w:t>
      </w:r>
      <w:r>
        <w:rPr>
          <w:rFonts w:ascii="Times New Roman" w:hAnsi="Times New Roman" w:cs="Times New Roman" w:eastAsia="Times New Roman"/>
          <w:i/>
          <w:spacing w:val="-21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otal G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1090"/>
        <w:gridCol w:w="1529"/>
        <w:gridCol w:w="1532"/>
        <w:gridCol w:w="1529"/>
        <w:gridCol w:w="1532"/>
      </w:tblGrid>
      <w:tr>
        <w:trPr>
          <w:trHeight w:val="288" w:hRule="exact"/>
        </w:trPr>
        <w:tc>
          <w:tcPr>
            <w:tcW w:w="1980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Quarter</w:t>
            </w:r>
          </w:p>
        </w:tc>
        <w:tc>
          <w:tcPr>
            <w:tcW w:w="1090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3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2023</w:t>
            </w:r>
          </w:p>
        </w:tc>
        <w:tc>
          <w:tcPr>
            <w:tcW w:w="1529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2022</w:t>
            </w:r>
          </w:p>
        </w:tc>
        <w:tc>
          <w:tcPr>
            <w:tcW w:w="1532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right="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2021</w:t>
            </w:r>
          </w:p>
        </w:tc>
        <w:tc>
          <w:tcPr>
            <w:tcW w:w="1529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2020</w:t>
            </w:r>
          </w:p>
        </w:tc>
        <w:tc>
          <w:tcPr>
            <w:tcW w:w="1532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2019</w:t>
            </w:r>
          </w:p>
        </w:tc>
      </w:tr>
      <w:tr>
        <w:trPr>
          <w:trHeight w:val="287" w:hRule="exact"/>
        </w:trPr>
        <w:tc>
          <w:tcPr>
            <w:tcW w:w="198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09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6.21%</w:t>
            </w:r>
          </w:p>
        </w:tc>
        <w:tc>
          <w:tcPr>
            <w:tcW w:w="152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44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6.63%</w:t>
            </w:r>
          </w:p>
        </w:tc>
        <w:tc>
          <w:tcPr>
            <w:tcW w:w="153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44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9.25%</w:t>
            </w:r>
          </w:p>
        </w:tc>
        <w:tc>
          <w:tcPr>
            <w:tcW w:w="152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44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9.50%</w:t>
            </w:r>
          </w:p>
        </w:tc>
        <w:tc>
          <w:tcPr>
            <w:tcW w:w="153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4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9.22%</w:t>
            </w:r>
          </w:p>
        </w:tc>
      </w:tr>
      <w:tr>
        <w:trPr>
          <w:trHeight w:val="286" w:hRule="exact"/>
        </w:trPr>
        <w:tc>
          <w:tcPr>
            <w:tcW w:w="198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5.34%</w:t>
            </w:r>
          </w:p>
        </w:tc>
        <w:tc>
          <w:tcPr>
            <w:tcW w:w="15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44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6.33%</w:t>
            </w:r>
          </w:p>
        </w:tc>
        <w:tc>
          <w:tcPr>
            <w:tcW w:w="153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44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7.42%</w:t>
            </w:r>
          </w:p>
        </w:tc>
        <w:tc>
          <w:tcPr>
            <w:tcW w:w="15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44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8.93%</w:t>
            </w:r>
          </w:p>
        </w:tc>
        <w:tc>
          <w:tcPr>
            <w:tcW w:w="153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4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8.98%</w:t>
            </w:r>
          </w:p>
        </w:tc>
      </w:tr>
      <w:tr>
        <w:trPr>
          <w:trHeight w:val="286" w:hRule="exact"/>
        </w:trPr>
        <w:tc>
          <w:tcPr>
            <w:tcW w:w="198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1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5.48%</w:t>
            </w:r>
          </w:p>
        </w:tc>
        <w:tc>
          <w:tcPr>
            <w:tcW w:w="15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4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5.66%</w:t>
            </w:r>
          </w:p>
        </w:tc>
        <w:tc>
          <w:tcPr>
            <w:tcW w:w="153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4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7.49%</w:t>
            </w:r>
          </w:p>
        </w:tc>
        <w:tc>
          <w:tcPr>
            <w:tcW w:w="15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4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8.73%</w:t>
            </w:r>
          </w:p>
        </w:tc>
        <w:tc>
          <w:tcPr>
            <w:tcW w:w="153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7,32%</w:t>
            </w:r>
          </w:p>
        </w:tc>
      </w:tr>
      <w:tr>
        <w:trPr>
          <w:trHeight w:val="286" w:hRule="exact"/>
        </w:trPr>
        <w:tc>
          <w:tcPr>
            <w:tcW w:w="198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4.70%</w:t>
            </w:r>
          </w:p>
        </w:tc>
        <w:tc>
          <w:tcPr>
            <w:tcW w:w="15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44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4.34%</w:t>
            </w:r>
          </w:p>
        </w:tc>
        <w:tc>
          <w:tcPr>
            <w:tcW w:w="153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44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5.19%</w:t>
            </w:r>
          </w:p>
        </w:tc>
        <w:tc>
          <w:tcPr>
            <w:tcW w:w="15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44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5.87%</w:t>
            </w:r>
          </w:p>
        </w:tc>
        <w:tc>
          <w:tcPr>
            <w:tcW w:w="153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4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9.77%</w:t>
            </w:r>
          </w:p>
        </w:tc>
      </w:tr>
      <w:tr>
        <w:trPr>
          <w:trHeight w:val="286" w:hRule="exact"/>
        </w:trPr>
        <w:tc>
          <w:tcPr>
            <w:tcW w:w="198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Annual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Average</w:t>
            </w:r>
          </w:p>
        </w:tc>
        <w:tc>
          <w:tcPr>
            <w:tcW w:w="10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5.48%</w:t>
            </w:r>
          </w:p>
        </w:tc>
        <w:tc>
          <w:tcPr>
            <w:tcW w:w="15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4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5.74%</w:t>
            </w:r>
          </w:p>
        </w:tc>
        <w:tc>
          <w:tcPr>
            <w:tcW w:w="153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4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7.24%</w:t>
            </w:r>
          </w:p>
        </w:tc>
        <w:tc>
          <w:tcPr>
            <w:tcW w:w="15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4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8.16%</w:t>
            </w:r>
          </w:p>
        </w:tc>
        <w:tc>
          <w:tcPr>
            <w:tcW w:w="153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8.62%</w:t>
            </w:r>
          </w:p>
        </w:tc>
      </w:tr>
    </w:tbl>
    <w:p>
      <w:pPr>
        <w:pStyle w:val="BodyText"/>
        <w:spacing w:line="268" w:lineRule="exact"/>
        <w:ind w:right="0"/>
        <w:jc w:val="left"/>
      </w:pPr>
      <w:r>
        <w:rPr>
          <w:spacing w:val="-1"/>
        </w:rPr>
        <w:t>Source:</w:t>
      </w:r>
      <w:r>
        <w:rPr/>
        <w:t> NEITI </w:t>
      </w:r>
      <w:r>
        <w:rPr>
          <w:spacing w:val="-1"/>
        </w:rPr>
        <w:t>2022</w:t>
      </w:r>
      <w:r>
        <w:rPr/>
        <w:t> – 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3"/>
        <w:numPr>
          <w:ilvl w:val="2"/>
          <w:numId w:val="46"/>
        </w:numPr>
        <w:tabs>
          <w:tab w:pos="1221" w:val="left" w:leader="none"/>
        </w:tabs>
        <w:spacing w:line="240" w:lineRule="auto" w:before="0" w:after="0"/>
        <w:ind w:left="1220" w:right="0" w:hanging="1080"/>
        <w:jc w:val="left"/>
      </w:pPr>
      <w:bookmarkStart w:name="_bookmark191" w:id="263"/>
      <w:bookmarkEnd w:id="263"/>
      <w:r>
        <w:rPr/>
      </w:r>
      <w:bookmarkStart w:name="_bookmark191" w:id="264"/>
      <w:bookmarkEnd w:id="264"/>
      <w:r>
        <w:rPr/>
        <w:t>C</w:t>
      </w:r>
      <w:r>
        <w:rPr/>
        <w:t>ontribution</w:t>
      </w:r>
      <w:r>
        <w:rPr>
          <w:spacing w:val="-15"/>
        </w:rPr>
        <w:t> </w:t>
      </w:r>
      <w:r>
        <w:rPr/>
        <w:t>to</w:t>
      </w:r>
      <w:r>
        <w:rPr>
          <w:spacing w:val="-13"/>
        </w:rPr>
        <w:t> </w:t>
      </w:r>
      <w:r>
        <w:rPr>
          <w:spacing w:val="-1"/>
        </w:rPr>
        <w:t>Exports</w:t>
      </w:r>
      <w:r>
        <w:rPr/>
      </w:r>
    </w:p>
    <w:p>
      <w:pPr>
        <w:pStyle w:val="BodyText"/>
        <w:spacing w:line="240" w:lineRule="auto" w:before="117"/>
        <w:ind w:right="0"/>
        <w:jc w:val="left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contribution</w:t>
      </w:r>
      <w:r>
        <w:rPr/>
        <w:t> of the</w:t>
      </w:r>
      <w:r>
        <w:rPr>
          <w:spacing w:val="-1"/>
        </w:rPr>
        <w:t> </w:t>
      </w:r>
      <w:r>
        <w:rPr/>
        <w:t>industry to </w:t>
      </w:r>
      <w:r>
        <w:rPr>
          <w:spacing w:val="-1"/>
        </w:rPr>
        <w:t>Exports</w:t>
      </w:r>
      <w:r>
        <w:rPr/>
        <w:t> is shown in the</w:t>
      </w:r>
      <w:r>
        <w:rPr>
          <w:spacing w:val="-1"/>
        </w:rPr>
        <w:t> </w:t>
      </w:r>
      <w:r>
        <w:rPr/>
        <w:t>table</w:t>
      </w:r>
      <w:r>
        <w:rPr>
          <w:spacing w:val="-1"/>
        </w:rPr>
        <w:t> </w:t>
      </w:r>
      <w:r>
        <w:rPr>
          <w:spacing w:val="-3"/>
        </w:rPr>
        <w:t>below.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192" w:id="265"/>
      <w:bookmarkEnd w:id="265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76: Contribution of the </w:t>
      </w:r>
      <w:r>
        <w:rPr>
          <w:rFonts w:ascii="Times New Roman"/>
          <w:i/>
          <w:spacing w:val="-1"/>
          <w:sz w:val="24"/>
        </w:rPr>
        <w:t>Sector</w:t>
      </w:r>
      <w:r>
        <w:rPr>
          <w:rFonts w:ascii="Times New Roman"/>
          <w:i/>
          <w:sz w:val="24"/>
        </w:rPr>
        <w:t> to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pacing w:val="-5"/>
          <w:sz w:val="24"/>
        </w:rPr>
        <w:t>Total</w:t>
      </w:r>
      <w:r>
        <w:rPr>
          <w:rFonts w:ascii="Times New Roman"/>
          <w:i/>
          <w:sz w:val="24"/>
        </w:rPr>
        <w:t> Exports</w:t>
      </w:r>
      <w:r>
        <w:rPr>
          <w:rFonts w:ascii="Times New Roman"/>
          <w:sz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7"/>
          <w:szCs w:val="17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8"/>
        <w:gridCol w:w="1438"/>
        <w:gridCol w:w="1435"/>
        <w:gridCol w:w="1455"/>
        <w:gridCol w:w="1018"/>
        <w:gridCol w:w="2314"/>
      </w:tblGrid>
      <w:tr>
        <w:trPr>
          <w:trHeight w:val="562" w:hRule="exact"/>
        </w:trPr>
        <w:tc>
          <w:tcPr>
            <w:tcW w:w="1358" w:type="dxa"/>
            <w:vMerge w:val="restart"/>
            <w:tcBorders>
              <w:top w:val="single" w:sz="5" w:space="0" w:color="4EA72D"/>
              <w:left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7"/>
                <w:sz w:val="24"/>
              </w:rPr>
              <w:t>Year</w:t>
            </w:r>
          </w:p>
        </w:tc>
        <w:tc>
          <w:tcPr>
            <w:tcW w:w="5346" w:type="dxa"/>
            <w:gridSpan w:val="4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tabs>
                <w:tab w:pos="3214" w:val="left" w:leader="none"/>
              </w:tabs>
              <w:spacing w:line="240" w:lineRule="auto"/>
              <w:ind w:left="3735" w:right="339" w:hanging="290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4"/>
                <w:sz w:val="24"/>
              </w:rPr>
              <w:t>Total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Export</w:t>
              <w:tab/>
            </w: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 and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Exports</w:t>
            </w:r>
          </w:p>
        </w:tc>
        <w:tc>
          <w:tcPr>
            <w:tcW w:w="2314" w:type="dxa"/>
            <w:vMerge w:val="restart"/>
            <w:tcBorders>
              <w:top w:val="single" w:sz="5" w:space="0" w:color="4EA72D"/>
              <w:left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261" w:right="26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 and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Exports</w:t>
            </w:r>
            <w:r>
              <w:rPr>
                <w:rFonts w:ascii="Times New Roman"/>
                <w:sz w:val="24"/>
              </w:rPr>
              <w:t> to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Total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Exports</w:t>
            </w:r>
          </w:p>
        </w:tc>
      </w:tr>
      <w:tr>
        <w:trPr>
          <w:trHeight w:val="562" w:hRule="exact"/>
        </w:trPr>
        <w:tc>
          <w:tcPr>
            <w:tcW w:w="1358" w:type="dxa"/>
            <w:vMerge/>
            <w:tcBorders>
              <w:left w:val="nil" w:sz="6" w:space="0" w:color="auto"/>
              <w:bottom w:val="single" w:sz="5" w:space="0" w:color="8DD773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143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NGN’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Trillion</w:t>
            </w:r>
          </w:p>
        </w:tc>
        <w:tc>
          <w:tcPr>
            <w:tcW w:w="143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45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US$’</w:t>
            </w:r>
          </w:p>
          <w:p>
            <w:pPr>
              <w:pStyle w:val="TableParagraph"/>
              <w:spacing w:line="240" w:lineRule="auto"/>
              <w:ind w:left="37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Billion</w:t>
            </w:r>
          </w:p>
        </w:tc>
        <w:tc>
          <w:tcPr>
            <w:tcW w:w="145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43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NGN’</w:t>
            </w:r>
          </w:p>
          <w:p>
            <w:pPr>
              <w:pStyle w:val="TableParagraph"/>
              <w:spacing w:line="240" w:lineRule="auto"/>
              <w:ind w:left="35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Trillion</w:t>
            </w:r>
          </w:p>
        </w:tc>
        <w:tc>
          <w:tcPr>
            <w:tcW w:w="101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28" w:right="127" w:firstLine="1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US$ ’Billion</w:t>
            </w:r>
          </w:p>
        </w:tc>
        <w:tc>
          <w:tcPr>
            <w:tcW w:w="2314" w:type="dxa"/>
            <w:vMerge/>
            <w:tcBorders>
              <w:left w:val="nil" w:sz="6" w:space="0" w:color="auto"/>
              <w:bottom w:val="single" w:sz="5" w:space="0" w:color="8DD773"/>
              <w:right w:val="nil" w:sz="6" w:space="0" w:color="auto"/>
            </w:tcBorders>
            <w:shd w:val="clear" w:color="auto" w:fill="4EA72D"/>
          </w:tcPr>
          <w:p>
            <w:pPr/>
          </w:p>
        </w:tc>
      </w:tr>
      <w:tr>
        <w:trPr>
          <w:trHeight w:val="286" w:hRule="exact"/>
        </w:trPr>
        <w:tc>
          <w:tcPr>
            <w:tcW w:w="13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2019</w:t>
            </w:r>
          </w:p>
        </w:tc>
        <w:tc>
          <w:tcPr>
            <w:tcW w:w="14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66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19.192</w:t>
            </w:r>
          </w:p>
        </w:tc>
        <w:tc>
          <w:tcPr>
            <w:tcW w:w="14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8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48.019</w:t>
            </w:r>
          </w:p>
        </w:tc>
        <w:tc>
          <w:tcPr>
            <w:tcW w:w="14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9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14.690</w:t>
            </w:r>
          </w:p>
        </w:tc>
        <w:tc>
          <w:tcPr>
            <w:tcW w:w="10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36.754</w:t>
            </w:r>
          </w:p>
        </w:tc>
        <w:tc>
          <w:tcPr>
            <w:tcW w:w="231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76.54%</w:t>
            </w:r>
          </w:p>
        </w:tc>
      </w:tr>
      <w:tr>
        <w:trPr>
          <w:trHeight w:val="287" w:hRule="exact"/>
        </w:trPr>
        <w:tc>
          <w:tcPr>
            <w:tcW w:w="13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2020</w:t>
            </w:r>
          </w:p>
        </w:tc>
        <w:tc>
          <w:tcPr>
            <w:tcW w:w="14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66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12.523</w:t>
            </w:r>
          </w:p>
        </w:tc>
        <w:tc>
          <w:tcPr>
            <w:tcW w:w="14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38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31.333</w:t>
            </w:r>
          </w:p>
        </w:tc>
        <w:tc>
          <w:tcPr>
            <w:tcW w:w="14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39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9.4445</w:t>
            </w:r>
          </w:p>
        </w:tc>
        <w:tc>
          <w:tcPr>
            <w:tcW w:w="10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23.631</w:t>
            </w:r>
          </w:p>
        </w:tc>
        <w:tc>
          <w:tcPr>
            <w:tcW w:w="231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75.42%</w:t>
            </w:r>
          </w:p>
        </w:tc>
      </w:tr>
      <w:tr>
        <w:trPr>
          <w:trHeight w:val="286" w:hRule="exact"/>
        </w:trPr>
        <w:tc>
          <w:tcPr>
            <w:tcW w:w="13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2021</w:t>
            </w:r>
          </w:p>
        </w:tc>
        <w:tc>
          <w:tcPr>
            <w:tcW w:w="14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66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18.908</w:t>
            </w:r>
          </w:p>
        </w:tc>
        <w:tc>
          <w:tcPr>
            <w:tcW w:w="14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8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47.307</w:t>
            </w:r>
          </w:p>
        </w:tc>
        <w:tc>
          <w:tcPr>
            <w:tcW w:w="14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14.411</w:t>
            </w:r>
          </w:p>
        </w:tc>
        <w:tc>
          <w:tcPr>
            <w:tcW w:w="10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36.056</w:t>
            </w:r>
          </w:p>
        </w:tc>
        <w:tc>
          <w:tcPr>
            <w:tcW w:w="231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76.22%</w:t>
            </w:r>
          </w:p>
        </w:tc>
      </w:tr>
      <w:tr>
        <w:trPr>
          <w:trHeight w:val="286" w:hRule="exact"/>
        </w:trPr>
        <w:tc>
          <w:tcPr>
            <w:tcW w:w="13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2022</w:t>
            </w:r>
          </w:p>
        </w:tc>
        <w:tc>
          <w:tcPr>
            <w:tcW w:w="14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26.796</w:t>
            </w:r>
          </w:p>
        </w:tc>
        <w:tc>
          <w:tcPr>
            <w:tcW w:w="14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3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63.304</w:t>
            </w:r>
          </w:p>
        </w:tc>
        <w:tc>
          <w:tcPr>
            <w:tcW w:w="14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4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21.099</w:t>
            </w:r>
          </w:p>
        </w:tc>
        <w:tc>
          <w:tcPr>
            <w:tcW w:w="10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3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49.844</w:t>
            </w:r>
          </w:p>
        </w:tc>
        <w:tc>
          <w:tcPr>
            <w:tcW w:w="231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78.74%</w:t>
            </w:r>
          </w:p>
        </w:tc>
      </w:tr>
      <w:tr>
        <w:trPr>
          <w:trHeight w:val="286" w:hRule="exact"/>
        </w:trPr>
        <w:tc>
          <w:tcPr>
            <w:tcW w:w="13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2023</w:t>
            </w:r>
          </w:p>
        </w:tc>
        <w:tc>
          <w:tcPr>
            <w:tcW w:w="143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35.962</w:t>
            </w:r>
          </w:p>
        </w:tc>
        <w:tc>
          <w:tcPr>
            <w:tcW w:w="14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0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55.676</w:t>
            </w:r>
          </w:p>
        </w:tc>
        <w:tc>
          <w:tcPr>
            <w:tcW w:w="14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4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29.000</w:t>
            </w:r>
          </w:p>
        </w:tc>
        <w:tc>
          <w:tcPr>
            <w:tcW w:w="10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3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44.898</w:t>
            </w:r>
          </w:p>
        </w:tc>
        <w:tc>
          <w:tcPr>
            <w:tcW w:w="231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80.64%</w:t>
            </w:r>
          </w:p>
        </w:tc>
      </w:tr>
    </w:tbl>
    <w:p>
      <w:pPr>
        <w:pStyle w:val="BodyText"/>
        <w:spacing w:line="274" w:lineRule="exact"/>
        <w:ind w:right="0"/>
        <w:jc w:val="left"/>
      </w:pPr>
      <w:r>
        <w:rPr>
          <w:spacing w:val="-1"/>
        </w:rPr>
        <w:t>Source:</w:t>
      </w:r>
      <w:r>
        <w:rPr/>
        <w:t> NEITI </w:t>
      </w:r>
      <w:r>
        <w:rPr>
          <w:spacing w:val="-1"/>
        </w:rPr>
        <w:t>2022</w:t>
      </w:r>
      <w:r>
        <w:rPr/>
        <w:t> – 2023 </w:t>
      </w:r>
      <w:r>
        <w:rPr>
          <w:spacing w:val="-1"/>
        </w:rPr>
        <w:t>OGA,</w:t>
      </w:r>
      <w:r>
        <w:rPr/>
        <w:t> 2024</w:t>
      </w:r>
    </w:p>
    <w:p>
      <w:pPr>
        <w:spacing w:after="0" w:line="274" w:lineRule="exact"/>
        <w:jc w:val="left"/>
        <w:sectPr>
          <w:pgSz w:w="11910" w:h="16840"/>
          <w:pgMar w:header="708" w:footer="1010" w:top="2060" w:bottom="1260" w:left="1300" w:right="116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3"/>
        <w:numPr>
          <w:ilvl w:val="2"/>
          <w:numId w:val="46"/>
        </w:numPr>
        <w:tabs>
          <w:tab w:pos="1221" w:val="left" w:leader="none"/>
        </w:tabs>
        <w:spacing w:line="240" w:lineRule="auto" w:before="58" w:after="0"/>
        <w:ind w:left="1220" w:right="0" w:hanging="1080"/>
        <w:jc w:val="left"/>
      </w:pPr>
      <w:bookmarkStart w:name="_bookmark193" w:id="266"/>
      <w:bookmarkEnd w:id="266"/>
      <w:r>
        <w:rPr/>
      </w:r>
      <w:bookmarkStart w:name="_bookmark193" w:id="267"/>
      <w:bookmarkEnd w:id="267"/>
      <w:r>
        <w:rPr/>
        <w:t>C</w:t>
      </w:r>
      <w:r>
        <w:rPr/>
        <w:t>ontribution</w:t>
      </w:r>
      <w:r>
        <w:rPr>
          <w:spacing w:val="-16"/>
        </w:rPr>
        <w:t> </w:t>
      </w:r>
      <w:r>
        <w:rPr/>
        <w:t>to</w:t>
      </w:r>
      <w:r>
        <w:rPr>
          <w:spacing w:val="-16"/>
        </w:rPr>
        <w:t> </w:t>
      </w:r>
      <w:r>
        <w:rPr>
          <w:spacing w:val="-1"/>
        </w:rPr>
        <w:t>Government</w:t>
      </w:r>
      <w:r>
        <w:rPr>
          <w:spacing w:val="-17"/>
        </w:rPr>
        <w:t> </w:t>
      </w:r>
      <w:r>
        <w:rPr/>
        <w:t>Revenue</w:t>
      </w:r>
      <w:r>
        <w:rPr/>
      </w:r>
    </w:p>
    <w:p>
      <w:pPr>
        <w:pStyle w:val="BodyText"/>
        <w:spacing w:line="240" w:lineRule="auto" w:before="278"/>
        <w:ind w:right="0"/>
        <w:jc w:val="left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contribution</w:t>
      </w:r>
      <w:r>
        <w:rPr/>
        <w:t> of the</w:t>
      </w:r>
      <w:r>
        <w:rPr>
          <w:spacing w:val="-1"/>
        </w:rPr>
        <w:t> </w:t>
      </w:r>
      <w:r>
        <w:rPr/>
        <w:t>industry to </w:t>
      </w:r>
      <w:r>
        <w:rPr>
          <w:spacing w:val="-1"/>
        </w:rPr>
        <w:t>government</w:t>
      </w:r>
      <w:r>
        <w:rPr/>
        <w:t> </w:t>
      </w:r>
      <w:r>
        <w:rPr>
          <w:spacing w:val="-1"/>
        </w:rPr>
        <w:t>revenue </w:t>
      </w:r>
      <w:r>
        <w:rPr/>
        <w:t>is</w:t>
      </w:r>
      <w:r>
        <w:rPr>
          <w:spacing w:val="2"/>
        </w:rPr>
        <w:t> </w:t>
      </w:r>
      <w:r>
        <w:rPr/>
        <w:t>shown in the</w:t>
      </w:r>
      <w:r>
        <w:rPr>
          <w:spacing w:val="-1"/>
        </w:rPr>
        <w:t> </w:t>
      </w:r>
      <w:r>
        <w:rPr/>
        <w:t>table </w:t>
      </w:r>
      <w:r>
        <w:rPr>
          <w:spacing w:val="-3"/>
        </w:rPr>
        <w:t>below.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194" w:id="268"/>
      <w:bookmarkEnd w:id="268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77: Contribution of the </w:t>
      </w:r>
      <w:r>
        <w:rPr>
          <w:rFonts w:ascii="Times New Roman"/>
          <w:i/>
          <w:spacing w:val="-1"/>
          <w:sz w:val="24"/>
        </w:rPr>
        <w:t>Sector</w:t>
      </w:r>
      <w:r>
        <w:rPr>
          <w:rFonts w:ascii="Times New Roman"/>
          <w:i/>
          <w:sz w:val="24"/>
        </w:rPr>
        <w:t> to </w:t>
      </w:r>
      <w:r>
        <w:rPr>
          <w:rFonts w:ascii="Times New Roman"/>
          <w:i/>
          <w:spacing w:val="-1"/>
          <w:sz w:val="24"/>
        </w:rPr>
        <w:t>Government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Revenue</w:t>
      </w:r>
      <w:r>
        <w:rPr>
          <w:rFonts w:ascii="Times New Roman"/>
          <w:sz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7"/>
          <w:szCs w:val="17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6"/>
        <w:gridCol w:w="2516"/>
        <w:gridCol w:w="2513"/>
        <w:gridCol w:w="2513"/>
      </w:tblGrid>
      <w:tr>
        <w:trPr>
          <w:trHeight w:val="562" w:hRule="exact"/>
        </w:trPr>
        <w:tc>
          <w:tcPr>
            <w:tcW w:w="1476" w:type="dxa"/>
            <w:vMerge w:val="restart"/>
            <w:tcBorders>
              <w:top w:val="single" w:sz="5" w:space="0" w:color="4EA72D"/>
              <w:left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7"/>
                <w:sz w:val="24"/>
              </w:rPr>
              <w:t>Year</w:t>
            </w:r>
          </w:p>
        </w:tc>
        <w:tc>
          <w:tcPr>
            <w:tcW w:w="5029" w:type="dxa"/>
            <w:gridSpan w:val="2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tabs>
                <w:tab w:pos="2923" w:val="left" w:leader="none"/>
                <w:tab w:pos="3353" w:val="left" w:leader="none"/>
              </w:tabs>
              <w:spacing w:line="240" w:lineRule="auto"/>
              <w:ind w:left="837" w:right="409" w:hanging="45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4"/>
                <w:sz w:val="24"/>
              </w:rPr>
              <w:t>Total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  <w:tab/>
            </w:r>
            <w:r>
              <w:rPr>
                <w:rFonts w:ascii="Times New Roman"/>
                <w:spacing w:val="-4"/>
                <w:sz w:val="24"/>
              </w:rPr>
              <w:t>Total</w:t>
            </w:r>
            <w:r>
              <w:rPr>
                <w:rFonts w:ascii="Times New Roman"/>
                <w:sz w:val="24"/>
              </w:rPr>
              <w:t> Oil and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  <w:tab/>
              <w:tab/>
              <w:t>Revenue</w:t>
            </w:r>
          </w:p>
        </w:tc>
        <w:tc>
          <w:tcPr>
            <w:tcW w:w="2513" w:type="dxa"/>
            <w:vMerge w:val="restart"/>
            <w:tcBorders>
              <w:top w:val="single" w:sz="5" w:space="0" w:color="4EA72D"/>
              <w:left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206" w:right="206" w:hanging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 and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Total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z w:val="24"/>
              </w:rPr>
              <w:t> Revenue</w:t>
            </w:r>
          </w:p>
        </w:tc>
      </w:tr>
      <w:tr>
        <w:trPr>
          <w:trHeight w:val="562" w:hRule="exact"/>
        </w:trPr>
        <w:tc>
          <w:tcPr>
            <w:tcW w:w="1476" w:type="dxa"/>
            <w:vMerge/>
            <w:tcBorders>
              <w:left w:val="nil" w:sz="6" w:space="0" w:color="auto"/>
              <w:bottom w:val="single" w:sz="5" w:space="0" w:color="8DD773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251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NGN’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  <w:p>
            <w:pPr>
              <w:pStyle w:val="TableParagraph"/>
              <w:spacing w:line="240" w:lineRule="auto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Trillion</w:t>
            </w:r>
          </w:p>
        </w:tc>
        <w:tc>
          <w:tcPr>
            <w:tcW w:w="251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NGN’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Trillion</w:t>
            </w:r>
          </w:p>
        </w:tc>
        <w:tc>
          <w:tcPr>
            <w:tcW w:w="2513" w:type="dxa"/>
            <w:vMerge/>
            <w:tcBorders>
              <w:left w:val="nil" w:sz="6" w:space="0" w:color="auto"/>
              <w:bottom w:val="single" w:sz="5" w:space="0" w:color="8DD773"/>
              <w:right w:val="nil" w:sz="6" w:space="0" w:color="auto"/>
            </w:tcBorders>
            <w:shd w:val="clear" w:color="auto" w:fill="4EA72D"/>
          </w:tcPr>
          <w:p>
            <w:pPr/>
          </w:p>
        </w:tc>
      </w:tr>
      <w:tr>
        <w:trPr>
          <w:trHeight w:val="286" w:hRule="exact"/>
        </w:trPr>
        <w:tc>
          <w:tcPr>
            <w:tcW w:w="14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2021</w:t>
            </w:r>
          </w:p>
        </w:tc>
        <w:tc>
          <w:tcPr>
            <w:tcW w:w="25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10.75</w:t>
            </w:r>
          </w:p>
        </w:tc>
        <w:tc>
          <w:tcPr>
            <w:tcW w:w="25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4.358</w:t>
            </w:r>
          </w:p>
        </w:tc>
        <w:tc>
          <w:tcPr>
            <w:tcW w:w="25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40.55%</w:t>
            </w:r>
          </w:p>
        </w:tc>
      </w:tr>
      <w:tr>
        <w:trPr>
          <w:trHeight w:val="287" w:hRule="exact"/>
        </w:trPr>
        <w:tc>
          <w:tcPr>
            <w:tcW w:w="14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2022</w:t>
            </w:r>
          </w:p>
        </w:tc>
        <w:tc>
          <w:tcPr>
            <w:tcW w:w="25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12.586</w:t>
            </w:r>
          </w:p>
        </w:tc>
        <w:tc>
          <w:tcPr>
            <w:tcW w:w="25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4.641</w:t>
            </w:r>
          </w:p>
        </w:tc>
        <w:tc>
          <w:tcPr>
            <w:tcW w:w="25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36.87%</w:t>
            </w:r>
          </w:p>
        </w:tc>
      </w:tr>
      <w:tr>
        <w:trPr>
          <w:trHeight w:val="286" w:hRule="exact"/>
        </w:trPr>
        <w:tc>
          <w:tcPr>
            <w:tcW w:w="14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2023</w:t>
            </w:r>
          </w:p>
        </w:tc>
        <w:tc>
          <w:tcPr>
            <w:tcW w:w="25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5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51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</w:tbl>
    <w:p>
      <w:pPr>
        <w:pStyle w:val="BodyText"/>
        <w:spacing w:line="274" w:lineRule="exact"/>
        <w:ind w:right="0"/>
        <w:jc w:val="both"/>
      </w:pPr>
      <w:r>
        <w:rPr>
          <w:spacing w:val="-1"/>
        </w:rPr>
        <w:t>Source:</w:t>
      </w:r>
      <w:r>
        <w:rPr/>
        <w:t> NEITI </w:t>
      </w:r>
      <w:r>
        <w:rPr>
          <w:spacing w:val="-1"/>
        </w:rPr>
        <w:t>2022</w:t>
      </w:r>
      <w:r>
        <w:rPr/>
        <w:t> – 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3"/>
        <w:numPr>
          <w:ilvl w:val="2"/>
          <w:numId w:val="46"/>
        </w:numPr>
        <w:tabs>
          <w:tab w:pos="1221" w:val="left" w:leader="none"/>
        </w:tabs>
        <w:spacing w:line="240" w:lineRule="auto" w:before="0" w:after="0"/>
        <w:ind w:left="1220" w:right="0" w:hanging="1080"/>
        <w:jc w:val="both"/>
      </w:pPr>
      <w:bookmarkStart w:name="_bookmark195" w:id="269"/>
      <w:bookmarkEnd w:id="269"/>
      <w:r>
        <w:rPr/>
      </w:r>
      <w:bookmarkStart w:name="_bookmark195" w:id="270"/>
      <w:bookmarkEnd w:id="270"/>
      <w:r>
        <w:rPr>
          <w:spacing w:val="-1"/>
        </w:rPr>
        <w:t>E</w:t>
      </w:r>
      <w:r>
        <w:rPr>
          <w:spacing w:val="-1"/>
        </w:rPr>
        <w:t>mployment</w:t>
      </w:r>
      <w:r>
        <w:rPr>
          <w:spacing w:val="-16"/>
        </w:rPr>
        <w:t> </w:t>
      </w:r>
      <w:r>
        <w:rPr/>
        <w:t>and</w:t>
      </w:r>
      <w:r>
        <w:rPr>
          <w:spacing w:val="-14"/>
        </w:rPr>
        <w:t> </w:t>
      </w:r>
      <w:r>
        <w:rPr/>
        <w:t>Gender</w:t>
      </w:r>
      <w:r>
        <w:rPr/>
      </w:r>
    </w:p>
    <w:p>
      <w:pPr>
        <w:pStyle w:val="BodyText"/>
        <w:spacing w:line="240" w:lineRule="auto" w:before="275"/>
        <w:ind w:right="138"/>
        <w:jc w:val="both"/>
      </w:pPr>
      <w:r>
        <w:rPr>
          <w:spacing w:val="-1"/>
        </w:rPr>
        <w:t>Gender</w:t>
      </w:r>
      <w:r>
        <w:rPr>
          <w:spacing w:val="25"/>
        </w:rPr>
        <w:t> </w:t>
      </w:r>
      <w:r>
        <w:rPr>
          <w:spacing w:val="-1"/>
        </w:rPr>
        <w:t>mainstreaming</w:t>
      </w:r>
      <w:r>
        <w:rPr>
          <w:spacing w:val="23"/>
        </w:rPr>
        <w:t> </w:t>
      </w:r>
      <w:r>
        <w:rPr/>
        <w:t>in</w:t>
      </w:r>
      <w:r>
        <w:rPr>
          <w:spacing w:val="24"/>
        </w:rPr>
        <w:t> </w:t>
      </w:r>
      <w:r>
        <w:rPr/>
        <w:t>the</w:t>
      </w:r>
      <w:r>
        <w:rPr>
          <w:spacing w:val="23"/>
        </w:rPr>
        <w:t> </w:t>
      </w:r>
      <w:r>
        <w:rPr/>
        <w:t>sector</w:t>
      </w:r>
      <w:r>
        <w:rPr>
          <w:spacing w:val="28"/>
        </w:rPr>
        <w:t> </w:t>
      </w:r>
      <w:r>
        <w:rPr>
          <w:spacing w:val="-1"/>
        </w:rPr>
        <w:t>were</w:t>
      </w:r>
      <w:r>
        <w:rPr>
          <w:spacing w:val="22"/>
        </w:rPr>
        <w:t> </w:t>
      </w:r>
      <w:r>
        <w:rPr/>
        <w:t>supported</w:t>
      </w:r>
      <w:r>
        <w:rPr>
          <w:spacing w:val="23"/>
        </w:rPr>
        <w:t> </w:t>
      </w:r>
      <w:r>
        <w:rPr/>
        <w:t>through</w:t>
      </w:r>
      <w:r>
        <w:rPr>
          <w:spacing w:val="23"/>
        </w:rPr>
        <w:t> </w:t>
      </w:r>
      <w:r>
        <w:rPr>
          <w:spacing w:val="-1"/>
        </w:rPr>
        <w:t>policies</w:t>
      </w:r>
      <w:r>
        <w:rPr>
          <w:spacing w:val="25"/>
        </w:rPr>
        <w:t> </w:t>
      </w:r>
      <w:r>
        <w:rPr>
          <w:spacing w:val="-1"/>
        </w:rPr>
        <w:t>and</w:t>
      </w:r>
      <w:r>
        <w:rPr>
          <w:spacing w:val="25"/>
        </w:rPr>
        <w:t> </w:t>
      </w:r>
      <w:r>
        <w:rPr>
          <w:spacing w:val="-1"/>
        </w:rPr>
        <w:t>activities.</w:t>
      </w:r>
      <w:r>
        <w:rPr>
          <w:spacing w:val="27"/>
        </w:rPr>
        <w:t> </w:t>
      </w:r>
      <w:r>
        <w:rPr>
          <w:spacing w:val="-1"/>
        </w:rPr>
        <w:t>See</w:t>
      </w:r>
      <w:r>
        <w:rPr>
          <w:spacing w:val="24"/>
        </w:rPr>
        <w:t> </w:t>
      </w:r>
      <w:r>
        <w:rPr/>
        <w:t>the</w:t>
      </w:r>
      <w:r>
        <w:rPr>
          <w:spacing w:val="83"/>
        </w:rPr>
        <w:t> </w:t>
      </w:r>
      <w:r>
        <w:rPr>
          <w:spacing w:val="-1"/>
        </w:rPr>
        <w:t>Contextual</w:t>
      </w:r>
      <w:r>
        <w:rPr>
          <w:spacing w:val="5"/>
        </w:rPr>
        <w:t> </w:t>
      </w:r>
      <w:r>
        <w:rPr>
          <w:spacing w:val="-1"/>
        </w:rPr>
        <w:t>Report</w:t>
      </w:r>
      <w:r>
        <w:rPr>
          <w:spacing w:val="4"/>
        </w:rPr>
        <w:t> </w:t>
      </w:r>
      <w:r>
        <w:rPr/>
        <w:t>for</w:t>
      </w:r>
      <w:r>
        <w:rPr>
          <w:spacing w:val="5"/>
        </w:rPr>
        <w:t> </w:t>
      </w:r>
      <w:r>
        <w:rPr/>
        <w:t>description,</w:t>
      </w:r>
      <w:r>
        <w:rPr>
          <w:spacing w:val="4"/>
        </w:rPr>
        <w:t> </w:t>
      </w:r>
      <w:r>
        <w:rPr>
          <w:spacing w:val="-1"/>
        </w:rPr>
        <w:t>regulations,</w:t>
      </w:r>
      <w:r>
        <w:rPr>
          <w:spacing w:val="4"/>
        </w:rPr>
        <w:t> </w:t>
      </w:r>
      <w:r>
        <w:rPr/>
        <w:t>policies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activities</w:t>
      </w:r>
      <w:r>
        <w:rPr>
          <w:spacing w:val="4"/>
        </w:rPr>
        <w:t> </w:t>
      </w:r>
      <w:r>
        <w:rPr/>
        <w:t>on</w:t>
      </w:r>
      <w:r>
        <w:rPr>
          <w:spacing w:val="4"/>
        </w:rPr>
        <w:t> </w:t>
      </w:r>
      <w:r>
        <w:rPr>
          <w:spacing w:val="-1"/>
        </w:rPr>
        <w:t>Gender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/>
        <w:t>Equality</w:t>
      </w:r>
      <w:r>
        <w:rPr>
          <w:spacing w:val="85"/>
        </w:rPr>
        <w:t> </w:t>
      </w:r>
      <w:r>
        <w:rPr/>
        <w:t>in the</w:t>
      </w:r>
      <w:r>
        <w:rPr>
          <w:spacing w:val="-1"/>
        </w:rPr>
        <w:t> </w:t>
      </w:r>
      <w:r>
        <w:rPr>
          <w:spacing w:val="-2"/>
        </w:rPr>
        <w:t>Sector.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37"/>
        <w:jc w:val="both"/>
      </w:pPr>
      <w:r>
        <w:rPr/>
        <w:t>Employment</w:t>
      </w:r>
      <w:r>
        <w:rPr>
          <w:spacing w:val="9"/>
        </w:rPr>
        <w:t> </w:t>
      </w:r>
      <w:r>
        <w:rPr>
          <w:spacing w:val="-1"/>
        </w:rPr>
        <w:t>data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/>
        <w:t>companies’</w:t>
      </w:r>
      <w:r>
        <w:rPr>
          <w:spacing w:val="-8"/>
        </w:rPr>
        <w:t> </w:t>
      </w:r>
      <w:r>
        <w:rPr>
          <w:spacing w:val="-1"/>
        </w:rPr>
        <w:t>policy</w:t>
      </w:r>
      <w:r>
        <w:rPr>
          <w:spacing w:val="9"/>
        </w:rPr>
        <w:t> </w:t>
      </w:r>
      <w:r>
        <w:rPr/>
        <w:t>on</w:t>
      </w:r>
      <w:r>
        <w:rPr>
          <w:spacing w:val="9"/>
        </w:rPr>
        <w:t> </w:t>
      </w:r>
      <w:r>
        <w:rPr>
          <w:spacing w:val="-1"/>
        </w:rPr>
        <w:t>gender</w:t>
      </w:r>
      <w:r>
        <w:rPr>
          <w:spacing w:val="8"/>
        </w:rPr>
        <w:t> </w:t>
      </w:r>
      <w:r>
        <w:rPr>
          <w:spacing w:val="-1"/>
        </w:rPr>
        <w:t>related</w:t>
      </w:r>
      <w:r>
        <w:rPr>
          <w:spacing w:val="9"/>
        </w:rPr>
        <w:t> </w:t>
      </w:r>
      <w:r>
        <w:rPr>
          <w:spacing w:val="-1"/>
        </w:rPr>
        <w:t>issues</w:t>
      </w:r>
      <w:r>
        <w:rPr>
          <w:spacing w:val="9"/>
        </w:rPr>
        <w:t> </w:t>
      </w:r>
      <w:r>
        <w:rPr>
          <w:spacing w:val="-1"/>
        </w:rPr>
        <w:t>were</w:t>
      </w:r>
      <w:r>
        <w:rPr>
          <w:spacing w:val="8"/>
        </w:rPr>
        <w:t> </w:t>
      </w:r>
      <w:r>
        <w:rPr>
          <w:spacing w:val="-1"/>
        </w:rPr>
        <w:t>requested</w:t>
      </w:r>
      <w:r>
        <w:rPr>
          <w:spacing w:val="9"/>
        </w:rPr>
        <w:t> </w:t>
      </w:r>
      <w:r>
        <w:rPr>
          <w:spacing w:val="-1"/>
        </w:rPr>
        <w:t>from</w:t>
      </w:r>
      <w:r>
        <w:rPr>
          <w:spacing w:val="9"/>
        </w:rPr>
        <w:t> </w:t>
      </w:r>
      <w:r>
        <w:rPr>
          <w:spacing w:val="1"/>
        </w:rPr>
        <w:t>sixty-</w:t>
      </w:r>
      <w:r>
        <w:rPr>
          <w:spacing w:val="77"/>
        </w:rPr>
        <w:t> </w:t>
      </w:r>
      <w:r>
        <w:rPr/>
        <w:t>two</w:t>
      </w:r>
      <w:r>
        <w:rPr>
          <w:spacing w:val="23"/>
        </w:rPr>
        <w:t> </w:t>
      </w:r>
      <w:r>
        <w:rPr/>
        <w:t>(62)</w:t>
      </w:r>
      <w:r>
        <w:rPr>
          <w:spacing w:val="24"/>
        </w:rPr>
        <w:t> </w:t>
      </w:r>
      <w:r>
        <w:rPr>
          <w:spacing w:val="-1"/>
        </w:rPr>
        <w:t>covered</w:t>
      </w:r>
      <w:r>
        <w:rPr>
          <w:spacing w:val="26"/>
        </w:rPr>
        <w:t> </w:t>
      </w:r>
      <w:r>
        <w:rPr>
          <w:spacing w:val="-1"/>
        </w:rPr>
        <w:t>entities.</w:t>
      </w:r>
      <w:r>
        <w:rPr>
          <w:spacing w:val="24"/>
        </w:rPr>
        <w:t> </w:t>
      </w:r>
      <w:r>
        <w:rPr/>
        <w:t>Fifty-eight</w:t>
      </w:r>
      <w:r>
        <w:rPr>
          <w:spacing w:val="24"/>
        </w:rPr>
        <w:t> </w:t>
      </w:r>
      <w:r>
        <w:rPr/>
        <w:t>(58)</w:t>
      </w:r>
      <w:r>
        <w:rPr>
          <w:spacing w:val="24"/>
        </w:rPr>
        <w:t> </w:t>
      </w:r>
      <w:r>
        <w:rPr/>
        <w:t>companies</w:t>
      </w:r>
      <w:r>
        <w:rPr>
          <w:spacing w:val="23"/>
        </w:rPr>
        <w:t> </w:t>
      </w:r>
      <w:r>
        <w:rPr/>
        <w:t>(93.5%)</w:t>
      </w:r>
      <w:r>
        <w:rPr>
          <w:spacing w:val="23"/>
        </w:rPr>
        <w:t> </w:t>
      </w:r>
      <w:r>
        <w:rPr/>
        <w:t>have</w:t>
      </w:r>
      <w:r>
        <w:rPr>
          <w:spacing w:val="22"/>
        </w:rPr>
        <w:t> </w:t>
      </w:r>
      <w:r>
        <w:rPr/>
        <w:t>gender</w:t>
      </w:r>
      <w:r>
        <w:rPr>
          <w:spacing w:val="23"/>
        </w:rPr>
        <w:t> </w:t>
      </w:r>
      <w:r>
        <w:rPr>
          <w:spacing w:val="-1"/>
        </w:rPr>
        <w:t>policies</w:t>
      </w:r>
      <w:r>
        <w:rPr>
          <w:spacing w:val="25"/>
        </w:rPr>
        <w:t> </w:t>
      </w:r>
      <w:r>
        <w:rPr/>
        <w:t>guiding</w:t>
      </w:r>
      <w:r>
        <w:rPr>
          <w:spacing w:val="44"/>
        </w:rPr>
        <w:t> </w:t>
      </w:r>
      <w:r>
        <w:rPr>
          <w:spacing w:val="-1"/>
        </w:rPr>
        <w:t>employment</w:t>
      </w:r>
      <w:r>
        <w:rPr/>
        <w:t>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contained</w:t>
      </w:r>
      <w:r>
        <w:rPr>
          <w:spacing w:val="2"/>
        </w:rPr>
        <w:t> </w:t>
      </w:r>
      <w:r>
        <w:rPr/>
        <w:t>in </w:t>
      </w:r>
      <w:r>
        <w:rPr>
          <w:spacing w:val="-1"/>
        </w:rPr>
        <w:t>table</w:t>
      </w:r>
      <w:r>
        <w:rPr/>
        <w:t> </w:t>
      </w:r>
      <w:r>
        <w:rPr>
          <w:spacing w:val="-3"/>
        </w:rPr>
        <w:t>below.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196" w:id="271"/>
      <w:bookmarkEnd w:id="271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78: Company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z w:val="24"/>
        </w:rPr>
        <w:t>Responses on </w:t>
      </w:r>
      <w:r>
        <w:rPr>
          <w:rFonts w:ascii="Times New Roman"/>
          <w:i/>
          <w:spacing w:val="-1"/>
          <w:sz w:val="24"/>
        </w:rPr>
        <w:t>Gender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Policies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z w:val="24"/>
        </w:rPr>
        <w:t>in the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pacing w:val="-1"/>
          <w:sz w:val="24"/>
        </w:rPr>
        <w:t>Sector</w:t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36"/>
        <w:gridCol w:w="3528"/>
        <w:gridCol w:w="403"/>
        <w:gridCol w:w="964"/>
        <w:gridCol w:w="375"/>
        <w:gridCol w:w="812"/>
      </w:tblGrid>
      <w:tr>
        <w:trPr>
          <w:trHeight w:val="286" w:hRule="exact"/>
        </w:trPr>
        <w:tc>
          <w:tcPr>
            <w:tcW w:w="2936" w:type="dxa"/>
            <w:tcBorders>
              <w:top w:val="single" w:sz="5" w:space="0" w:color="4EA72D"/>
              <w:left w:val="single" w:sz="5" w:space="0" w:color="4EA72D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Parameters</w:t>
            </w:r>
          </w:p>
        </w:tc>
        <w:tc>
          <w:tcPr>
            <w:tcW w:w="3528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1367" w:type="dxa"/>
            <w:gridSpan w:val="2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Response</w:t>
            </w:r>
          </w:p>
        </w:tc>
        <w:tc>
          <w:tcPr>
            <w:tcW w:w="1187" w:type="dxa"/>
            <w:gridSpan w:val="2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/>
          </w:p>
        </w:tc>
      </w:tr>
      <w:tr>
        <w:trPr>
          <w:trHeight w:val="287" w:hRule="exact"/>
        </w:trPr>
        <w:tc>
          <w:tcPr>
            <w:tcW w:w="2936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3528" w:type="dxa"/>
            <w:tcBorders>
              <w:top w:val="nil" w:sz="6" w:space="0" w:color="auto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4EA72D"/>
          </w:tcPr>
          <w:p>
            <w:pPr/>
          </w:p>
        </w:tc>
        <w:tc>
          <w:tcPr>
            <w:tcW w:w="40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964" w:type="dxa"/>
            <w:tcBorders>
              <w:top w:val="single" w:sz="5" w:space="0" w:color="4EA72D"/>
              <w:left w:val="nil" w:sz="6" w:space="0" w:color="auto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63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%</w:t>
            </w:r>
          </w:p>
        </w:tc>
        <w:tc>
          <w:tcPr>
            <w:tcW w:w="375" w:type="dxa"/>
            <w:tcBorders>
              <w:top w:val="single" w:sz="5" w:space="0" w:color="4EA72D"/>
              <w:left w:val="nil" w:sz="6" w:space="0" w:color="auto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/>
          </w:p>
        </w:tc>
        <w:tc>
          <w:tcPr>
            <w:tcW w:w="812" w:type="dxa"/>
            <w:tcBorders>
              <w:top w:val="single" w:sz="5" w:space="0" w:color="4EA72D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86" w:hRule="exact"/>
        </w:trPr>
        <w:tc>
          <w:tcPr>
            <w:tcW w:w="2936" w:type="dxa"/>
            <w:tcBorders>
              <w:top w:val="single" w:sz="5" w:space="0" w:color="8DD773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Responsive</w:t>
            </w:r>
          </w:p>
        </w:tc>
        <w:tc>
          <w:tcPr>
            <w:tcW w:w="352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Available</w:t>
            </w:r>
          </w:p>
        </w:tc>
        <w:tc>
          <w:tcPr>
            <w:tcW w:w="40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/>
          </w:p>
        </w:tc>
        <w:tc>
          <w:tcPr>
            <w:tcW w:w="964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74" w:lineRule="exact"/>
              <w:ind w:left="17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58</w:t>
            </w:r>
          </w:p>
        </w:tc>
        <w:tc>
          <w:tcPr>
            <w:tcW w:w="375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nil" w:sz="6" w:space="0" w:color="auto"/>
            </w:tcBorders>
          </w:tcPr>
          <w:p>
            <w:pPr/>
          </w:p>
        </w:tc>
        <w:tc>
          <w:tcPr>
            <w:tcW w:w="812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8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93.5%</w:t>
            </w:r>
          </w:p>
        </w:tc>
      </w:tr>
      <w:tr>
        <w:trPr>
          <w:trHeight w:val="286" w:hRule="exact"/>
        </w:trPr>
        <w:tc>
          <w:tcPr>
            <w:tcW w:w="2936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/>
          </w:p>
        </w:tc>
        <w:tc>
          <w:tcPr>
            <w:tcW w:w="352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Available</w:t>
            </w:r>
          </w:p>
        </w:tc>
        <w:tc>
          <w:tcPr>
            <w:tcW w:w="40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/>
          </w:p>
        </w:tc>
        <w:tc>
          <w:tcPr>
            <w:tcW w:w="964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21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375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/>
          </w:p>
        </w:tc>
        <w:tc>
          <w:tcPr>
            <w:tcW w:w="812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>
        <w:trPr>
          <w:trHeight w:val="286" w:hRule="exact"/>
        </w:trPr>
        <w:tc>
          <w:tcPr>
            <w:tcW w:w="2936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52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Work-In-Progress</w:t>
            </w:r>
          </w:p>
        </w:tc>
        <w:tc>
          <w:tcPr>
            <w:tcW w:w="40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/>
          </w:p>
        </w:tc>
        <w:tc>
          <w:tcPr>
            <w:tcW w:w="964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74" w:lineRule="exact"/>
              <w:ind w:right="21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375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nil" w:sz="6" w:space="0" w:color="auto"/>
            </w:tcBorders>
          </w:tcPr>
          <w:p>
            <w:pPr/>
          </w:p>
        </w:tc>
        <w:tc>
          <w:tcPr>
            <w:tcW w:w="812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99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>
        <w:trPr>
          <w:trHeight w:val="286" w:hRule="exact"/>
        </w:trPr>
        <w:tc>
          <w:tcPr>
            <w:tcW w:w="29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Non-Responsive</w:t>
            </w:r>
          </w:p>
        </w:tc>
        <w:tc>
          <w:tcPr>
            <w:tcW w:w="352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None</w:t>
            </w:r>
          </w:p>
        </w:tc>
        <w:tc>
          <w:tcPr>
            <w:tcW w:w="40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/>
          </w:p>
        </w:tc>
        <w:tc>
          <w:tcPr>
            <w:tcW w:w="964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375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/>
          </w:p>
        </w:tc>
        <w:tc>
          <w:tcPr>
            <w:tcW w:w="812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6.5%</w:t>
            </w:r>
          </w:p>
        </w:tc>
      </w:tr>
      <w:tr>
        <w:trPr>
          <w:trHeight w:val="288" w:hRule="exact"/>
        </w:trPr>
        <w:tc>
          <w:tcPr>
            <w:tcW w:w="29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4"/>
                <w:sz w:val="24"/>
              </w:rPr>
              <w:t>Total</w:t>
            </w:r>
          </w:p>
        </w:tc>
        <w:tc>
          <w:tcPr>
            <w:tcW w:w="3528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0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/>
          </w:p>
        </w:tc>
        <w:tc>
          <w:tcPr>
            <w:tcW w:w="964" w:type="dxa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7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62</w:t>
            </w:r>
          </w:p>
        </w:tc>
        <w:tc>
          <w:tcPr>
            <w:tcW w:w="1187" w:type="dxa"/>
            <w:gridSpan w:val="2"/>
            <w:tcBorders>
              <w:top w:val="single" w:sz="5" w:space="0" w:color="8DD773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33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100.0%</w:t>
            </w:r>
          </w:p>
        </w:tc>
      </w:tr>
    </w:tbl>
    <w:p>
      <w:pPr>
        <w:pStyle w:val="BodyText"/>
        <w:spacing w:line="269" w:lineRule="exact"/>
        <w:ind w:right="0"/>
        <w:jc w:val="both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35"/>
        <w:jc w:val="both"/>
      </w:pPr>
      <w:r>
        <w:rPr/>
        <w:t>A</w:t>
      </w:r>
      <w:r>
        <w:rPr>
          <w:spacing w:val="44"/>
        </w:rPr>
        <w:t> </w:t>
      </w:r>
      <w:r>
        <w:rPr>
          <w:spacing w:val="-1"/>
        </w:rPr>
        <w:t>total</w:t>
      </w:r>
      <w:r>
        <w:rPr>
          <w:spacing w:val="57"/>
        </w:rPr>
        <w:t> </w:t>
      </w:r>
      <w:r>
        <w:rPr/>
        <w:t>of</w:t>
      </w:r>
      <w:r>
        <w:rPr>
          <w:spacing w:val="56"/>
        </w:rPr>
        <w:t> </w:t>
      </w:r>
      <w:r>
        <w:rPr>
          <w:spacing w:val="-1"/>
        </w:rPr>
        <w:t>thirty-two</w:t>
      </w:r>
      <w:r>
        <w:rPr>
          <w:spacing w:val="57"/>
        </w:rPr>
        <w:t> </w:t>
      </w:r>
      <w:r>
        <w:rPr/>
        <w:t>(32)</w:t>
      </w:r>
      <w:r>
        <w:rPr>
          <w:spacing w:val="55"/>
        </w:rPr>
        <w:t> </w:t>
      </w:r>
      <w:r>
        <w:rPr>
          <w:spacing w:val="-1"/>
        </w:rPr>
        <w:t>companies</w:t>
      </w:r>
      <w:r>
        <w:rPr>
          <w:spacing w:val="57"/>
        </w:rPr>
        <w:t> </w:t>
      </w:r>
      <w:r>
        <w:rPr>
          <w:spacing w:val="-1"/>
        </w:rPr>
        <w:t>returned</w:t>
      </w:r>
      <w:r>
        <w:rPr>
          <w:spacing w:val="59"/>
        </w:rPr>
        <w:t> </w:t>
      </w:r>
      <w:r>
        <w:rPr>
          <w:spacing w:val="-1"/>
        </w:rPr>
        <w:t>populated</w:t>
      </w:r>
      <w:r>
        <w:rPr>
          <w:spacing w:val="57"/>
        </w:rPr>
        <w:t> </w:t>
      </w:r>
      <w:r>
        <w:rPr>
          <w:spacing w:val="-1"/>
        </w:rPr>
        <w:t>NEITI</w:t>
      </w:r>
      <w:r>
        <w:rPr>
          <w:spacing w:val="37"/>
        </w:rPr>
        <w:t> </w:t>
      </w:r>
      <w:r>
        <w:rPr/>
        <w:t>Audit template</w:t>
      </w:r>
      <w:r>
        <w:rPr>
          <w:spacing w:val="56"/>
        </w:rPr>
        <w:t> </w:t>
      </w:r>
      <w:r>
        <w:rPr/>
        <w:t>on</w:t>
      </w:r>
      <w:r>
        <w:rPr>
          <w:spacing w:val="57"/>
        </w:rPr>
        <w:t> </w:t>
      </w:r>
      <w:r>
        <w:rPr/>
        <w:t>2023</w:t>
      </w:r>
      <w:r>
        <w:rPr>
          <w:spacing w:val="73"/>
        </w:rPr>
        <w:t> </w:t>
      </w:r>
      <w:r>
        <w:rPr>
          <w:spacing w:val="-1"/>
        </w:rPr>
        <w:t>employment.</w:t>
      </w:r>
      <w:r>
        <w:rPr>
          <w:spacing w:val="54"/>
        </w:rPr>
        <w:t> </w:t>
      </w:r>
      <w:r>
        <w:rPr>
          <w:spacing w:val="-4"/>
        </w:rPr>
        <w:t>Total</w:t>
      </w:r>
      <w:r>
        <w:rPr>
          <w:spacing w:val="2"/>
        </w:rPr>
        <w:t> </w:t>
      </w:r>
      <w:r>
        <w:rPr>
          <w:spacing w:val="-1"/>
        </w:rPr>
        <w:t>employment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sector</w:t>
      </w:r>
      <w:r>
        <w:rPr>
          <w:spacing w:val="1"/>
        </w:rPr>
        <w:t> </w:t>
      </w:r>
      <w:r>
        <w:rPr>
          <w:spacing w:val="-1"/>
        </w:rPr>
        <w:t>was</w:t>
      </w:r>
      <w:r>
        <w:rPr>
          <w:spacing w:val="2"/>
        </w:rPr>
        <w:t> </w:t>
      </w:r>
      <w:r>
        <w:rPr/>
        <w:t>8,693</w:t>
      </w:r>
      <w:r>
        <w:rPr>
          <w:spacing w:val="2"/>
        </w:rPr>
        <w:t> </w:t>
      </w:r>
      <w:r>
        <w:rPr>
          <w:spacing w:val="-1"/>
        </w:rPr>
        <w:t>persons</w:t>
      </w:r>
      <w:r>
        <w:rPr>
          <w:spacing w:val="5"/>
        </w:rPr>
        <w:t> </w:t>
      </w:r>
      <w:r>
        <w:rPr/>
        <w:t>(2022:</w:t>
      </w:r>
      <w:r>
        <w:rPr>
          <w:spacing w:val="2"/>
        </w:rPr>
        <w:t> </w:t>
      </w:r>
      <w:r>
        <w:rPr/>
        <w:t>6,728</w:t>
      </w:r>
      <w:r>
        <w:rPr>
          <w:spacing w:val="2"/>
        </w:rPr>
        <w:t> </w:t>
      </w:r>
      <w:r>
        <w:rPr>
          <w:spacing w:val="-1"/>
        </w:rPr>
        <w:t>persons),</w:t>
      </w:r>
      <w:r>
        <w:rPr>
          <w:spacing w:val="83"/>
        </w:rPr>
        <w:t> </w:t>
      </w:r>
      <w:r>
        <w:rPr>
          <w:spacing w:val="-1"/>
        </w:rPr>
        <w:t>comprising</w:t>
      </w:r>
      <w:r>
        <w:rPr>
          <w:spacing w:val="18"/>
        </w:rPr>
        <w:t> </w:t>
      </w:r>
      <w:r>
        <w:rPr/>
        <w:t>7,274</w:t>
      </w:r>
      <w:r>
        <w:rPr>
          <w:spacing w:val="18"/>
        </w:rPr>
        <w:t> </w:t>
      </w:r>
      <w:r>
        <w:rPr>
          <w:spacing w:val="-1"/>
        </w:rPr>
        <w:t>(84%)</w:t>
      </w:r>
      <w:r>
        <w:rPr>
          <w:spacing w:val="19"/>
        </w:rPr>
        <w:t> </w:t>
      </w:r>
      <w:r>
        <w:rPr>
          <w:spacing w:val="-1"/>
        </w:rPr>
        <w:t>males</w:t>
      </w:r>
      <w:r>
        <w:rPr>
          <w:spacing w:val="20"/>
        </w:rPr>
        <w:t> </w:t>
      </w:r>
      <w:r>
        <w:rPr>
          <w:spacing w:val="-1"/>
        </w:rPr>
        <w:t>(2022:</w:t>
      </w:r>
      <w:r>
        <w:rPr>
          <w:spacing w:val="19"/>
        </w:rPr>
        <w:t> </w:t>
      </w:r>
      <w:r>
        <w:rPr/>
        <w:t>5,565-</w:t>
      </w:r>
      <w:r>
        <w:rPr>
          <w:spacing w:val="18"/>
        </w:rPr>
        <w:t> </w:t>
      </w:r>
      <w:r>
        <w:rPr>
          <w:spacing w:val="-1"/>
        </w:rPr>
        <w:t>83%),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/>
        <w:t>1,419</w:t>
      </w:r>
      <w:r>
        <w:rPr>
          <w:spacing w:val="18"/>
        </w:rPr>
        <w:t> </w:t>
      </w:r>
      <w:r>
        <w:rPr>
          <w:spacing w:val="-1"/>
        </w:rPr>
        <w:t>(16%)</w:t>
      </w:r>
      <w:r>
        <w:rPr>
          <w:spacing w:val="18"/>
        </w:rPr>
        <w:t> </w:t>
      </w:r>
      <w:r>
        <w:rPr>
          <w:spacing w:val="-1"/>
        </w:rPr>
        <w:t>females</w:t>
      </w:r>
      <w:r>
        <w:rPr>
          <w:spacing w:val="20"/>
        </w:rPr>
        <w:t> </w:t>
      </w:r>
      <w:r>
        <w:rPr>
          <w:spacing w:val="-1"/>
        </w:rPr>
        <w:t>(2022:</w:t>
      </w:r>
      <w:r>
        <w:rPr>
          <w:spacing w:val="19"/>
        </w:rPr>
        <w:t> </w:t>
      </w:r>
      <w:r>
        <w:rPr/>
        <w:t>1,163-</w:t>
      </w:r>
      <w:r>
        <w:rPr>
          <w:spacing w:val="81"/>
        </w:rPr>
        <w:t> </w:t>
      </w:r>
      <w:r>
        <w:rPr>
          <w:spacing w:val="-1"/>
        </w:rPr>
        <w:t>17%) as</w:t>
      </w:r>
      <w:r>
        <w:rPr/>
        <w:t> shown in the</w:t>
      </w:r>
      <w:r>
        <w:rPr>
          <w:spacing w:val="-1"/>
        </w:rPr>
        <w:t> </w:t>
      </w:r>
      <w:r>
        <w:rPr/>
        <w:t>table </w:t>
      </w:r>
      <w:r>
        <w:rPr>
          <w:spacing w:val="-3"/>
        </w:rPr>
        <w:t>below.</w:t>
      </w:r>
    </w:p>
    <w:p>
      <w:pPr>
        <w:spacing w:after="0" w:line="240" w:lineRule="auto"/>
        <w:jc w:val="both"/>
        <w:sectPr>
          <w:pgSz w:w="11910" w:h="16840"/>
          <w:pgMar w:header="708" w:footer="1010" w:top="2060" w:bottom="126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69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197" w:id="272"/>
      <w:bookmarkEnd w:id="272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79: </w:t>
      </w:r>
      <w:r>
        <w:rPr>
          <w:rFonts w:ascii="Times New Roman"/>
          <w:i/>
          <w:spacing w:val="-5"/>
          <w:sz w:val="24"/>
        </w:rPr>
        <w:t>Total</w:t>
      </w:r>
      <w:r>
        <w:rPr>
          <w:rFonts w:ascii="Times New Roman"/>
          <w:i/>
          <w:sz w:val="24"/>
        </w:rPr>
        <w:t> Employment in the </w:t>
      </w:r>
      <w:r>
        <w:rPr>
          <w:rFonts w:ascii="Times New Roman"/>
          <w:i/>
          <w:spacing w:val="-1"/>
          <w:sz w:val="24"/>
        </w:rPr>
        <w:t>Sector</w:t>
      </w:r>
      <w:r>
        <w:rPr>
          <w:rFonts w:asci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1469"/>
        <w:gridCol w:w="866"/>
        <w:gridCol w:w="986"/>
        <w:gridCol w:w="920"/>
        <w:gridCol w:w="1025"/>
        <w:gridCol w:w="852"/>
        <w:gridCol w:w="766"/>
        <w:gridCol w:w="960"/>
      </w:tblGrid>
      <w:tr>
        <w:trPr>
          <w:trHeight w:val="878" w:hRule="exact"/>
        </w:trPr>
        <w:tc>
          <w:tcPr>
            <w:tcW w:w="1174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Gender</w:t>
            </w:r>
          </w:p>
        </w:tc>
        <w:tc>
          <w:tcPr>
            <w:tcW w:w="1469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7" w:right="11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Senior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</w:t>
            </w:r>
          </w:p>
        </w:tc>
        <w:tc>
          <w:tcPr>
            <w:tcW w:w="86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%</w:t>
            </w:r>
          </w:p>
        </w:tc>
        <w:tc>
          <w:tcPr>
            <w:tcW w:w="98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7" w:right="18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Middle </w:t>
            </w:r>
            <w:r>
              <w:rPr>
                <w:rFonts w:ascii="Times New Roman"/>
                <w:spacing w:val="-1"/>
                <w:sz w:val="24"/>
              </w:rPr>
              <w:t>Cadre</w:t>
            </w:r>
          </w:p>
        </w:tc>
        <w:tc>
          <w:tcPr>
            <w:tcW w:w="920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%</w:t>
            </w:r>
          </w:p>
        </w:tc>
        <w:tc>
          <w:tcPr>
            <w:tcW w:w="102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7" w:right="31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Junior </w:t>
            </w:r>
            <w:r>
              <w:rPr>
                <w:rFonts w:ascii="Times New Roman"/>
                <w:spacing w:val="-1"/>
                <w:sz w:val="24"/>
              </w:rPr>
              <w:t>Cadre</w:t>
            </w:r>
          </w:p>
        </w:tc>
        <w:tc>
          <w:tcPr>
            <w:tcW w:w="852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%</w:t>
            </w:r>
          </w:p>
        </w:tc>
        <w:tc>
          <w:tcPr>
            <w:tcW w:w="76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Total</w:t>
            </w:r>
          </w:p>
        </w:tc>
        <w:tc>
          <w:tcPr>
            <w:tcW w:w="960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%</w:t>
            </w:r>
          </w:p>
        </w:tc>
      </w:tr>
      <w:tr>
        <w:trPr>
          <w:trHeight w:val="300" w:hRule="exact"/>
        </w:trPr>
        <w:tc>
          <w:tcPr>
            <w:tcW w:w="117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Men</w:t>
            </w:r>
          </w:p>
        </w:tc>
        <w:tc>
          <w:tcPr>
            <w:tcW w:w="146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653</w:t>
            </w:r>
          </w:p>
        </w:tc>
        <w:tc>
          <w:tcPr>
            <w:tcW w:w="86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1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81%</w:t>
            </w:r>
          </w:p>
        </w:tc>
        <w:tc>
          <w:tcPr>
            <w:tcW w:w="98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2,824</w:t>
            </w:r>
          </w:p>
        </w:tc>
        <w:tc>
          <w:tcPr>
            <w:tcW w:w="92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6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83%</w:t>
            </w:r>
          </w:p>
        </w:tc>
        <w:tc>
          <w:tcPr>
            <w:tcW w:w="102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7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3,797</w:t>
            </w:r>
          </w:p>
        </w:tc>
        <w:tc>
          <w:tcPr>
            <w:tcW w:w="85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85%</w:t>
            </w:r>
          </w:p>
        </w:tc>
        <w:tc>
          <w:tcPr>
            <w:tcW w:w="76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1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7,274</w:t>
            </w:r>
          </w:p>
        </w:tc>
        <w:tc>
          <w:tcPr>
            <w:tcW w:w="96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84%</w:t>
            </w:r>
          </w:p>
        </w:tc>
      </w:tr>
      <w:tr>
        <w:trPr>
          <w:trHeight w:val="300" w:hRule="exact"/>
        </w:trPr>
        <w:tc>
          <w:tcPr>
            <w:tcW w:w="11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Women</w:t>
            </w:r>
          </w:p>
        </w:tc>
        <w:tc>
          <w:tcPr>
            <w:tcW w:w="14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157</w:t>
            </w:r>
          </w:p>
        </w:tc>
        <w:tc>
          <w:tcPr>
            <w:tcW w:w="86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1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19%</w:t>
            </w:r>
          </w:p>
        </w:tc>
        <w:tc>
          <w:tcPr>
            <w:tcW w:w="98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1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577</w:t>
            </w:r>
          </w:p>
        </w:tc>
        <w:tc>
          <w:tcPr>
            <w:tcW w:w="9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6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17%</w:t>
            </w:r>
          </w:p>
        </w:tc>
        <w:tc>
          <w:tcPr>
            <w:tcW w:w="102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5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685</w:t>
            </w:r>
          </w:p>
        </w:tc>
        <w:tc>
          <w:tcPr>
            <w:tcW w:w="8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15%</w:t>
            </w:r>
          </w:p>
        </w:tc>
        <w:tc>
          <w:tcPr>
            <w:tcW w:w="76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1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1,419</w:t>
            </w:r>
          </w:p>
        </w:tc>
        <w:tc>
          <w:tcPr>
            <w:tcW w:w="9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4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16%</w:t>
            </w:r>
          </w:p>
        </w:tc>
      </w:tr>
      <w:tr>
        <w:trPr>
          <w:trHeight w:val="312" w:hRule="exact"/>
        </w:trPr>
        <w:tc>
          <w:tcPr>
            <w:tcW w:w="117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Total</w:t>
            </w:r>
          </w:p>
        </w:tc>
        <w:tc>
          <w:tcPr>
            <w:tcW w:w="14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810</w:t>
            </w:r>
          </w:p>
        </w:tc>
        <w:tc>
          <w:tcPr>
            <w:tcW w:w="86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9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100%</w:t>
            </w:r>
          </w:p>
        </w:tc>
        <w:tc>
          <w:tcPr>
            <w:tcW w:w="98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3,401</w:t>
            </w:r>
          </w:p>
        </w:tc>
        <w:tc>
          <w:tcPr>
            <w:tcW w:w="9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100%</w:t>
            </w:r>
          </w:p>
        </w:tc>
        <w:tc>
          <w:tcPr>
            <w:tcW w:w="102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7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4,482</w:t>
            </w:r>
          </w:p>
        </w:tc>
        <w:tc>
          <w:tcPr>
            <w:tcW w:w="85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7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100%</w:t>
            </w:r>
          </w:p>
        </w:tc>
        <w:tc>
          <w:tcPr>
            <w:tcW w:w="76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1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8,693</w:t>
            </w:r>
          </w:p>
        </w:tc>
        <w:tc>
          <w:tcPr>
            <w:tcW w:w="9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100%</w:t>
            </w:r>
          </w:p>
        </w:tc>
      </w:tr>
    </w:tbl>
    <w:p>
      <w:pPr>
        <w:pStyle w:val="BodyText"/>
        <w:spacing w:line="268" w:lineRule="exact"/>
        <w:ind w:right="0"/>
        <w:jc w:val="left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Furthermore,</w:t>
      </w:r>
      <w:r>
        <w:rPr>
          <w:spacing w:val="38"/>
        </w:rPr>
        <w:t> </w:t>
      </w:r>
      <w:r>
        <w:rPr/>
        <w:t>table</w:t>
      </w:r>
      <w:r>
        <w:rPr>
          <w:spacing w:val="39"/>
        </w:rPr>
        <w:t> </w:t>
      </w:r>
      <w:r>
        <w:rPr/>
        <w:t>below</w:t>
      </w:r>
      <w:r>
        <w:rPr>
          <w:spacing w:val="37"/>
        </w:rPr>
        <w:t> </w:t>
      </w:r>
      <w:r>
        <w:rPr/>
        <w:t>shows</w:t>
      </w:r>
      <w:r>
        <w:rPr>
          <w:spacing w:val="39"/>
        </w:rPr>
        <w:t> </w:t>
      </w:r>
      <w:r>
        <w:rPr/>
        <w:t>8,482</w:t>
      </w:r>
      <w:r>
        <w:rPr>
          <w:spacing w:val="38"/>
        </w:rPr>
        <w:t> </w:t>
      </w:r>
      <w:r>
        <w:rPr/>
        <w:t>(97%)</w:t>
      </w:r>
      <w:r>
        <w:rPr>
          <w:spacing w:val="37"/>
        </w:rPr>
        <w:t> </w:t>
      </w:r>
      <w:r>
        <w:rPr/>
        <w:t>(2022:</w:t>
      </w:r>
      <w:r>
        <w:rPr>
          <w:spacing w:val="38"/>
        </w:rPr>
        <w:t> </w:t>
      </w:r>
      <w:r>
        <w:rPr/>
        <w:t>6,554</w:t>
      </w:r>
      <w:r>
        <w:rPr>
          <w:spacing w:val="40"/>
        </w:rPr>
        <w:t> </w:t>
      </w:r>
      <w:r>
        <w:rPr/>
        <w:t>-</w:t>
      </w:r>
      <w:r>
        <w:rPr>
          <w:spacing w:val="37"/>
        </w:rPr>
        <w:t> </w:t>
      </w:r>
      <w:r>
        <w:rPr>
          <w:spacing w:val="-1"/>
        </w:rPr>
        <w:t>97%)</w:t>
      </w:r>
      <w:r>
        <w:rPr>
          <w:spacing w:val="39"/>
        </w:rPr>
        <w:t> </w:t>
      </w:r>
      <w:r>
        <w:rPr>
          <w:spacing w:val="-1"/>
        </w:rPr>
        <w:t>are</w:t>
      </w:r>
      <w:r>
        <w:rPr>
          <w:spacing w:val="38"/>
        </w:rPr>
        <w:t> </w:t>
      </w:r>
      <w:r>
        <w:rPr>
          <w:spacing w:val="-1"/>
        </w:rPr>
        <w:t>Nigerians</w:t>
      </w:r>
      <w:r>
        <w:rPr>
          <w:spacing w:val="39"/>
        </w:rPr>
        <w:t> </w:t>
      </w:r>
      <w:r>
        <w:rPr>
          <w:spacing w:val="-1"/>
        </w:rPr>
        <w:t>and</w:t>
      </w:r>
      <w:r>
        <w:rPr>
          <w:spacing w:val="40"/>
        </w:rPr>
        <w:t> </w:t>
      </w:r>
      <w:r>
        <w:rPr>
          <w:spacing w:val="-4"/>
        </w:rPr>
        <w:t>211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(2.47%)</w:t>
      </w:r>
      <w:r>
        <w:rPr/>
        <w:t> </w:t>
      </w:r>
      <w:r>
        <w:rPr>
          <w:spacing w:val="-1"/>
        </w:rPr>
        <w:t>(2022:</w:t>
      </w:r>
      <w:r>
        <w:rPr/>
        <w:t> 174 -</w:t>
      </w:r>
      <w:r>
        <w:rPr>
          <w:spacing w:val="-1"/>
        </w:rPr>
        <w:t> </w:t>
      </w:r>
      <w:r>
        <w:rPr>
          <w:spacing w:val="1"/>
        </w:rPr>
        <w:t>3%)</w:t>
      </w:r>
      <w:r>
        <w:rPr/>
        <w:t> </w:t>
      </w:r>
      <w:r>
        <w:rPr>
          <w:spacing w:val="-1"/>
        </w:rPr>
        <w:t>are</w:t>
      </w:r>
      <w:r>
        <w:rPr/>
        <w:t> </w:t>
      </w:r>
      <w:r>
        <w:rPr>
          <w:spacing w:val="-1"/>
        </w:rPr>
        <w:t>expatriate as</w:t>
      </w:r>
      <w:r>
        <w:rPr/>
        <w:t> shown</w:t>
      </w:r>
      <w:r>
        <w:rPr>
          <w:spacing w:val="2"/>
        </w:rPr>
        <w:t> </w:t>
      </w:r>
      <w:r>
        <w:rPr/>
        <w:t>in the</w:t>
      </w:r>
      <w:r>
        <w:rPr>
          <w:spacing w:val="-1"/>
        </w:rPr>
        <w:t> </w:t>
      </w:r>
      <w:r>
        <w:rPr/>
        <w:t>table</w:t>
      </w:r>
      <w:r>
        <w:rPr>
          <w:spacing w:val="-1"/>
        </w:rPr>
        <w:t> </w:t>
      </w:r>
      <w:r>
        <w:rPr>
          <w:spacing w:val="-3"/>
        </w:rPr>
        <w:t>below.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77.664001pt;margin-top:24.283133pt;width:45.85pt;height:31.1pt;mso-position-horizontal-relative:page;mso-position-vertical-relative:paragraph;z-index:-801640" coordorigin="1553,486" coordsize="917,622">
            <v:group style="position:absolute;left:1553;top:486;width:917;height:207" coordorigin="1553,486" coordsize="917,207">
              <v:shape style="position:absolute;left:1553;top:486;width:917;height:207" coordorigin="1553,486" coordsize="917,207" path="m1553,692l2470,692,2470,486,1553,486,1553,692xe" filled="true" fillcolor="#4ea72d" stroked="false">
                <v:path arrowok="t"/>
                <v:fill type="solid"/>
              </v:shape>
            </v:group>
            <v:group style="position:absolute;left:1553;top:692;width:917;height:209" coordorigin="1553,692" coordsize="917,209">
              <v:shape style="position:absolute;left:1553;top:692;width:917;height:209" coordorigin="1553,692" coordsize="917,209" path="m1553,901l2470,901,2470,692,1553,692,1553,901xe" filled="true" fillcolor="#4ea72d" stroked="false">
                <v:path arrowok="t"/>
                <v:fill type="solid"/>
              </v:shape>
            </v:group>
            <v:group style="position:absolute;left:1553;top:901;width:917;height:207" coordorigin="1553,901" coordsize="917,207">
              <v:shape style="position:absolute;left:1553;top:901;width:917;height:207" coordorigin="1553,901" coordsize="917,207" path="m1553,1107l2470,1107,2470,901,1553,901,1553,1107xe" filled="true" fillcolor="#4ea72d" stroked="false">
                <v:path arrowok="t"/>
                <v:fill type="solid"/>
              </v:shape>
            </v:group>
            <w10:wrap type="none"/>
          </v:group>
        </w:pict>
      </w:r>
      <w:bookmarkStart w:name="_bookmark198" w:id="273"/>
      <w:bookmarkEnd w:id="273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80: </w:t>
      </w:r>
      <w:r>
        <w:rPr>
          <w:rFonts w:ascii="Times New Roman"/>
          <w:i/>
          <w:spacing w:val="-1"/>
          <w:sz w:val="24"/>
        </w:rPr>
        <w:t>Employment</w:t>
      </w:r>
      <w:r>
        <w:rPr>
          <w:rFonts w:ascii="Times New Roman"/>
          <w:i/>
          <w:sz w:val="24"/>
        </w:rPr>
        <w:t> Distribution Based on </w:t>
      </w:r>
      <w:r>
        <w:rPr>
          <w:rFonts w:ascii="Times New Roman"/>
          <w:i/>
          <w:spacing w:val="-1"/>
          <w:sz w:val="24"/>
        </w:rPr>
        <w:t>Nationality</w:t>
      </w:r>
      <w:r>
        <w:rPr>
          <w:rFonts w:ascii="Times New Roman"/>
          <w:i/>
          <w:sz w:val="24"/>
        </w:rPr>
        <w:t> and </w:t>
      </w:r>
      <w:r>
        <w:rPr>
          <w:rFonts w:ascii="Times New Roman"/>
          <w:i/>
          <w:spacing w:val="-1"/>
          <w:sz w:val="24"/>
        </w:rPr>
        <w:t>Gender</w:t>
      </w:r>
      <w:r>
        <w:rPr>
          <w:rFonts w:ascii="Times New Roman"/>
          <w:sz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7"/>
          <w:szCs w:val="17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3"/>
        <w:gridCol w:w="758"/>
        <w:gridCol w:w="757"/>
        <w:gridCol w:w="756"/>
        <w:gridCol w:w="703"/>
        <w:gridCol w:w="701"/>
        <w:gridCol w:w="668"/>
        <w:gridCol w:w="758"/>
        <w:gridCol w:w="646"/>
        <w:gridCol w:w="914"/>
        <w:gridCol w:w="598"/>
        <w:gridCol w:w="626"/>
      </w:tblGrid>
      <w:tr>
        <w:trPr>
          <w:trHeight w:val="838" w:hRule="exact"/>
        </w:trPr>
        <w:tc>
          <w:tcPr>
            <w:tcW w:w="1133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102" w:right="134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Managemen</w:t>
            </w:r>
            <w:r>
              <w:rPr>
                <w:rFonts w:ascii="Times New Roman"/>
                <w:spacing w:val="26"/>
                <w:sz w:val="18"/>
              </w:rPr>
              <w:t> </w:t>
            </w:r>
            <w:r>
              <w:rPr>
                <w:rFonts w:ascii="Times New Roman"/>
                <w:sz w:val="18"/>
              </w:rPr>
              <w:t>t </w:t>
            </w:r>
            <w:r>
              <w:rPr>
                <w:rFonts w:ascii="Times New Roman"/>
                <w:spacing w:val="-1"/>
                <w:sz w:val="18"/>
              </w:rPr>
              <w:t>Level</w:t>
            </w:r>
          </w:p>
        </w:tc>
        <w:tc>
          <w:tcPr>
            <w:tcW w:w="2974" w:type="dxa"/>
            <w:gridSpan w:val="4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06" w:lineRule="exact"/>
              <w:ind w:left="117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Nigerian</w:t>
            </w:r>
            <w:r>
              <w:rPr>
                <w:rFonts w:ascii="Times New Roman"/>
                <w:spacing w:val="1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nationals</w:t>
            </w:r>
          </w:p>
          <w:p>
            <w:pPr>
              <w:pStyle w:val="TableParagraph"/>
              <w:tabs>
                <w:tab w:pos="1370" w:val="left" w:leader="none"/>
              </w:tabs>
              <w:spacing w:line="207" w:lineRule="exact"/>
              <w:ind w:right="397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sz w:val="18"/>
              </w:rPr>
              <w:t>Local</w:t>
              <w:tab/>
              <w:t>National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tabs>
                <w:tab w:pos="743" w:val="left" w:leader="none"/>
                <w:tab w:pos="1579" w:val="left" w:leader="none"/>
                <w:tab w:pos="2270" w:val="left" w:leader="none"/>
              </w:tabs>
              <w:spacing w:line="207" w:lineRule="exact" w:before="2"/>
              <w:ind w:left="64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Male</w:t>
              <w:tab/>
              <w:t>Female</w:t>
              <w:tab/>
              <w:t>Male</w:t>
              <w:tab/>
              <w:t>Femal</w:t>
            </w:r>
          </w:p>
          <w:p>
            <w:pPr>
              <w:pStyle w:val="TableParagraph"/>
              <w:spacing w:line="205" w:lineRule="exact"/>
              <w:ind w:right="309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e</w:t>
            </w:r>
          </w:p>
        </w:tc>
        <w:tc>
          <w:tcPr>
            <w:tcW w:w="701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6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Total</w:t>
            </w:r>
          </w:p>
        </w:tc>
        <w:tc>
          <w:tcPr>
            <w:tcW w:w="2072" w:type="dxa"/>
            <w:gridSpan w:val="3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06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Expatriates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8"/>
                <w:szCs w:val="18"/>
              </w:rPr>
            </w:pPr>
          </w:p>
          <w:p>
            <w:pPr>
              <w:pStyle w:val="TableParagraph"/>
              <w:tabs>
                <w:tab w:pos="648" w:val="left" w:leader="none"/>
                <w:tab w:pos="1425" w:val="left" w:leader="none"/>
              </w:tabs>
              <w:spacing w:line="240" w:lineRule="auto"/>
              <w:ind w:left="1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Male</w:t>
              <w:tab/>
              <w:t>Female</w:t>
              <w:tab/>
            </w:r>
            <w:r>
              <w:rPr>
                <w:rFonts w:ascii="Times New Roman"/>
                <w:sz w:val="18"/>
              </w:rPr>
              <w:t>Total</w:t>
            </w:r>
          </w:p>
        </w:tc>
        <w:tc>
          <w:tcPr>
            <w:tcW w:w="1513" w:type="dxa"/>
            <w:gridSpan w:val="2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06" w:lineRule="exact"/>
              <w:ind w:left="77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TOTAL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8"/>
                <w:szCs w:val="18"/>
              </w:rPr>
            </w:pPr>
          </w:p>
          <w:p>
            <w:pPr>
              <w:pStyle w:val="TableParagraph"/>
              <w:tabs>
                <w:tab w:pos="1054" w:val="left" w:leader="none"/>
              </w:tabs>
              <w:spacing w:line="240" w:lineRule="auto"/>
              <w:ind w:left="1109" w:right="136" w:hanging="839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Male</w:t>
              <w:tab/>
              <w:t>Fem</w:t>
            </w:r>
            <w:r>
              <w:rPr>
                <w:rFonts w:ascii="Times New Roman"/>
                <w:spacing w:val="25"/>
                <w:sz w:val="18"/>
              </w:rPr>
              <w:t> </w:t>
            </w:r>
            <w:r>
              <w:rPr>
                <w:rFonts w:ascii="Times New Roman"/>
                <w:spacing w:val="-1"/>
                <w:sz w:val="18"/>
              </w:rPr>
              <w:t>ale</w:t>
            </w:r>
          </w:p>
        </w:tc>
        <w:tc>
          <w:tcPr>
            <w:tcW w:w="62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2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Total</w:t>
            </w:r>
          </w:p>
        </w:tc>
      </w:tr>
      <w:tr>
        <w:trPr>
          <w:trHeight w:val="216" w:hRule="exact"/>
        </w:trPr>
        <w:tc>
          <w:tcPr>
            <w:tcW w:w="113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Top</w:t>
            </w:r>
          </w:p>
        </w:tc>
        <w:tc>
          <w:tcPr>
            <w:tcW w:w="75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37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481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5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37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134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5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37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115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0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40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0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31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752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6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37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57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5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right="103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64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58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91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52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653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59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21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157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2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4" w:lineRule="exact"/>
              <w:ind w:left="23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810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24" w:hRule="exact"/>
        </w:trPr>
        <w:tc>
          <w:tcPr>
            <w:tcW w:w="1133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%</w:t>
            </w:r>
          </w:p>
        </w:tc>
        <w:tc>
          <w:tcPr>
            <w:tcW w:w="758" w:type="dxa"/>
            <w:tcBorders>
              <w:top w:val="single" w:sz="5" w:space="0" w:color="8DD773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23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59.38</w:t>
            </w:r>
          </w:p>
        </w:tc>
        <w:tc>
          <w:tcPr>
            <w:tcW w:w="757" w:type="dxa"/>
            <w:tcBorders>
              <w:top w:val="single" w:sz="5" w:space="0" w:color="8DD773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23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16.54</w:t>
            </w:r>
          </w:p>
        </w:tc>
        <w:tc>
          <w:tcPr>
            <w:tcW w:w="756" w:type="dxa"/>
            <w:tcBorders>
              <w:top w:val="single" w:sz="5" w:space="0" w:color="8DD773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23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14.20</w:t>
            </w:r>
          </w:p>
        </w:tc>
        <w:tc>
          <w:tcPr>
            <w:tcW w:w="703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2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2.72%</w:t>
            </w:r>
          </w:p>
        </w:tc>
        <w:tc>
          <w:tcPr>
            <w:tcW w:w="701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25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93%</w:t>
            </w:r>
          </w:p>
        </w:tc>
        <w:tc>
          <w:tcPr>
            <w:tcW w:w="668" w:type="dxa"/>
            <w:tcBorders>
              <w:top w:val="single" w:sz="5" w:space="0" w:color="8DD773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24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7.04</w:t>
            </w:r>
          </w:p>
        </w:tc>
        <w:tc>
          <w:tcPr>
            <w:tcW w:w="758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7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0.12%</w:t>
            </w:r>
          </w:p>
        </w:tc>
        <w:tc>
          <w:tcPr>
            <w:tcW w:w="646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5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7.2%</w:t>
            </w:r>
          </w:p>
        </w:tc>
        <w:tc>
          <w:tcPr>
            <w:tcW w:w="914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47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81%</w:t>
            </w:r>
          </w:p>
        </w:tc>
        <w:tc>
          <w:tcPr>
            <w:tcW w:w="598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5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19%</w:t>
            </w:r>
          </w:p>
        </w:tc>
        <w:tc>
          <w:tcPr>
            <w:tcW w:w="626" w:type="dxa"/>
            <w:tcBorders>
              <w:top w:val="single" w:sz="5" w:space="0" w:color="8DD773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23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100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56" w:hRule="exact"/>
        </w:trPr>
        <w:tc>
          <w:tcPr>
            <w:tcW w:w="1133" w:type="dxa"/>
            <w:vMerge/>
            <w:tcBorders>
              <w:left w:val="single" w:sz="5" w:space="0" w:color="8DD773"/>
              <w:bottom w:val="single" w:sz="48" w:space="0" w:color="D9F1D0"/>
              <w:right w:val="single" w:sz="5" w:space="0" w:color="8DD773"/>
            </w:tcBorders>
          </w:tcPr>
          <w:p>
            <w:pPr/>
          </w:p>
        </w:tc>
        <w:tc>
          <w:tcPr>
            <w:tcW w:w="758" w:type="dxa"/>
            <w:tcBorders>
              <w:top w:val="nil" w:sz="6" w:space="0" w:color="auto"/>
              <w:left w:val="single" w:sz="5" w:space="0" w:color="8DD773"/>
              <w:bottom w:val="single" w:sz="48" w:space="0" w:color="D9F1D0"/>
              <w:right w:val="single" w:sz="5" w:space="0" w:color="8DD773"/>
            </w:tcBorders>
          </w:tcPr>
          <w:p>
            <w:pPr>
              <w:pStyle w:val="TableParagraph"/>
              <w:spacing w:line="195" w:lineRule="exact"/>
              <w:ind w:left="4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%</w:t>
            </w:r>
          </w:p>
        </w:tc>
        <w:tc>
          <w:tcPr>
            <w:tcW w:w="757" w:type="dxa"/>
            <w:tcBorders>
              <w:top w:val="nil" w:sz="6" w:space="0" w:color="auto"/>
              <w:left w:val="single" w:sz="5" w:space="0" w:color="8DD773"/>
              <w:bottom w:val="single" w:sz="48" w:space="0" w:color="D9F1D0"/>
              <w:right w:val="single" w:sz="5" w:space="0" w:color="8DD773"/>
            </w:tcBorders>
          </w:tcPr>
          <w:p>
            <w:pPr>
              <w:pStyle w:val="TableParagraph"/>
              <w:spacing w:line="195" w:lineRule="exact"/>
              <w:ind w:left="4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%</w:t>
            </w:r>
          </w:p>
        </w:tc>
        <w:tc>
          <w:tcPr>
            <w:tcW w:w="756" w:type="dxa"/>
            <w:tcBorders>
              <w:top w:val="nil" w:sz="6" w:space="0" w:color="auto"/>
              <w:left w:val="single" w:sz="5" w:space="0" w:color="8DD773"/>
              <w:bottom w:val="single" w:sz="48" w:space="0" w:color="D9F1D0"/>
              <w:right w:val="single" w:sz="5" w:space="0" w:color="8DD773"/>
            </w:tcBorders>
          </w:tcPr>
          <w:p>
            <w:pPr>
              <w:pStyle w:val="TableParagraph"/>
              <w:spacing w:line="195" w:lineRule="exact"/>
              <w:ind w:left="4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%</w:t>
            </w:r>
          </w:p>
        </w:tc>
        <w:tc>
          <w:tcPr>
            <w:tcW w:w="703" w:type="dxa"/>
            <w:vMerge/>
            <w:tcBorders>
              <w:left w:val="single" w:sz="5" w:space="0" w:color="8DD773"/>
              <w:bottom w:val="single" w:sz="48" w:space="0" w:color="D9F1D0"/>
              <w:right w:val="single" w:sz="5" w:space="0" w:color="8DD773"/>
            </w:tcBorders>
          </w:tcPr>
          <w:p>
            <w:pPr/>
          </w:p>
        </w:tc>
        <w:tc>
          <w:tcPr>
            <w:tcW w:w="701" w:type="dxa"/>
            <w:vMerge/>
            <w:tcBorders>
              <w:left w:val="single" w:sz="5" w:space="0" w:color="8DD773"/>
              <w:bottom w:val="single" w:sz="48" w:space="0" w:color="D9F1D0"/>
              <w:right w:val="single" w:sz="5" w:space="0" w:color="8DD773"/>
            </w:tcBorders>
          </w:tcPr>
          <w:p>
            <w:pPr/>
          </w:p>
        </w:tc>
        <w:tc>
          <w:tcPr>
            <w:tcW w:w="668" w:type="dxa"/>
            <w:tcBorders>
              <w:top w:val="nil" w:sz="6" w:space="0" w:color="auto"/>
              <w:left w:val="single" w:sz="5" w:space="0" w:color="8DD773"/>
              <w:bottom w:val="single" w:sz="48" w:space="0" w:color="D9F1D0"/>
              <w:right w:val="single" w:sz="5" w:space="0" w:color="8DD773"/>
            </w:tcBorders>
          </w:tcPr>
          <w:p>
            <w:pPr>
              <w:pStyle w:val="TableParagraph"/>
              <w:spacing w:line="195" w:lineRule="exact"/>
              <w:ind w:left="40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%</w:t>
            </w:r>
          </w:p>
        </w:tc>
        <w:tc>
          <w:tcPr>
            <w:tcW w:w="758" w:type="dxa"/>
            <w:vMerge/>
            <w:tcBorders>
              <w:left w:val="single" w:sz="5" w:space="0" w:color="8DD773"/>
              <w:bottom w:val="single" w:sz="48" w:space="0" w:color="D9F1D0"/>
              <w:right w:val="single" w:sz="5" w:space="0" w:color="8DD773"/>
            </w:tcBorders>
          </w:tcPr>
          <w:p>
            <w:pPr/>
          </w:p>
        </w:tc>
        <w:tc>
          <w:tcPr>
            <w:tcW w:w="646" w:type="dxa"/>
            <w:vMerge/>
            <w:tcBorders>
              <w:left w:val="single" w:sz="5" w:space="0" w:color="8DD773"/>
              <w:bottom w:val="single" w:sz="48" w:space="0" w:color="D9F1D0"/>
              <w:right w:val="single" w:sz="5" w:space="0" w:color="8DD773"/>
            </w:tcBorders>
          </w:tcPr>
          <w:p>
            <w:pPr/>
          </w:p>
        </w:tc>
        <w:tc>
          <w:tcPr>
            <w:tcW w:w="914" w:type="dxa"/>
            <w:vMerge/>
            <w:tcBorders>
              <w:left w:val="single" w:sz="5" w:space="0" w:color="8DD773"/>
              <w:bottom w:val="single" w:sz="48" w:space="0" w:color="D9F1D0"/>
              <w:right w:val="single" w:sz="5" w:space="0" w:color="8DD773"/>
            </w:tcBorders>
          </w:tcPr>
          <w:p>
            <w:pPr/>
          </w:p>
        </w:tc>
        <w:tc>
          <w:tcPr>
            <w:tcW w:w="598" w:type="dxa"/>
            <w:vMerge/>
            <w:tcBorders>
              <w:left w:val="single" w:sz="5" w:space="0" w:color="8DD773"/>
              <w:bottom w:val="single" w:sz="48" w:space="0" w:color="D9F1D0"/>
              <w:right w:val="single" w:sz="5" w:space="0" w:color="8DD773"/>
            </w:tcBorders>
          </w:tcPr>
          <w:p>
            <w:pPr/>
          </w:p>
        </w:tc>
        <w:tc>
          <w:tcPr>
            <w:tcW w:w="626" w:type="dxa"/>
            <w:tcBorders>
              <w:top w:val="nil" w:sz="6" w:space="0" w:color="auto"/>
              <w:left w:val="single" w:sz="5" w:space="0" w:color="8DD773"/>
              <w:bottom w:val="single" w:sz="48" w:space="0" w:color="D9F1D0"/>
              <w:right w:val="single" w:sz="5" w:space="0" w:color="8DD773"/>
            </w:tcBorders>
          </w:tcPr>
          <w:p>
            <w:pPr>
              <w:pStyle w:val="TableParagraph"/>
              <w:spacing w:line="195" w:lineRule="exact"/>
              <w:ind w:left="36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%</w:t>
            </w:r>
          </w:p>
        </w:tc>
      </w:tr>
      <w:tr>
        <w:trPr>
          <w:trHeight w:val="65" w:hRule="exact"/>
        </w:trPr>
        <w:tc>
          <w:tcPr>
            <w:tcW w:w="1133" w:type="dxa"/>
            <w:tcBorders>
              <w:top w:val="single" w:sz="48" w:space="0" w:color="D9F1D0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758" w:type="dxa"/>
            <w:tcBorders>
              <w:top w:val="single" w:sz="48" w:space="0" w:color="D9F1D0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757" w:type="dxa"/>
            <w:tcBorders>
              <w:top w:val="single" w:sz="48" w:space="0" w:color="D9F1D0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756" w:type="dxa"/>
            <w:tcBorders>
              <w:top w:val="single" w:sz="48" w:space="0" w:color="D9F1D0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703" w:type="dxa"/>
            <w:tcBorders>
              <w:top w:val="single" w:sz="48" w:space="0" w:color="D9F1D0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701" w:type="dxa"/>
            <w:tcBorders>
              <w:top w:val="single" w:sz="48" w:space="0" w:color="D9F1D0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668" w:type="dxa"/>
            <w:tcBorders>
              <w:top w:val="single" w:sz="48" w:space="0" w:color="D9F1D0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758" w:type="dxa"/>
            <w:tcBorders>
              <w:top w:val="single" w:sz="48" w:space="0" w:color="D9F1D0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646" w:type="dxa"/>
            <w:tcBorders>
              <w:top w:val="single" w:sz="48" w:space="0" w:color="D9F1D0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914" w:type="dxa"/>
            <w:tcBorders>
              <w:top w:val="single" w:sz="48" w:space="0" w:color="D9F1D0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598" w:type="dxa"/>
            <w:tcBorders>
              <w:top w:val="single" w:sz="48" w:space="0" w:color="D9F1D0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626" w:type="dxa"/>
            <w:tcBorders>
              <w:top w:val="single" w:sz="48" w:space="0" w:color="D9F1D0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16" w:hRule="exact"/>
        </w:trPr>
        <w:tc>
          <w:tcPr>
            <w:tcW w:w="11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Middle</w:t>
            </w:r>
          </w:p>
        </w:tc>
        <w:tc>
          <w:tcPr>
            <w:tcW w:w="7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left="23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1,823</w:t>
            </w:r>
          </w:p>
        </w:tc>
        <w:tc>
          <w:tcPr>
            <w:tcW w:w="7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left="37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398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left="37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891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0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left="31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167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0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3,279</w:t>
            </w:r>
          </w:p>
        </w:tc>
        <w:tc>
          <w:tcPr>
            <w:tcW w:w="6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left="2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110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left="46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4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left="26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122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91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left="39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2,824</w:t>
            </w:r>
          </w:p>
        </w:tc>
        <w:tc>
          <w:tcPr>
            <w:tcW w:w="5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left="21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577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4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3,401</w:t>
            </w:r>
          </w:p>
        </w:tc>
      </w:tr>
      <w:tr>
        <w:trPr>
          <w:trHeight w:val="223" w:hRule="exact"/>
        </w:trPr>
        <w:tc>
          <w:tcPr>
            <w:tcW w:w="1133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%</w:t>
            </w:r>
          </w:p>
        </w:tc>
        <w:tc>
          <w:tcPr>
            <w:tcW w:w="758" w:type="dxa"/>
            <w:tcBorders>
              <w:top w:val="single" w:sz="5" w:space="0" w:color="8DD773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23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53.60</w:t>
            </w:r>
          </w:p>
        </w:tc>
        <w:tc>
          <w:tcPr>
            <w:tcW w:w="757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31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12%</w:t>
            </w:r>
          </w:p>
        </w:tc>
        <w:tc>
          <w:tcPr>
            <w:tcW w:w="756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31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26%</w:t>
            </w:r>
          </w:p>
        </w:tc>
        <w:tc>
          <w:tcPr>
            <w:tcW w:w="703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2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4.91%</w:t>
            </w:r>
          </w:p>
        </w:tc>
        <w:tc>
          <w:tcPr>
            <w:tcW w:w="701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2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96.4%</w:t>
            </w:r>
          </w:p>
        </w:tc>
        <w:tc>
          <w:tcPr>
            <w:tcW w:w="668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31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3%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58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7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0.35%</w:t>
            </w:r>
          </w:p>
        </w:tc>
        <w:tc>
          <w:tcPr>
            <w:tcW w:w="646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5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3.6%</w:t>
            </w:r>
          </w:p>
        </w:tc>
        <w:tc>
          <w:tcPr>
            <w:tcW w:w="914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83.03%</w:t>
            </w:r>
          </w:p>
        </w:tc>
        <w:tc>
          <w:tcPr>
            <w:tcW w:w="598" w:type="dxa"/>
            <w:tcBorders>
              <w:top w:val="single" w:sz="5" w:space="0" w:color="8DD773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7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16.9</w:t>
            </w:r>
          </w:p>
        </w:tc>
        <w:tc>
          <w:tcPr>
            <w:tcW w:w="626" w:type="dxa"/>
            <w:tcBorders>
              <w:top w:val="single" w:sz="5" w:space="0" w:color="8DD773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23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100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03" w:hRule="exact"/>
        </w:trPr>
        <w:tc>
          <w:tcPr>
            <w:tcW w:w="1133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758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197" w:lineRule="exact"/>
              <w:ind w:left="4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%</w:t>
            </w:r>
          </w:p>
        </w:tc>
        <w:tc>
          <w:tcPr>
            <w:tcW w:w="757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756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703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701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668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758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646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914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598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197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7%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26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197" w:lineRule="exact"/>
              <w:ind w:left="36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%</w:t>
            </w:r>
          </w:p>
        </w:tc>
      </w:tr>
      <w:tr>
        <w:trPr>
          <w:trHeight w:val="118" w:hRule="exact"/>
        </w:trPr>
        <w:tc>
          <w:tcPr>
            <w:tcW w:w="11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7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7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7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70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70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6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7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64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91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5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6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18" w:hRule="exact"/>
        </w:trPr>
        <w:tc>
          <w:tcPr>
            <w:tcW w:w="113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Lower</w:t>
            </w:r>
          </w:p>
        </w:tc>
        <w:tc>
          <w:tcPr>
            <w:tcW w:w="7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left="23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2,932</w:t>
            </w:r>
          </w:p>
        </w:tc>
        <w:tc>
          <w:tcPr>
            <w:tcW w:w="75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left="37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539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left="37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843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0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left="31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137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0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4,451</w:t>
            </w:r>
          </w:p>
        </w:tc>
        <w:tc>
          <w:tcPr>
            <w:tcW w:w="6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left="37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right="103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</w:t>
            </w:r>
          </w:p>
        </w:tc>
        <w:tc>
          <w:tcPr>
            <w:tcW w:w="64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left="35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31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91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left="39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3,797</w:t>
            </w:r>
          </w:p>
        </w:tc>
        <w:tc>
          <w:tcPr>
            <w:tcW w:w="59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left="21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685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5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4,482</w:t>
            </w:r>
          </w:p>
        </w:tc>
      </w:tr>
      <w:tr>
        <w:trPr>
          <w:trHeight w:val="221" w:hRule="exact"/>
        </w:trPr>
        <w:tc>
          <w:tcPr>
            <w:tcW w:w="1133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%</w:t>
            </w:r>
          </w:p>
        </w:tc>
        <w:tc>
          <w:tcPr>
            <w:tcW w:w="758" w:type="dxa"/>
            <w:tcBorders>
              <w:top w:val="single" w:sz="5" w:space="0" w:color="8DD773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23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65.42</w:t>
            </w:r>
          </w:p>
        </w:tc>
        <w:tc>
          <w:tcPr>
            <w:tcW w:w="757" w:type="dxa"/>
            <w:tcBorders>
              <w:top w:val="single" w:sz="5" w:space="0" w:color="8DD773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23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12.03</w:t>
            </w:r>
          </w:p>
        </w:tc>
        <w:tc>
          <w:tcPr>
            <w:tcW w:w="756" w:type="dxa"/>
            <w:tcBorders>
              <w:top w:val="single" w:sz="5" w:space="0" w:color="8DD773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23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18.81</w:t>
            </w:r>
          </w:p>
        </w:tc>
        <w:tc>
          <w:tcPr>
            <w:tcW w:w="703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2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3.06%</w:t>
            </w:r>
          </w:p>
        </w:tc>
        <w:tc>
          <w:tcPr>
            <w:tcW w:w="701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2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99.3%</w:t>
            </w:r>
          </w:p>
        </w:tc>
        <w:tc>
          <w:tcPr>
            <w:tcW w:w="668" w:type="dxa"/>
            <w:tcBorders>
              <w:top w:val="single" w:sz="5" w:space="0" w:color="8DD773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24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0.49</w:t>
            </w:r>
          </w:p>
        </w:tc>
        <w:tc>
          <w:tcPr>
            <w:tcW w:w="758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7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0.20%</w:t>
            </w:r>
          </w:p>
        </w:tc>
        <w:tc>
          <w:tcPr>
            <w:tcW w:w="646" w:type="dxa"/>
            <w:tcBorders>
              <w:top w:val="single" w:sz="5" w:space="0" w:color="8DD773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21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0.69</w:t>
            </w:r>
          </w:p>
        </w:tc>
        <w:tc>
          <w:tcPr>
            <w:tcW w:w="914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84.72%</w:t>
            </w:r>
          </w:p>
        </w:tc>
        <w:tc>
          <w:tcPr>
            <w:tcW w:w="598" w:type="dxa"/>
            <w:tcBorders>
              <w:top w:val="single" w:sz="5" w:space="0" w:color="8DD773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7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15.2</w:t>
            </w:r>
          </w:p>
        </w:tc>
        <w:tc>
          <w:tcPr>
            <w:tcW w:w="626" w:type="dxa"/>
            <w:tcBorders>
              <w:top w:val="single" w:sz="5" w:space="0" w:color="8DD773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23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100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01" w:hRule="exact"/>
        </w:trPr>
        <w:tc>
          <w:tcPr>
            <w:tcW w:w="1133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758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195" w:lineRule="exact"/>
              <w:ind w:left="4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%</w:t>
            </w:r>
          </w:p>
        </w:tc>
        <w:tc>
          <w:tcPr>
            <w:tcW w:w="757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195" w:lineRule="exact"/>
              <w:ind w:left="4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%</w:t>
            </w:r>
          </w:p>
        </w:tc>
        <w:tc>
          <w:tcPr>
            <w:tcW w:w="756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195" w:lineRule="exact"/>
              <w:ind w:left="4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%</w:t>
            </w:r>
          </w:p>
        </w:tc>
        <w:tc>
          <w:tcPr>
            <w:tcW w:w="703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701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668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195" w:lineRule="exact"/>
              <w:ind w:left="40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%</w:t>
            </w:r>
          </w:p>
        </w:tc>
        <w:tc>
          <w:tcPr>
            <w:tcW w:w="758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646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195" w:lineRule="exact"/>
              <w:ind w:left="38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%</w:t>
            </w:r>
          </w:p>
        </w:tc>
        <w:tc>
          <w:tcPr>
            <w:tcW w:w="914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598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195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8%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26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195" w:lineRule="exact"/>
              <w:ind w:left="36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%</w:t>
            </w:r>
          </w:p>
        </w:tc>
      </w:tr>
      <w:tr>
        <w:trPr>
          <w:trHeight w:val="67" w:hRule="exact"/>
        </w:trPr>
        <w:tc>
          <w:tcPr>
            <w:tcW w:w="1133" w:type="dxa"/>
            <w:tcBorders>
              <w:top w:val="single" w:sz="5" w:space="0" w:color="8DD773"/>
              <w:left w:val="single" w:sz="5" w:space="0" w:color="8DD773"/>
              <w:bottom w:val="single" w:sz="47" w:space="0" w:color="D9F1D0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758" w:type="dxa"/>
            <w:tcBorders>
              <w:top w:val="single" w:sz="5" w:space="0" w:color="8DD773"/>
              <w:left w:val="single" w:sz="5" w:space="0" w:color="8DD773"/>
              <w:bottom w:val="single" w:sz="47" w:space="0" w:color="D9F1D0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757" w:type="dxa"/>
            <w:tcBorders>
              <w:top w:val="single" w:sz="5" w:space="0" w:color="8DD773"/>
              <w:left w:val="single" w:sz="5" w:space="0" w:color="8DD773"/>
              <w:bottom w:val="single" w:sz="47" w:space="0" w:color="D9F1D0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756" w:type="dxa"/>
            <w:tcBorders>
              <w:top w:val="single" w:sz="5" w:space="0" w:color="8DD773"/>
              <w:left w:val="single" w:sz="5" w:space="0" w:color="8DD773"/>
              <w:bottom w:val="single" w:sz="47" w:space="0" w:color="D9F1D0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703" w:type="dxa"/>
            <w:tcBorders>
              <w:top w:val="single" w:sz="5" w:space="0" w:color="8DD773"/>
              <w:left w:val="single" w:sz="5" w:space="0" w:color="8DD773"/>
              <w:bottom w:val="single" w:sz="47" w:space="0" w:color="D9F1D0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701" w:type="dxa"/>
            <w:tcBorders>
              <w:top w:val="single" w:sz="5" w:space="0" w:color="8DD773"/>
              <w:left w:val="single" w:sz="5" w:space="0" w:color="8DD773"/>
              <w:bottom w:val="single" w:sz="47" w:space="0" w:color="D9F1D0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668" w:type="dxa"/>
            <w:tcBorders>
              <w:top w:val="single" w:sz="5" w:space="0" w:color="8DD773"/>
              <w:left w:val="single" w:sz="5" w:space="0" w:color="8DD773"/>
              <w:bottom w:val="single" w:sz="47" w:space="0" w:color="D9F1D0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758" w:type="dxa"/>
            <w:tcBorders>
              <w:top w:val="single" w:sz="5" w:space="0" w:color="8DD773"/>
              <w:left w:val="single" w:sz="5" w:space="0" w:color="8DD773"/>
              <w:bottom w:val="single" w:sz="47" w:space="0" w:color="D9F1D0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646" w:type="dxa"/>
            <w:tcBorders>
              <w:top w:val="single" w:sz="5" w:space="0" w:color="8DD773"/>
              <w:left w:val="single" w:sz="5" w:space="0" w:color="8DD773"/>
              <w:bottom w:val="single" w:sz="47" w:space="0" w:color="D9F1D0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914" w:type="dxa"/>
            <w:tcBorders>
              <w:top w:val="single" w:sz="5" w:space="0" w:color="8DD773"/>
              <w:left w:val="single" w:sz="5" w:space="0" w:color="8DD773"/>
              <w:bottom w:val="single" w:sz="47" w:space="0" w:color="D9F1D0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598" w:type="dxa"/>
            <w:tcBorders>
              <w:top w:val="single" w:sz="5" w:space="0" w:color="8DD773"/>
              <w:left w:val="single" w:sz="5" w:space="0" w:color="8DD773"/>
              <w:bottom w:val="single" w:sz="47" w:space="0" w:color="D9F1D0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626" w:type="dxa"/>
            <w:tcBorders>
              <w:top w:val="single" w:sz="5" w:space="0" w:color="8DD773"/>
              <w:left w:val="single" w:sz="5" w:space="0" w:color="8DD773"/>
              <w:bottom w:val="single" w:sz="47" w:space="0" w:color="D9F1D0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478" w:hRule="exact"/>
        </w:trPr>
        <w:tc>
          <w:tcPr>
            <w:tcW w:w="1133" w:type="dxa"/>
            <w:tcBorders>
              <w:top w:val="single" w:sz="47" w:space="0" w:color="D9F1D0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Total</w:t>
            </w:r>
          </w:p>
        </w:tc>
        <w:tc>
          <w:tcPr>
            <w:tcW w:w="758" w:type="dxa"/>
            <w:tcBorders>
              <w:top w:val="single" w:sz="47" w:space="0" w:color="D9F1D0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23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5,236</w:t>
            </w:r>
          </w:p>
        </w:tc>
        <w:tc>
          <w:tcPr>
            <w:tcW w:w="757" w:type="dxa"/>
            <w:tcBorders>
              <w:top w:val="single" w:sz="47" w:space="0" w:color="D9F1D0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23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1,071</w:t>
            </w:r>
          </w:p>
        </w:tc>
        <w:tc>
          <w:tcPr>
            <w:tcW w:w="756" w:type="dxa"/>
            <w:tcBorders>
              <w:top w:val="single" w:sz="47" w:space="0" w:color="D9F1D0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23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1,849</w:t>
            </w:r>
          </w:p>
        </w:tc>
        <w:tc>
          <w:tcPr>
            <w:tcW w:w="703" w:type="dxa"/>
            <w:tcBorders>
              <w:top w:val="single" w:sz="47" w:space="0" w:color="D9F1D0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31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326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01" w:type="dxa"/>
            <w:tcBorders>
              <w:top w:val="single" w:sz="47" w:space="0" w:color="D9F1D0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8,482</w:t>
            </w:r>
          </w:p>
        </w:tc>
        <w:tc>
          <w:tcPr>
            <w:tcW w:w="668" w:type="dxa"/>
            <w:tcBorders>
              <w:top w:val="single" w:sz="47" w:space="0" w:color="D9F1D0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2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189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58" w:type="dxa"/>
            <w:tcBorders>
              <w:top w:val="single" w:sz="47" w:space="0" w:color="D9F1D0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46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46" w:type="dxa"/>
            <w:tcBorders>
              <w:top w:val="single" w:sz="47" w:space="0" w:color="D9F1D0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26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211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914" w:type="dxa"/>
            <w:tcBorders>
              <w:top w:val="single" w:sz="47" w:space="0" w:color="D9F1D0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39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7,274</w:t>
            </w:r>
          </w:p>
        </w:tc>
        <w:tc>
          <w:tcPr>
            <w:tcW w:w="598" w:type="dxa"/>
            <w:tcBorders>
              <w:top w:val="single" w:sz="47" w:space="0" w:color="D9F1D0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right="97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1,41</w:t>
            </w:r>
          </w:p>
          <w:p>
            <w:pPr>
              <w:pStyle w:val="TableParagraph"/>
              <w:spacing w:line="207" w:lineRule="exact"/>
              <w:ind w:right="100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</w:t>
            </w:r>
          </w:p>
        </w:tc>
        <w:tc>
          <w:tcPr>
            <w:tcW w:w="626" w:type="dxa"/>
            <w:tcBorders>
              <w:top w:val="single" w:sz="47" w:space="0" w:color="D9F1D0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06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8,693</w:t>
            </w:r>
          </w:p>
        </w:tc>
      </w:tr>
      <w:tr>
        <w:trPr>
          <w:trHeight w:val="221" w:hRule="exact"/>
        </w:trPr>
        <w:tc>
          <w:tcPr>
            <w:tcW w:w="1133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%</w:t>
            </w:r>
          </w:p>
        </w:tc>
        <w:tc>
          <w:tcPr>
            <w:tcW w:w="758" w:type="dxa"/>
            <w:tcBorders>
              <w:top w:val="single" w:sz="5" w:space="0" w:color="8DD773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23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60.23</w:t>
            </w:r>
          </w:p>
        </w:tc>
        <w:tc>
          <w:tcPr>
            <w:tcW w:w="757" w:type="dxa"/>
            <w:tcBorders>
              <w:top w:val="single" w:sz="5" w:space="0" w:color="8DD773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23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12.32</w:t>
            </w:r>
          </w:p>
        </w:tc>
        <w:tc>
          <w:tcPr>
            <w:tcW w:w="756" w:type="dxa"/>
            <w:tcBorders>
              <w:top w:val="single" w:sz="5" w:space="0" w:color="8DD773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23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21.27</w:t>
            </w:r>
          </w:p>
        </w:tc>
        <w:tc>
          <w:tcPr>
            <w:tcW w:w="703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2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3.75%</w:t>
            </w:r>
          </w:p>
        </w:tc>
        <w:tc>
          <w:tcPr>
            <w:tcW w:w="701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25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98%</w:t>
            </w:r>
          </w:p>
        </w:tc>
        <w:tc>
          <w:tcPr>
            <w:tcW w:w="668" w:type="dxa"/>
            <w:tcBorders>
              <w:top w:val="single" w:sz="5" w:space="0" w:color="8DD773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24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2.17</w:t>
            </w:r>
          </w:p>
        </w:tc>
        <w:tc>
          <w:tcPr>
            <w:tcW w:w="758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7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0.25%</w:t>
            </w:r>
          </w:p>
        </w:tc>
        <w:tc>
          <w:tcPr>
            <w:tcW w:w="646" w:type="dxa"/>
            <w:tcBorders>
              <w:top w:val="single" w:sz="5" w:space="0" w:color="8DD773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21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2.43</w:t>
            </w:r>
          </w:p>
        </w:tc>
        <w:tc>
          <w:tcPr>
            <w:tcW w:w="914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47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84%</w:t>
            </w:r>
          </w:p>
        </w:tc>
        <w:tc>
          <w:tcPr>
            <w:tcW w:w="598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15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16%</w:t>
            </w:r>
          </w:p>
        </w:tc>
        <w:tc>
          <w:tcPr>
            <w:tcW w:w="626" w:type="dxa"/>
            <w:tcBorders>
              <w:top w:val="single" w:sz="5" w:space="0" w:color="8DD773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06" w:lineRule="exact"/>
              <w:ind w:left="23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pacing w:val="1"/>
                <w:sz w:val="18"/>
              </w:rPr>
              <w:t>100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01" w:hRule="exact"/>
        </w:trPr>
        <w:tc>
          <w:tcPr>
            <w:tcW w:w="1133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758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195" w:lineRule="exact"/>
              <w:ind w:left="4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%</w:t>
            </w:r>
          </w:p>
        </w:tc>
        <w:tc>
          <w:tcPr>
            <w:tcW w:w="757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195" w:lineRule="exact"/>
              <w:ind w:left="4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%</w:t>
            </w:r>
          </w:p>
        </w:tc>
        <w:tc>
          <w:tcPr>
            <w:tcW w:w="756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195" w:lineRule="exact"/>
              <w:ind w:left="4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%</w:t>
            </w:r>
          </w:p>
        </w:tc>
        <w:tc>
          <w:tcPr>
            <w:tcW w:w="703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701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668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195" w:lineRule="exact"/>
              <w:ind w:left="40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%</w:t>
            </w:r>
          </w:p>
        </w:tc>
        <w:tc>
          <w:tcPr>
            <w:tcW w:w="758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646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195" w:lineRule="exact"/>
              <w:ind w:left="38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%</w:t>
            </w:r>
          </w:p>
        </w:tc>
        <w:tc>
          <w:tcPr>
            <w:tcW w:w="914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598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626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195" w:lineRule="exact"/>
              <w:ind w:left="36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%</w:t>
            </w:r>
          </w:p>
        </w:tc>
      </w:tr>
    </w:tbl>
    <w:p>
      <w:pPr>
        <w:pStyle w:val="BodyText"/>
        <w:spacing w:line="274" w:lineRule="exact"/>
        <w:ind w:right="0"/>
        <w:jc w:val="left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46"/>
        </w:numPr>
        <w:tabs>
          <w:tab w:pos="861" w:val="left" w:leader="none"/>
        </w:tabs>
        <w:spacing w:line="240" w:lineRule="auto" w:before="0" w:after="0"/>
        <w:ind w:left="860" w:right="0" w:hanging="720"/>
        <w:jc w:val="left"/>
      </w:pPr>
      <w:bookmarkStart w:name="_bookmark199" w:id="274"/>
      <w:bookmarkEnd w:id="274"/>
      <w:r>
        <w:rPr/>
      </w:r>
      <w:bookmarkStart w:name="_bookmark199" w:id="275"/>
      <w:bookmarkEnd w:id="275"/>
      <w:r>
        <w:rPr>
          <w:spacing w:val="-1"/>
        </w:rPr>
        <w:t>E</w:t>
      </w:r>
      <w:r>
        <w:rPr>
          <w:spacing w:val="-1"/>
        </w:rPr>
        <w:t>nvironmental</w:t>
      </w:r>
      <w:r>
        <w:rPr/>
        <w:t> </w:t>
      </w:r>
      <w:r>
        <w:rPr>
          <w:spacing w:val="-1"/>
        </w:rPr>
        <w:t>Impact</w:t>
      </w:r>
      <w:r>
        <w:rPr>
          <w:spacing w:val="-3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Industry</w:t>
      </w:r>
      <w:r>
        <w:rPr>
          <w:spacing w:val="-25"/>
        </w:rPr>
        <w:t> </w:t>
      </w:r>
      <w:r>
        <w:rPr>
          <w:spacing w:val="-1"/>
        </w:rPr>
        <w:t>Activities</w:t>
      </w:r>
    </w:p>
    <w:p>
      <w:pPr>
        <w:pStyle w:val="BodyText"/>
        <w:spacing w:line="240" w:lineRule="auto" w:before="275"/>
        <w:ind w:right="134"/>
        <w:jc w:val="left"/>
      </w:pPr>
      <w:r>
        <w:rPr>
          <w:spacing w:val="-1"/>
        </w:rPr>
        <w:t>NUPRC</w:t>
      </w:r>
      <w:r>
        <w:rPr>
          <w:spacing w:val="38"/>
        </w:rPr>
        <w:t> </w:t>
      </w:r>
      <w:r>
        <w:rPr>
          <w:spacing w:val="-1"/>
        </w:rPr>
        <w:t>coordinates</w:t>
      </w:r>
      <w:r>
        <w:rPr>
          <w:spacing w:val="38"/>
        </w:rPr>
        <w:t> </w:t>
      </w:r>
      <w:r>
        <w:rPr/>
        <w:t>the</w:t>
      </w:r>
      <w:r>
        <w:rPr>
          <w:spacing w:val="39"/>
        </w:rPr>
        <w:t> </w:t>
      </w:r>
      <w:r>
        <w:rPr>
          <w:spacing w:val="-1"/>
        </w:rPr>
        <w:t>activities</w:t>
      </w:r>
      <w:r>
        <w:rPr>
          <w:spacing w:val="37"/>
        </w:rPr>
        <w:t> </w:t>
      </w:r>
      <w:r>
        <w:rPr>
          <w:spacing w:val="-1"/>
        </w:rPr>
        <w:t>around</w:t>
      </w:r>
      <w:r>
        <w:rPr>
          <w:spacing w:val="37"/>
        </w:rPr>
        <w:t> </w:t>
      </w:r>
      <w:r>
        <w:rPr/>
        <w:t>the</w:t>
      </w:r>
      <w:r>
        <w:rPr>
          <w:spacing w:val="39"/>
        </w:rPr>
        <w:t> </w:t>
      </w:r>
      <w:r>
        <w:rPr>
          <w:spacing w:val="-1"/>
        </w:rPr>
        <w:t>environmental</w:t>
      </w:r>
      <w:r>
        <w:rPr>
          <w:spacing w:val="38"/>
        </w:rPr>
        <w:t> </w:t>
      </w:r>
      <w:r>
        <w:rPr>
          <w:spacing w:val="-1"/>
        </w:rPr>
        <w:t>incidence</w:t>
      </w:r>
      <w:r>
        <w:rPr>
          <w:spacing w:val="39"/>
        </w:rPr>
        <w:t> </w:t>
      </w:r>
      <w:r>
        <w:rPr>
          <w:spacing w:val="-1"/>
        </w:rPr>
        <w:t>management.</w:t>
      </w:r>
      <w:r>
        <w:rPr>
          <w:spacing w:val="32"/>
        </w:rPr>
        <w:t> </w:t>
      </w:r>
      <w:r>
        <w:rPr>
          <w:spacing w:val="-4"/>
        </w:rPr>
        <w:t>Table</w:t>
      </w:r>
      <w:r>
        <w:rPr>
          <w:spacing w:val="113"/>
        </w:rPr>
        <w:t> </w:t>
      </w:r>
      <w:r>
        <w:rPr>
          <w:spacing w:val="-1"/>
        </w:rPr>
        <w:t>below</w:t>
      </w:r>
      <w:r>
        <w:rPr/>
        <w:t> shows the</w:t>
      </w:r>
      <w:r>
        <w:rPr>
          <w:spacing w:val="-1"/>
        </w:rPr>
        <w:t> occurrences</w:t>
      </w:r>
      <w:r>
        <w:rPr/>
        <w:t> of oil </w:t>
      </w:r>
      <w:r>
        <w:rPr>
          <w:spacing w:val="-1"/>
        </w:rPr>
        <w:t>spillages</w:t>
      </w:r>
      <w:r>
        <w:rPr/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causes.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200" w:id="276"/>
      <w:bookmarkEnd w:id="276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81: </w:t>
      </w:r>
      <w:r>
        <w:rPr>
          <w:rFonts w:ascii="Times New Roman"/>
          <w:i/>
          <w:spacing w:val="-1"/>
          <w:sz w:val="24"/>
        </w:rPr>
        <w:t>Environmental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pacing w:val="-1"/>
          <w:sz w:val="24"/>
        </w:rPr>
        <w:t>Incidence Management</w:t>
      </w:r>
      <w:r>
        <w:rPr>
          <w:rFonts w:ascii="Times New Roman"/>
          <w:sz w:val="24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17"/>
          <w:szCs w:val="17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99"/>
        <w:gridCol w:w="1054"/>
        <w:gridCol w:w="1966"/>
      </w:tblGrid>
      <w:tr>
        <w:trPr>
          <w:trHeight w:val="590" w:hRule="exact"/>
        </w:trPr>
        <w:tc>
          <w:tcPr>
            <w:tcW w:w="9018" w:type="dxa"/>
            <w:gridSpan w:val="3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tabs>
                <w:tab w:pos="6947" w:val="left" w:leader="none"/>
              </w:tabs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Casual</w:t>
              <w:tab/>
              <w:t>Occurrence</w:t>
            </w:r>
          </w:p>
          <w:p>
            <w:pPr>
              <w:pStyle w:val="TableParagraph"/>
              <w:tabs>
                <w:tab w:pos="1053" w:val="left" w:leader="none"/>
              </w:tabs>
              <w:spacing w:line="240" w:lineRule="auto" w:before="12"/>
              <w:ind w:right="165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  <w:tab/>
              <w:t>%</w:t>
            </w:r>
          </w:p>
        </w:tc>
      </w:tr>
      <w:tr>
        <w:trPr>
          <w:trHeight w:val="300" w:hRule="exact"/>
        </w:trPr>
        <w:tc>
          <w:tcPr>
            <w:tcW w:w="599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Blow Out</w:t>
            </w:r>
          </w:p>
        </w:tc>
        <w:tc>
          <w:tcPr>
            <w:tcW w:w="105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96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23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0.18%</w:t>
            </w:r>
          </w:p>
        </w:tc>
      </w:tr>
      <w:tr>
        <w:trPr>
          <w:trHeight w:val="300" w:hRule="exact"/>
        </w:trPr>
        <w:tc>
          <w:tcPr>
            <w:tcW w:w="59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Corrosion</w:t>
            </w:r>
          </w:p>
        </w:tc>
        <w:tc>
          <w:tcPr>
            <w:tcW w:w="105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196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23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1.23%</w:t>
            </w:r>
          </w:p>
        </w:tc>
      </w:tr>
      <w:tr>
        <w:trPr>
          <w:trHeight w:val="300" w:hRule="exact"/>
        </w:trPr>
        <w:tc>
          <w:tcPr>
            <w:tcW w:w="59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Equipment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Failure</w:t>
            </w:r>
          </w:p>
        </w:tc>
        <w:tc>
          <w:tcPr>
            <w:tcW w:w="105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</w:t>
            </w:r>
          </w:p>
        </w:tc>
        <w:tc>
          <w:tcPr>
            <w:tcW w:w="196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23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2.80%</w:t>
            </w:r>
          </w:p>
        </w:tc>
      </w:tr>
      <w:tr>
        <w:trPr>
          <w:trHeight w:val="300" w:hRule="exact"/>
        </w:trPr>
        <w:tc>
          <w:tcPr>
            <w:tcW w:w="59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Mystery</w:t>
            </w:r>
          </w:p>
        </w:tc>
        <w:tc>
          <w:tcPr>
            <w:tcW w:w="105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196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23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0.88%</w:t>
            </w:r>
          </w:p>
        </w:tc>
      </w:tr>
      <w:tr>
        <w:trPr>
          <w:trHeight w:val="300" w:hRule="exact"/>
        </w:trPr>
        <w:tc>
          <w:tcPr>
            <w:tcW w:w="59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Operational/</w:t>
            </w:r>
            <w:r>
              <w:rPr>
                <w:rFonts w:ascii="Times New Roman"/>
                <w:sz w:val="24"/>
              </w:rPr>
              <w:t> Maintenance</w:t>
            </w:r>
            <w:r>
              <w:rPr>
                <w:rFonts w:ascii="Times New Roman"/>
                <w:spacing w:val="-1"/>
                <w:sz w:val="24"/>
              </w:rPr>
              <w:t> Error</w:t>
            </w:r>
          </w:p>
        </w:tc>
        <w:tc>
          <w:tcPr>
            <w:tcW w:w="105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0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</w:t>
            </w:r>
          </w:p>
        </w:tc>
        <w:tc>
          <w:tcPr>
            <w:tcW w:w="196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23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1.93%</w:t>
            </w:r>
          </w:p>
        </w:tc>
      </w:tr>
    </w:tbl>
    <w:p>
      <w:pPr>
        <w:spacing w:after="0" w:line="274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708" w:footer="1010" w:top="2060" w:bottom="126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12"/>
          <w:szCs w:val="12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99"/>
        <w:gridCol w:w="1054"/>
        <w:gridCol w:w="1966"/>
      </w:tblGrid>
      <w:tr>
        <w:trPr>
          <w:trHeight w:val="595" w:hRule="exact"/>
        </w:trPr>
        <w:tc>
          <w:tcPr>
            <w:tcW w:w="9018" w:type="dxa"/>
            <w:gridSpan w:val="3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tabs>
                <w:tab w:pos="6947" w:val="left" w:leader="none"/>
              </w:tabs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Casual</w:t>
              <w:tab/>
              <w:t>Occurrence</w:t>
            </w:r>
          </w:p>
          <w:p>
            <w:pPr>
              <w:pStyle w:val="TableParagraph"/>
              <w:tabs>
                <w:tab w:pos="1053" w:val="left" w:leader="none"/>
              </w:tabs>
              <w:spacing w:line="240" w:lineRule="auto" w:before="14"/>
              <w:ind w:right="1650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  <w:tab/>
              <w:t>%</w:t>
            </w:r>
          </w:p>
        </w:tc>
      </w:tr>
      <w:tr>
        <w:trPr>
          <w:trHeight w:val="300" w:hRule="exact"/>
        </w:trPr>
        <w:tc>
          <w:tcPr>
            <w:tcW w:w="599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Sabotage</w:t>
            </w:r>
          </w:p>
        </w:tc>
        <w:tc>
          <w:tcPr>
            <w:tcW w:w="105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7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337</w:t>
            </w:r>
          </w:p>
        </w:tc>
        <w:tc>
          <w:tcPr>
            <w:tcW w:w="196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11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59.02%</w:t>
            </w:r>
          </w:p>
        </w:tc>
      </w:tr>
      <w:tr>
        <w:trPr>
          <w:trHeight w:val="300" w:hRule="exact"/>
        </w:trPr>
        <w:tc>
          <w:tcPr>
            <w:tcW w:w="59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Not </w:t>
            </w:r>
            <w:r>
              <w:rPr>
                <w:rFonts w:ascii="Times New Roman"/>
                <w:spacing w:val="-1"/>
                <w:sz w:val="24"/>
              </w:rPr>
              <w:t>Yet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Determined</w:t>
            </w:r>
          </w:p>
        </w:tc>
        <w:tc>
          <w:tcPr>
            <w:tcW w:w="105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7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194</w:t>
            </w:r>
          </w:p>
        </w:tc>
        <w:tc>
          <w:tcPr>
            <w:tcW w:w="196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11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33.98%</w:t>
            </w:r>
          </w:p>
        </w:tc>
      </w:tr>
      <w:tr>
        <w:trPr>
          <w:trHeight w:val="300" w:hRule="exact"/>
        </w:trPr>
        <w:tc>
          <w:tcPr>
            <w:tcW w:w="59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Total</w:t>
            </w:r>
          </w:p>
        </w:tc>
        <w:tc>
          <w:tcPr>
            <w:tcW w:w="105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7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571</w:t>
            </w:r>
          </w:p>
        </w:tc>
        <w:tc>
          <w:tcPr>
            <w:tcW w:w="196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99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100.00%</w:t>
            </w:r>
          </w:p>
        </w:tc>
      </w:tr>
    </w:tbl>
    <w:p>
      <w:pPr>
        <w:pStyle w:val="BodyText"/>
        <w:spacing w:line="274" w:lineRule="exact"/>
        <w:ind w:right="0"/>
        <w:jc w:val="both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37"/>
        <w:jc w:val="both"/>
      </w:pPr>
      <w:r>
        <w:rPr/>
        <w:t>The</w:t>
      </w:r>
      <w:r>
        <w:rPr>
          <w:spacing w:val="29"/>
        </w:rPr>
        <w:t> </w:t>
      </w:r>
      <w:r>
        <w:rPr/>
        <w:t>table</w:t>
      </w:r>
      <w:r>
        <w:rPr>
          <w:spacing w:val="30"/>
        </w:rPr>
        <w:t> </w:t>
      </w:r>
      <w:r>
        <w:rPr>
          <w:spacing w:val="-1"/>
        </w:rPr>
        <w:t>below</w:t>
      </w:r>
      <w:r>
        <w:rPr>
          <w:spacing w:val="30"/>
        </w:rPr>
        <w:t> </w:t>
      </w:r>
      <w:r>
        <w:rPr/>
        <w:t>shows</w:t>
      </w:r>
      <w:r>
        <w:rPr>
          <w:spacing w:val="30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activities</w:t>
      </w:r>
      <w:r>
        <w:rPr>
          <w:spacing w:val="30"/>
        </w:rPr>
        <w:t> </w:t>
      </w:r>
      <w:r>
        <w:rPr/>
        <w:t>of</w:t>
      </w:r>
      <w:r>
        <w:rPr>
          <w:spacing w:val="30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NUPRC</w:t>
      </w:r>
      <w:r>
        <w:rPr>
          <w:spacing w:val="31"/>
        </w:rPr>
        <w:t> </w:t>
      </w:r>
      <w:r>
        <w:rPr/>
        <w:t>on</w:t>
      </w:r>
      <w:r>
        <w:rPr>
          <w:spacing w:val="30"/>
        </w:rPr>
        <w:t> </w:t>
      </w:r>
      <w:r>
        <w:rPr>
          <w:spacing w:val="-1"/>
        </w:rPr>
        <w:t>waste</w:t>
      </w:r>
      <w:r>
        <w:rPr>
          <w:spacing w:val="35"/>
        </w:rPr>
        <w:t> </w:t>
      </w:r>
      <w:r>
        <w:rPr>
          <w:spacing w:val="-1"/>
        </w:rPr>
        <w:t>management,</w:t>
      </w:r>
      <w:r>
        <w:rPr>
          <w:spacing w:val="31"/>
        </w:rPr>
        <w:t> </w:t>
      </w:r>
      <w:r>
        <w:rPr>
          <w:spacing w:val="-1"/>
        </w:rPr>
        <w:t>environmental</w:t>
      </w:r>
      <w:r>
        <w:rPr>
          <w:spacing w:val="79"/>
        </w:rPr>
        <w:t> </w:t>
      </w:r>
      <w:r>
        <w:rPr>
          <w:spacing w:val="-1"/>
        </w:rPr>
        <w:t>assessment,</w:t>
      </w:r>
      <w:r>
        <w:rPr>
          <w:spacing w:val="11"/>
        </w:rPr>
        <w:t> </w:t>
      </w:r>
      <w:r>
        <w:rPr>
          <w:spacing w:val="-1"/>
        </w:rPr>
        <w:t>laboratory</w:t>
      </w:r>
      <w:r>
        <w:rPr>
          <w:spacing w:val="11"/>
        </w:rPr>
        <w:t> </w:t>
      </w:r>
      <w:r>
        <w:rPr>
          <w:spacing w:val="-1"/>
        </w:rPr>
        <w:t>services,</w:t>
      </w:r>
      <w:r>
        <w:rPr>
          <w:spacing w:val="14"/>
        </w:rPr>
        <w:t> </w:t>
      </w:r>
      <w:r>
        <w:rPr>
          <w:spacing w:val="-1"/>
        </w:rPr>
        <w:t>compliance</w:t>
      </w:r>
      <w:r>
        <w:rPr>
          <w:spacing w:val="13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>
          <w:spacing w:val="-1"/>
        </w:rPr>
        <w:t>enforcement,</w:t>
      </w:r>
      <w:r>
        <w:rPr>
          <w:spacing w:val="11"/>
        </w:rPr>
        <w:t> </w:t>
      </w:r>
      <w:r>
        <w:rPr/>
        <w:t>including</w:t>
      </w:r>
      <w:r>
        <w:rPr>
          <w:spacing w:val="12"/>
        </w:rPr>
        <w:t> </w:t>
      </w:r>
      <w:r>
        <w:rPr/>
        <w:t>activities</w:t>
      </w:r>
      <w:r>
        <w:rPr>
          <w:spacing w:val="11"/>
        </w:rPr>
        <w:t> </w:t>
      </w:r>
      <w:r>
        <w:rPr/>
        <w:t>on</w:t>
      </w:r>
      <w:r>
        <w:rPr>
          <w:spacing w:val="11"/>
        </w:rPr>
        <w:t> </w:t>
      </w:r>
      <w:r>
        <w:rPr>
          <w:spacing w:val="-1"/>
        </w:rPr>
        <w:t>climate</w:t>
      </w:r>
      <w:r>
        <w:rPr>
          <w:spacing w:val="97"/>
        </w:rPr>
        <w:t> </w:t>
      </w:r>
      <w:r>
        <w:rPr>
          <w:spacing w:val="-1"/>
        </w:rPr>
        <w:t>change </w:t>
      </w:r>
      <w:r>
        <w:rPr/>
        <w:t>in the</w:t>
      </w:r>
      <w:r>
        <w:rPr>
          <w:spacing w:val="-1"/>
        </w:rPr>
        <w:t> </w:t>
      </w:r>
      <w:r>
        <w:rPr>
          <w:spacing w:val="-2"/>
        </w:rPr>
        <w:t>sector.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201" w:id="277"/>
      <w:bookmarkEnd w:id="277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82: </w:t>
      </w:r>
      <w:r>
        <w:rPr>
          <w:rFonts w:ascii="Times New Roman"/>
          <w:i/>
          <w:spacing w:val="-1"/>
          <w:sz w:val="24"/>
        </w:rPr>
        <w:t>Other</w:t>
      </w:r>
      <w:r>
        <w:rPr>
          <w:rFonts w:ascii="Times New Roman"/>
          <w:i/>
          <w:sz w:val="24"/>
        </w:rPr>
        <w:t> NUPRC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pacing w:val="-1"/>
          <w:sz w:val="24"/>
        </w:rPr>
        <w:t>Environmental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Activities</w:t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3"/>
        <w:gridCol w:w="6695"/>
      </w:tblGrid>
      <w:tr>
        <w:trPr>
          <w:trHeight w:val="286" w:hRule="exact"/>
        </w:trPr>
        <w:tc>
          <w:tcPr>
            <w:tcW w:w="2323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Parameters</w:t>
            </w:r>
          </w:p>
        </w:tc>
        <w:tc>
          <w:tcPr>
            <w:tcW w:w="669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Activities</w:t>
            </w:r>
          </w:p>
        </w:tc>
      </w:tr>
      <w:tr>
        <w:trPr>
          <w:trHeight w:val="1165" w:hRule="exact"/>
        </w:trPr>
        <w:tc>
          <w:tcPr>
            <w:tcW w:w="232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5"/>
                <w:sz w:val="24"/>
              </w:rPr>
              <w:t>Waste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</w:t>
            </w:r>
          </w:p>
        </w:tc>
        <w:tc>
          <w:tcPr>
            <w:tcW w:w="669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47"/>
              </w:numPr>
              <w:tabs>
                <w:tab w:pos="463" w:val="left" w:leader="none"/>
              </w:tabs>
              <w:spacing w:line="291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Accreditation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103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Waste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companies.</w:t>
            </w:r>
          </w:p>
          <w:p>
            <w:pPr>
              <w:pStyle w:val="ListParagraph"/>
              <w:numPr>
                <w:ilvl w:val="0"/>
                <w:numId w:val="47"/>
              </w:numPr>
              <w:tabs>
                <w:tab w:pos="463" w:val="left" w:leader="none"/>
              </w:tabs>
              <w:spacing w:line="240" w:lineRule="auto" w:before="0" w:after="0"/>
              <w:ind w:left="462" w:right="104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Issuance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139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Effluent/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Waste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Discharge </w:t>
            </w:r>
            <w:r>
              <w:rPr>
                <w:rFonts w:ascii="Times New Roman"/>
                <w:sz w:val="24"/>
              </w:rPr>
              <w:t>Permits </w:t>
            </w:r>
            <w:r>
              <w:rPr>
                <w:rFonts w:ascii="Times New Roman"/>
                <w:spacing w:val="-1"/>
                <w:sz w:val="24"/>
              </w:rPr>
              <w:t>(EWDP)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new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wells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workover.</w:t>
            </w:r>
          </w:p>
          <w:p>
            <w:pPr>
              <w:pStyle w:val="ListParagraph"/>
              <w:numPr>
                <w:ilvl w:val="0"/>
                <w:numId w:val="47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Registration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32 Point </w:t>
            </w:r>
            <w:r>
              <w:rPr>
                <w:rFonts w:ascii="Times New Roman"/>
                <w:spacing w:val="-1"/>
                <w:sz w:val="24"/>
              </w:rPr>
              <w:t>sources</w:t>
            </w:r>
            <w:r>
              <w:rPr>
                <w:rFonts w:ascii="Times New Roman"/>
                <w:sz w:val="24"/>
              </w:rPr>
              <w:t> (solid, liquid, and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gaseous).</w:t>
            </w:r>
          </w:p>
        </w:tc>
      </w:tr>
      <w:tr>
        <w:trPr>
          <w:trHeight w:val="3185" w:hRule="exact"/>
        </w:trPr>
        <w:tc>
          <w:tcPr>
            <w:tcW w:w="232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78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Environmental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Assessment</w:t>
            </w:r>
          </w:p>
        </w:tc>
        <w:tc>
          <w:tcPr>
            <w:tcW w:w="66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48"/>
              </w:numPr>
              <w:tabs>
                <w:tab w:pos="463" w:val="left" w:leader="none"/>
              </w:tabs>
              <w:spacing w:line="240" w:lineRule="auto" w:before="0" w:after="0"/>
              <w:ind w:left="462" w:right="107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Approved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38 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Environmental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Screening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(ESR)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6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Preliminary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Impact</w:t>
            </w:r>
            <w:r>
              <w:rPr>
                <w:rFonts w:ascii="Times New Roman"/>
                <w:sz w:val="24"/>
              </w:rPr>
              <w:t> assessment </w:t>
            </w:r>
            <w:r>
              <w:rPr>
                <w:rFonts w:ascii="Times New Roman"/>
                <w:spacing w:val="-1"/>
                <w:sz w:val="24"/>
              </w:rPr>
              <w:t>Report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(PIAR).</w:t>
            </w:r>
          </w:p>
          <w:p>
            <w:pPr>
              <w:pStyle w:val="ListParagraph"/>
              <w:numPr>
                <w:ilvl w:val="0"/>
                <w:numId w:val="48"/>
              </w:numPr>
              <w:tabs>
                <w:tab w:pos="463" w:val="left" w:leader="none"/>
              </w:tabs>
              <w:spacing w:line="240" w:lineRule="auto" w:before="0" w:after="0"/>
              <w:ind w:left="462" w:right="108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Approved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92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Terms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Reference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(TOR)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Scope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6"/>
                <w:sz w:val="24"/>
              </w:rPr>
              <w:t>Work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(SOW).</w:t>
            </w:r>
          </w:p>
          <w:p>
            <w:pPr>
              <w:pStyle w:val="ListParagraph"/>
              <w:numPr>
                <w:ilvl w:val="0"/>
                <w:numId w:val="48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Approved</w:t>
            </w:r>
            <w:r>
              <w:rPr>
                <w:rFonts w:ascii="Times New Roman"/>
                <w:sz w:val="24"/>
              </w:rPr>
              <w:t> 82 Environmental </w:t>
            </w:r>
            <w:r>
              <w:rPr>
                <w:rFonts w:ascii="Times New Roman"/>
                <w:spacing w:val="-1"/>
                <w:sz w:val="24"/>
              </w:rPr>
              <w:t>Impact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Assessment </w:t>
            </w:r>
            <w:r>
              <w:rPr>
                <w:rFonts w:ascii="Times New Roman"/>
                <w:spacing w:val="-1"/>
                <w:sz w:val="24"/>
              </w:rPr>
              <w:t>(EIA).</w:t>
            </w:r>
          </w:p>
          <w:p>
            <w:pPr>
              <w:pStyle w:val="ListParagraph"/>
              <w:numPr>
                <w:ilvl w:val="0"/>
                <w:numId w:val="48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Approved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11</w:t>
            </w:r>
            <w:r>
              <w:rPr>
                <w:rFonts w:ascii="Times New Roman"/>
                <w:sz w:val="24"/>
              </w:rPr>
              <w:t> Environmental </w:t>
            </w:r>
            <w:r>
              <w:rPr>
                <w:rFonts w:ascii="Times New Roman"/>
                <w:spacing w:val="-1"/>
                <w:sz w:val="24"/>
              </w:rPr>
              <w:t>Management</w:t>
            </w:r>
            <w:r>
              <w:rPr>
                <w:rFonts w:ascii="Times New Roman"/>
                <w:sz w:val="24"/>
              </w:rPr>
              <w:t> Plans (EMP).</w:t>
            </w:r>
          </w:p>
          <w:p>
            <w:pPr>
              <w:pStyle w:val="ListParagraph"/>
              <w:numPr>
                <w:ilvl w:val="0"/>
                <w:numId w:val="48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Approved</w:t>
            </w:r>
            <w:r>
              <w:rPr>
                <w:rFonts w:ascii="Times New Roman"/>
                <w:sz w:val="24"/>
              </w:rPr>
              <w:t> 83 Environmental </w:t>
            </w:r>
            <w:r>
              <w:rPr>
                <w:rFonts w:ascii="Times New Roman"/>
                <w:spacing w:val="-1"/>
                <w:sz w:val="24"/>
              </w:rPr>
              <w:t>Evaluation</w:t>
            </w:r>
            <w:r>
              <w:rPr>
                <w:rFonts w:ascii="Times New Roman"/>
                <w:sz w:val="24"/>
              </w:rPr>
              <w:t> Studies </w:t>
            </w:r>
            <w:r>
              <w:rPr>
                <w:rFonts w:ascii="Times New Roman"/>
                <w:spacing w:val="-1"/>
                <w:sz w:val="24"/>
              </w:rPr>
              <w:t>(EES).</w:t>
            </w:r>
          </w:p>
          <w:p>
            <w:pPr>
              <w:pStyle w:val="ListParagraph"/>
              <w:numPr>
                <w:ilvl w:val="0"/>
                <w:numId w:val="48"/>
              </w:numPr>
              <w:tabs>
                <w:tab w:pos="463" w:val="left" w:leader="none"/>
                <w:tab w:pos="1640" w:val="left" w:leader="none"/>
                <w:tab w:pos="2103" w:val="left" w:leader="none"/>
                <w:tab w:pos="3579" w:val="left" w:leader="none"/>
                <w:tab w:pos="4624" w:val="left" w:leader="none"/>
                <w:tab w:pos="5406" w:val="left" w:leader="none"/>
                <w:tab w:pos="6226" w:val="left" w:leader="none"/>
              </w:tabs>
              <w:spacing w:line="240" w:lineRule="auto" w:before="0" w:after="0"/>
              <w:ind w:left="462" w:right="109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w w:val="95"/>
                <w:sz w:val="24"/>
              </w:rPr>
              <w:t>Approved</w:t>
              <w:tab/>
            </w:r>
            <w:r>
              <w:rPr>
                <w:rFonts w:ascii="Times New Roman"/>
                <w:sz w:val="24"/>
              </w:rPr>
              <w:t>27</w:t>
              <w:tab/>
            </w:r>
            <w:r>
              <w:rPr>
                <w:rFonts w:ascii="Times New Roman"/>
                <w:w w:val="95"/>
                <w:sz w:val="24"/>
              </w:rPr>
              <w:t>Environment</w:t>
              <w:tab/>
            </w:r>
            <w:r>
              <w:rPr>
                <w:rFonts w:ascii="Times New Roman"/>
                <w:spacing w:val="-1"/>
                <w:sz w:val="24"/>
              </w:rPr>
              <w:t>Baseline</w:t>
              <w:tab/>
            </w:r>
            <w:r>
              <w:rPr>
                <w:rFonts w:ascii="Times New Roman"/>
                <w:sz w:val="24"/>
              </w:rPr>
              <w:t>Study</w:t>
              <w:tab/>
            </w:r>
            <w:r>
              <w:rPr>
                <w:rFonts w:ascii="Times New Roman"/>
                <w:spacing w:val="-1"/>
                <w:sz w:val="24"/>
              </w:rPr>
              <w:t>(EBS)</w:t>
              <w:tab/>
              <w:t>and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Environmental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Seabed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Survey.</w:t>
            </w:r>
          </w:p>
          <w:p>
            <w:pPr>
              <w:pStyle w:val="ListParagraph"/>
              <w:numPr>
                <w:ilvl w:val="0"/>
                <w:numId w:val="48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Issued</w:t>
            </w:r>
            <w:r>
              <w:rPr>
                <w:rFonts w:ascii="Times New Roman"/>
                <w:sz w:val="24"/>
              </w:rPr>
              <w:t> 24 </w:t>
            </w:r>
            <w:r>
              <w:rPr>
                <w:rFonts w:ascii="Times New Roman"/>
                <w:spacing w:val="-1"/>
                <w:sz w:val="24"/>
              </w:rPr>
              <w:t>EIA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waivers.</w:t>
            </w:r>
          </w:p>
          <w:p>
            <w:pPr>
              <w:pStyle w:val="ListParagraph"/>
              <w:numPr>
                <w:ilvl w:val="0"/>
                <w:numId w:val="48"/>
              </w:numPr>
              <w:tabs>
                <w:tab w:pos="463" w:val="left" w:leader="none"/>
              </w:tabs>
              <w:spacing w:line="292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Issued</w:t>
            </w:r>
            <w:r>
              <w:rPr>
                <w:rFonts w:ascii="Times New Roman"/>
                <w:sz w:val="24"/>
              </w:rPr>
              <w:t> 20 </w:t>
            </w:r>
            <w:r>
              <w:rPr>
                <w:rFonts w:ascii="Times New Roman"/>
                <w:spacing w:val="-1"/>
                <w:sz w:val="24"/>
              </w:rPr>
              <w:t>Extension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EIA/EES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validity.</w:t>
            </w:r>
          </w:p>
        </w:tc>
      </w:tr>
      <w:tr>
        <w:trPr>
          <w:trHeight w:val="1166" w:hRule="exact"/>
        </w:trPr>
        <w:tc>
          <w:tcPr>
            <w:tcW w:w="232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Laboratory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Services</w:t>
            </w:r>
          </w:p>
        </w:tc>
        <w:tc>
          <w:tcPr>
            <w:tcW w:w="66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49"/>
              </w:numPr>
              <w:tabs>
                <w:tab w:pos="463" w:val="left" w:leader="none"/>
              </w:tabs>
              <w:spacing w:line="291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Accredited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forty-one </w:t>
            </w:r>
            <w:r>
              <w:rPr>
                <w:rFonts w:ascii="Times New Roman"/>
                <w:sz w:val="24"/>
              </w:rPr>
              <w:t>(41) </w:t>
            </w:r>
            <w:r>
              <w:rPr>
                <w:rFonts w:ascii="Times New Roman"/>
                <w:spacing w:val="-1"/>
                <w:sz w:val="24"/>
              </w:rPr>
              <w:t>laboratories</w:t>
            </w:r>
          </w:p>
          <w:p>
            <w:pPr>
              <w:pStyle w:val="ListParagraph"/>
              <w:numPr>
                <w:ilvl w:val="0"/>
                <w:numId w:val="49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Approved</w:t>
            </w:r>
            <w:r>
              <w:rPr>
                <w:rFonts w:ascii="Times New Roman"/>
                <w:sz w:val="24"/>
              </w:rPr>
              <w:t> three</w:t>
            </w:r>
            <w:r>
              <w:rPr>
                <w:rFonts w:ascii="Times New Roman"/>
                <w:spacing w:val="-1"/>
                <w:sz w:val="24"/>
              </w:rPr>
              <w:t> Hundred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eight</w:t>
            </w:r>
            <w:r>
              <w:rPr>
                <w:rFonts w:ascii="Times New Roman"/>
                <w:sz w:val="24"/>
              </w:rPr>
              <w:t> six (386)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oilfield </w:t>
            </w:r>
            <w:r>
              <w:rPr>
                <w:rFonts w:ascii="Times New Roman"/>
                <w:spacing w:val="-1"/>
                <w:sz w:val="24"/>
              </w:rPr>
              <w:t>chemicals.</w:t>
            </w:r>
          </w:p>
          <w:p>
            <w:pPr>
              <w:pStyle w:val="ListParagraph"/>
              <w:numPr>
                <w:ilvl w:val="0"/>
                <w:numId w:val="49"/>
              </w:numPr>
              <w:tabs>
                <w:tab w:pos="463" w:val="left" w:leader="none"/>
              </w:tabs>
              <w:spacing w:line="240" w:lineRule="auto" w:before="0" w:after="0"/>
              <w:ind w:left="462" w:right="104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Received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submission 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fifty-one 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(51) 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chemicals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inventory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reports.</w:t>
            </w:r>
          </w:p>
        </w:tc>
      </w:tr>
      <w:tr>
        <w:trPr>
          <w:trHeight w:val="1148" w:hRule="exact"/>
        </w:trPr>
        <w:tc>
          <w:tcPr>
            <w:tcW w:w="232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tabs>
                <w:tab w:pos="1863" w:val="left" w:leader="none"/>
              </w:tabs>
              <w:spacing w:line="240" w:lineRule="auto"/>
              <w:ind w:left="102" w:right="10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w w:val="95"/>
                <w:sz w:val="24"/>
              </w:rPr>
              <w:t>Compliance</w:t>
              <w:tab/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Enforcement</w:t>
            </w:r>
          </w:p>
        </w:tc>
        <w:tc>
          <w:tcPr>
            <w:tcW w:w="66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50"/>
              </w:numPr>
              <w:tabs>
                <w:tab w:pos="463" w:val="left" w:leader="none"/>
              </w:tabs>
              <w:spacing w:line="276" w:lineRule="exact" w:before="18" w:after="0"/>
              <w:ind w:left="462" w:right="103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Approved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twenty-nine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(29) 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Biological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Monitoring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Studies</w:t>
            </w:r>
            <w:r>
              <w:rPr>
                <w:rFonts w:ascii="Times New Roman"/>
                <w:spacing w:val="6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(BMS).</w:t>
            </w:r>
          </w:p>
          <w:p>
            <w:pPr>
              <w:pStyle w:val="ListParagraph"/>
              <w:numPr>
                <w:ilvl w:val="0"/>
                <w:numId w:val="50"/>
              </w:numPr>
              <w:tabs>
                <w:tab w:pos="463" w:val="left" w:leader="none"/>
                <w:tab w:pos="1599" w:val="left" w:leader="none"/>
                <w:tab w:pos="2928" w:val="left" w:leader="none"/>
                <w:tab w:pos="3374" w:val="left" w:leader="none"/>
                <w:tab w:pos="4504" w:val="left" w:leader="none"/>
                <w:tab w:pos="5152" w:val="left" w:leader="none"/>
              </w:tabs>
              <w:spacing w:line="276" w:lineRule="exact" w:before="16" w:after="0"/>
              <w:ind w:left="462" w:right="103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Received</w:t>
              <w:tab/>
            </w:r>
            <w:r>
              <w:rPr>
                <w:rFonts w:ascii="Times New Roman"/>
                <w:w w:val="95"/>
                <w:sz w:val="24"/>
              </w:rPr>
              <w:t>submission</w:t>
              <w:tab/>
            </w:r>
            <w:r>
              <w:rPr>
                <w:rFonts w:ascii="Times New Roman"/>
                <w:sz w:val="24"/>
              </w:rPr>
              <w:t>of</w:t>
              <w:tab/>
            </w:r>
            <w:r>
              <w:rPr>
                <w:rFonts w:ascii="Times New Roman"/>
                <w:w w:val="95"/>
                <w:sz w:val="24"/>
              </w:rPr>
              <w:t>thirty-six</w:t>
              <w:tab/>
              <w:t>(36)</w:t>
              <w:tab/>
            </w:r>
            <w:r>
              <w:rPr>
                <w:rFonts w:ascii="Times New Roman"/>
                <w:spacing w:val="-1"/>
                <w:sz w:val="24"/>
              </w:rPr>
              <w:t>Environmental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Compliance </w:t>
            </w:r>
            <w:r>
              <w:rPr>
                <w:rFonts w:ascii="Times New Roman"/>
                <w:sz w:val="24"/>
              </w:rPr>
              <w:t>Monitoring </w:t>
            </w:r>
            <w:r>
              <w:rPr>
                <w:rFonts w:ascii="Times New Roman"/>
                <w:spacing w:val="-1"/>
                <w:sz w:val="24"/>
              </w:rPr>
              <w:t>Report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(ECM).</w:t>
            </w:r>
          </w:p>
        </w:tc>
      </w:tr>
      <w:tr>
        <w:trPr>
          <w:trHeight w:val="1718" w:hRule="exact"/>
        </w:trPr>
        <w:tc>
          <w:tcPr>
            <w:tcW w:w="232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Climate</w:t>
            </w:r>
            <w:r>
              <w:rPr>
                <w:rFonts w:ascii="Times New Roman"/>
                <w:spacing w:val="-1"/>
                <w:sz w:val="24"/>
              </w:rPr>
              <w:t> Change</w:t>
            </w:r>
          </w:p>
        </w:tc>
        <w:tc>
          <w:tcPr>
            <w:tcW w:w="669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51"/>
              </w:numPr>
              <w:tabs>
                <w:tab w:pos="463" w:val="left" w:leader="none"/>
              </w:tabs>
              <w:spacing w:line="276" w:lineRule="exact" w:before="18" w:after="0"/>
              <w:ind w:left="462" w:right="102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Received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reviewed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fourteen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(14)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Greenhouse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Emission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</w:t>
            </w:r>
            <w:r>
              <w:rPr>
                <w:rFonts w:ascii="Times New Roman"/>
                <w:sz w:val="24"/>
              </w:rPr>
              <w:t> reports </w:t>
            </w:r>
            <w:r>
              <w:rPr>
                <w:rFonts w:ascii="Times New Roman"/>
                <w:spacing w:val="-1"/>
                <w:sz w:val="24"/>
              </w:rPr>
              <w:t>(GHGEMP).</w:t>
            </w:r>
          </w:p>
          <w:p>
            <w:pPr>
              <w:pStyle w:val="ListParagraph"/>
              <w:numPr>
                <w:ilvl w:val="0"/>
                <w:numId w:val="51"/>
              </w:numPr>
              <w:tabs>
                <w:tab w:pos="463" w:val="left" w:leader="none"/>
              </w:tabs>
              <w:spacing w:line="241" w:lineRule="auto" w:before="0" w:after="0"/>
              <w:ind w:left="462" w:right="103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Received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reviewed thirty-five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(35) </w:t>
            </w:r>
            <w:r>
              <w:rPr>
                <w:rFonts w:ascii="Times New Roman"/>
                <w:spacing w:val="-1"/>
                <w:sz w:val="24"/>
              </w:rPr>
              <w:t>Greenhouse Gas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(GHG)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Emission </w:t>
            </w:r>
            <w:r>
              <w:rPr>
                <w:rFonts w:ascii="Times New Roman"/>
                <w:spacing w:val="-1"/>
                <w:sz w:val="24"/>
              </w:rPr>
              <w:t>Inventory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reports.</w:t>
            </w:r>
          </w:p>
          <w:p>
            <w:pPr>
              <w:pStyle w:val="ListParagraph"/>
              <w:numPr>
                <w:ilvl w:val="0"/>
                <w:numId w:val="51"/>
              </w:numPr>
              <w:tabs>
                <w:tab w:pos="463" w:val="left" w:leader="none"/>
              </w:tabs>
              <w:spacing w:line="240" w:lineRule="auto" w:before="0" w:after="0"/>
              <w:ind w:left="462" w:right="107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Granted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sixteen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(16)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Leak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Detection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Repair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(LDAR)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GHG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Consultancy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Services.</w:t>
            </w:r>
          </w:p>
        </w:tc>
      </w:tr>
    </w:tbl>
    <w:p>
      <w:pPr>
        <w:pStyle w:val="BodyText"/>
        <w:spacing w:line="268" w:lineRule="exact"/>
        <w:ind w:right="0"/>
        <w:jc w:val="left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</w:t>
      </w:r>
    </w:p>
    <w:p>
      <w:pPr>
        <w:spacing w:after="0" w:line="268" w:lineRule="exact"/>
        <w:jc w:val="left"/>
        <w:sectPr>
          <w:headerReference w:type="default" r:id="rId66"/>
          <w:pgSz w:w="11910" w:h="16840"/>
          <w:pgMar w:header="708" w:footer="1010" w:top="1900" w:bottom="126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85pt;height:.6pt;mso-position-horizontal-relative:char;mso-position-vertical-relative:line" coordorigin="0,0" coordsize="9097,12">
            <v:group style="position:absolute;left:6;top:6;width:9086;height:2" coordorigin="6,6" coordsize="9086,2">
              <v:shape style="position:absolute;left:6;top:6;width:9086;height:2" coordorigin="6,6" coordsize="9086,0" path="m6,6l9091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40" w:lineRule="auto" w:before="69"/>
        <w:ind w:right="0"/>
        <w:jc w:val="left"/>
      </w:pPr>
      <w:r>
        <w:rPr/>
        <w:t>The</w:t>
      </w:r>
      <w:r>
        <w:rPr>
          <w:spacing w:val="-2"/>
        </w:rPr>
        <w:t> </w:t>
      </w:r>
      <w:r>
        <w:rPr/>
        <w:t>table</w:t>
      </w:r>
      <w:r>
        <w:rPr>
          <w:spacing w:val="-1"/>
        </w:rPr>
        <w:t> below</w:t>
      </w:r>
      <w:r>
        <w:rPr/>
        <w:t> shows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environmental</w:t>
      </w:r>
      <w:r>
        <w:rPr/>
        <w:t> </w:t>
      </w:r>
      <w:r>
        <w:rPr>
          <w:spacing w:val="-1"/>
        </w:rPr>
        <w:t>safety</w:t>
      </w:r>
      <w:r>
        <w:rPr/>
        <w:t> control</w:t>
      </w:r>
      <w:r>
        <w:rPr>
          <w:spacing w:val="1"/>
        </w:rPr>
        <w:t> </w:t>
      </w:r>
      <w:r>
        <w:rPr>
          <w:spacing w:val="-1"/>
        </w:rPr>
        <w:t>activities</w:t>
      </w:r>
      <w:r>
        <w:rPr/>
        <w:t> </w:t>
      </w:r>
      <w:r>
        <w:rPr>
          <w:spacing w:val="-1"/>
        </w:rPr>
        <w:t>carried</w:t>
      </w:r>
      <w:r>
        <w:rPr/>
        <w:t> out by the</w:t>
      </w:r>
      <w:r>
        <w:rPr>
          <w:spacing w:val="-1"/>
        </w:rPr>
        <w:t> </w:t>
      </w:r>
      <w:r>
        <w:rPr/>
        <w:t>NUPRC.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202" w:id="278"/>
      <w:bookmarkEnd w:id="278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83: </w:t>
      </w:r>
      <w:r>
        <w:rPr>
          <w:rFonts w:ascii="Times New Roman"/>
          <w:i/>
          <w:spacing w:val="-1"/>
          <w:sz w:val="24"/>
        </w:rPr>
        <w:t>Environmental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z w:val="24"/>
        </w:rPr>
        <w:t>Safety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pacing w:val="-2"/>
          <w:sz w:val="24"/>
        </w:rPr>
        <w:t>Control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Activities</w:t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02"/>
        <w:gridCol w:w="5816"/>
      </w:tblGrid>
      <w:tr>
        <w:trPr>
          <w:trHeight w:val="286" w:hRule="exact"/>
        </w:trPr>
        <w:tc>
          <w:tcPr>
            <w:tcW w:w="3202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Parameters</w:t>
            </w:r>
          </w:p>
        </w:tc>
        <w:tc>
          <w:tcPr>
            <w:tcW w:w="581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Activities</w:t>
            </w:r>
          </w:p>
        </w:tc>
      </w:tr>
      <w:tr>
        <w:trPr>
          <w:trHeight w:val="563" w:hRule="exact"/>
        </w:trPr>
        <w:tc>
          <w:tcPr>
            <w:tcW w:w="320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36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Accident/Incident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</w:t>
            </w:r>
          </w:p>
        </w:tc>
        <w:tc>
          <w:tcPr>
            <w:tcW w:w="581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52"/>
              </w:numPr>
              <w:tabs>
                <w:tab w:pos="463" w:val="left" w:leader="none"/>
              </w:tabs>
              <w:spacing w:line="292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Recorded</w:t>
            </w:r>
            <w:r>
              <w:rPr>
                <w:rFonts w:ascii="Times New Roman"/>
                <w:sz w:val="24"/>
              </w:rPr>
              <w:t> thirty-one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(31) </w:t>
            </w:r>
            <w:r>
              <w:rPr>
                <w:rFonts w:ascii="Times New Roman"/>
                <w:spacing w:val="-1"/>
                <w:sz w:val="24"/>
              </w:rPr>
              <w:t>incidents.</w:t>
            </w:r>
          </w:p>
        </w:tc>
      </w:tr>
      <w:tr>
        <w:trPr>
          <w:trHeight w:val="1443" w:hRule="exact"/>
        </w:trPr>
        <w:tc>
          <w:tcPr>
            <w:tcW w:w="32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Offshore Safety</w:t>
            </w:r>
            <w:r>
              <w:rPr>
                <w:rFonts w:ascii="Times New Roman"/>
                <w:sz w:val="24"/>
              </w:rPr>
              <w:t> Permit</w:t>
            </w:r>
          </w:p>
        </w:tc>
        <w:tc>
          <w:tcPr>
            <w:tcW w:w="58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53"/>
              </w:numPr>
              <w:tabs>
                <w:tab w:pos="463" w:val="left" w:leader="none"/>
              </w:tabs>
              <w:spacing w:line="276" w:lineRule="exact" w:before="18" w:after="0"/>
              <w:ind w:left="462" w:right="104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Received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registration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23,057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Offshore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Safety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Permit</w:t>
            </w:r>
          </w:p>
          <w:p>
            <w:pPr>
              <w:pStyle w:val="ListParagraph"/>
              <w:numPr>
                <w:ilvl w:val="0"/>
                <w:numId w:val="53"/>
              </w:numPr>
              <w:tabs>
                <w:tab w:pos="463" w:val="left" w:leader="none"/>
              </w:tabs>
              <w:spacing w:line="276" w:lineRule="exact" w:before="17" w:after="0"/>
              <w:ind w:left="462" w:right="101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Issue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6,228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Offshore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Safety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Permit.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includes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26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VIP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flyers.</w:t>
            </w:r>
          </w:p>
          <w:p>
            <w:pPr>
              <w:pStyle w:val="ListParagraph"/>
              <w:numPr>
                <w:ilvl w:val="0"/>
                <w:numId w:val="53"/>
              </w:numPr>
              <w:tabs>
                <w:tab w:pos="463" w:val="left" w:leader="none"/>
              </w:tabs>
              <w:spacing w:line="290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Renewed</w:t>
            </w:r>
            <w:r>
              <w:rPr>
                <w:rFonts w:ascii="Times New Roman"/>
                <w:sz w:val="24"/>
              </w:rPr>
              <w:t> 16,829 </w:t>
            </w:r>
            <w:r>
              <w:rPr>
                <w:rFonts w:ascii="Times New Roman"/>
                <w:spacing w:val="-1"/>
                <w:sz w:val="24"/>
              </w:rPr>
              <w:t>Offshore Safety</w:t>
            </w:r>
            <w:r>
              <w:rPr>
                <w:rFonts w:ascii="Times New Roman"/>
                <w:sz w:val="24"/>
              </w:rPr>
              <w:t> Permit.</w:t>
            </w:r>
          </w:p>
        </w:tc>
      </w:tr>
      <w:tr>
        <w:trPr>
          <w:trHeight w:val="302" w:hRule="exact"/>
        </w:trPr>
        <w:tc>
          <w:tcPr>
            <w:tcW w:w="32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Radiation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Safety</w:t>
            </w:r>
            <w:r>
              <w:rPr>
                <w:rFonts w:ascii="Times New Roman"/>
                <w:sz w:val="24"/>
              </w:rPr>
              <w:t> Permit (RSP)</w:t>
            </w:r>
          </w:p>
        </w:tc>
        <w:tc>
          <w:tcPr>
            <w:tcW w:w="58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54"/>
              </w:numPr>
              <w:tabs>
                <w:tab w:pos="463" w:val="left" w:leader="none"/>
              </w:tabs>
              <w:spacing w:line="291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Issued</w:t>
            </w:r>
            <w:r>
              <w:rPr>
                <w:rFonts w:ascii="Times New Roman"/>
                <w:sz w:val="24"/>
              </w:rPr>
              <w:t> 186 </w:t>
            </w:r>
            <w:r>
              <w:rPr>
                <w:rFonts w:ascii="Times New Roman"/>
                <w:spacing w:val="-1"/>
                <w:sz w:val="24"/>
              </w:rPr>
              <w:t>Radiation</w:t>
            </w:r>
            <w:r>
              <w:rPr>
                <w:rFonts w:ascii="Times New Roman"/>
                <w:sz w:val="24"/>
              </w:rPr>
              <w:t> Safety Permits</w:t>
            </w:r>
          </w:p>
        </w:tc>
      </w:tr>
      <w:tr>
        <w:trPr>
          <w:trHeight w:val="578" w:hRule="exact"/>
        </w:trPr>
        <w:tc>
          <w:tcPr>
            <w:tcW w:w="320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tabs>
                <w:tab w:pos="1181" w:val="left" w:leader="none"/>
                <w:tab w:pos="1995" w:val="left" w:leader="none"/>
              </w:tabs>
              <w:spacing w:line="240" w:lineRule="auto"/>
              <w:ind w:left="102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Safety</w:t>
              <w:tab/>
              <w:t>and</w:t>
              <w:tab/>
              <w:t>Emergency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Training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Centres</w:t>
            </w:r>
            <w:r>
              <w:rPr>
                <w:rFonts w:ascii="Times New Roman"/>
                <w:sz w:val="24"/>
              </w:rPr>
              <w:t> (SETC)</w:t>
            </w:r>
          </w:p>
        </w:tc>
        <w:tc>
          <w:tcPr>
            <w:tcW w:w="58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55"/>
              </w:numPr>
              <w:tabs>
                <w:tab w:pos="463" w:val="left" w:leader="none"/>
              </w:tabs>
              <w:spacing w:line="276" w:lineRule="exact" w:before="18" w:after="0"/>
              <w:ind w:left="462" w:right="101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Inspected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re-accredited 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six 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(6)</w:t>
            </w:r>
            <w:r>
              <w:rPr>
                <w:rFonts w:ascii="Times New Roman"/>
                <w:spacing w:val="6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Safety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Training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Centres.</w:t>
            </w:r>
          </w:p>
        </w:tc>
      </w:tr>
    </w:tbl>
    <w:p>
      <w:pPr>
        <w:pStyle w:val="BodyText"/>
        <w:spacing w:line="268" w:lineRule="exact"/>
        <w:ind w:right="0"/>
        <w:jc w:val="left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</w:t>
      </w:r>
    </w:p>
    <w:p>
      <w:pPr>
        <w:spacing w:after="0" w:line="268" w:lineRule="exact"/>
        <w:jc w:val="left"/>
        <w:sectPr>
          <w:pgSz w:w="11910" w:h="16840"/>
          <w:pgMar w:header="708" w:footer="1010" w:top="1900" w:bottom="126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9"/>
          <w:szCs w:val="19"/>
        </w:rPr>
      </w:pPr>
      <w:r>
        <w:rPr/>
        <w:pict>
          <v:group style="position:absolute;margin-left:318.410004pt;margin-top:463.869995pt;width:199.4pt;height:55.2pt;mso-position-horizontal-relative:page;mso-position-vertical-relative:page;z-index:-801568" coordorigin="6368,9277" coordsize="3988,1104">
            <v:group style="position:absolute;left:6368;top:9277;width:3988;height:276" coordorigin="6368,9277" coordsize="3988,276">
              <v:shape style="position:absolute;left:6368;top:9277;width:3988;height:276" coordorigin="6368,9277" coordsize="3988,276" path="m6368,9553l10356,9553,10356,9277,6368,9277,6368,9553xe" filled="true" fillcolor="#d9f1d0" stroked="false">
                <v:path arrowok="t"/>
                <v:fill type="solid"/>
              </v:shape>
            </v:group>
            <v:group style="position:absolute;left:6368;top:9553;width:3988;height:276" coordorigin="6368,9553" coordsize="3988,276">
              <v:shape style="position:absolute;left:6368;top:9553;width:3988;height:276" coordorigin="6368,9553" coordsize="3988,276" path="m6368,9829l10356,9829,10356,9553,6368,9553,6368,9829xe" filled="true" fillcolor="#d9f1d0" stroked="false">
                <v:path arrowok="t"/>
                <v:fill type="solid"/>
              </v:shape>
            </v:group>
            <v:group style="position:absolute;left:6368;top:9829;width:3988;height:276" coordorigin="6368,9829" coordsize="3988,276">
              <v:shape style="position:absolute;left:6368;top:9829;width:3988;height:276" coordorigin="6368,9829" coordsize="3988,276" path="m6368,10105l10356,10105,10356,9829,6368,9829,6368,10105xe" filled="true" fillcolor="#d9f1d0" stroked="false">
                <v:path arrowok="t"/>
                <v:fill type="solid"/>
              </v:shape>
            </v:group>
            <v:group style="position:absolute;left:6368;top:10105;width:3988;height:276" coordorigin="6368,10105" coordsize="3988,276">
              <v:shape style="position:absolute;left:6368;top:10105;width:3988;height:276" coordorigin="6368,10105" coordsize="3988,276" path="m6368,10381l10356,10381,10356,10105,6368,10105,6368,10381xe" filled="true" fillcolor="#d9f1d0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318.410004pt;margin-top:667.899963pt;width:199.4pt;height:55.2pt;mso-position-horizontal-relative:page;mso-position-vertical-relative:page;z-index:-801544" coordorigin="6368,13358" coordsize="3988,1104">
            <v:group style="position:absolute;left:6368;top:13358;width:3988;height:276" coordorigin="6368,13358" coordsize="3988,276">
              <v:shape style="position:absolute;left:6368;top:13358;width:3988;height:276" coordorigin="6368,13358" coordsize="3988,276" path="m6368,13634l10356,13634,10356,13358,6368,13358,6368,13634xe" filled="true" fillcolor="#d9f1d0" stroked="false">
                <v:path arrowok="t"/>
                <v:fill type="solid"/>
              </v:shape>
            </v:group>
            <v:group style="position:absolute;left:6368;top:13634;width:3988;height:276" coordorigin="6368,13634" coordsize="3988,276">
              <v:shape style="position:absolute;left:6368;top:13634;width:3988;height:276" coordorigin="6368,13634" coordsize="3988,276" path="m6368,13910l10356,13910,10356,13634,6368,13634,6368,13910xe" filled="true" fillcolor="#d9f1d0" stroked="false">
                <v:path arrowok="t"/>
                <v:fill type="solid"/>
              </v:shape>
            </v:group>
            <v:group style="position:absolute;left:6368;top:13910;width:3988;height:276" coordorigin="6368,13910" coordsize="3988,276">
              <v:shape style="position:absolute;left:6368;top:13910;width:3988;height:276" coordorigin="6368,13910" coordsize="3988,276" path="m6368,14186l10356,14186,10356,13910,6368,13910,6368,14186xe" filled="true" fillcolor="#d9f1d0" stroked="false">
                <v:path arrowok="t"/>
                <v:fill type="solid"/>
              </v:shape>
            </v:group>
            <v:group style="position:absolute;left:6368;top:14186;width:3988;height:276" coordorigin="6368,14186" coordsize="3988,276">
              <v:shape style="position:absolute;left:6368;top:14186;width:3988;height:276" coordorigin="6368,14186" coordsize="3988,276" path="m6368,14462l10356,14462,10356,14186,6368,14186,6368,14462xe" filled="true" fillcolor="#d9f1d0" stroked="false">
                <v:path arrowok="t"/>
                <v:fill type="solid"/>
              </v:shape>
            </v:group>
            <w10:wrap type="none"/>
          </v:group>
        </w:pict>
      </w:r>
    </w:p>
    <w:p>
      <w:pPr>
        <w:pStyle w:val="Heading1"/>
        <w:spacing w:line="240" w:lineRule="auto"/>
        <w:ind w:right="0"/>
        <w:jc w:val="both"/>
        <w:rPr>
          <w:b w:val="0"/>
          <w:bCs w:val="0"/>
        </w:rPr>
      </w:pPr>
      <w:bookmarkStart w:name="_bookmark203" w:id="279"/>
      <w:bookmarkEnd w:id="279"/>
      <w:r>
        <w:rPr>
          <w:b w:val="0"/>
        </w:rPr>
      </w:r>
      <w:r>
        <w:rPr>
          <w:spacing w:val="-1"/>
        </w:rPr>
        <w:t>CHAPTER </w:t>
      </w:r>
      <w:r>
        <w:rPr/>
        <w:t>9</w:t>
      </w:r>
      <w:r>
        <w:rPr>
          <w:b w:val="0"/>
        </w:rPr>
      </w: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85pt;height:.6pt;mso-position-horizontal-relative:char;mso-position-vertical-relative:line" coordorigin="0,0" coordsize="9097,12">
            <v:group style="position:absolute;left:6;top:6;width:9086;height:2" coordorigin="6,6" coordsize="9086,2">
              <v:shape style="position:absolute;left:6;top:6;width:9086;height:2" coordorigin="6,6" coordsize="9086,0" path="m6,6l9091,6e" filled="false" stroked="true" strokeweight=".58001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Heading1"/>
        <w:spacing w:line="240" w:lineRule="auto" w:before="276"/>
        <w:ind w:right="0"/>
        <w:jc w:val="both"/>
        <w:rPr>
          <w:b w:val="0"/>
          <w:bCs w:val="0"/>
        </w:rPr>
      </w:pPr>
      <w:bookmarkStart w:name="_bookmark204" w:id="280"/>
      <w:bookmarkEnd w:id="280"/>
      <w:r>
        <w:rPr>
          <w:b w:val="0"/>
        </w:rPr>
      </w:r>
      <w:r>
        <w:rPr>
          <w:spacing w:val="-1"/>
        </w:rPr>
        <w:t>Outcomes</w:t>
      </w:r>
      <w:r>
        <w:rPr/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>
          <w:spacing w:val="-1"/>
        </w:rPr>
        <w:t>Impact</w:t>
      </w:r>
      <w:r>
        <w:rPr>
          <w:b w:val="0"/>
        </w:rPr>
      </w:r>
    </w:p>
    <w:p>
      <w:pPr>
        <w:pStyle w:val="BodyText"/>
        <w:spacing w:line="240" w:lineRule="auto" w:before="114"/>
        <w:ind w:right="135"/>
        <w:jc w:val="both"/>
      </w:pPr>
      <w:r>
        <w:rPr>
          <w:spacing w:val="-1"/>
        </w:rPr>
        <w:t>Outcomes</w:t>
      </w:r>
      <w:r>
        <w:rPr>
          <w:spacing w:val="-8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>
          <w:spacing w:val="-1"/>
        </w:rPr>
        <w:t>impacts</w:t>
      </w:r>
      <w:r>
        <w:rPr>
          <w:spacing w:val="-7"/>
        </w:rPr>
        <w:t> </w:t>
      </w:r>
      <w:r>
        <w:rPr>
          <w:spacing w:val="-1"/>
        </w:rPr>
        <w:t>discussed</w:t>
      </w:r>
      <w:r>
        <w:rPr>
          <w:spacing w:val="-8"/>
        </w:rPr>
        <w:t> </w:t>
      </w: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report</w:t>
      </w:r>
      <w:r>
        <w:rPr>
          <w:spacing w:val="-8"/>
        </w:rPr>
        <w:t> </w:t>
      </w:r>
      <w:r>
        <w:rPr>
          <w:spacing w:val="-1"/>
        </w:rPr>
        <w:t>are</w:t>
      </w:r>
      <w:r>
        <w:rPr>
          <w:spacing w:val="-9"/>
        </w:rPr>
        <w:t> </w:t>
      </w:r>
      <w:r>
        <w:rPr>
          <w:spacing w:val="-1"/>
        </w:rPr>
        <w:t>update</w:t>
      </w:r>
      <w:r>
        <w:rPr>
          <w:spacing w:val="-8"/>
        </w:rPr>
        <w:t> </w:t>
      </w:r>
      <w:r>
        <w:rPr/>
        <w:t>on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remediation</w:t>
      </w:r>
      <w:r>
        <w:rPr>
          <w:spacing w:val="-8"/>
        </w:rPr>
        <w:t> </w:t>
      </w:r>
      <w:r>
        <w:rPr>
          <w:spacing w:val="-1"/>
        </w:rPr>
        <w:t>action</w:t>
      </w:r>
      <w:r>
        <w:rPr>
          <w:spacing w:val="-8"/>
        </w:rPr>
        <w:t> </w:t>
      </w:r>
      <w:r>
        <w:rPr/>
        <w:t>on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2023</w:t>
      </w:r>
      <w:r>
        <w:rPr>
          <w:spacing w:val="87"/>
        </w:rPr>
        <w:t> </w:t>
      </w:r>
      <w:r>
        <w:rPr>
          <w:spacing w:val="-1"/>
        </w:rPr>
        <w:t>EITI</w:t>
      </w:r>
      <w:r>
        <w:rPr>
          <w:spacing w:val="13"/>
        </w:rPr>
        <w:t> </w:t>
      </w:r>
      <w:r>
        <w:rPr>
          <w:spacing w:val="-1"/>
        </w:rPr>
        <w:t>validation</w:t>
      </w:r>
      <w:r>
        <w:rPr>
          <w:spacing w:val="14"/>
        </w:rPr>
        <w:t> </w:t>
      </w:r>
      <w:r>
        <w:rPr>
          <w:spacing w:val="-1"/>
        </w:rPr>
        <w:t>exercise.</w:t>
      </w:r>
      <w:r>
        <w:rPr>
          <w:spacing w:val="14"/>
        </w:rPr>
        <w:t> </w:t>
      </w:r>
      <w:r>
        <w:rPr/>
        <w:t>It</w:t>
      </w:r>
      <w:r>
        <w:rPr>
          <w:spacing w:val="13"/>
        </w:rPr>
        <w:t> </w:t>
      </w:r>
      <w:r>
        <w:rPr>
          <w:spacing w:val="-1"/>
        </w:rPr>
        <w:t>also</w:t>
      </w:r>
      <w:r>
        <w:rPr>
          <w:spacing w:val="14"/>
        </w:rPr>
        <w:t> </w:t>
      </w:r>
      <w:r>
        <w:rPr>
          <w:spacing w:val="-1"/>
        </w:rPr>
        <w:t>examined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/>
        <w:t>status</w:t>
      </w:r>
      <w:r>
        <w:rPr>
          <w:spacing w:val="14"/>
        </w:rPr>
        <w:t> </w:t>
      </w:r>
      <w:r>
        <w:rPr/>
        <w:t>of</w:t>
      </w:r>
      <w:r>
        <w:rPr>
          <w:spacing w:val="13"/>
        </w:rPr>
        <w:t> </w:t>
      </w:r>
      <w:r>
        <w:rPr>
          <w:spacing w:val="-1"/>
        </w:rPr>
        <w:t>implementation</w:t>
      </w:r>
      <w:r>
        <w:rPr>
          <w:spacing w:val="14"/>
        </w:rPr>
        <w:t> </w:t>
      </w:r>
      <w:r>
        <w:rPr/>
        <w:t>on</w:t>
      </w:r>
      <w:r>
        <w:rPr>
          <w:spacing w:val="14"/>
        </w:rPr>
        <w:t> </w:t>
      </w:r>
      <w:r>
        <w:rPr>
          <w:spacing w:val="-1"/>
        </w:rPr>
        <w:t>past</w:t>
      </w:r>
      <w:r>
        <w:rPr>
          <w:spacing w:val="77"/>
        </w:rPr>
        <w:t> </w:t>
      </w:r>
      <w:r>
        <w:rPr>
          <w:spacing w:val="-1"/>
        </w:rPr>
        <w:t>recommendations</w:t>
      </w:r>
      <w:r>
        <w:rPr>
          <w:spacing w:val="7"/>
        </w:rPr>
        <w:t> </w:t>
      </w:r>
      <w:r>
        <w:rPr/>
        <w:t>from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NEITI</w:t>
      </w:r>
      <w:r>
        <w:rPr>
          <w:spacing w:val="6"/>
        </w:rPr>
        <w:t> </w:t>
      </w:r>
      <w:r>
        <w:rPr/>
        <w:t>2022</w:t>
      </w:r>
      <w:r>
        <w:rPr>
          <w:spacing w:val="9"/>
        </w:rPr>
        <w:t> </w:t>
      </w:r>
      <w:r>
        <w:rPr/>
        <w:t>Oil</w:t>
      </w:r>
      <w:r>
        <w:rPr>
          <w:spacing w:val="7"/>
        </w:rPr>
        <w:t> </w:t>
      </w:r>
      <w:r>
        <w:rPr/>
        <w:t>and</w:t>
      </w:r>
      <w:r>
        <w:rPr>
          <w:spacing w:val="6"/>
        </w:rPr>
        <w:t> </w:t>
      </w:r>
      <w:r>
        <w:rPr>
          <w:spacing w:val="-1"/>
        </w:rPr>
        <w:t>gas</w:t>
      </w:r>
      <w:r>
        <w:rPr>
          <w:spacing w:val="7"/>
        </w:rPr>
        <w:t> </w:t>
      </w:r>
      <w:r>
        <w:rPr/>
        <w:t>industry</w:t>
      </w:r>
      <w:r>
        <w:rPr>
          <w:spacing w:val="6"/>
        </w:rPr>
        <w:t> </w:t>
      </w:r>
      <w:r>
        <w:rPr>
          <w:spacing w:val="-1"/>
        </w:rPr>
        <w:t>reports,</w:t>
      </w:r>
      <w:r>
        <w:rPr>
          <w:spacing w:val="9"/>
        </w:rPr>
        <w:t> </w:t>
      </w:r>
      <w:r>
        <w:rPr/>
        <w:t>this</w:t>
      </w:r>
      <w:r>
        <w:rPr>
          <w:spacing w:val="7"/>
        </w:rPr>
        <w:t> </w:t>
      </w:r>
      <w:r>
        <w:rPr>
          <w:spacing w:val="-1"/>
        </w:rPr>
        <w:t>includes</w:t>
      </w:r>
      <w:r>
        <w:rPr>
          <w:spacing w:val="7"/>
        </w:rPr>
        <w:t> </w:t>
      </w:r>
      <w:r>
        <w:rPr>
          <w:spacing w:val="2"/>
        </w:rPr>
        <w:t>the</w:t>
      </w:r>
      <w:r>
        <w:rPr>
          <w:spacing w:val="61"/>
        </w:rPr>
        <w:t> </w:t>
      </w:r>
      <w:r>
        <w:rPr>
          <w:spacing w:val="-1"/>
        </w:rPr>
        <w:t>aggregated</w:t>
      </w:r>
      <w:r>
        <w:rPr>
          <w:spacing w:val="35"/>
        </w:rPr>
        <w:t> </w:t>
      </w:r>
      <w:r>
        <w:rPr>
          <w:spacing w:val="-1"/>
        </w:rPr>
        <w:t>reoccurring</w:t>
      </w:r>
      <w:r>
        <w:rPr>
          <w:spacing w:val="36"/>
        </w:rPr>
        <w:t> </w:t>
      </w:r>
      <w:r>
        <w:rPr>
          <w:spacing w:val="-1"/>
        </w:rPr>
        <w:t>issues</w:t>
      </w:r>
      <w:r>
        <w:rPr>
          <w:spacing w:val="36"/>
        </w:rPr>
        <w:t> </w:t>
      </w:r>
      <w:r>
        <w:rPr>
          <w:spacing w:val="-1"/>
        </w:rPr>
        <w:t>identified</w:t>
      </w:r>
      <w:r>
        <w:rPr>
          <w:spacing w:val="35"/>
        </w:rPr>
        <w:t> </w:t>
      </w:r>
      <w:r>
        <w:rPr/>
        <w:t>with</w:t>
      </w:r>
      <w:r>
        <w:rPr>
          <w:spacing w:val="36"/>
        </w:rPr>
        <w:t> </w:t>
      </w:r>
      <w:r>
        <w:rPr>
          <w:spacing w:val="-1"/>
        </w:rPr>
        <w:t>further</w:t>
      </w:r>
      <w:r>
        <w:rPr>
          <w:spacing w:val="34"/>
        </w:rPr>
        <w:t> </w:t>
      </w:r>
      <w:r>
        <w:rPr>
          <w:spacing w:val="-1"/>
        </w:rPr>
        <w:t>recommendations</w:t>
      </w:r>
      <w:r>
        <w:rPr>
          <w:spacing w:val="36"/>
        </w:rPr>
        <w:t> </w:t>
      </w:r>
      <w:r>
        <w:rPr/>
        <w:t>in</w:t>
      </w:r>
      <w:r>
        <w:rPr>
          <w:spacing w:val="36"/>
        </w:rPr>
        <w:t> </w:t>
      </w:r>
      <w:r>
        <w:rPr/>
        <w:t>the</w:t>
      </w:r>
      <w:r>
        <w:rPr>
          <w:spacing w:val="35"/>
        </w:rPr>
        <w:t> </w:t>
      </w:r>
      <w:r>
        <w:rPr>
          <w:spacing w:val="-1"/>
        </w:rPr>
        <w:t>current</w:t>
      </w:r>
      <w:r>
        <w:rPr>
          <w:spacing w:val="36"/>
        </w:rPr>
        <w:t> </w:t>
      </w:r>
      <w:r>
        <w:rPr>
          <w:spacing w:val="-1"/>
        </w:rPr>
        <w:t>audit</w:t>
      </w:r>
      <w:r>
        <w:rPr>
          <w:spacing w:val="97"/>
        </w:rPr>
        <w:t> </w:t>
      </w:r>
      <w:r>
        <w:rPr>
          <w:spacing w:val="-1"/>
        </w:rPr>
        <w:t>cycle.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38"/>
        <w:jc w:val="both"/>
      </w:pPr>
      <w:r>
        <w:rPr/>
        <w:t>The</w:t>
      </w:r>
      <w:r>
        <w:rPr>
          <w:spacing w:val="56"/>
        </w:rPr>
        <w:t> </w:t>
      </w:r>
      <w:r>
        <w:rPr>
          <w:spacing w:val="-1"/>
        </w:rPr>
        <w:t>newly</w:t>
      </w:r>
      <w:r>
        <w:rPr>
          <w:spacing w:val="57"/>
        </w:rPr>
        <w:t> </w:t>
      </w:r>
      <w:r>
        <w:rPr>
          <w:spacing w:val="-1"/>
        </w:rPr>
        <w:t>identified</w:t>
      </w:r>
      <w:r>
        <w:rPr>
          <w:spacing w:val="57"/>
        </w:rPr>
        <w:t> </w:t>
      </w:r>
      <w:r>
        <w:rPr>
          <w:spacing w:val="-1"/>
        </w:rPr>
        <w:t>and</w:t>
      </w:r>
      <w:r>
        <w:rPr>
          <w:spacing w:val="57"/>
        </w:rPr>
        <w:t> </w:t>
      </w:r>
      <w:r>
        <w:rPr>
          <w:spacing w:val="-1"/>
        </w:rPr>
        <w:t>non-reoccurring</w:t>
      </w:r>
      <w:r>
        <w:rPr>
          <w:spacing w:val="57"/>
        </w:rPr>
        <w:t> </w:t>
      </w:r>
      <w:r>
        <w:rPr>
          <w:spacing w:val="-1"/>
        </w:rPr>
        <w:t>issues</w:t>
      </w:r>
      <w:r>
        <w:rPr>
          <w:spacing w:val="57"/>
        </w:rPr>
        <w:t> </w:t>
      </w:r>
      <w:r>
        <w:rPr>
          <w:spacing w:val="-1"/>
        </w:rPr>
        <w:t>are</w:t>
      </w:r>
      <w:r>
        <w:rPr>
          <w:spacing w:val="55"/>
        </w:rPr>
        <w:t> </w:t>
      </w:r>
      <w:r>
        <w:rPr>
          <w:spacing w:val="-1"/>
        </w:rPr>
        <w:t>aggregated</w:t>
      </w:r>
      <w:r>
        <w:rPr>
          <w:spacing w:val="56"/>
        </w:rPr>
        <w:t> </w:t>
      </w:r>
      <w:r>
        <w:rPr>
          <w:spacing w:val="-1"/>
        </w:rPr>
        <w:t>under</w:t>
      </w:r>
      <w:r>
        <w:rPr>
          <w:spacing w:val="59"/>
        </w:rPr>
        <w:t> </w:t>
      </w:r>
      <w:r>
        <w:rPr/>
        <w:t>the</w:t>
      </w:r>
      <w:r>
        <w:rPr>
          <w:spacing w:val="56"/>
        </w:rPr>
        <w:t> </w:t>
      </w:r>
      <w:r>
        <w:rPr>
          <w:spacing w:val="-1"/>
        </w:rPr>
        <w:t>subsection</w:t>
      </w:r>
      <w:r>
        <w:rPr>
          <w:spacing w:val="57"/>
        </w:rPr>
        <w:t> </w:t>
      </w:r>
      <w:r>
        <w:rPr/>
        <w:t>of</w:t>
      </w:r>
      <w:r>
        <w:rPr>
          <w:spacing w:val="107"/>
        </w:rPr>
        <w:t> </w:t>
      </w:r>
      <w:r>
        <w:rPr>
          <w:spacing w:val="-1"/>
        </w:rPr>
        <w:t>observation,</w:t>
      </w:r>
      <w:r>
        <w:rPr/>
        <w:t> findings and</w:t>
      </w:r>
      <w:r>
        <w:rPr>
          <w:spacing w:val="1"/>
        </w:rPr>
        <w:t> </w:t>
      </w:r>
      <w:r>
        <w:rPr>
          <w:spacing w:val="-1"/>
        </w:rPr>
        <w:t>recommendations</w:t>
      </w:r>
      <w:r>
        <w:rPr/>
        <w:t> of the</w:t>
      </w:r>
      <w:r>
        <w:rPr>
          <w:spacing w:val="1"/>
        </w:rPr>
        <w:t> </w:t>
      </w:r>
      <w:r>
        <w:rPr/>
        <w:t>2023 oil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gas</w:t>
      </w:r>
      <w:r>
        <w:rPr/>
        <w:t> </w:t>
      </w:r>
      <w:r>
        <w:rPr>
          <w:spacing w:val="-1"/>
        </w:rPr>
        <w:t>report.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56"/>
        </w:numPr>
        <w:tabs>
          <w:tab w:pos="861" w:val="left" w:leader="none"/>
        </w:tabs>
        <w:spacing w:line="240" w:lineRule="auto" w:before="0" w:after="0"/>
        <w:ind w:left="860" w:right="140" w:hanging="720"/>
        <w:jc w:val="left"/>
      </w:pPr>
      <w:bookmarkStart w:name="_bookmark205" w:id="281"/>
      <w:bookmarkEnd w:id="281"/>
      <w:r>
        <w:rPr/>
      </w:r>
      <w:bookmarkStart w:name="_bookmark205" w:id="282"/>
      <w:bookmarkEnd w:id="282"/>
      <w:r>
        <w:rPr/>
        <w:t>Update</w:t>
      </w:r>
      <w:r>
        <w:rPr>
          <w:spacing w:val="47"/>
        </w:rPr>
        <w:t> </w:t>
      </w:r>
      <w:r>
        <w:rPr/>
        <w:t>on</w:t>
      </w:r>
      <w:r>
        <w:rPr>
          <w:spacing w:val="50"/>
        </w:rPr>
        <w:t> </w:t>
      </w:r>
      <w:r>
        <w:rPr>
          <w:spacing w:val="-1"/>
        </w:rPr>
        <w:t>Remediation</w:t>
      </w:r>
      <w:r>
        <w:rPr>
          <w:spacing w:val="16"/>
        </w:rPr>
        <w:t> </w:t>
      </w:r>
      <w:r>
        <w:rPr>
          <w:spacing w:val="-1"/>
        </w:rPr>
        <w:t>Actions</w:t>
      </w:r>
      <w:r>
        <w:rPr>
          <w:spacing w:val="48"/>
        </w:rPr>
        <w:t> </w:t>
      </w:r>
      <w:r>
        <w:rPr/>
        <w:t>on</w:t>
      </w:r>
      <w:r>
        <w:rPr>
          <w:spacing w:val="48"/>
        </w:rPr>
        <w:t> </w:t>
      </w:r>
      <w:r>
        <w:rPr/>
        <w:t>the</w:t>
      </w:r>
      <w:r>
        <w:rPr>
          <w:spacing w:val="48"/>
        </w:rPr>
        <w:t> </w:t>
      </w:r>
      <w:r>
        <w:rPr/>
        <w:t>2023</w:t>
      </w:r>
      <w:r>
        <w:rPr>
          <w:spacing w:val="50"/>
        </w:rPr>
        <w:t> </w:t>
      </w:r>
      <w:r>
        <w:rPr>
          <w:spacing w:val="-1"/>
        </w:rPr>
        <w:t>EITI</w:t>
      </w:r>
      <w:r>
        <w:rPr>
          <w:spacing w:val="29"/>
        </w:rPr>
        <w:t> </w:t>
      </w:r>
      <w:r>
        <w:rPr>
          <w:spacing w:val="-45"/>
        </w:rPr>
        <w:t>V</w:t>
      </w:r>
      <w:r>
        <w:rPr/>
        <w:t>a</w:t>
      </w:r>
      <w:r>
        <w:rPr>
          <w:spacing w:val="-2"/>
        </w:rPr>
        <w:t>l</w:t>
      </w:r>
      <w:r>
        <w:rPr/>
        <w:t>idat</w:t>
      </w:r>
      <w:r>
        <w:rPr>
          <w:spacing w:val="-3"/>
        </w:rPr>
        <w:t>i</w:t>
      </w:r>
      <w:r>
        <w:rPr/>
        <w:t>on</w:t>
      </w:r>
      <w:r>
        <w:rPr>
          <w:spacing w:val="2"/>
        </w:rPr>
        <w:t> </w:t>
      </w:r>
      <w:r>
        <w:rPr/>
        <w:t>R</w:t>
      </w:r>
      <w:r>
        <w:rPr>
          <w:spacing w:val="-4"/>
        </w:rPr>
        <w:t>e</w:t>
      </w:r>
      <w:r>
        <w:rPr/>
        <w:t>port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1"/>
        <w:gridCol w:w="4184"/>
        <w:gridCol w:w="4203"/>
      </w:tblGrid>
      <w:tr>
        <w:trPr>
          <w:trHeight w:val="636" w:hRule="exact"/>
        </w:trPr>
        <w:tc>
          <w:tcPr>
            <w:tcW w:w="9018" w:type="dxa"/>
            <w:gridSpan w:val="3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tabs>
                <w:tab w:pos="733" w:val="left" w:leader="none"/>
                <w:tab w:pos="4917" w:val="left" w:leader="none"/>
              </w:tabs>
              <w:spacing w:line="240" w:lineRule="auto"/>
              <w:ind w:left="4917" w:right="104" w:hanging="481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#</w:t>
              <w:tab/>
            </w:r>
            <w:r>
              <w:rPr>
                <w:rFonts w:ascii="Times New Roman"/>
                <w:b/>
                <w:spacing w:val="-1"/>
                <w:sz w:val="24"/>
              </w:rPr>
              <w:t>Corrective</w:t>
            </w:r>
            <w:r>
              <w:rPr>
                <w:rFonts w:ascii="Times New Roman"/>
                <w:b/>
                <w:spacing w:val="-2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Issues</w:t>
              <w:tab/>
            </w:r>
            <w:r>
              <w:rPr>
                <w:rFonts w:ascii="Times New Roman"/>
                <w:b/>
                <w:spacing w:val="-1"/>
                <w:sz w:val="24"/>
              </w:rPr>
              <w:t>Activities,</w:t>
            </w:r>
            <w:r>
              <w:rPr>
                <w:rFonts w:ascii="Times New Roman"/>
                <w:b/>
                <w:sz w:val="24"/>
              </w:rPr>
              <w:t> </w:t>
            </w:r>
            <w:r>
              <w:rPr>
                <w:rFonts w:ascii="Times New Roman"/>
                <w:b/>
                <w:spacing w:val="55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Tasks </w:t>
            </w:r>
            <w:r>
              <w:rPr>
                <w:rFonts w:ascii="Times New Roman"/>
                <w:b/>
                <w:spacing w:val="55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&amp; </w:t>
            </w:r>
            <w:r>
              <w:rPr>
                <w:rFonts w:ascii="Times New Roman"/>
                <w:b/>
                <w:spacing w:val="54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Implementation</w:t>
            </w:r>
            <w:r>
              <w:rPr>
                <w:rFonts w:ascii="Times New Roman"/>
                <w:b/>
                <w:spacing w:val="51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Instruments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29" w:hRule="exact"/>
        </w:trPr>
        <w:tc>
          <w:tcPr>
            <w:tcW w:w="63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387" w:type="dxa"/>
            <w:gridSpan w:val="2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Stakeholder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Engagement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Component</w:t>
            </w:r>
          </w:p>
        </w:tc>
      </w:tr>
      <w:tr>
        <w:trPr>
          <w:trHeight w:val="941" w:hRule="exact"/>
        </w:trPr>
        <w:tc>
          <w:tcPr>
            <w:tcW w:w="631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184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02" w:right="98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ensure NSWG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consistently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constituted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time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there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sufficient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opportunity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broader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industry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civil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society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constituencies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nominate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their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representatives.</w:t>
            </w:r>
          </w:p>
        </w:tc>
        <w:tc>
          <w:tcPr>
            <w:tcW w:w="420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02" w:right="105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FG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reconstituted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NWSG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ensured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self-nomination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civil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society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stakeholders.</w:t>
            </w:r>
          </w:p>
        </w:tc>
      </w:tr>
      <w:tr>
        <w:trPr>
          <w:trHeight w:val="1250" w:hRule="exact"/>
        </w:trPr>
        <w:tc>
          <w:tcPr>
            <w:tcW w:w="631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184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20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Sustained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implementation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NEITI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Policy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Guideline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Nomination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Civil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Society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Company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representation</w:t>
            </w:r>
            <w:r>
              <w:rPr>
                <w:rFonts w:ascii="Times New Roman"/>
                <w:sz w:val="24"/>
              </w:rPr>
              <w:t> into the</w:t>
            </w:r>
            <w:r>
              <w:rPr>
                <w:rFonts w:ascii="Times New Roman"/>
                <w:spacing w:val="-1"/>
                <w:sz w:val="24"/>
              </w:rPr>
              <w:t> NSWG.</w:t>
            </w:r>
          </w:p>
        </w:tc>
      </w:tr>
      <w:tr>
        <w:trPr>
          <w:trHeight w:val="941" w:hRule="exact"/>
        </w:trPr>
        <w:tc>
          <w:tcPr>
            <w:tcW w:w="631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184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ensure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consistent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oversight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NEITI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secretariat,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including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its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recruitment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practices.</w:t>
            </w:r>
          </w:p>
        </w:tc>
        <w:tc>
          <w:tcPr>
            <w:tcW w:w="420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Regular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capacity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building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NSWG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members/supervisory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authorities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oversight</w:t>
            </w:r>
            <w:r>
              <w:rPr>
                <w:rFonts w:ascii="Times New Roman"/>
                <w:sz w:val="24"/>
              </w:rPr>
              <w:t> of the</w:t>
            </w:r>
            <w:r>
              <w:rPr>
                <w:rFonts w:ascii="Times New Roman"/>
                <w:spacing w:val="-1"/>
                <w:sz w:val="24"/>
              </w:rPr>
              <w:t> NEITI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operations.</w:t>
            </w:r>
          </w:p>
        </w:tc>
      </w:tr>
      <w:tr>
        <w:trPr>
          <w:trHeight w:val="949" w:hRule="exact"/>
        </w:trPr>
        <w:tc>
          <w:tcPr>
            <w:tcW w:w="631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184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20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Regular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sensitization/training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EITI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code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conduct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NSWG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&amp;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NEITI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staff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members</w:t>
            </w:r>
          </w:p>
        </w:tc>
      </w:tr>
      <w:tr>
        <w:trPr>
          <w:trHeight w:val="941" w:hRule="exact"/>
        </w:trPr>
        <w:tc>
          <w:tcPr>
            <w:tcW w:w="631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184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97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should </w:t>
            </w:r>
            <w:r>
              <w:rPr>
                <w:rFonts w:ascii="Times New Roman"/>
                <w:spacing w:val="-1"/>
                <w:sz w:val="24"/>
              </w:rPr>
              <w:t>ensure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 civil </w:t>
            </w:r>
            <w:r>
              <w:rPr>
                <w:rFonts w:ascii="Times New Roman"/>
                <w:spacing w:val="-1"/>
                <w:sz w:val="24"/>
              </w:rPr>
              <w:t>society</w:t>
            </w:r>
            <w:r>
              <w:rPr>
                <w:rFonts w:ascii="Times New Roman"/>
                <w:sz w:val="24"/>
              </w:rPr>
              <w:t> is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fully,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actively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effectively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engaged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aspects</w:t>
            </w:r>
            <w:r>
              <w:rPr>
                <w:rFonts w:ascii="Times New Roman"/>
                <w:sz w:val="24"/>
              </w:rPr>
              <w:t> of the EITI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process.</w:t>
            </w:r>
          </w:p>
        </w:tc>
        <w:tc>
          <w:tcPr>
            <w:tcW w:w="420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Sustained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implementation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NEITI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Policy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Guideline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Nomination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Civil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Society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representative</w:t>
            </w:r>
            <w:r>
              <w:rPr>
                <w:rFonts w:ascii="Times New Roman"/>
                <w:sz w:val="24"/>
              </w:rPr>
              <w:t> into the</w:t>
            </w:r>
            <w:r>
              <w:rPr>
                <w:rFonts w:ascii="Times New Roman"/>
                <w:spacing w:val="-1"/>
                <w:sz w:val="24"/>
              </w:rPr>
              <w:t> NSWG.</w:t>
            </w:r>
          </w:p>
        </w:tc>
      </w:tr>
      <w:tr>
        <w:trPr>
          <w:trHeight w:val="1250" w:hRule="exact"/>
        </w:trPr>
        <w:tc>
          <w:tcPr>
            <w:tcW w:w="631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184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20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4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Consultation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civil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society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constituency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development,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implementation,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monitoring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&amp;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evaluation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NEITI country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work</w:t>
            </w:r>
            <w:r>
              <w:rPr>
                <w:rFonts w:ascii="Times New Roman"/>
                <w:sz w:val="24"/>
              </w:rPr>
              <w:t> plan.</w:t>
            </w:r>
          </w:p>
        </w:tc>
      </w:tr>
    </w:tbl>
    <w:p>
      <w:pPr>
        <w:spacing w:after="0" w:line="240" w:lineRule="auto"/>
        <w:jc w:val="both"/>
        <w:rPr>
          <w:rFonts w:ascii="Times New Roman" w:hAnsi="Times New Roman" w:cs="Times New Roman" w:eastAsia="Times New Roman"/>
          <w:sz w:val="24"/>
          <w:szCs w:val="24"/>
        </w:rPr>
        <w:sectPr>
          <w:headerReference w:type="default" r:id="rId67"/>
          <w:pgSz w:w="11910" w:h="16840"/>
          <w:pgMar w:header="708" w:footer="1010" w:top="2060" w:bottom="126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2"/>
          <w:szCs w:val="12"/>
        </w:rPr>
      </w:pPr>
      <w:r>
        <w:rPr/>
        <w:pict>
          <v:group style="position:absolute;margin-left:318.410004pt;margin-top:641.73999pt;width:199.4pt;height:84.6pt;mso-position-horizontal-relative:page;mso-position-vertical-relative:page;z-index:-801496" coordorigin="6368,12835" coordsize="3988,1692">
            <v:group style="position:absolute;left:6368;top:12835;width:3988;height:276" coordorigin="6368,12835" coordsize="3988,276">
              <v:shape style="position:absolute;left:6368;top:12835;width:3988;height:276" coordorigin="6368,12835" coordsize="3988,276" path="m6368,13111l10356,13111,10356,12835,6368,12835,6368,13111xe" filled="true" fillcolor="#d9f1d0" stroked="false">
                <v:path arrowok="t"/>
                <v:fill type="solid"/>
              </v:shape>
            </v:group>
            <v:group style="position:absolute;left:6368;top:13111;width:3988;height:276" coordorigin="6368,13111" coordsize="3988,276">
              <v:shape style="position:absolute;left:6368;top:13111;width:3988;height:276" coordorigin="6368,13111" coordsize="3988,276" path="m6368,13387l10356,13387,10356,13111,6368,13111,6368,13387xe" filled="true" fillcolor="#d9f1d0" stroked="false">
                <v:path arrowok="t"/>
                <v:fill type="solid"/>
              </v:shape>
            </v:group>
            <v:group style="position:absolute;left:6368;top:13387;width:3988;height:276" coordorigin="6368,13387" coordsize="3988,276">
              <v:shape style="position:absolute;left:6368;top:13387;width:3988;height:276" coordorigin="6368,13387" coordsize="3988,276" path="m6368,13663l10356,13663,10356,13387,6368,13387,6368,13663xe" filled="true" fillcolor="#d9f1d0" stroked="false">
                <v:path arrowok="t"/>
                <v:fill type="solid"/>
              </v:shape>
            </v:group>
            <v:group style="position:absolute;left:6368;top:13663;width:3988;height:276" coordorigin="6368,13663" coordsize="3988,276">
              <v:shape style="position:absolute;left:6368;top:13663;width:3988;height:276" coordorigin="6368,13663" coordsize="3988,276" path="m6368,13939l10356,13939,10356,13663,6368,13663,6368,13939xe" filled="true" fillcolor="#d9f1d0" stroked="false">
                <v:path arrowok="t"/>
                <v:fill type="solid"/>
              </v:shape>
            </v:group>
            <v:group style="position:absolute;left:6368;top:13939;width:3988;height:293" coordorigin="6368,13939" coordsize="3988,293">
              <v:shape style="position:absolute;left:6368;top:13939;width:3988;height:293" coordorigin="6368,13939" coordsize="3988,293" path="m6368,14232l10356,14232,10356,13939,6368,13939,6368,14232xe" filled="true" fillcolor="#d9f1d0" stroked="false">
                <v:path arrowok="t"/>
                <v:fill type="solid"/>
              </v:shape>
            </v:group>
            <v:group style="position:absolute;left:6368;top:14232;width:3988;height:296" coordorigin="6368,14232" coordsize="3988,296">
              <v:shape style="position:absolute;left:6368;top:14232;width:3988;height:296" coordorigin="6368,14232" coordsize="3988,296" path="m6368,14527l10356,14527,10356,14232,6368,14232,6368,14527xe" filled="true" fillcolor="#d9f1d0" stroked="false">
                <v:path arrowok="t"/>
                <v:fill type="solid"/>
              </v:shape>
            </v:group>
            <w10:wrap type="none"/>
          </v:group>
        </w:pict>
      </w: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1"/>
        <w:gridCol w:w="4184"/>
        <w:gridCol w:w="4203"/>
      </w:tblGrid>
      <w:tr>
        <w:trPr>
          <w:trHeight w:val="646" w:hRule="exact"/>
        </w:trPr>
        <w:tc>
          <w:tcPr>
            <w:tcW w:w="9018" w:type="dxa"/>
            <w:gridSpan w:val="3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tabs>
                <w:tab w:pos="733" w:val="left" w:leader="none"/>
                <w:tab w:pos="4917" w:val="left" w:leader="none"/>
              </w:tabs>
              <w:spacing w:line="240" w:lineRule="auto"/>
              <w:ind w:left="4917" w:right="104" w:hanging="481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#</w:t>
              <w:tab/>
            </w:r>
            <w:r>
              <w:rPr>
                <w:rFonts w:ascii="Times New Roman"/>
                <w:b/>
                <w:spacing w:val="-1"/>
                <w:sz w:val="24"/>
              </w:rPr>
              <w:t>Corrective</w:t>
            </w:r>
            <w:r>
              <w:rPr>
                <w:rFonts w:ascii="Times New Roman"/>
                <w:b/>
                <w:spacing w:val="-2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Issues</w:t>
              <w:tab/>
            </w:r>
            <w:r>
              <w:rPr>
                <w:rFonts w:ascii="Times New Roman"/>
                <w:b/>
                <w:spacing w:val="-1"/>
                <w:sz w:val="24"/>
              </w:rPr>
              <w:t>Activities,</w:t>
            </w:r>
            <w:r>
              <w:rPr>
                <w:rFonts w:ascii="Times New Roman"/>
                <w:b/>
                <w:sz w:val="24"/>
              </w:rPr>
              <w:t> </w:t>
            </w:r>
            <w:r>
              <w:rPr>
                <w:rFonts w:ascii="Times New Roman"/>
                <w:b/>
                <w:spacing w:val="55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Tasks </w:t>
            </w:r>
            <w:r>
              <w:rPr>
                <w:rFonts w:ascii="Times New Roman"/>
                <w:b/>
                <w:spacing w:val="55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&amp; </w:t>
            </w:r>
            <w:r>
              <w:rPr>
                <w:rFonts w:ascii="Times New Roman"/>
                <w:b/>
                <w:spacing w:val="54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Implementation</w:t>
            </w:r>
            <w:r>
              <w:rPr>
                <w:rFonts w:ascii="Times New Roman"/>
                <w:b/>
                <w:spacing w:val="51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Instruments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941" w:hRule="exact"/>
        </w:trPr>
        <w:tc>
          <w:tcPr>
            <w:tcW w:w="631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184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20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Design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&amp;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administer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gathering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template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annual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work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plan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APR.</w:t>
            </w:r>
          </w:p>
        </w:tc>
      </w:tr>
      <w:tr>
        <w:trPr>
          <w:trHeight w:val="638" w:hRule="exact"/>
        </w:trPr>
        <w:tc>
          <w:tcPr>
            <w:tcW w:w="631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184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20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MSG 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Consultation/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Approvals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APR.</w:t>
            </w:r>
          </w:p>
        </w:tc>
      </w:tr>
      <w:tr>
        <w:trPr>
          <w:trHeight w:val="941" w:hRule="exact"/>
        </w:trPr>
        <w:tc>
          <w:tcPr>
            <w:tcW w:w="631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184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Civil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society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groups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must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substantially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engaged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design,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implementation,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monitoring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evaluation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EITI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process,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ensure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it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contributes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public</w:t>
            </w:r>
            <w:r>
              <w:rPr>
                <w:rFonts w:ascii="Times New Roman"/>
                <w:spacing w:val="-1"/>
                <w:sz w:val="24"/>
              </w:rPr>
              <w:t> debate.</w:t>
            </w:r>
          </w:p>
        </w:tc>
        <w:tc>
          <w:tcPr>
            <w:tcW w:w="420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Sustained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strengthen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NEITI-Civil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Society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Steering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Committee,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its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quarterly</w:t>
            </w:r>
            <w:r>
              <w:rPr>
                <w:rFonts w:ascii="Times New Roman"/>
                <w:sz w:val="24"/>
              </w:rPr>
              <w:t> meetings.</w:t>
            </w:r>
          </w:p>
        </w:tc>
      </w:tr>
      <w:tr>
        <w:trPr>
          <w:trHeight w:val="629" w:hRule="exact"/>
        </w:trPr>
        <w:tc>
          <w:tcPr>
            <w:tcW w:w="631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184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20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Sustained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implementation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NEITI-Civil</w:t>
            </w:r>
            <w:r>
              <w:rPr>
                <w:rFonts w:ascii="Times New Roman"/>
                <w:spacing w:val="6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Society</w:t>
            </w:r>
            <w:r>
              <w:rPr>
                <w:rFonts w:ascii="Times New Roman"/>
                <w:sz w:val="24"/>
              </w:rPr>
              <w:t> MoU.</w:t>
            </w:r>
          </w:p>
        </w:tc>
      </w:tr>
      <w:tr>
        <w:trPr>
          <w:trHeight w:val="631" w:hRule="exact"/>
        </w:trPr>
        <w:tc>
          <w:tcPr>
            <w:tcW w:w="631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184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Government</w:t>
            </w:r>
            <w:r>
              <w:rPr>
                <w:rFonts w:ascii="Times New Roman" w:hAnsi="Times New Roman" w:cs="Times New Roman" w:eastAsia="Times New Roman"/>
                <w:spacing w:val="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 w:eastAsia="Times New Roman"/>
                <w:spacing w:val="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required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ensure</w:t>
            </w:r>
            <w:r>
              <w:rPr>
                <w:rFonts w:ascii="Times New Roman" w:hAnsi="Times New Roman" w:cs="Times New Roman" w:eastAsia="Times New Roman"/>
                <w:spacing w:val="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that</w:t>
            </w:r>
            <w:r>
              <w:rPr>
                <w:rFonts w:ascii="Times New Roman" w:hAnsi="Times New Roman" w:cs="Times New Roman" w:eastAsia="Times New Roman"/>
                <w:spacing w:val="3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there</w:t>
            </w:r>
            <w:r>
              <w:rPr>
                <w:rFonts w:ascii="Times New Roman" w:hAnsi="Times New Roman" w:cs="Times New Roman" w:eastAsia="Times New Roman"/>
                <w:spacing w:val="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are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no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obstacles</w:t>
            </w:r>
            <w:r>
              <w:rPr>
                <w:rFonts w:ascii="Times New Roman" w:hAnsi="Times New Roman" w:cs="Times New Roman" w:eastAsia="Times New Roman"/>
                <w:spacing w:val="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civil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society</w:t>
            </w:r>
            <w:r>
              <w:rPr>
                <w:rFonts w:ascii="Times New Roman" w:hAnsi="Times New Roman" w:cs="Times New Roman" w:eastAsia="Times New Roman"/>
                <w:spacing w:val="3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participation</w:t>
            </w:r>
            <w:r>
              <w:rPr>
                <w:rFonts w:ascii="Times New Roman" w:hAnsi="Times New Roman" w:cs="Times New Roman" w:eastAsia="Times New Roman"/>
                <w:spacing w:val="3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3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3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EITI</w:t>
            </w:r>
            <w:r>
              <w:rPr>
                <w:rFonts w:ascii="Times New Roman" w:hAnsi="Times New Roman" w:cs="Times New Roman" w:eastAsia="Times New Roman"/>
                <w:spacing w:val="3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process</w:t>
            </w:r>
            <w:r>
              <w:rPr>
                <w:rFonts w:ascii="Times New Roman" w:hAnsi="Times New Roman" w:cs="Times New Roman" w:eastAsia="Times New Roman"/>
                <w:spacing w:val="3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3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3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ensure</w:t>
            </w:r>
            <w:r>
              <w:rPr>
                <w:rFonts w:ascii="Times New Roman" w:hAnsi="Times New Roman" w:cs="Times New Roman" w:eastAsia="Times New Roman"/>
                <w:spacing w:val="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that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there</w:t>
            </w:r>
            <w:r>
              <w:rPr>
                <w:rFonts w:ascii="Times New Roman" w:hAnsi="Times New Roman" w:cs="Times New Roman" w:eastAsia="Times New Roman"/>
                <w:spacing w:val="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 w:eastAsia="Times New Roman"/>
                <w:spacing w:val="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adequate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civil</w:t>
            </w:r>
            <w:r>
              <w:rPr>
                <w:rFonts w:ascii="Times New Roman" w:hAnsi="Times New Roman" w:cs="Times New Roman" w:eastAsia="Times New Roman"/>
                <w:spacing w:val="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society</w:t>
            </w:r>
            <w:r>
              <w:rPr>
                <w:rFonts w:ascii="Times New Roman" w:hAnsi="Times New Roman" w:cs="Times New Roman" w:eastAsia="Times New Roman"/>
                <w:spacing w:val="5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representation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oversight</w:t>
            </w:r>
            <w:r>
              <w:rPr>
                <w:rFonts w:ascii="Times New Roman" w:hAnsi="Times New Roman" w:cs="Times New Roman" w:eastAsia="Times New Roman"/>
                <w:spacing w:val="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Nigeria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EITI</w:t>
            </w:r>
            <w:r>
              <w:rPr>
                <w:rFonts w:ascii="Times New Roman" w:hAnsi="Times New Roman" w:cs="Times New Roman" w:eastAsia="Times New Roman"/>
                <w:spacing w:val="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represent</w:t>
            </w:r>
            <w:r>
              <w:rPr>
                <w:rFonts w:ascii="Times New Roman" w:hAnsi="Times New Roman" w:cs="Times New Roman" w:eastAsia="Times New Roman"/>
                <w:spacing w:val="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1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constituency’s</w:t>
            </w:r>
            <w:r>
              <w:rPr>
                <w:rFonts w:ascii="Times New Roman" w:hAnsi="Times New Roman" w:cs="Times New Roman" w:eastAsia="Times New Roman"/>
                <w:spacing w:val="4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diversity,</w:t>
            </w:r>
          </w:p>
        </w:tc>
        <w:tc>
          <w:tcPr>
            <w:tcW w:w="420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Develop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operationalize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NEITI-Civil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Society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engagement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Framework</w:t>
            </w:r>
          </w:p>
        </w:tc>
      </w:tr>
      <w:tr>
        <w:trPr>
          <w:trHeight w:val="629" w:hRule="exact"/>
        </w:trPr>
        <w:tc>
          <w:tcPr>
            <w:tcW w:w="631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184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20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Sustain 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implementation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NEITI-Civil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Society</w:t>
            </w:r>
            <w:r>
              <w:rPr>
                <w:rFonts w:ascii="Times New Roman"/>
                <w:sz w:val="24"/>
              </w:rPr>
              <w:t> MoU.</w:t>
            </w:r>
          </w:p>
        </w:tc>
      </w:tr>
      <w:tr>
        <w:trPr>
          <w:trHeight w:val="941" w:hRule="exact"/>
        </w:trPr>
        <w:tc>
          <w:tcPr>
            <w:tcW w:w="631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184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20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Guarantee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independence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civil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society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actors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their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engagement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NEITI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process.</w:t>
            </w:r>
          </w:p>
        </w:tc>
      </w:tr>
      <w:tr>
        <w:trPr>
          <w:trHeight w:val="1942" w:hRule="exact"/>
        </w:trPr>
        <w:tc>
          <w:tcPr>
            <w:tcW w:w="63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1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undertake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measures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prevent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civil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society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actors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being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harassed,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intimidated,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persecuted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expressing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views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related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oil,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mining </w:t>
            </w:r>
            <w:r>
              <w:rPr>
                <w:rFonts w:ascii="Times New Roman"/>
                <w:spacing w:val="-1"/>
                <w:sz w:val="24"/>
              </w:rPr>
              <w:t>governance.</w:t>
            </w:r>
          </w:p>
        </w:tc>
        <w:tc>
          <w:tcPr>
            <w:tcW w:w="420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Conduct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targeted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engagements</w:t>
            </w:r>
            <w:r>
              <w:rPr>
                <w:rFonts w:ascii="Times New Roman"/>
                <w:sz w:val="24"/>
              </w:rPr>
              <w:t> with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security/law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enforcement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agencies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secure</w:t>
            </w:r>
            <w:r>
              <w:rPr>
                <w:rFonts w:ascii="Times New Roman"/>
                <w:sz w:val="24"/>
              </w:rPr>
              <w:t> their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commitment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protection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civil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society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actors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engaging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resources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governance.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(NEITI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working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MoU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National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Human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Rights </w:t>
            </w:r>
            <w:r>
              <w:rPr>
                <w:rFonts w:ascii="Times New Roman"/>
                <w:spacing w:val="-1"/>
                <w:sz w:val="24"/>
              </w:rPr>
              <w:t>Commission)</w:t>
            </w:r>
          </w:p>
        </w:tc>
      </w:tr>
      <w:tr>
        <w:trPr>
          <w:trHeight w:val="1560" w:hRule="exact"/>
        </w:trPr>
        <w:tc>
          <w:tcPr>
            <w:tcW w:w="631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184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collaboration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NSWG,</w:t>
            </w:r>
            <w:r>
              <w:rPr>
                <w:rFonts w:ascii="Times New Roman"/>
                <w:sz w:val="24"/>
              </w:rPr>
              <w:t> should </w:t>
            </w:r>
            <w:r>
              <w:rPr>
                <w:rFonts w:ascii="Times New Roman"/>
                <w:spacing w:val="-1"/>
                <w:sz w:val="24"/>
              </w:rPr>
              <w:t>document</w:t>
            </w:r>
            <w:r>
              <w:rPr>
                <w:rFonts w:ascii="Times New Roman"/>
                <w:sz w:val="24"/>
              </w:rPr>
              <w:t> the </w:t>
            </w:r>
            <w:r>
              <w:rPr>
                <w:rFonts w:ascii="Times New Roman"/>
                <w:spacing w:val="-1"/>
                <w:sz w:val="24"/>
              </w:rPr>
              <w:t>measures</w:t>
            </w:r>
            <w:r>
              <w:rPr>
                <w:rFonts w:ascii="Times New Roman"/>
                <w:sz w:val="24"/>
              </w:rPr>
              <w:t> it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undertakes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remove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any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obstacles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civil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society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participation</w:t>
            </w:r>
            <w:r>
              <w:rPr>
                <w:rFonts w:ascii="Times New Roman"/>
                <w:sz w:val="24"/>
              </w:rPr>
              <w:t> in the </w:t>
            </w:r>
            <w:r>
              <w:rPr>
                <w:rFonts w:ascii="Times New Roman"/>
                <w:spacing w:val="-1"/>
                <w:sz w:val="24"/>
              </w:rPr>
              <w:t>process.</w:t>
            </w:r>
          </w:p>
        </w:tc>
        <w:tc>
          <w:tcPr>
            <w:tcW w:w="420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Conduct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targeted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engagements</w:t>
            </w:r>
            <w:r>
              <w:rPr>
                <w:rFonts w:ascii="Times New Roman"/>
                <w:sz w:val="24"/>
              </w:rPr>
              <w:t> with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security/law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enforcement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agencies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secure</w:t>
            </w:r>
            <w:r>
              <w:rPr>
                <w:rFonts w:ascii="Times New Roman"/>
                <w:sz w:val="24"/>
              </w:rPr>
              <w:t> their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commitment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protection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civil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society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actors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engaging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resources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governance.</w:t>
            </w:r>
          </w:p>
        </w:tc>
      </w:tr>
      <w:tr>
        <w:trPr>
          <w:trHeight w:val="641" w:hRule="exact"/>
        </w:trPr>
        <w:tc>
          <w:tcPr>
            <w:tcW w:w="631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184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20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tabs>
                <w:tab w:pos="1117" w:val="left" w:leader="none"/>
                <w:tab w:pos="1666" w:val="left" w:leader="none"/>
                <w:tab w:pos="2899" w:val="left" w:leader="none"/>
              </w:tabs>
              <w:spacing w:line="240" w:lineRule="auto"/>
              <w:ind w:left="102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Develop</w:t>
              <w:tab/>
            </w:r>
            <w:r>
              <w:rPr>
                <w:rFonts w:ascii="Times New Roman"/>
                <w:spacing w:val="-1"/>
                <w:w w:val="95"/>
                <w:sz w:val="24"/>
              </w:rPr>
              <w:t>and</w:t>
              <w:tab/>
            </w:r>
            <w:r>
              <w:rPr>
                <w:rFonts w:ascii="Times New Roman"/>
                <w:sz w:val="24"/>
              </w:rPr>
              <w:t>implement</w:t>
              <w:tab/>
            </w:r>
            <w:r>
              <w:rPr>
                <w:rFonts w:ascii="Times New Roman"/>
                <w:spacing w:val="-1"/>
                <w:sz w:val="24"/>
              </w:rPr>
              <w:t>NEITI-Civil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Society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Engagement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Framework.</w:t>
            </w:r>
          </w:p>
        </w:tc>
      </w:tr>
      <w:tr>
        <w:trPr>
          <w:trHeight w:val="630" w:hRule="exact"/>
        </w:trPr>
        <w:tc>
          <w:tcPr>
            <w:tcW w:w="631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8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184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Invitation</w:t>
            </w:r>
            <w:r>
              <w:rPr>
                <w:rFonts w:ascii="Times New Roman" w:hAnsi="Times New Roman" w:cs="Times New Roman" w:eastAsia="Times New Roman"/>
                <w:spacing w:val="-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civil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society and</w:t>
            </w:r>
            <w:r>
              <w:rPr>
                <w:rFonts w:ascii="Times New Roman" w:hAnsi="Times New Roman" w:cs="Times New Roman" w:eastAsia="Times New Roman"/>
                <w:spacing w:val="-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companies’</w:t>
            </w:r>
            <w:r>
              <w:rPr>
                <w:rFonts w:ascii="Times New Roman" w:hAnsi="Times New Roman" w:cs="Times New Roman" w:eastAsia="Times New Roman"/>
                <w:spacing w:val="3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constituencies</w:t>
            </w:r>
            <w:r>
              <w:rPr>
                <w:rFonts w:ascii="Times New Roman" w:hAnsi="Times New Roman" w:cs="Times New Roman" w:eastAsia="Times New Roman"/>
                <w:spacing w:val="5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5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participate</w:t>
            </w:r>
            <w:r>
              <w:rPr>
                <w:rFonts w:ascii="Times New Roman" w:hAnsi="Times New Roman" w:cs="Times New Roman" w:eastAsia="Times New Roman"/>
                <w:spacing w:val="5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5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4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NSWG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should be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open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and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transparent.</w:t>
            </w:r>
          </w:p>
        </w:tc>
        <w:tc>
          <w:tcPr>
            <w:tcW w:w="420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Sustain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implementation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Civil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Society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Nomination Policy </w:t>
            </w:r>
            <w:r>
              <w:rPr>
                <w:rFonts w:ascii="Times New Roman"/>
                <w:spacing w:val="-1"/>
                <w:sz w:val="24"/>
              </w:rPr>
              <w:t>Guideline.</w:t>
            </w:r>
          </w:p>
        </w:tc>
      </w:tr>
      <w:tr>
        <w:trPr>
          <w:trHeight w:val="1703" w:hRule="exact"/>
        </w:trPr>
        <w:tc>
          <w:tcPr>
            <w:tcW w:w="631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184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20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Regular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sensitization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programs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Secretary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the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Federation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(SGF)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global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EITI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standard</w:t>
            </w:r>
            <w:r>
              <w:rPr>
                <w:rFonts w:ascii="Times New Roman"/>
                <w:sz w:val="24"/>
              </w:rPr>
              <w:t> &amp; </w:t>
            </w:r>
            <w:r>
              <w:rPr>
                <w:rFonts w:ascii="Times New Roman"/>
                <w:spacing w:val="-1"/>
                <w:sz w:val="24"/>
              </w:rPr>
              <w:t>requirements.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85pt;height:.6pt;mso-position-horizontal-relative:char;mso-position-vertical-relative:line" coordorigin="0,0" coordsize="9097,12">
            <v:group style="position:absolute;left:6;top:6;width:9086;height:2" coordorigin="6,6" coordsize="9086,2">
              <v:shape style="position:absolute;left:6;top:6;width:9086;height:2" coordorigin="6,6" coordsize="9086,0" path="m6,6l9091,6e" filled="false" stroked="true" strokeweight=".58004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headerReference w:type="default" r:id="rId68"/>
          <w:pgSz w:w="11910" w:h="16840"/>
          <w:pgMar w:header="708" w:footer="1010" w:top="1900" w:bottom="120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2"/>
          <w:szCs w:val="12"/>
        </w:rPr>
      </w:pPr>
      <w:r>
        <w:rPr/>
        <w:pict>
          <v:group style="position:absolute;margin-left:318.410004pt;margin-top:182.539978pt;width:199.4pt;height:55.2pt;mso-position-horizontal-relative:page;mso-position-vertical-relative:page;z-index:-801448" coordorigin="6368,3651" coordsize="3988,1104">
            <v:group style="position:absolute;left:6368;top:3651;width:3988;height:276" coordorigin="6368,3651" coordsize="3988,276">
              <v:shape style="position:absolute;left:6368;top:3651;width:3988;height:276" coordorigin="6368,3651" coordsize="3988,276" path="m6368,3927l10356,3927,10356,3651,6368,3651,6368,3927xe" filled="true" fillcolor="#d9f1d0" stroked="false">
                <v:path arrowok="t"/>
                <v:fill type="solid"/>
              </v:shape>
            </v:group>
            <v:group style="position:absolute;left:6368;top:3927;width:3988;height:276" coordorigin="6368,3927" coordsize="3988,276">
              <v:shape style="position:absolute;left:6368;top:3927;width:3988;height:276" coordorigin="6368,3927" coordsize="3988,276" path="m6368,4203l10356,4203,10356,3927,6368,3927,6368,4203xe" filled="true" fillcolor="#d9f1d0" stroked="false">
                <v:path arrowok="t"/>
                <v:fill type="solid"/>
              </v:shape>
            </v:group>
            <v:group style="position:absolute;left:6368;top:4203;width:3988;height:276" coordorigin="6368,4203" coordsize="3988,276">
              <v:shape style="position:absolute;left:6368;top:4203;width:3988;height:276" coordorigin="6368,4203" coordsize="3988,276" path="m6368,4479l10356,4479,10356,4203,6368,4203,6368,4479xe" filled="true" fillcolor="#d9f1d0" stroked="false">
                <v:path arrowok="t"/>
                <v:fill type="solid"/>
              </v:shape>
            </v:group>
            <v:group style="position:absolute;left:6368;top:4479;width:3988;height:276" coordorigin="6368,4479" coordsize="3988,276">
              <v:shape style="position:absolute;left:6368;top:4479;width:3988;height:276" coordorigin="6368,4479" coordsize="3988,276" path="m6368,4755l10356,4755,10356,4479,6368,4479,6368,4755xe" filled="true" fillcolor="#d9f1d0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109.220001pt;margin-top:307.489990pt;width:198.4pt;height:41.4pt;mso-position-horizontal-relative:page;mso-position-vertical-relative:page;z-index:-801424" coordorigin="2184,6150" coordsize="3968,828">
            <v:group style="position:absolute;left:2184;top:6150;width:3968;height:276" coordorigin="2184,6150" coordsize="3968,276">
              <v:shape style="position:absolute;left:2184;top:6150;width:3968;height:276" coordorigin="2184,6150" coordsize="3968,276" path="m2184,6426l6152,6426,6152,6150,2184,6150,2184,6426xe" filled="true" fillcolor="#d9f1d0" stroked="false">
                <v:path arrowok="t"/>
                <v:fill type="solid"/>
              </v:shape>
            </v:group>
            <v:group style="position:absolute;left:2184;top:6426;width:3968;height:276" coordorigin="2184,6426" coordsize="3968,276">
              <v:shape style="position:absolute;left:2184;top:6426;width:3968;height:276" coordorigin="2184,6426" coordsize="3968,276" path="m2184,6702l6152,6702,6152,6426,2184,6426,2184,6702xe" filled="true" fillcolor="#d9f1d0" stroked="false">
                <v:path arrowok="t"/>
                <v:fill type="solid"/>
              </v:shape>
            </v:group>
            <v:group style="position:absolute;left:2184;top:6702;width:3968;height:276" coordorigin="2184,6702" coordsize="3968,276">
              <v:shape style="position:absolute;left:2184;top:6702;width:3968;height:276" coordorigin="2184,6702" coordsize="3968,276" path="m2184,6978l6152,6978,6152,6702,2184,6702,2184,6978xe" filled="true" fillcolor="#d9f1d0" stroked="false">
                <v:path arrowok="t"/>
                <v:fill type="solid"/>
              </v:shape>
            </v:group>
            <w10:wrap type="none"/>
          </v:group>
        </w:pict>
      </w: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1"/>
        <w:gridCol w:w="4184"/>
        <w:gridCol w:w="4203"/>
      </w:tblGrid>
      <w:tr>
        <w:trPr>
          <w:trHeight w:val="646" w:hRule="exact"/>
        </w:trPr>
        <w:tc>
          <w:tcPr>
            <w:tcW w:w="9018" w:type="dxa"/>
            <w:gridSpan w:val="3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tabs>
                <w:tab w:pos="733" w:val="left" w:leader="none"/>
                <w:tab w:pos="4917" w:val="left" w:leader="none"/>
              </w:tabs>
              <w:spacing w:line="240" w:lineRule="auto"/>
              <w:ind w:left="4917" w:right="104" w:hanging="481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#</w:t>
              <w:tab/>
            </w:r>
            <w:r>
              <w:rPr>
                <w:rFonts w:ascii="Times New Roman"/>
                <w:b/>
                <w:spacing w:val="-1"/>
                <w:sz w:val="24"/>
              </w:rPr>
              <w:t>Corrective</w:t>
            </w:r>
            <w:r>
              <w:rPr>
                <w:rFonts w:ascii="Times New Roman"/>
                <w:b/>
                <w:spacing w:val="-2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Issues</w:t>
              <w:tab/>
            </w:r>
            <w:r>
              <w:rPr>
                <w:rFonts w:ascii="Times New Roman"/>
                <w:b/>
                <w:spacing w:val="-1"/>
                <w:sz w:val="24"/>
              </w:rPr>
              <w:t>Activities,</w:t>
            </w:r>
            <w:r>
              <w:rPr>
                <w:rFonts w:ascii="Times New Roman"/>
                <w:b/>
                <w:sz w:val="24"/>
              </w:rPr>
              <w:t> </w:t>
            </w:r>
            <w:r>
              <w:rPr>
                <w:rFonts w:ascii="Times New Roman"/>
                <w:b/>
                <w:spacing w:val="55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Tasks </w:t>
            </w:r>
            <w:r>
              <w:rPr>
                <w:rFonts w:ascii="Times New Roman"/>
                <w:b/>
                <w:spacing w:val="55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&amp; </w:t>
            </w:r>
            <w:r>
              <w:rPr>
                <w:rFonts w:ascii="Times New Roman"/>
                <w:b/>
                <w:spacing w:val="54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Implementation</w:t>
            </w:r>
            <w:r>
              <w:rPr>
                <w:rFonts w:ascii="Times New Roman"/>
                <w:b/>
                <w:spacing w:val="51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Instruments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941" w:hRule="exact"/>
        </w:trPr>
        <w:tc>
          <w:tcPr>
            <w:tcW w:w="631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184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96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stakeholder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group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must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have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right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appoint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its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own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representatives,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bearing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desirability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pluralistic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diverse 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representation.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nomination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process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must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independent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free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from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suggestion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coercion.</w:t>
            </w:r>
          </w:p>
        </w:tc>
        <w:tc>
          <w:tcPr>
            <w:tcW w:w="420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6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Regular</w:t>
            </w:r>
            <w:r>
              <w:rPr>
                <w:rFonts w:ascii="Times New Roman" w:hAnsi="Times New Roman" w:cs="Times New Roman" w:eastAsia="Times New Roman"/>
                <w:spacing w:val="4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sensitization</w:t>
            </w:r>
            <w:r>
              <w:rPr>
                <w:rFonts w:ascii="Times New Roman" w:hAnsi="Times New Roman" w:cs="Times New Roman" w:eastAsia="Times New Roman"/>
                <w:spacing w:val="4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programs</w:t>
            </w:r>
            <w:r>
              <w:rPr>
                <w:rFonts w:ascii="Times New Roman" w:hAnsi="Times New Roman" w:cs="Times New Roman" w:eastAsia="Times New Roman"/>
                <w:spacing w:val="4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 w:eastAsia="Times New Roman"/>
                <w:spacing w:val="4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civil</w:t>
            </w:r>
            <w:r>
              <w:rPr>
                <w:rFonts w:ascii="Times New Roman" w:hAnsi="Times New Roman" w:cs="Times New Roman" w:eastAsia="Times New Roman"/>
                <w:spacing w:val="5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society/companies’</w:t>
            </w:r>
            <w:r>
              <w:rPr>
                <w:rFonts w:ascii="Times New Roman" w:hAnsi="Times New Roman" w:cs="Times New Roman" w:eastAsia="Times New Roman"/>
                <w:spacing w:val="2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constituencies</w:t>
            </w:r>
            <w:r>
              <w:rPr>
                <w:rFonts w:ascii="Times New Roman" w:hAnsi="Times New Roman" w:cs="Times New Roman" w:eastAsia="Times New Roman"/>
                <w:spacing w:val="1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 w:eastAsia="Times New Roman"/>
                <w:spacing w:val="1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5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global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EITI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standard &amp;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requirements</w:t>
            </w:r>
          </w:p>
        </w:tc>
      </w:tr>
      <w:tr>
        <w:trPr>
          <w:trHeight w:val="1248" w:hRule="exact"/>
        </w:trPr>
        <w:tc>
          <w:tcPr>
            <w:tcW w:w="631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184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20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Sustain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implementation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NEITI-Civil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Society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MoU;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NEITI-Companies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Forum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MoU,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Civil </w:t>
            </w:r>
            <w:r>
              <w:rPr>
                <w:rFonts w:ascii="Times New Roman"/>
                <w:spacing w:val="-1"/>
                <w:sz w:val="24"/>
              </w:rPr>
              <w:t>Society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Nomination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Policy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Guideline.</w:t>
            </w:r>
          </w:p>
        </w:tc>
      </w:tr>
      <w:tr>
        <w:trPr>
          <w:trHeight w:val="1251" w:hRule="exact"/>
        </w:trPr>
        <w:tc>
          <w:tcPr>
            <w:tcW w:w="631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184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20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02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Developed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Framework/Guideline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Guaranteeing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independence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Civil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Society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actors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their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engagement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NEITI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process</w:t>
            </w:r>
          </w:p>
        </w:tc>
      </w:tr>
      <w:tr>
        <w:trPr>
          <w:trHeight w:val="631" w:hRule="exact"/>
        </w:trPr>
        <w:tc>
          <w:tcPr>
            <w:tcW w:w="631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184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constituency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consider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gender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balance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their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representation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progress</w:t>
            </w:r>
            <w:r>
              <w:rPr>
                <w:rFonts w:ascii="Times New Roman"/>
                <w:sz w:val="24"/>
              </w:rPr>
              <w:t> towards </w:t>
            </w:r>
            <w:r>
              <w:rPr>
                <w:rFonts w:ascii="Times New Roman"/>
                <w:spacing w:val="-1"/>
                <w:sz w:val="24"/>
              </w:rPr>
              <w:t>gender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parity.</w:t>
            </w:r>
          </w:p>
        </w:tc>
        <w:tc>
          <w:tcPr>
            <w:tcW w:w="420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Develop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publish  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NEITI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Gender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policy</w:t>
            </w:r>
          </w:p>
        </w:tc>
      </w:tr>
      <w:tr>
        <w:trPr>
          <w:trHeight w:val="1260" w:hRule="exact"/>
        </w:trPr>
        <w:tc>
          <w:tcPr>
            <w:tcW w:w="631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184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420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Conduct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engagement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publish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gender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policy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setting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out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measures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promote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equity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their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operations.</w:t>
            </w:r>
          </w:p>
        </w:tc>
      </w:tr>
      <w:tr>
        <w:trPr>
          <w:trHeight w:val="329" w:hRule="exact"/>
        </w:trPr>
        <w:tc>
          <w:tcPr>
            <w:tcW w:w="63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B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387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Transparency</w:t>
            </w:r>
            <w:r>
              <w:rPr>
                <w:rFonts w:ascii="Times New Roman"/>
                <w:sz w:val="24"/>
              </w:rPr>
              <w:t> Component</w:t>
            </w:r>
          </w:p>
        </w:tc>
      </w:tr>
      <w:tr>
        <w:trPr>
          <w:trHeight w:val="1943" w:hRule="exact"/>
        </w:trPr>
        <w:tc>
          <w:tcPr>
            <w:tcW w:w="63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1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In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accordance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requirement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2.3,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 </w:t>
            </w:r>
            <w:r>
              <w:rPr>
                <w:rFonts w:ascii="Times New Roman"/>
                <w:spacing w:val="-1"/>
                <w:sz w:val="24"/>
              </w:rPr>
              <w:t>required</w:t>
            </w:r>
            <w:r>
              <w:rPr>
                <w:rFonts w:ascii="Times New Roman"/>
                <w:sz w:val="24"/>
              </w:rPr>
              <w:t> to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ensure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 dates of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application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coordinates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extractive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are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publicly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accessible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active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mining,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sector.</w:t>
            </w:r>
          </w:p>
        </w:tc>
        <w:tc>
          <w:tcPr>
            <w:tcW w:w="420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1164" w:val="left" w:leader="none"/>
                <w:tab w:pos="1226" w:val="left" w:leader="none"/>
                <w:tab w:pos="2158" w:val="left" w:leader="none"/>
                <w:tab w:pos="2574" w:val="left" w:leader="none"/>
                <w:tab w:pos="3445" w:val="left" w:leader="none"/>
                <w:tab w:pos="3657" w:val="left" w:leader="none"/>
              </w:tabs>
              <w:spacing w:line="240" w:lineRule="auto"/>
              <w:ind w:left="102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Conduct</w:t>
              <w:tab/>
              <w:t>specific</w:t>
              <w:tab/>
              <w:t>engagements</w:t>
              <w:tab/>
              <w:tab/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NUPRC,</w:t>
              <w:tab/>
              <w:tab/>
            </w:r>
            <w:r>
              <w:rPr>
                <w:rFonts w:ascii="Times New Roman"/>
                <w:spacing w:val="-1"/>
                <w:w w:val="95"/>
                <w:sz w:val="24"/>
              </w:rPr>
              <w:t>NMDPRA,</w:t>
              <w:tab/>
            </w:r>
            <w:r>
              <w:rPr>
                <w:rFonts w:ascii="Times New Roman"/>
                <w:w w:val="95"/>
                <w:sz w:val="24"/>
              </w:rPr>
              <w:t>MCO,</w:t>
              <w:tab/>
            </w:r>
            <w:r>
              <w:rPr>
                <w:rFonts w:ascii="Times New Roman"/>
                <w:spacing w:val="-1"/>
                <w:sz w:val="24"/>
              </w:rPr>
              <w:t>NNPC</w:t>
            </w:r>
          </w:p>
          <w:p>
            <w:pPr>
              <w:pStyle w:val="TableParagraph"/>
              <w:tabs>
                <w:tab w:pos="1114" w:val="left" w:leader="none"/>
                <w:tab w:pos="1606" w:val="left" w:leader="none"/>
                <w:tab w:pos="2726" w:val="left" w:leader="none"/>
                <w:tab w:pos="3323" w:val="left" w:leader="none"/>
              </w:tabs>
              <w:spacing w:line="240" w:lineRule="auto"/>
              <w:ind w:left="102" w:right="10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Limited</w:t>
              <w:tab/>
            </w:r>
            <w:r>
              <w:rPr>
                <w:rFonts w:ascii="Times New Roman"/>
                <w:sz w:val="24"/>
              </w:rPr>
              <w:t>on</w:t>
              <w:tab/>
            </w:r>
            <w:r>
              <w:rPr>
                <w:rFonts w:ascii="Times New Roman"/>
                <w:spacing w:val="-1"/>
                <w:sz w:val="24"/>
              </w:rPr>
              <w:t>contracts</w:t>
              <w:tab/>
            </w:r>
            <w:r>
              <w:rPr>
                <w:rFonts w:ascii="Times New Roman"/>
                <w:spacing w:val="-1"/>
                <w:w w:val="95"/>
                <w:sz w:val="24"/>
              </w:rPr>
              <w:t>and</w:t>
              <w:tab/>
            </w:r>
            <w:r>
              <w:rPr>
                <w:rFonts w:ascii="Times New Roman"/>
                <w:spacing w:val="-1"/>
                <w:sz w:val="24"/>
              </w:rPr>
              <w:t>licenses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disclosure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 their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website</w:t>
            </w:r>
          </w:p>
        </w:tc>
      </w:tr>
      <w:tr>
        <w:trPr>
          <w:trHeight w:val="1115" w:hRule="exact"/>
        </w:trPr>
        <w:tc>
          <w:tcPr>
            <w:tcW w:w="63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1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encouraged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pursue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its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efforts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establish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modern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cadastral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system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its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sector.</w:t>
            </w:r>
          </w:p>
        </w:tc>
        <w:tc>
          <w:tcPr>
            <w:tcW w:w="420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5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Conduct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specific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engagements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NUPRC/NMDPRA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modern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cadastral/license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register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oil </w:t>
            </w:r>
            <w:r>
              <w:rPr>
                <w:rFonts w:ascii="Times New Roman"/>
                <w:spacing w:val="-1"/>
                <w:sz w:val="24"/>
              </w:rPr>
              <w:t>sector</w:t>
            </w:r>
          </w:p>
        </w:tc>
      </w:tr>
      <w:tr>
        <w:trPr>
          <w:trHeight w:val="1114" w:hRule="exact"/>
        </w:trPr>
        <w:tc>
          <w:tcPr>
            <w:tcW w:w="63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1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In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line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requirement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2.4,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expected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disclose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any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granted,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entered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into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amended</w:t>
            </w:r>
            <w:r>
              <w:rPr>
                <w:rFonts w:ascii="Times New Roman"/>
                <w:sz w:val="24"/>
              </w:rPr>
              <w:t> from </w:t>
            </w:r>
            <w:r>
              <w:rPr>
                <w:rFonts w:ascii="Times New Roman"/>
                <w:spacing w:val="-1"/>
                <w:sz w:val="24"/>
              </w:rPr>
              <w:t>January</w:t>
            </w:r>
            <w:r>
              <w:rPr>
                <w:rFonts w:ascii="Times New Roman"/>
                <w:sz w:val="24"/>
              </w:rPr>
              <w:t> 1,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2021</w:t>
            </w:r>
          </w:p>
        </w:tc>
        <w:tc>
          <w:tcPr>
            <w:tcW w:w="420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5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Conduct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specific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engagements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NUPRC/NNPCL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disclosure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 their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individual </w:t>
            </w:r>
            <w:r>
              <w:rPr>
                <w:rFonts w:ascii="Times New Roman"/>
                <w:spacing w:val="-1"/>
                <w:sz w:val="24"/>
              </w:rPr>
              <w:t>websites</w:t>
            </w:r>
          </w:p>
        </w:tc>
      </w:tr>
      <w:tr>
        <w:trPr>
          <w:trHeight w:val="1114" w:hRule="exact"/>
        </w:trPr>
        <w:tc>
          <w:tcPr>
            <w:tcW w:w="63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1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encouraged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publicly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disclose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contracts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licenses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provide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terms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attached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exploitation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oil,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minerals.</w:t>
            </w:r>
          </w:p>
        </w:tc>
        <w:tc>
          <w:tcPr>
            <w:tcW w:w="420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5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Conduct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specific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engagements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NUPRC/NNPCL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disclosure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 their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individual </w:t>
            </w:r>
            <w:r>
              <w:rPr>
                <w:rFonts w:ascii="Times New Roman"/>
                <w:spacing w:val="-1"/>
                <w:sz w:val="24"/>
              </w:rPr>
              <w:t>websites</w:t>
            </w:r>
          </w:p>
        </w:tc>
      </w:tr>
      <w:tr>
        <w:trPr>
          <w:trHeight w:val="1114" w:hRule="exact"/>
        </w:trPr>
        <w:tc>
          <w:tcPr>
            <w:tcW w:w="63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1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ensure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published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contracts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licenses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have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reference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link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location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where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licensee </w:t>
            </w:r>
            <w:r>
              <w:rPr>
                <w:rFonts w:ascii="Times New Roman"/>
                <w:sz w:val="24"/>
              </w:rPr>
              <w:t>is </w:t>
            </w:r>
            <w:r>
              <w:rPr>
                <w:rFonts w:ascii="Times New Roman"/>
                <w:spacing w:val="-1"/>
                <w:sz w:val="24"/>
              </w:rPr>
              <w:t>published.</w:t>
            </w:r>
          </w:p>
        </w:tc>
        <w:tc>
          <w:tcPr>
            <w:tcW w:w="420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5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Conduct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specific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engagements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NUPRC/NNPCL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disclosure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 their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individual </w:t>
            </w:r>
            <w:r>
              <w:rPr>
                <w:rFonts w:ascii="Times New Roman"/>
                <w:spacing w:val="-1"/>
                <w:sz w:val="24"/>
              </w:rPr>
              <w:t>websites.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85pt;height:.6pt;mso-position-horizontal-relative:char;mso-position-vertical-relative:line" coordorigin="0,0" coordsize="9097,12">
            <v:group style="position:absolute;left:6;top:6;width:9086;height:2" coordorigin="6,6" coordsize="9086,2">
              <v:shape style="position:absolute;left:6;top:6;width:9086;height:2" coordorigin="6,6" coordsize="9086,0" path="m6,6l9091,6e" filled="false" stroked="true" strokeweight=".58004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headerReference w:type="default" r:id="rId69"/>
          <w:pgSz w:w="11910" w:h="16840"/>
          <w:pgMar w:header="708" w:footer="1010" w:top="1900" w:bottom="120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1"/>
        <w:gridCol w:w="4184"/>
        <w:gridCol w:w="4203"/>
      </w:tblGrid>
      <w:tr>
        <w:trPr>
          <w:trHeight w:val="646" w:hRule="exact"/>
        </w:trPr>
        <w:tc>
          <w:tcPr>
            <w:tcW w:w="9018" w:type="dxa"/>
            <w:gridSpan w:val="3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tabs>
                <w:tab w:pos="733" w:val="left" w:leader="none"/>
                <w:tab w:pos="4917" w:val="left" w:leader="none"/>
              </w:tabs>
              <w:spacing w:line="240" w:lineRule="auto"/>
              <w:ind w:left="4917" w:right="104" w:hanging="481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#</w:t>
              <w:tab/>
            </w:r>
            <w:r>
              <w:rPr>
                <w:rFonts w:ascii="Times New Roman"/>
                <w:b/>
                <w:spacing w:val="-1"/>
                <w:sz w:val="24"/>
              </w:rPr>
              <w:t>Corrective</w:t>
            </w:r>
            <w:r>
              <w:rPr>
                <w:rFonts w:ascii="Times New Roman"/>
                <w:b/>
                <w:spacing w:val="-2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Issues</w:t>
              <w:tab/>
            </w:r>
            <w:r>
              <w:rPr>
                <w:rFonts w:ascii="Times New Roman"/>
                <w:b/>
                <w:spacing w:val="-1"/>
                <w:sz w:val="24"/>
              </w:rPr>
              <w:t>Activities,</w:t>
            </w:r>
            <w:r>
              <w:rPr>
                <w:rFonts w:ascii="Times New Roman"/>
                <w:b/>
                <w:sz w:val="24"/>
              </w:rPr>
              <w:t> </w:t>
            </w:r>
            <w:r>
              <w:rPr>
                <w:rFonts w:ascii="Times New Roman"/>
                <w:b/>
                <w:spacing w:val="55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Tasks </w:t>
            </w:r>
            <w:r>
              <w:rPr>
                <w:rFonts w:ascii="Times New Roman"/>
                <w:b/>
                <w:spacing w:val="55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&amp; </w:t>
            </w:r>
            <w:r>
              <w:rPr>
                <w:rFonts w:ascii="Times New Roman"/>
                <w:b/>
                <w:spacing w:val="54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Implementation</w:t>
            </w:r>
            <w:r>
              <w:rPr>
                <w:rFonts w:ascii="Times New Roman"/>
                <w:b/>
                <w:spacing w:val="51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Instruments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1666" w:hRule="exact"/>
        </w:trPr>
        <w:tc>
          <w:tcPr>
            <w:tcW w:w="63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18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Nigeria</w:t>
            </w:r>
            <w:r>
              <w:rPr>
                <w:rFonts w:ascii="Times New Roman" w:hAnsi="Times New Roman" w:cs="Times New Roman" w:eastAsia="Times New Roman"/>
                <w:spacing w:val="2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required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disclose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beneficial</w:t>
            </w:r>
            <w:r>
              <w:rPr>
                <w:rFonts w:ascii="Times New Roman" w:hAnsi="Times New Roman" w:cs="Times New Roman" w:eastAsia="Times New Roman"/>
                <w:spacing w:val="3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owners</w:t>
            </w:r>
            <w:r>
              <w:rPr>
                <w:rFonts w:ascii="Times New Roman" w:hAnsi="Times New Roman" w:cs="Times New Roman" w:eastAsia="Times New Roman"/>
                <w:spacing w:val="3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3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all</w:t>
            </w:r>
            <w:r>
              <w:rPr>
                <w:rFonts w:ascii="Times New Roman" w:hAnsi="Times New Roman" w:cs="Times New Roman" w:eastAsia="Times New Roman"/>
                <w:spacing w:val="3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companies</w:t>
            </w:r>
            <w:r>
              <w:rPr>
                <w:rFonts w:ascii="Times New Roman" w:hAnsi="Times New Roman" w:cs="Times New Roman" w:eastAsia="Times New Roman"/>
                <w:spacing w:val="3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holding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applying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for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extractive</w:t>
            </w:r>
            <w:r>
              <w:rPr>
                <w:rFonts w:ascii="Times New Roman" w:hAnsi="Times New Roman" w:cs="Times New Roman" w:eastAsia="Times New Roman"/>
                <w:spacing w:val="3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licenses,</w:t>
            </w:r>
            <w:r>
              <w:rPr>
                <w:rFonts w:ascii="Times New Roman" w:hAnsi="Times New Roman" w:cs="Times New Roman" w:eastAsia="Times New Roman"/>
                <w:spacing w:val="2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particularly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all</w:t>
            </w:r>
            <w:r>
              <w:rPr>
                <w:rFonts w:ascii="Times New Roman" w:hAnsi="Times New Roman" w:cs="Times New Roman" w:eastAsia="Times New Roman"/>
                <w:spacing w:val="2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extractive</w:t>
            </w:r>
            <w:r>
              <w:rPr>
                <w:rFonts w:ascii="Times New Roman" w:hAnsi="Times New Roman" w:cs="Times New Roman" w:eastAsia="Times New Roman"/>
                <w:spacing w:val="5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companies</w:t>
            </w:r>
            <w:r>
              <w:rPr>
                <w:rFonts w:ascii="Times New Roman" w:hAnsi="Times New Roman" w:cs="Times New Roman" w:eastAsia="Times New Roman"/>
                <w:spacing w:val="4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considered</w:t>
            </w:r>
            <w:r>
              <w:rPr>
                <w:rFonts w:ascii="Times New Roman" w:hAnsi="Times New Roman" w:cs="Times New Roman" w:eastAsia="Times New Roman"/>
                <w:spacing w:val="4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as</w:t>
            </w:r>
            <w:r>
              <w:rPr>
                <w:rFonts w:ascii="Times New Roman" w:hAnsi="Times New Roman" w:cs="Times New Roman" w:eastAsia="Times New Roman"/>
                <w:spacing w:val="4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‘high</w:t>
            </w:r>
            <w:r>
              <w:rPr>
                <w:rFonts w:ascii="Times New Roman" w:hAnsi="Times New Roman" w:cs="Times New Roman" w:eastAsia="Times New Roman"/>
                <w:spacing w:val="4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risk’</w:t>
            </w:r>
            <w:r>
              <w:rPr>
                <w:rFonts w:ascii="Times New Roman" w:hAnsi="Times New Roman" w:cs="Times New Roman" w:eastAsia="Times New Roman"/>
                <w:spacing w:val="4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by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Nigeria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EITI.</w:t>
            </w:r>
          </w:p>
        </w:tc>
        <w:tc>
          <w:tcPr>
            <w:tcW w:w="420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4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Conduct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specific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engagements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NUPRC/CAC/NNPCL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BO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disclosure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 their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individual </w:t>
            </w:r>
            <w:r>
              <w:rPr>
                <w:rFonts w:ascii="Times New Roman"/>
                <w:spacing w:val="-1"/>
                <w:sz w:val="24"/>
              </w:rPr>
              <w:t>websites</w:t>
            </w:r>
          </w:p>
        </w:tc>
      </w:tr>
      <w:tr>
        <w:trPr>
          <w:trHeight w:val="1390" w:hRule="exact"/>
        </w:trPr>
        <w:tc>
          <w:tcPr>
            <w:tcW w:w="63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1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97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ensure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identity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politically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exposed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person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beneficial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owner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extractives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disclosed,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regardless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level</w:t>
            </w:r>
            <w:r>
              <w:rPr>
                <w:rFonts w:ascii="Times New Roman"/>
                <w:sz w:val="24"/>
              </w:rPr>
              <w:t> of ownership.</w:t>
            </w:r>
          </w:p>
        </w:tc>
        <w:tc>
          <w:tcPr>
            <w:tcW w:w="420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Conduct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specific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engagements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NUPRC/CAC/NNPCL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BO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disclosure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 their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individual </w:t>
            </w:r>
            <w:r>
              <w:rPr>
                <w:rFonts w:ascii="Times New Roman"/>
                <w:spacing w:val="-1"/>
                <w:sz w:val="24"/>
              </w:rPr>
              <w:t>websites</w:t>
            </w:r>
          </w:p>
        </w:tc>
      </w:tr>
      <w:tr>
        <w:trPr>
          <w:trHeight w:val="1114" w:hRule="exact"/>
        </w:trPr>
        <w:tc>
          <w:tcPr>
            <w:tcW w:w="63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18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1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expected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disclosures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NNPCL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their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level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ownership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mining,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operating</w:t>
            </w:r>
            <w:r>
              <w:rPr>
                <w:rFonts w:ascii="Times New Roman"/>
                <w:sz w:val="24"/>
              </w:rPr>
              <w:t> within the </w:t>
            </w:r>
            <w:r>
              <w:rPr>
                <w:rFonts w:ascii="Times New Roman"/>
                <w:spacing w:val="-1"/>
                <w:sz w:val="24"/>
              </w:rPr>
              <w:t>sector.</w:t>
            </w:r>
          </w:p>
        </w:tc>
        <w:tc>
          <w:tcPr>
            <w:tcW w:w="420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4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Conduct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specific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engagements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NNPCL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BO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disclosure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their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websites</w:t>
            </w:r>
          </w:p>
        </w:tc>
      </w:tr>
      <w:tr>
        <w:trPr>
          <w:trHeight w:val="1667" w:hRule="exact"/>
        </w:trPr>
        <w:tc>
          <w:tcPr>
            <w:tcW w:w="63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1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39" w:lineRule="auto" w:before="1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indicate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extractive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industry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revenues,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whether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cash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or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kind, </w:t>
            </w:r>
            <w:r>
              <w:rPr>
                <w:rFonts w:ascii="Times New Roman"/>
                <w:spacing w:val="-1"/>
                <w:sz w:val="24"/>
              </w:rPr>
              <w:t>are recorded</w:t>
            </w:r>
            <w:r>
              <w:rPr>
                <w:rFonts w:ascii="Times New Roman"/>
                <w:sz w:val="24"/>
              </w:rPr>
              <w:t> in 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national</w:t>
            </w:r>
            <w:r>
              <w:rPr>
                <w:rFonts w:ascii="Times New Roman"/>
                <w:sz w:val="24"/>
              </w:rPr>
              <w:t> budget.</w:t>
            </w:r>
          </w:p>
        </w:tc>
        <w:tc>
          <w:tcPr>
            <w:tcW w:w="420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39" w:lineRule="auto" w:before="1"/>
              <w:ind w:left="102" w:right="105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Ensure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subsequent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EITI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reports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classification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extractive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streams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are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included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national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alongside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those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not,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providing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comprehensive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explanations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category.</w:t>
            </w:r>
          </w:p>
        </w:tc>
      </w:tr>
      <w:tr>
        <w:trPr>
          <w:trHeight w:val="1667" w:hRule="exact"/>
        </w:trPr>
        <w:tc>
          <w:tcPr>
            <w:tcW w:w="63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1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Where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recorded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national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budget,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allocation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these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revenues,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must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explained,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links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provided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relevant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reports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applicable.</w:t>
            </w:r>
          </w:p>
        </w:tc>
        <w:tc>
          <w:tcPr>
            <w:tcW w:w="420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5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Ensure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subsequent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EITI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reports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classification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extractive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streams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are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included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national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alongside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those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not,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providing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comprehensive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explanations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category.</w:t>
            </w:r>
          </w:p>
        </w:tc>
      </w:tr>
      <w:tr>
        <w:trPr>
          <w:trHeight w:val="562" w:hRule="exact"/>
        </w:trPr>
        <w:tc>
          <w:tcPr>
            <w:tcW w:w="631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184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In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line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requirement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5.2,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disclose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sharing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formula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13%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derivations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solid </w:t>
            </w:r>
            <w:r>
              <w:rPr>
                <w:rFonts w:ascii="Times New Roman"/>
                <w:spacing w:val="-1"/>
                <w:sz w:val="24"/>
              </w:rPr>
              <w:t>minerals,</w:t>
            </w:r>
            <w:r>
              <w:rPr>
                <w:rFonts w:ascii="Times New Roman"/>
                <w:sz w:val="24"/>
              </w:rPr>
              <w:t> oil and </w:t>
            </w:r>
            <w:r>
              <w:rPr>
                <w:rFonts w:ascii="Times New Roman"/>
                <w:spacing w:val="-2"/>
                <w:sz w:val="24"/>
              </w:rPr>
              <w:t>gas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sectors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well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actual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amount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transferred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between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central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government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relevant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state</w:t>
            </w:r>
            <w:r>
              <w:rPr>
                <w:rFonts w:ascii="Times New Roman"/>
                <w:sz w:val="24"/>
              </w:rPr>
              <w:t> government.</w:t>
            </w:r>
          </w:p>
        </w:tc>
        <w:tc>
          <w:tcPr>
            <w:tcW w:w="420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Conduct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special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studies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allocation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utilization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13%</w:t>
            </w:r>
            <w:r>
              <w:rPr>
                <w:rFonts w:ascii="Times New Roman"/>
                <w:spacing w:val="-1"/>
                <w:sz w:val="24"/>
              </w:rPr>
              <w:t> derivation</w:t>
            </w:r>
          </w:p>
        </w:tc>
      </w:tr>
      <w:tr>
        <w:trPr>
          <w:trHeight w:val="1381" w:hRule="exact"/>
        </w:trPr>
        <w:tc>
          <w:tcPr>
            <w:tcW w:w="631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184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20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Sustain</w:t>
            </w:r>
            <w:r>
              <w:rPr>
                <w:rFonts w:ascii="Times New Roman" w:hAnsi="Times New Roman" w:cs="Times New Roman" w:eastAsia="Times New Roman"/>
                <w:spacing w:val="-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conduct</w:t>
            </w:r>
            <w:r>
              <w:rPr>
                <w:rFonts w:ascii="Times New Roman" w:hAnsi="Times New Roman" w:cs="Times New Roman" w:eastAsia="Times New Roman"/>
                <w:spacing w:val="-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-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publication</w:t>
            </w:r>
            <w:r>
              <w:rPr>
                <w:rFonts w:ascii="Times New Roman" w:hAnsi="Times New Roman" w:cs="Times New Roman" w:eastAsia="Times New Roman"/>
                <w:spacing w:val="-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-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NEITI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Quarterly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Review</w:t>
            </w:r>
            <w:r>
              <w:rPr>
                <w:rFonts w:ascii="Times New Roman" w:hAnsi="Times New Roman" w:cs="Times New Roman" w:eastAsia="Times New Roman"/>
                <w:spacing w:val="2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Analysis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2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revenue</w:t>
            </w:r>
            <w:r>
              <w:rPr>
                <w:rFonts w:ascii="Times New Roman" w:hAnsi="Times New Roman" w:cs="Times New Roman" w:eastAsia="Times New Roman"/>
                <w:spacing w:val="3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distribution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by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Federation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Account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Allocation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Committee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(FAAC)</w:t>
            </w:r>
          </w:p>
        </w:tc>
      </w:tr>
      <w:tr>
        <w:trPr>
          <w:trHeight w:val="329" w:hRule="exact"/>
        </w:trPr>
        <w:tc>
          <w:tcPr>
            <w:tcW w:w="63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C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387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Outcomes</w:t>
            </w:r>
            <w:r>
              <w:rPr>
                <w:rFonts w:ascii="Times New Roman"/>
                <w:sz w:val="24"/>
              </w:rPr>
              <w:t> &amp;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Impacts</w:t>
            </w:r>
            <w:r>
              <w:rPr>
                <w:rFonts w:ascii="Times New Roman"/>
                <w:sz w:val="24"/>
              </w:rPr>
              <w:t> Component</w:t>
            </w:r>
          </w:p>
        </w:tc>
      </w:tr>
      <w:tr>
        <w:trPr>
          <w:trHeight w:val="2770" w:hRule="exact"/>
        </w:trPr>
        <w:tc>
          <w:tcPr>
            <w:tcW w:w="63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1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tabs>
                <w:tab w:pos="3298" w:val="left" w:leader="none"/>
              </w:tabs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NSWG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consider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whether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there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are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agreements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sets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agreements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involving </w:t>
            </w:r>
            <w:r>
              <w:rPr>
                <w:rFonts w:ascii="Times New Roman"/>
                <w:spacing w:val="-1"/>
                <w:sz w:val="24"/>
              </w:rPr>
              <w:t>concessions</w:t>
            </w:r>
            <w:r>
              <w:rPr>
                <w:rFonts w:ascii="Times New Roman"/>
                <w:sz w:val="24"/>
              </w:rPr>
              <w:t> or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physical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delivery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such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commodities,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including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both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resource-backed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loans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direct-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sales-direct-purchases</w:t>
              <w:tab/>
              <w:t>(DSDP)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arrangements.</w:t>
            </w:r>
          </w:p>
        </w:tc>
        <w:tc>
          <w:tcPr>
            <w:tcW w:w="420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NSWG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will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convene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discuss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reach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consensus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definitions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necessity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including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Resource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Backed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Loans,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Term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Contracts,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DSDP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materiality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document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next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EITI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report.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Following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this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discussion,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Board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will </w:t>
            </w:r>
            <w:r>
              <w:rPr>
                <w:rFonts w:ascii="Times New Roman"/>
                <w:spacing w:val="-1"/>
                <w:sz w:val="24"/>
              </w:rPr>
              <w:t>endorse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EITI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report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these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items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presented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Independent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Administrator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subsequent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board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meetings.</w:t>
            </w:r>
          </w:p>
        </w:tc>
      </w:tr>
    </w:tbl>
    <w:p>
      <w:pPr>
        <w:spacing w:line="240" w:lineRule="auto" w:before="6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85pt;height:.6pt;mso-position-horizontal-relative:char;mso-position-vertical-relative:line" coordorigin="0,0" coordsize="9097,12">
            <v:group style="position:absolute;left:6;top:6;width:9086;height:2" coordorigin="6,6" coordsize="9086,2">
              <v:shape style="position:absolute;left:6;top:6;width:9086;height:2" coordorigin="6,6" coordsize="9086,0" path="m6,6l9091,6e" filled="false" stroked="true" strokeweight=".58004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1910" w:h="16840"/>
          <w:pgMar w:header="708" w:footer="1010" w:top="1900" w:bottom="120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1"/>
        <w:gridCol w:w="4184"/>
        <w:gridCol w:w="4203"/>
      </w:tblGrid>
      <w:tr>
        <w:trPr>
          <w:trHeight w:val="646" w:hRule="exact"/>
        </w:trPr>
        <w:tc>
          <w:tcPr>
            <w:tcW w:w="631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#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184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Corrective</w:t>
            </w:r>
            <w:r>
              <w:rPr>
                <w:rFonts w:ascii="Times New Roman"/>
                <w:b/>
                <w:spacing w:val="-2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Issues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203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7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Activities,</w:t>
            </w:r>
            <w:r>
              <w:rPr>
                <w:rFonts w:ascii="Times New Roman"/>
                <w:b/>
                <w:sz w:val="24"/>
              </w:rPr>
              <w:t> </w:t>
            </w:r>
            <w:r>
              <w:rPr>
                <w:rFonts w:ascii="Times New Roman"/>
                <w:b/>
                <w:spacing w:val="55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Tasks </w:t>
            </w:r>
            <w:r>
              <w:rPr>
                <w:rFonts w:ascii="Times New Roman"/>
                <w:b/>
                <w:spacing w:val="55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&amp; </w:t>
            </w:r>
            <w:r>
              <w:rPr>
                <w:rFonts w:ascii="Times New Roman"/>
                <w:b/>
                <w:spacing w:val="54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Implementation</w:t>
            </w:r>
            <w:r>
              <w:rPr>
                <w:rFonts w:ascii="Times New Roman"/>
                <w:b/>
                <w:spacing w:val="37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Instruments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1666" w:hRule="exact"/>
        </w:trPr>
        <w:tc>
          <w:tcPr>
            <w:tcW w:w="63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18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identity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licenses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transferred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process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transferring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licenses,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technical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criteria</w:t>
            </w:r>
            <w:r>
              <w:rPr>
                <w:rFonts w:ascii="Times New Roman"/>
                <w:sz w:val="24"/>
              </w:rPr>
              <w:t> assessed.</w:t>
            </w:r>
          </w:p>
        </w:tc>
        <w:tc>
          <w:tcPr>
            <w:tcW w:w="420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Conduct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specific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engagements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NUPRC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disclosure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their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website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complete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process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license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allocation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transfer,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including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weightings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technical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criteria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assessed</w:t>
            </w:r>
          </w:p>
        </w:tc>
      </w:tr>
      <w:tr>
        <w:trPr>
          <w:trHeight w:val="1114" w:hRule="exact"/>
        </w:trPr>
        <w:tc>
          <w:tcPr>
            <w:tcW w:w="63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1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Nigeria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should use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 EITI</w:t>
            </w:r>
            <w:r>
              <w:rPr>
                <w:rFonts w:ascii="Times New Roman" w:hAnsi="Times New Roman" w:cs="Times New Roman" w:eastAsia="Times New Roman"/>
                <w:spacing w:val="-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strengthen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1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oil</w:t>
            </w:r>
            <w:r>
              <w:rPr>
                <w:rFonts w:ascii="Times New Roman" w:hAnsi="Times New Roman" w:cs="Times New Roman" w:eastAsia="Times New Roman"/>
                <w:spacing w:val="1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sector</w:t>
            </w:r>
            <w:r>
              <w:rPr>
                <w:rFonts w:ascii="Times New Roman" w:hAnsi="Times New Roman" w:cs="Times New Roman" w:eastAsia="Times New Roman"/>
                <w:spacing w:val="1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regulator’s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systematic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disclosures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3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licensing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information,</w:t>
            </w:r>
            <w:r>
              <w:rPr>
                <w:rFonts w:ascii="Times New Roman" w:hAnsi="Times New Roman" w:cs="Times New Roman" w:eastAsia="Times New Roman"/>
                <w:spacing w:val="4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including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retention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of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historical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data.</w:t>
            </w:r>
          </w:p>
        </w:tc>
        <w:tc>
          <w:tcPr>
            <w:tcW w:w="420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Conduct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targeted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engagements</w:t>
            </w:r>
            <w:r>
              <w:rPr>
                <w:rFonts w:ascii="Times New Roman"/>
                <w:sz w:val="24"/>
              </w:rPr>
              <w:t> with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relevant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agencies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systematic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disclosures</w:t>
            </w:r>
          </w:p>
        </w:tc>
      </w:tr>
      <w:tr>
        <w:trPr>
          <w:trHeight w:val="838" w:hRule="exact"/>
        </w:trPr>
        <w:tc>
          <w:tcPr>
            <w:tcW w:w="631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184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demonstrate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commitment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resolving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bottlenecks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such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legal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barriers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disclosures,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outreach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stakeholders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are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members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NSWG,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EITI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other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z w:val="24"/>
              </w:rPr>
              <w:t> to </w:t>
            </w:r>
            <w:r>
              <w:rPr>
                <w:rFonts w:ascii="Times New Roman"/>
                <w:spacing w:val="-1"/>
                <w:sz w:val="24"/>
              </w:rPr>
              <w:t>promote </w:t>
            </w:r>
            <w:r>
              <w:rPr>
                <w:rFonts w:ascii="Times New Roman"/>
                <w:sz w:val="24"/>
              </w:rPr>
              <w:t>public</w:t>
            </w:r>
            <w:r>
              <w:rPr>
                <w:rFonts w:ascii="Times New Roman"/>
                <w:spacing w:val="-1"/>
                <w:sz w:val="24"/>
              </w:rPr>
              <w:t> debate.</w:t>
            </w:r>
          </w:p>
        </w:tc>
        <w:tc>
          <w:tcPr>
            <w:tcW w:w="420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tabs>
                <w:tab w:pos="2067" w:val="left" w:leader="none"/>
                <w:tab w:pos="3005" w:val="left" w:leader="none"/>
              </w:tabs>
              <w:spacing w:line="240" w:lineRule="auto"/>
              <w:ind w:left="102" w:right="104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Participation</w:t>
              <w:tab/>
            </w:r>
            <w:r>
              <w:rPr>
                <w:rFonts w:ascii="Times New Roman"/>
                <w:w w:val="95"/>
                <w:sz w:val="24"/>
              </w:rPr>
              <w:t>of</w:t>
              <w:tab/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representative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NSWG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meetings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programs</w:t>
            </w:r>
          </w:p>
        </w:tc>
      </w:tr>
      <w:tr>
        <w:trPr>
          <w:trHeight w:val="630" w:hRule="exact"/>
        </w:trPr>
        <w:tc>
          <w:tcPr>
            <w:tcW w:w="631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184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20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Participation</w:t>
            </w:r>
            <w:r>
              <w:rPr>
                <w:rFonts w:ascii="Times New Roman" w:hAnsi="Times New Roman" w:cs="Times New Roman" w:eastAsia="Times New Roman"/>
                <w:spacing w:val="1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1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companies’</w:t>
            </w:r>
            <w:r>
              <w:rPr>
                <w:rFonts w:ascii="Times New Roman" w:hAnsi="Times New Roman" w:cs="Times New Roman" w:eastAsia="Times New Roman"/>
                <w:spacing w:val="1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constituency</w:t>
            </w:r>
            <w:r>
              <w:rPr>
                <w:rFonts w:ascii="Times New Roman" w:hAnsi="Times New Roman" w:cs="Times New Roman" w:eastAsia="Times New Roman"/>
                <w:spacing w:val="4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 all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NEITI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outreaches</w:t>
            </w:r>
          </w:p>
        </w:tc>
      </w:tr>
      <w:tr>
        <w:trPr>
          <w:trHeight w:val="838" w:hRule="exact"/>
        </w:trPr>
        <w:tc>
          <w:tcPr>
            <w:tcW w:w="631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184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20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tabs>
                <w:tab w:pos="1906" w:val="left" w:leader="none"/>
                <w:tab w:pos="3806" w:val="left" w:leader="none"/>
              </w:tabs>
              <w:spacing w:line="240" w:lineRule="auto"/>
              <w:ind w:left="102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Regular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conduct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NEITI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Audit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Template</w:t>
              <w:tab/>
            </w:r>
            <w:r>
              <w:rPr>
                <w:rFonts w:ascii="Times New Roman"/>
                <w:sz w:val="24"/>
              </w:rPr>
              <w:t>Workshop</w:t>
              <w:tab/>
              <w:t>for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companies/Covered</w:t>
            </w:r>
            <w:r>
              <w:rPr>
                <w:rFonts w:ascii="Times New Roman"/>
                <w:sz w:val="24"/>
              </w:rPr>
              <w:t> Entities.</w:t>
            </w:r>
          </w:p>
        </w:tc>
      </w:tr>
      <w:tr>
        <w:trPr>
          <w:trHeight w:val="631" w:hRule="exact"/>
        </w:trPr>
        <w:tc>
          <w:tcPr>
            <w:tcW w:w="631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184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20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Regular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Hosting 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NEITI-Companies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Forum.</w:t>
            </w:r>
          </w:p>
        </w:tc>
      </w:tr>
      <w:tr>
        <w:trPr>
          <w:trHeight w:val="939" w:hRule="exact"/>
        </w:trPr>
        <w:tc>
          <w:tcPr>
            <w:tcW w:w="631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184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20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Feedback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from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NEITI-Companies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Forum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 </w:t>
            </w:r>
            <w:r>
              <w:rPr>
                <w:rFonts w:ascii="Times New Roman"/>
                <w:spacing w:val="-1"/>
                <w:sz w:val="24"/>
              </w:rPr>
              <w:t>incorporated</w:t>
            </w:r>
            <w:r>
              <w:rPr>
                <w:rFonts w:ascii="Times New Roman"/>
                <w:sz w:val="24"/>
              </w:rPr>
              <w:t> into NEITI</w:t>
            </w:r>
            <w:r>
              <w:rPr>
                <w:rFonts w:ascii="Times New Roman"/>
                <w:spacing w:val="-1"/>
                <w:sz w:val="24"/>
              </w:rPr>
              <w:t> work</w:t>
            </w:r>
            <w:r>
              <w:rPr>
                <w:rFonts w:ascii="Times New Roman"/>
                <w:sz w:val="24"/>
              </w:rPr>
              <w:t> plan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process.</w:t>
            </w:r>
          </w:p>
        </w:tc>
      </w:tr>
      <w:tr>
        <w:trPr>
          <w:trHeight w:val="641" w:hRule="exact"/>
        </w:trPr>
        <w:tc>
          <w:tcPr>
            <w:tcW w:w="631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184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20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tabs>
                <w:tab w:pos="1124" w:val="left" w:leader="none"/>
                <w:tab w:pos="2945" w:val="left" w:leader="none"/>
                <w:tab w:pos="3458" w:val="left" w:leader="none"/>
              </w:tabs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Sustain</w:t>
              <w:tab/>
            </w:r>
            <w:r>
              <w:rPr>
                <w:rFonts w:ascii="Times New Roman"/>
                <w:spacing w:val="-1"/>
                <w:sz w:val="24"/>
              </w:rPr>
              <w:t>implementation</w:t>
              <w:tab/>
            </w:r>
            <w:r>
              <w:rPr>
                <w:rFonts w:ascii="Times New Roman"/>
                <w:sz w:val="24"/>
              </w:rPr>
              <w:t>of</w:t>
              <w:tab/>
              <w:t>NEITI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Communication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Strategy.</w:t>
            </w:r>
          </w:p>
        </w:tc>
      </w:tr>
    </w:tbl>
    <w:p>
      <w:pPr>
        <w:pStyle w:val="BodyText"/>
        <w:spacing w:line="274" w:lineRule="exact"/>
        <w:ind w:right="0"/>
        <w:jc w:val="left"/>
      </w:pPr>
      <w:r>
        <w:rPr>
          <w:spacing w:val="-1"/>
        </w:rPr>
        <w:t>Source:</w:t>
      </w:r>
      <w:r>
        <w:rPr/>
        <w:t> NEITI 2022-2023 </w:t>
      </w:r>
      <w:r>
        <w:rPr>
          <w:spacing w:val="-1"/>
        </w:rPr>
        <w:t>OGA,</w:t>
      </w:r>
      <w:r>
        <w:rPr/>
        <w:t> 2024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85pt;height:.6pt;mso-position-horizontal-relative:char;mso-position-vertical-relative:line" coordorigin="0,0" coordsize="9097,12">
            <v:group style="position:absolute;left:6;top:6;width:9086;height:2" coordorigin="6,6" coordsize="9086,2">
              <v:shape style="position:absolute;left:6;top:6;width:9086;height:2" coordorigin="6,6" coordsize="9086,0" path="m6,6l9091,6e" filled="false" stroked="true" strokeweight=".58004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1910" w:h="16840"/>
          <w:pgMar w:header="708" w:footer="1010" w:top="1900" w:bottom="1200" w:left="1300" w:right="1300"/>
        </w:sect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85pt;height:.6pt;mso-position-horizontal-relative:char;mso-position-vertical-relative:line" coordorigin="0,0" coordsize="9097,12">
            <v:group style="position:absolute;left:6;top:6;width:9086;height:2" coordorigin="6,6" coordsize="9086,2">
              <v:shape style="position:absolute;left:6;top:6;width:9086;height:2" coordorigin="6,6" coordsize="9086,0" path="m6,6l9091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1"/>
          <w:numId w:val="56"/>
        </w:numPr>
        <w:tabs>
          <w:tab w:pos="861" w:val="left" w:leader="none"/>
          <w:tab w:pos="2398" w:val="left" w:leader="none"/>
          <w:tab w:pos="3024" w:val="left" w:leader="none"/>
          <w:tab w:pos="3914" w:val="left" w:leader="none"/>
          <w:tab w:pos="7117" w:val="left" w:leader="none"/>
          <w:tab w:pos="8120" w:val="left" w:leader="none"/>
        </w:tabs>
        <w:spacing w:line="240" w:lineRule="auto" w:before="49" w:after="0"/>
        <w:ind w:left="860" w:right="139" w:hanging="720"/>
        <w:jc w:val="left"/>
      </w:pPr>
      <w:bookmarkStart w:name="_bookmark206" w:id="283"/>
      <w:bookmarkEnd w:id="283"/>
      <w:r>
        <w:rPr/>
      </w:r>
      <w:bookmarkStart w:name="_bookmark206" w:id="284"/>
      <w:bookmarkEnd w:id="284"/>
      <w:r>
        <w:rPr/>
        <w:t>Updates</w:t>
      </w:r>
      <w:r>
        <w:rPr/>
        <w:tab/>
      </w:r>
      <w:r>
        <w:rPr/>
        <w:t>on</w:t>
        <w:tab/>
      </w:r>
      <w:r>
        <w:rPr>
          <w:spacing w:val="-1"/>
          <w:w w:val="95"/>
        </w:rPr>
        <w:t>Past</w:t>
        <w:tab/>
        <w:t>Recommendations</w:t>
        <w:tab/>
      </w:r>
      <w:r>
        <w:rPr>
          <w:w w:val="95"/>
        </w:rPr>
        <w:t>from</w:t>
        <w:tab/>
      </w:r>
      <w:r>
        <w:rPr>
          <w:spacing w:val="-1"/>
        </w:rPr>
        <w:t>NEITI</w:t>
      </w:r>
      <w:r>
        <w:rPr>
          <w:spacing w:val="27"/>
        </w:rPr>
        <w:t> </w:t>
      </w:r>
      <w:r>
        <w:rPr>
          <w:spacing w:val="-1"/>
        </w:rPr>
        <w:t>2021</w:t>
      </w:r>
      <w:r>
        <w:rPr>
          <w:spacing w:val="2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2022</w:t>
      </w:r>
      <w:r>
        <w:rPr>
          <w:spacing w:val="1"/>
        </w:rPr>
        <w:t> </w:t>
      </w:r>
      <w:r>
        <w:rPr/>
        <w:t>Oil </w:t>
      </w:r>
      <w:r>
        <w:rPr>
          <w:spacing w:val="-1"/>
        </w:rPr>
        <w:t>and</w:t>
      </w:r>
      <w:r>
        <w:rPr/>
        <w:t> Gas </w:t>
      </w:r>
      <w:r>
        <w:rPr>
          <w:spacing w:val="-1"/>
        </w:rPr>
        <w:t>Report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3"/>
        <w:gridCol w:w="1884"/>
        <w:gridCol w:w="3260"/>
        <w:gridCol w:w="3351"/>
      </w:tblGrid>
      <w:tr>
        <w:trPr>
          <w:trHeight w:val="286" w:hRule="exact"/>
        </w:trPr>
        <w:tc>
          <w:tcPr>
            <w:tcW w:w="523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1884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w w:val="85"/>
                <w:sz w:val="24"/>
              </w:rPr>
              <w:t>Key</w:t>
            </w:r>
            <w:r>
              <w:rPr>
                <w:rFonts w:ascii="Times New Roman"/>
                <w:spacing w:val="-5"/>
                <w:w w:val="85"/>
                <w:sz w:val="24"/>
              </w:rPr>
              <w:t> </w:t>
            </w:r>
            <w:r>
              <w:rPr>
                <w:rFonts w:ascii="Times New Roman"/>
                <w:spacing w:val="-2"/>
                <w:w w:val="85"/>
                <w:sz w:val="24"/>
              </w:rPr>
              <w:t>Point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260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IA</w:t>
            </w:r>
            <w:r>
              <w:rPr>
                <w:rFonts w:ascii="Times New Roman"/>
                <w:spacing w:val="-18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Follow-up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and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Comments</w:t>
            </w:r>
          </w:p>
        </w:tc>
        <w:tc>
          <w:tcPr>
            <w:tcW w:w="3351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Further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Recommendation</w:t>
            </w:r>
          </w:p>
        </w:tc>
      </w:tr>
      <w:tr>
        <w:trPr>
          <w:trHeight w:val="7747" w:hRule="exact"/>
        </w:trPr>
        <w:tc>
          <w:tcPr>
            <w:tcW w:w="52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88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1090" w:val="left" w:leader="none"/>
                <w:tab w:pos="1460" w:val="left" w:leader="none"/>
              </w:tabs>
              <w:spacing w:line="240" w:lineRule="auto"/>
              <w:ind w:left="102" w:right="23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w w:val="90"/>
                <w:sz w:val="24"/>
              </w:rPr>
              <w:t>Compliance</w:t>
              <w:tab/>
            </w:r>
            <w:r>
              <w:rPr>
                <w:rFonts w:ascii="Times New Roman"/>
                <w:w w:val="90"/>
                <w:sz w:val="24"/>
              </w:rPr>
              <w:t>to</w:t>
            </w:r>
            <w:r>
              <w:rPr>
                <w:rFonts w:ascii="Times New Roman"/>
                <w:spacing w:val="22"/>
                <w:w w:val="90"/>
                <w:sz w:val="24"/>
              </w:rPr>
              <w:t> </w:t>
            </w:r>
            <w:r>
              <w:rPr>
                <w:rFonts w:ascii="Times New Roman"/>
                <w:spacing w:val="-1"/>
                <w:w w:val="90"/>
                <w:sz w:val="24"/>
              </w:rPr>
              <w:t>the</w:t>
              <w:tab/>
            </w:r>
            <w:r>
              <w:rPr>
                <w:rFonts w:ascii="Times New Roman"/>
                <w:spacing w:val="-5"/>
                <w:w w:val="90"/>
                <w:sz w:val="24"/>
              </w:rPr>
              <w:t>NEITI</w:t>
            </w:r>
            <w:r>
              <w:rPr>
                <w:rFonts w:ascii="Times New Roman"/>
                <w:spacing w:val="23"/>
                <w:w w:val="90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Reporting</w:t>
            </w:r>
            <w:r>
              <w:rPr>
                <w:rFonts w:ascii="Times New Roman"/>
                <w:spacing w:val="20"/>
                <w:w w:val="9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requirement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26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94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4"/>
                <w:sz w:val="24"/>
              </w:rPr>
              <w:t>The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2021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Oil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and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Gas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Report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identified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non-compliant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entities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representing</w:t>
            </w:r>
            <w:r>
              <w:rPr>
                <w:rFonts w:ascii="Times New Roman"/>
                <w:spacing w:val="-17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amongst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companies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covered.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To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address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non-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compliance,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covered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entities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were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contacted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at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commencement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2022-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2023</w:t>
            </w:r>
            <w:r>
              <w:rPr>
                <w:rFonts w:ascii="Times New Roman"/>
                <w:sz w:val="24"/>
              </w:rPr>
              <w:t>     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NEITI</w:t>
            </w:r>
            <w:r>
              <w:rPr>
                <w:rFonts w:ascii="Times New Roman"/>
                <w:sz w:val="24"/>
              </w:rPr>
              <w:t>     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OGA.</w:t>
            </w:r>
            <w:r>
              <w:rPr>
                <w:rFonts w:ascii="Times New Roman"/>
                <w:sz w:val="24"/>
              </w:rPr>
              <w:t>     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</w:p>
          <w:p>
            <w:pPr>
              <w:pStyle w:val="TableParagraph"/>
              <w:tabs>
                <w:tab w:pos="2454" w:val="left" w:leader="none"/>
              </w:tabs>
              <w:spacing w:line="240" w:lineRule="auto"/>
              <w:ind w:left="102" w:right="96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5"/>
                <w:sz w:val="24"/>
              </w:rPr>
              <w:t>sensitization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workshop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was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organized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which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provided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clarifications.</w:t>
              <w:tab/>
            </w:r>
            <w:r>
              <w:rPr>
                <w:rFonts w:ascii="Times New Roman"/>
                <w:spacing w:val="-2"/>
                <w:sz w:val="24"/>
              </w:rPr>
              <w:t>Further</w:t>
            </w:r>
          </w:p>
          <w:p>
            <w:pPr>
              <w:pStyle w:val="TableParagraph"/>
              <w:tabs>
                <w:tab w:pos="2216" w:val="left" w:leader="none"/>
              </w:tabs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engagements</w:t>
              <w:tab/>
              <w:t>continued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throughout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the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report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production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process.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95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4"/>
                <w:sz w:val="24"/>
              </w:rPr>
              <w:t>The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current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exercise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covered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sixty-two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(62)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companies,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including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Lekoil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non-compliant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companies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in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2021.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There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were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two</w:t>
            </w:r>
            <w:r>
              <w:rPr>
                <w:rFonts w:ascii="Times New Roman"/>
                <w:sz w:val="24"/>
              </w:rPr>
              <w:t>       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(2)</w:t>
            </w:r>
            <w:r>
              <w:rPr>
                <w:rFonts w:ascii="Times New Roman"/>
                <w:sz w:val="24"/>
              </w:rPr>
              <w:t>       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non-compliant</w:t>
            </w:r>
          </w:p>
          <w:p>
            <w:pPr>
              <w:pStyle w:val="TableParagraph"/>
              <w:spacing w:line="240" w:lineRule="auto"/>
              <w:ind w:left="102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4"/>
                <w:sz w:val="24"/>
              </w:rPr>
              <w:t>companies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in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2022.</w:t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95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4"/>
                <w:sz w:val="24"/>
              </w:rPr>
              <w:t>Also,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there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are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several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instances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of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delayed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and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incomplete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submissions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noted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during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the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review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period.</w:t>
            </w:r>
          </w:p>
        </w:tc>
        <w:tc>
          <w:tcPr>
            <w:tcW w:w="335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1765" w:val="left" w:leader="none"/>
                <w:tab w:pos="2789" w:val="left" w:leader="none"/>
              </w:tabs>
              <w:spacing w:line="240" w:lineRule="auto"/>
              <w:ind w:left="102" w:right="97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In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collaboration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with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the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Federal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Ministry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of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Justice,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NEITI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should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actively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enforce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the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applicable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provisions</w:t>
            </w:r>
            <w:r>
              <w:rPr>
                <w:rFonts w:ascii="Times New Roman"/>
                <w:spacing w:val="-17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of</w:t>
            </w:r>
            <w:r>
              <w:rPr>
                <w:rFonts w:ascii="Times New Roman"/>
                <w:spacing w:val="-18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the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NEITI</w:t>
            </w:r>
            <w:r>
              <w:rPr>
                <w:rFonts w:ascii="Times New Roman"/>
                <w:spacing w:val="-18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Act,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2007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by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implementing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relevant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sanctions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against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non-compliant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companies.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This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collaborative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effort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will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ensure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that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companies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failing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to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meet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their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reporting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obligations</w:t>
              <w:tab/>
            </w:r>
            <w:r>
              <w:rPr>
                <w:rFonts w:ascii="Times New Roman"/>
                <w:spacing w:val="-4"/>
                <w:sz w:val="24"/>
              </w:rPr>
              <w:t>face</w:t>
              <w:tab/>
              <w:t>legal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consequences.</w:t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1978" w:val="left" w:leader="none"/>
                <w:tab w:pos="2516" w:val="left" w:leader="none"/>
              </w:tabs>
              <w:spacing w:line="240" w:lineRule="auto"/>
              <w:ind w:left="102" w:right="97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5"/>
                <w:sz w:val="24"/>
              </w:rPr>
              <w:t>Additionally,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NEITI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should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leverage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the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NUPRC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to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enforce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compliance</w:t>
              <w:tab/>
              <w:tab/>
              <w:t>through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administrative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or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regulatory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tools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provided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in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relevant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sections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of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Petroleum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Industry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Act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(PIA).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This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collaborative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strategy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will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ensure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that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non-compliant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entities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are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held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accountable,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ultimately</w:t>
              <w:tab/>
              <w:t>strengthening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regulatory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adherence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while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reinforcing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transparency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and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accountability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in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the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extractive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sector.</w:t>
            </w:r>
          </w:p>
        </w:tc>
      </w:tr>
      <w:tr>
        <w:trPr>
          <w:trHeight w:val="3874" w:hRule="exact"/>
        </w:trPr>
        <w:tc>
          <w:tcPr>
            <w:tcW w:w="52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8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</w:p>
          <w:p>
            <w:pPr>
              <w:pStyle w:val="TableParagraph"/>
              <w:spacing w:line="242" w:lineRule="auto"/>
              <w:ind w:left="102" w:right="73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w w:val="95"/>
                <w:sz w:val="24"/>
              </w:rPr>
              <w:t>Beneficial</w:t>
            </w:r>
            <w:r>
              <w:rPr>
                <w:rFonts w:ascii="Times New Roman"/>
                <w:spacing w:val="23"/>
                <w:w w:val="85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Ownership</w:t>
            </w:r>
          </w:p>
        </w:tc>
        <w:tc>
          <w:tcPr>
            <w:tcW w:w="32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2733" w:val="left" w:leader="none"/>
              </w:tabs>
              <w:spacing w:line="240" w:lineRule="auto"/>
              <w:ind w:left="102" w:right="98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2022-2023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exercise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submit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their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ultimate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Beneficial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Owners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(BO),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aiming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unravel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complex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structures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obscure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identity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owners.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These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efforts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Independent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Administrator</w:t>
              <w:tab/>
              <w:t>(IA)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complemented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NEITI's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existing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BO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disclosure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portals,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further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promoting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transparency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accountability.</w:t>
            </w:r>
          </w:p>
        </w:tc>
        <w:tc>
          <w:tcPr>
            <w:tcW w:w="335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NUPRC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expedite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update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Beneficial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Ownership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(BO)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disclosed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through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NOGABOR</w:t>
            </w:r>
            <w:r>
              <w:rPr>
                <w:rFonts w:ascii="Times New Roman"/>
                <w:spacing w:val="34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34"/>
                <w:sz w:val="24"/>
              </w:rPr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line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with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relevant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sections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Industry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(PIA).</w:t>
            </w:r>
          </w:p>
        </w:tc>
      </w:tr>
      <w:tr>
        <w:trPr>
          <w:trHeight w:val="220" w:hRule="exact"/>
        </w:trPr>
        <w:tc>
          <w:tcPr>
            <w:tcW w:w="523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884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26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35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1910" w:h="16840"/>
          <w:pgMar w:header="708" w:footer="1010" w:top="1900" w:bottom="120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3"/>
        <w:gridCol w:w="1884"/>
        <w:gridCol w:w="3260"/>
        <w:gridCol w:w="3351"/>
      </w:tblGrid>
      <w:tr>
        <w:trPr>
          <w:trHeight w:val="276" w:hRule="exact"/>
        </w:trPr>
        <w:tc>
          <w:tcPr>
            <w:tcW w:w="523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1884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w w:val="85"/>
                <w:sz w:val="24"/>
              </w:rPr>
              <w:t>Key</w:t>
            </w:r>
            <w:r>
              <w:rPr>
                <w:rFonts w:ascii="Times New Roman"/>
                <w:spacing w:val="-5"/>
                <w:w w:val="85"/>
                <w:sz w:val="24"/>
              </w:rPr>
              <w:t> </w:t>
            </w:r>
            <w:r>
              <w:rPr>
                <w:rFonts w:ascii="Times New Roman"/>
                <w:spacing w:val="-2"/>
                <w:w w:val="85"/>
                <w:sz w:val="24"/>
              </w:rPr>
              <w:t>Point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26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IA</w:t>
            </w:r>
            <w:r>
              <w:rPr>
                <w:rFonts w:ascii="Times New Roman"/>
                <w:spacing w:val="-18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Follow-up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and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Comments</w:t>
            </w:r>
          </w:p>
        </w:tc>
        <w:tc>
          <w:tcPr>
            <w:tcW w:w="3351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Further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Recommendation</w:t>
            </w:r>
          </w:p>
        </w:tc>
      </w:tr>
      <w:tr>
        <w:trPr>
          <w:trHeight w:val="3335" w:hRule="exact"/>
        </w:trPr>
        <w:tc>
          <w:tcPr>
            <w:tcW w:w="52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88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26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In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addition,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time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reporting,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BO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data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only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96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individuals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has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been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disclosed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through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NUPRC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BO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portal</w:t>
            </w: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/>
                <w:spacing w:val="2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NOGABOR,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with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some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entries</w:t>
            </w:r>
            <w:r>
              <w:rPr>
                <w:rFonts w:ascii="Times New Roman" w:hAnsi="Times New Roman" w:cs="Times New Roman" w:eastAsia="Times New Roman"/>
                <w:spacing w:val="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still</w:t>
            </w:r>
            <w:r>
              <w:rPr>
                <w:rFonts w:ascii="Times New Roman" w:hAnsi="Times New Roman" w:cs="Times New Roman" w:eastAsia="Times New Roman"/>
                <w:spacing w:val="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listing</w:t>
            </w:r>
            <w:r>
              <w:rPr>
                <w:rFonts w:ascii="Times New Roman" w:hAnsi="Times New Roman" w:cs="Times New Roman" w:eastAsia="Times New Roman"/>
                <w:spacing w:val="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company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names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instead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2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individuals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 w:eastAsia="Times New Roman"/>
                <w:spacing w:val="2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</w:t>
            </w:r>
            <w:r>
              <w:rPr>
                <w:rFonts w:ascii="Times New Roman" w:hAnsi="Times New Roman" w:cs="Times New Roman" w:eastAsia="Times New Roman"/>
                <w:spacing w:val="5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anomaly</w:t>
            </w:r>
            <w:r>
              <w:rPr>
                <w:rFonts w:ascii="Times New Roman" w:hAnsi="Times New Roman" w:cs="Times New Roman" w:eastAsia="Times New Roman"/>
                <w:spacing w:val="5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that</w:t>
            </w:r>
            <w:r>
              <w:rPr>
                <w:rFonts w:ascii="Times New Roman" w:hAnsi="Times New Roman" w:cs="Times New Roman" w:eastAsia="Times New Roman"/>
                <w:spacing w:val="5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needs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urgent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correction.</w:t>
            </w:r>
          </w:p>
        </w:tc>
        <w:tc>
          <w:tcPr>
            <w:tcW w:w="335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Furthermore,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ensure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integration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NOGABOR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with,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eventually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web-enabled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Comprehensive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Register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equivalent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updated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Dynamic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Acreage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Management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System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-DAMS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used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defunct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DPR)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 the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sector.</w:t>
            </w:r>
          </w:p>
        </w:tc>
      </w:tr>
      <w:tr>
        <w:trPr>
          <w:trHeight w:val="5530" w:hRule="exact"/>
        </w:trPr>
        <w:tc>
          <w:tcPr>
            <w:tcW w:w="52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18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tabs>
                <w:tab w:pos="1086" w:val="left" w:leader="none"/>
              </w:tabs>
              <w:spacing w:line="240" w:lineRule="auto"/>
              <w:ind w:left="102" w:right="40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Production</w:t>
            </w:r>
            <w:r>
              <w:rPr>
                <w:rFonts w:ascii="Times New Roman"/>
                <w:w w:val="90"/>
                <w:sz w:val="24"/>
              </w:rPr>
              <w:t> </w:t>
            </w:r>
            <w:r>
              <w:rPr>
                <w:rFonts w:ascii="Times New Roman"/>
                <w:w w:val="85"/>
                <w:sz w:val="24"/>
              </w:rPr>
              <w:t>from</w:t>
              <w:tab/>
            </w:r>
            <w:r>
              <w:rPr>
                <w:rFonts w:ascii="Times New Roman"/>
                <w:spacing w:val="-1"/>
                <w:w w:val="90"/>
                <w:sz w:val="24"/>
              </w:rPr>
              <w:t>PSC</w:t>
            </w:r>
            <w:r>
              <w:rPr>
                <w:rFonts w:ascii="Times New Roman"/>
                <w:spacing w:val="19"/>
                <w:w w:val="90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Blocks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2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During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current</w:t>
            </w:r>
            <w:r>
              <w:rPr>
                <w:rFonts w:ascii="Times New Roman"/>
                <w:sz w:val="24"/>
              </w:rPr>
              <w:t> audit,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IA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reviewed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status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non-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operational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Sharing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(PSC)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blocks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other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idle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blocks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were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highlighted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2021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report.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In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addition,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NUPRC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initiated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bidding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rounds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some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blocks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marginal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field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production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arrangement.</w:t>
            </w:r>
          </w:p>
        </w:tc>
        <w:tc>
          <w:tcPr>
            <w:tcW w:w="335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NUPRC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</w:t>
            </w:r>
            <w:r>
              <w:rPr>
                <w:rFonts w:ascii="Times New Roman"/>
                <w:spacing w:val="-1"/>
                <w:sz w:val="24"/>
              </w:rPr>
              <w:t>encourage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Technical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Service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Agreement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(FTSA)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part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investment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instrumentations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jumpstart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full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timely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implementation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approved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FDP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line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Climate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Change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Act,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2021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Energy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Transition</w:t>
            </w:r>
            <w:r>
              <w:rPr>
                <w:rFonts w:ascii="Times New Roman"/>
                <w:sz w:val="24"/>
              </w:rPr>
              <w:t> Plans.</w:t>
            </w:r>
          </w:p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tabs>
                <w:tab w:pos="2021" w:val="left" w:leader="none"/>
              </w:tabs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Furthermore,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NNPC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Limited,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through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proper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consultation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Bureau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Public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Enterprises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(BPE)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Infrastructure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Concessioning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Regulatory</w:t>
              <w:tab/>
            </w:r>
            <w:r>
              <w:rPr>
                <w:rFonts w:ascii="Times New Roman"/>
                <w:sz w:val="24"/>
              </w:rPr>
              <w:t>Commission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(ICRC),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mobilize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investment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development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oil and</w:t>
            </w:r>
            <w:r>
              <w:rPr>
                <w:rFonts w:ascii="Times New Roman"/>
                <w:spacing w:val="-1"/>
                <w:sz w:val="24"/>
              </w:rPr>
              <w:t> gas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assets.</w:t>
            </w:r>
          </w:p>
        </w:tc>
      </w:tr>
      <w:tr>
        <w:trPr>
          <w:trHeight w:val="4150" w:hRule="exact"/>
        </w:trPr>
        <w:tc>
          <w:tcPr>
            <w:tcW w:w="52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8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tabs>
                <w:tab w:pos="1364" w:val="left" w:leader="none"/>
              </w:tabs>
              <w:spacing w:line="240" w:lineRule="auto"/>
              <w:ind w:left="102" w:right="19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Nigeria-Sao</w:t>
            </w:r>
            <w:r>
              <w:rPr>
                <w:rFonts w:ascii="Times New Roman"/>
                <w:spacing w:val="20"/>
                <w:w w:val="90"/>
                <w:sz w:val="24"/>
              </w:rPr>
              <w:t> </w:t>
            </w:r>
            <w:r>
              <w:rPr>
                <w:rFonts w:ascii="Times New Roman"/>
                <w:w w:val="90"/>
                <w:sz w:val="24"/>
              </w:rPr>
              <w:t>Tome</w:t>
              <w:tab/>
              <w:t>and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tabs>
                <w:tab w:pos="1239" w:val="left" w:leader="none"/>
              </w:tabs>
              <w:spacing w:line="240" w:lineRule="auto"/>
              <w:ind w:left="102" w:right="19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0"/>
                <w:sz w:val="24"/>
              </w:rPr>
              <w:t>Principe</w:t>
              <w:tab/>
            </w:r>
            <w:r>
              <w:rPr>
                <w:rFonts w:ascii="Times New Roman"/>
                <w:spacing w:val="-6"/>
                <w:sz w:val="24"/>
              </w:rPr>
              <w:t>Joint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7"/>
                <w:sz w:val="24"/>
              </w:rPr>
              <w:t>Development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6"/>
                <w:sz w:val="24"/>
              </w:rPr>
              <w:t>Authority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6"/>
                <w:sz w:val="24"/>
              </w:rPr>
              <w:t>(JDA)</w:t>
            </w:r>
          </w:p>
        </w:tc>
        <w:tc>
          <w:tcPr>
            <w:tcW w:w="32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IA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observed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absence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exploration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activities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Joint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z w:val="24"/>
              </w:rPr>
              <w:t> Zone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(JDZ).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identified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key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challenge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non-responsiveness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willingness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holders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invest in the </w:t>
            </w:r>
            <w:r>
              <w:rPr>
                <w:rFonts w:ascii="Times New Roman"/>
                <w:spacing w:val="-1"/>
                <w:sz w:val="24"/>
              </w:rPr>
              <w:t>allocated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licenses.</w:t>
            </w:r>
          </w:p>
        </w:tc>
        <w:tc>
          <w:tcPr>
            <w:tcW w:w="335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review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operational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framework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JDA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enhance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operational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efficiency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consider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reallocating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blocks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investors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who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ready, </w:t>
            </w:r>
            <w:r>
              <w:rPr>
                <w:rFonts w:ascii="Times New Roman"/>
                <w:sz w:val="24"/>
              </w:rPr>
              <w:t>willing,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able.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Additionally,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NUPRC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focus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providing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institutional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capacity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building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support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attract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investors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operationalization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JDZ,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ensuring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optimal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returns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investment.</w:t>
            </w:r>
          </w:p>
        </w:tc>
      </w:tr>
      <w:tr>
        <w:trPr>
          <w:trHeight w:val="194" w:hRule="exact"/>
        </w:trPr>
        <w:tc>
          <w:tcPr>
            <w:tcW w:w="523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884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26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35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headerReference w:type="default" r:id="rId70"/>
          <w:pgSz w:w="11910" w:h="16840"/>
          <w:pgMar w:header="708" w:footer="1010" w:top="1900" w:bottom="1200" w:left="1340" w:right="134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3"/>
        <w:gridCol w:w="1884"/>
        <w:gridCol w:w="3260"/>
        <w:gridCol w:w="3351"/>
      </w:tblGrid>
      <w:tr>
        <w:trPr>
          <w:trHeight w:val="288" w:hRule="exact"/>
        </w:trPr>
        <w:tc>
          <w:tcPr>
            <w:tcW w:w="523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1884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w w:val="85"/>
                <w:sz w:val="24"/>
              </w:rPr>
              <w:t>Key</w:t>
            </w:r>
            <w:r>
              <w:rPr>
                <w:rFonts w:ascii="Times New Roman"/>
                <w:spacing w:val="-5"/>
                <w:w w:val="85"/>
                <w:sz w:val="24"/>
              </w:rPr>
              <w:t> </w:t>
            </w:r>
            <w:r>
              <w:rPr>
                <w:rFonts w:ascii="Times New Roman"/>
                <w:spacing w:val="-2"/>
                <w:w w:val="85"/>
                <w:sz w:val="24"/>
              </w:rPr>
              <w:t>Point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26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IA</w:t>
            </w:r>
            <w:r>
              <w:rPr>
                <w:rFonts w:ascii="Times New Roman"/>
                <w:spacing w:val="-18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Follow-up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and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Comments</w:t>
            </w:r>
          </w:p>
        </w:tc>
        <w:tc>
          <w:tcPr>
            <w:tcW w:w="3351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Further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Recommendation</w:t>
            </w:r>
          </w:p>
        </w:tc>
      </w:tr>
      <w:tr>
        <w:trPr>
          <w:trHeight w:val="12982" w:hRule="exact"/>
        </w:trPr>
        <w:tc>
          <w:tcPr>
            <w:tcW w:w="52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188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w w:val="95"/>
                <w:sz w:val="24"/>
              </w:rPr>
              <w:t>Crude</w:t>
            </w:r>
            <w:r>
              <w:rPr>
                <w:rFonts w:ascii="Times New Roman"/>
                <w:spacing w:val="-12"/>
                <w:w w:val="95"/>
                <w:sz w:val="24"/>
              </w:rPr>
              <w:t> </w:t>
            </w:r>
            <w:r>
              <w:rPr>
                <w:rFonts w:ascii="Times New Roman"/>
                <w:spacing w:val="-2"/>
                <w:w w:val="95"/>
                <w:sz w:val="24"/>
              </w:rPr>
              <w:t>losses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26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2022,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loss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36.693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million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barrels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was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22.46%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total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metered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flow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station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(163.384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million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barrels)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affected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crude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type. 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losses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result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11.246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million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barrels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measurement</w:t>
            </w:r>
            <w:r>
              <w:rPr>
                <w:rFonts w:ascii="Times New Roman"/>
                <w:sz w:val="24"/>
              </w:rPr>
              <w:t>   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error   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(6.9%),</w:t>
            </w:r>
          </w:p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21.145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million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barrels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theft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sabotage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(12.9%)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4.302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million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barrels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production/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terminal</w:t>
            </w:r>
            <w:r>
              <w:rPr>
                <w:rFonts w:ascii="Times New Roman"/>
                <w:sz w:val="24"/>
              </w:rPr>
              <w:t> adjustment </w:t>
            </w:r>
            <w:r>
              <w:rPr>
                <w:rFonts w:ascii="Times New Roman"/>
                <w:spacing w:val="-1"/>
                <w:sz w:val="24"/>
              </w:rPr>
              <w:t>(2.6%).</w:t>
            </w: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2023,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loss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was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7.68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million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barrels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3.33%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total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metered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flow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station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(7.675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million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barrels)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affected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crude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type.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losses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resulted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2.910        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million        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barrels</w:t>
            </w:r>
          </w:p>
          <w:p>
            <w:pPr>
              <w:pStyle w:val="TableParagraph"/>
              <w:spacing w:line="240" w:lineRule="auto"/>
              <w:ind w:left="102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measurement</w:t>
            </w:r>
            <w:r>
              <w:rPr>
                <w:rFonts w:ascii="Times New Roman"/>
                <w:sz w:val="24"/>
              </w:rPr>
              <w:t>   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error   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(1.3%),</w:t>
            </w:r>
          </w:p>
          <w:p>
            <w:pPr>
              <w:pStyle w:val="TableParagraph"/>
              <w:tabs>
                <w:tab w:pos="2493" w:val="left" w:leader="none"/>
              </w:tabs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5.252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million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barrels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theft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sabotage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(2.3%)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-486.746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thousand</w:t>
              <w:tab/>
              <w:t>barrels</w:t>
            </w:r>
          </w:p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production/terminal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adjustment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(0.21%).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tabs>
                <w:tab w:pos="1739" w:val="left" w:leader="none"/>
                <w:tab w:pos="2118" w:val="left" w:leader="none"/>
                <w:tab w:pos="2708" w:val="left" w:leader="none"/>
              </w:tabs>
              <w:spacing w:line="240" w:lineRule="auto"/>
              <w:ind w:left="102" w:right="95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4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report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underscores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the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Federal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Government's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strategic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initiatives,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particularly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through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the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Nigerian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Upstream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Petroleum</w:t>
              <w:tab/>
              <w:tab/>
            </w:r>
            <w:r>
              <w:rPr>
                <w:rFonts w:ascii="Times New Roman"/>
                <w:spacing w:val="-4"/>
                <w:sz w:val="24"/>
              </w:rPr>
              <w:t>Regulatory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Commission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(NUPRC),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in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advancing</w:t>
              <w:tab/>
            </w:r>
            <w:r>
              <w:rPr>
                <w:rFonts w:ascii="Times New Roman"/>
                <w:spacing w:val="-3"/>
                <w:sz w:val="24"/>
              </w:rPr>
              <w:t>the</w:t>
              <w:tab/>
              <w:tab/>
            </w:r>
            <w:r>
              <w:rPr>
                <w:rFonts w:ascii="Times New Roman"/>
                <w:spacing w:val="-4"/>
                <w:sz w:val="24"/>
              </w:rPr>
              <w:t>Host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Communities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Development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Trust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(HCDT).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This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initiative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is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designed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to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empower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host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communities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by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integrating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them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into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grassroots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framework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that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fortifies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protection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of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oil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and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gas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assets.</w:t>
            </w:r>
          </w:p>
        </w:tc>
        <w:tc>
          <w:tcPr>
            <w:tcW w:w="335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97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5"/>
                <w:sz w:val="24"/>
              </w:rPr>
              <w:t>Federal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Government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through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the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NUPRC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should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consider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viable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Public-Private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Partnership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(PPP)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arrangement</w:t>
            </w:r>
            <w:r>
              <w:rPr>
                <w:rFonts w:ascii="Times New Roman"/>
                <w:spacing w:val="-17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on</w:t>
            </w:r>
            <w:r>
              <w:rPr>
                <w:rFonts w:ascii="Times New Roman"/>
                <w:spacing w:val="-20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the</w:t>
            </w:r>
            <w:r>
              <w:rPr>
                <w:rFonts w:ascii="Times New Roman"/>
                <w:spacing w:val="-21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deployment</w:t>
            </w:r>
            <w:r>
              <w:rPr>
                <w:rFonts w:ascii="Times New Roman"/>
                <w:spacing w:val="-19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of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advanced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digital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solution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on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the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monetization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of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savings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from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crude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losses.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4"/>
                <w:sz w:val="24"/>
              </w:rPr>
              <w:t>Also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set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up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special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funds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and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standby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committee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on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crude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loss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prevention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and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security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oil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and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gas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assets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for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more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coordinated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responses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and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intervention.</w:t>
            </w:r>
          </w:p>
        </w:tc>
      </w:tr>
      <w:tr>
        <w:trPr>
          <w:trHeight w:val="215" w:hRule="exact"/>
        </w:trPr>
        <w:tc>
          <w:tcPr>
            <w:tcW w:w="523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884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26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35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1910" w:h="16840"/>
          <w:pgMar w:header="708" w:footer="1010" w:top="1900" w:bottom="1200" w:left="1340" w:right="134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3"/>
        <w:gridCol w:w="1884"/>
        <w:gridCol w:w="3260"/>
        <w:gridCol w:w="3351"/>
      </w:tblGrid>
      <w:tr>
        <w:trPr>
          <w:trHeight w:val="288" w:hRule="exact"/>
        </w:trPr>
        <w:tc>
          <w:tcPr>
            <w:tcW w:w="523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1884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w w:val="85"/>
                <w:sz w:val="24"/>
              </w:rPr>
              <w:t>Key</w:t>
            </w:r>
            <w:r>
              <w:rPr>
                <w:rFonts w:ascii="Times New Roman"/>
                <w:spacing w:val="-5"/>
                <w:w w:val="85"/>
                <w:sz w:val="24"/>
              </w:rPr>
              <w:t> </w:t>
            </w:r>
            <w:r>
              <w:rPr>
                <w:rFonts w:ascii="Times New Roman"/>
                <w:spacing w:val="-2"/>
                <w:w w:val="85"/>
                <w:sz w:val="24"/>
              </w:rPr>
              <w:t>Point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26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IA</w:t>
            </w:r>
            <w:r>
              <w:rPr>
                <w:rFonts w:ascii="Times New Roman"/>
                <w:spacing w:val="-18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Follow-up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and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Comments</w:t>
            </w:r>
          </w:p>
        </w:tc>
        <w:tc>
          <w:tcPr>
            <w:tcW w:w="3351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Further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Recommendation</w:t>
            </w:r>
          </w:p>
        </w:tc>
      </w:tr>
      <w:tr>
        <w:trPr>
          <w:trHeight w:val="8877" w:hRule="exact"/>
        </w:trPr>
        <w:tc>
          <w:tcPr>
            <w:tcW w:w="52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88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26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2123" w:val="left" w:leader="none"/>
              </w:tabs>
              <w:spacing w:line="240" w:lineRule="auto"/>
              <w:ind w:left="102" w:right="95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By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fostering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local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involvement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ensuring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that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communities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benefit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from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the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resources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within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their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vicinity,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HCDT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aims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to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enhance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both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the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social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and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economic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fabric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of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these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areas,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thereby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mitigating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conflicts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and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promoting</w:t>
              <w:tab/>
              <w:t>sustainable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development.</w:t>
            </w:r>
          </w:p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39" w:lineRule="auto"/>
              <w:ind w:left="102" w:right="97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5"/>
                <w:sz w:val="24"/>
              </w:rPr>
              <w:t>Furthermore,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underlisted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efforts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aimed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at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strengthening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surveillance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of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the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oil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assets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across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the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entire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upstream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value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chain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are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deployed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and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under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consideration</w:t>
            </w:r>
            <w:r>
              <w:rPr>
                <w:rFonts w:ascii="Times New Roman"/>
                <w:spacing w:val="-22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by</w:t>
            </w:r>
            <w:r>
              <w:rPr>
                <w:rFonts w:ascii="Times New Roman"/>
                <w:spacing w:val="-22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the</w:t>
            </w:r>
            <w:r>
              <w:rPr>
                <w:rFonts w:ascii="Times New Roman"/>
                <w:spacing w:val="-23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government.</w:t>
            </w:r>
          </w:p>
          <w:p>
            <w:pPr>
              <w:pStyle w:val="ListParagraph"/>
              <w:numPr>
                <w:ilvl w:val="0"/>
                <w:numId w:val="57"/>
              </w:numPr>
              <w:tabs>
                <w:tab w:pos="463" w:val="left" w:leader="none"/>
              </w:tabs>
              <w:spacing w:line="240" w:lineRule="auto" w:before="0" w:after="0"/>
              <w:ind w:left="462" w:right="96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5"/>
                <w:sz w:val="24"/>
              </w:rPr>
              <w:t>Advocacy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by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the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CSO,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media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and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the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government.</w:t>
            </w:r>
          </w:p>
          <w:p>
            <w:pPr>
              <w:pStyle w:val="ListParagraph"/>
              <w:numPr>
                <w:ilvl w:val="0"/>
                <w:numId w:val="57"/>
              </w:numPr>
              <w:tabs>
                <w:tab w:pos="463" w:val="left" w:leader="none"/>
                <w:tab w:pos="2332" w:val="left" w:leader="none"/>
              </w:tabs>
              <w:spacing w:line="240" w:lineRule="auto" w:before="0" w:after="0"/>
              <w:ind w:left="462" w:right="9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4"/>
                <w:sz w:val="24"/>
              </w:rPr>
              <w:t>Private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sector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led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PPP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proposals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to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deploy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Integrated</w:t>
              <w:tab/>
            </w:r>
            <w:r>
              <w:rPr>
                <w:rFonts w:ascii="Times New Roman"/>
                <w:spacing w:val="-4"/>
                <w:sz w:val="24"/>
              </w:rPr>
              <w:t>Revenue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Assurance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Solutions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(IRAS)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with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pipeline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security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surveillance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using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satellite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imagery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other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sophisticated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ICT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tools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ensure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near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real-time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monitoring,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reporting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processing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incidences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crude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theft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sabotage.</w:t>
            </w:r>
          </w:p>
        </w:tc>
        <w:tc>
          <w:tcPr>
            <w:tcW w:w="335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4150" w:hRule="exact"/>
        </w:trPr>
        <w:tc>
          <w:tcPr>
            <w:tcW w:w="52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18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102" w:right="7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w w:val="90"/>
                <w:sz w:val="24"/>
              </w:rPr>
              <w:t>Quasi-Fiscal</w:t>
            </w:r>
            <w:r>
              <w:rPr>
                <w:rFonts w:ascii="Times New Roman"/>
                <w:spacing w:val="24"/>
                <w:w w:val="90"/>
                <w:sz w:val="24"/>
              </w:rPr>
              <w:t> </w:t>
            </w:r>
            <w:r>
              <w:rPr>
                <w:rFonts w:ascii="Times New Roman"/>
                <w:spacing w:val="-3"/>
                <w:w w:val="90"/>
                <w:sz w:val="24"/>
              </w:rPr>
              <w:t>Expenditure</w:t>
            </w:r>
            <w:r>
              <w:rPr>
                <w:rFonts w:ascii="Times New Roman"/>
                <w:spacing w:val="18"/>
                <w:w w:val="9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</w:t>
            </w:r>
            <w:r>
              <w:rPr>
                <w:rFonts w:ascii="Times New Roman"/>
                <w:spacing w:val="-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Q</w:t>
            </w:r>
            <w:r>
              <w:rPr>
                <w:rFonts w:ascii="Times New Roman"/>
                <w:spacing w:val="-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</w:t>
            </w:r>
            <w:r>
              <w:rPr>
                <w:rFonts w:ascii="Times New Roman"/>
                <w:spacing w:val="-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</w:t>
            </w:r>
            <w:r>
              <w:rPr>
                <w:rFonts w:ascii="Times New Roman"/>
                <w:spacing w:val="-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)</w:t>
            </w:r>
          </w:p>
        </w:tc>
        <w:tc>
          <w:tcPr>
            <w:tcW w:w="32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NNPCL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have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been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subrogated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Section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54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PIA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created</w:t>
            </w:r>
            <w:r>
              <w:rPr>
                <w:rFonts w:ascii="Times New Roman"/>
                <w:sz w:val="24"/>
              </w:rPr>
              <w:t> the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Limited.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There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express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provision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PIA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whether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submit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its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z w:val="24"/>
              </w:rPr>
              <w:t> to the </w:t>
            </w:r>
            <w:r>
              <w:rPr>
                <w:rFonts w:ascii="Times New Roman"/>
                <w:spacing w:val="-1"/>
                <w:sz w:val="24"/>
              </w:rPr>
              <w:t>NASS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scrutiny.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implication,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clarity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interpretation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quasi-fiscal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expenditures.</w:t>
            </w:r>
          </w:p>
        </w:tc>
        <w:tc>
          <w:tcPr>
            <w:tcW w:w="335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NEITI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request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obtain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detailed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explanations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Ministry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Finance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Office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Federation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regarding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budgeting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process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Nigerian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National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Corporation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(NNPC)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Limited,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considering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its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status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company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governed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by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Allied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Matters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(CAMA).</w:t>
            </w:r>
          </w:p>
        </w:tc>
      </w:tr>
      <w:tr>
        <w:trPr>
          <w:trHeight w:val="170" w:hRule="exact"/>
        </w:trPr>
        <w:tc>
          <w:tcPr>
            <w:tcW w:w="523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884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26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35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1910" w:h="16840"/>
          <w:pgMar w:header="708" w:footer="1010" w:top="1900" w:bottom="1200" w:left="1340" w:right="134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3"/>
        <w:gridCol w:w="1884"/>
        <w:gridCol w:w="3260"/>
        <w:gridCol w:w="3351"/>
      </w:tblGrid>
      <w:tr>
        <w:trPr>
          <w:trHeight w:val="276" w:hRule="exact"/>
        </w:trPr>
        <w:tc>
          <w:tcPr>
            <w:tcW w:w="523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1884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w w:val="85"/>
                <w:sz w:val="24"/>
              </w:rPr>
              <w:t>Key</w:t>
            </w:r>
            <w:r>
              <w:rPr>
                <w:rFonts w:ascii="Times New Roman"/>
                <w:spacing w:val="-5"/>
                <w:w w:val="85"/>
                <w:sz w:val="24"/>
              </w:rPr>
              <w:t> </w:t>
            </w:r>
            <w:r>
              <w:rPr>
                <w:rFonts w:ascii="Times New Roman"/>
                <w:spacing w:val="-2"/>
                <w:w w:val="85"/>
                <w:sz w:val="24"/>
              </w:rPr>
              <w:t>Point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26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IA</w:t>
            </w:r>
            <w:r>
              <w:rPr>
                <w:rFonts w:ascii="Times New Roman"/>
                <w:spacing w:val="-18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Follow-up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and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Comments</w:t>
            </w:r>
          </w:p>
        </w:tc>
        <w:tc>
          <w:tcPr>
            <w:tcW w:w="3351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Further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Recommendation</w:t>
            </w:r>
          </w:p>
        </w:tc>
      </w:tr>
      <w:tr>
        <w:trPr>
          <w:trHeight w:val="8027" w:hRule="exact"/>
        </w:trPr>
        <w:tc>
          <w:tcPr>
            <w:tcW w:w="52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88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26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4"/>
                <w:sz w:val="24"/>
              </w:rPr>
              <w:t>Quasi-Fiscal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Expenditure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deductions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FAAC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NNPCL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was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N12.425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billion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pipeline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security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maintenance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January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June         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2022         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</w:t>
            </w:r>
            <w:r>
              <w:rPr>
                <w:rFonts w:ascii="Times New Roman"/>
                <w:spacing w:val="-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pacing w:val="-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0</w:t>
            </w:r>
            <w:r>
              <w:rPr>
                <w:rFonts w:ascii="Times New Roman"/>
                <w:spacing w:val="-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pacing w:val="-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</w:t>
            </w:r>
            <w:r>
              <w:rPr>
                <w:rFonts w:ascii="Times New Roman"/>
                <w:spacing w:val="-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:</w:t>
            </w:r>
          </w:p>
          <w:p>
            <w:pPr>
              <w:pStyle w:val="TableParagraph"/>
              <w:tabs>
                <w:tab w:pos="2432" w:val="left" w:leader="none"/>
              </w:tabs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US$6.931billion/</w:t>
              <w:tab/>
            </w:r>
            <w:r>
              <w:rPr>
                <w:rFonts w:ascii="Times New Roman"/>
                <w:sz w:val="24"/>
              </w:rPr>
              <w:t>N2.651</w:t>
            </w:r>
            <w:r>
              <w:rPr>
                <w:rFonts w:ascii="Times New Roman"/>
                <w:sz w:val="24"/>
              </w:rPr>
              <w:t> trillion).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Furthermore,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PMS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recovery/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price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differentials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 </w:t>
            </w:r>
            <w:r>
              <w:rPr>
                <w:rFonts w:ascii="Times New Roman"/>
                <w:sz w:val="24"/>
              </w:rPr>
              <w:t>N4.71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trillion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2022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N3.01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trillion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2023.</w:t>
            </w:r>
          </w:p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39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These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expenditures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were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undertaken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State-Owned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Enterprises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behalf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Federation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but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were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executed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outside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framework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national</w:t>
            </w:r>
            <w:r>
              <w:rPr>
                <w:rFonts w:ascii="Times New Roman"/>
                <w:sz w:val="24"/>
              </w:rPr>
              <w:t> budget.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For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first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6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months of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year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2022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(i.e.,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Jan-June),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QFE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deductions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stood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N12.425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billion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pipeline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security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maintenance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January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June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2022.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QFE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recorded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year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2023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due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PIA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implementation.</w:t>
            </w:r>
          </w:p>
        </w:tc>
        <w:tc>
          <w:tcPr>
            <w:tcW w:w="335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tabs>
                <w:tab w:pos="1621" w:val="left" w:leader="none"/>
                <w:tab w:pos="2568" w:val="left" w:leader="none"/>
              </w:tabs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Additionally,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NEITI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advocate</w:t>
              <w:tab/>
            </w:r>
            <w:r>
              <w:rPr>
                <w:rFonts w:ascii="Times New Roman"/>
                <w:sz w:val="24"/>
              </w:rPr>
              <w:t>for</w:t>
              <w:tab/>
            </w:r>
            <w:r>
              <w:rPr>
                <w:rFonts w:ascii="Times New Roman"/>
                <w:spacing w:val="-1"/>
                <w:sz w:val="24"/>
              </w:rPr>
              <w:t>similar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clarifications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incorporated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into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updates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Industry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(PIA).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will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ensure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transparency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consistency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how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SOEs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like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integrated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into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national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fiscal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frameworks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regulatory</w:t>
            </w:r>
            <w:r>
              <w:rPr>
                <w:rFonts w:ascii="Times New Roman"/>
                <w:sz w:val="24"/>
              </w:rPr>
              <w:t> updates.</w:t>
            </w:r>
          </w:p>
        </w:tc>
      </w:tr>
      <w:tr>
        <w:trPr>
          <w:trHeight w:val="4979" w:hRule="exact"/>
        </w:trPr>
        <w:tc>
          <w:tcPr>
            <w:tcW w:w="52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18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tabs>
                <w:tab w:pos="555" w:val="left" w:leader="none"/>
                <w:tab w:pos="1327" w:val="left" w:leader="none"/>
              </w:tabs>
              <w:spacing w:line="240" w:lineRule="auto"/>
              <w:ind w:left="102" w:right="19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4"/>
                <w:sz w:val="24"/>
              </w:rPr>
              <w:t>Outstanding</w:t>
            </w:r>
            <w:r>
              <w:rPr>
                <w:rFonts w:ascii="Times New Roman"/>
                <w:spacing w:val="18"/>
                <w:w w:val="90"/>
                <w:sz w:val="24"/>
              </w:rPr>
              <w:t> </w:t>
            </w:r>
            <w:r>
              <w:rPr>
                <w:rFonts w:ascii="Times New Roman"/>
                <w:spacing w:val="-3"/>
                <w:w w:val="90"/>
                <w:sz w:val="24"/>
              </w:rPr>
              <w:t>Liabilities</w:t>
            </w:r>
            <w:r>
              <w:rPr>
                <w:rFonts w:ascii="Times New Roman"/>
                <w:spacing w:val="10"/>
                <w:w w:val="90"/>
                <w:sz w:val="24"/>
              </w:rPr>
              <w:t> </w:t>
            </w:r>
            <w:r>
              <w:rPr>
                <w:rFonts w:ascii="Times New Roman"/>
                <w:spacing w:val="-3"/>
                <w:w w:val="90"/>
                <w:sz w:val="24"/>
              </w:rPr>
              <w:t>payable</w:t>
            </w:r>
            <w:r>
              <w:rPr>
                <w:rFonts w:ascii="Times New Roman"/>
                <w:spacing w:val="21"/>
                <w:w w:val="9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  <w:tab/>
            </w:r>
            <w:r>
              <w:rPr>
                <w:rFonts w:ascii="Times New Roman"/>
                <w:spacing w:val="-1"/>
                <w:w w:val="95"/>
                <w:sz w:val="24"/>
              </w:rPr>
              <w:t>FIRS</w:t>
              <w:tab/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NUPRC</w:t>
            </w:r>
          </w:p>
        </w:tc>
        <w:tc>
          <w:tcPr>
            <w:tcW w:w="32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39" w:lineRule="auto"/>
              <w:ind w:left="102" w:right="97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4"/>
                <w:sz w:val="24"/>
              </w:rPr>
              <w:t>Total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liabilities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sector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US$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6.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175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billion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comprising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US$6.072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billion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N66.378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billion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(equivalent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US$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102.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765)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owed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NUPRC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FIRS.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liabilities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2021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NEITI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extractive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was 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US$</w:t>
            </w:r>
          </w:p>
          <w:p>
            <w:pPr>
              <w:pStyle w:val="TableParagraph"/>
              <w:spacing w:line="240" w:lineRule="auto"/>
              <w:ind w:left="102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8.264 billion.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At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time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reporting,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there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was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evidence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comprehensive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investigation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into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timeliness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liability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payments.</w:t>
            </w:r>
          </w:p>
        </w:tc>
        <w:tc>
          <w:tcPr>
            <w:tcW w:w="335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advocates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NEITI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encourage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Revenue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Generating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Agencies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(RGA)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consider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involving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Ministry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Justice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address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perpetual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debt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situations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made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into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RGA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collection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accounts.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collaboration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will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provide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comprehensive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understanding of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legal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implications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surrounding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perpetual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debts,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ensuring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adherence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relevant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legal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frameworks.</w:t>
            </w:r>
          </w:p>
        </w:tc>
      </w:tr>
      <w:tr>
        <w:trPr>
          <w:trHeight w:val="203" w:hRule="exact"/>
        </w:trPr>
        <w:tc>
          <w:tcPr>
            <w:tcW w:w="523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884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26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35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1910" w:h="16840"/>
          <w:pgMar w:header="708" w:footer="1010" w:top="1900" w:bottom="1200" w:left="1340" w:right="134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3"/>
        <w:gridCol w:w="1884"/>
        <w:gridCol w:w="3260"/>
        <w:gridCol w:w="3351"/>
      </w:tblGrid>
      <w:tr>
        <w:trPr>
          <w:trHeight w:val="288" w:hRule="exact"/>
        </w:trPr>
        <w:tc>
          <w:tcPr>
            <w:tcW w:w="523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1884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w w:val="85"/>
                <w:sz w:val="24"/>
              </w:rPr>
              <w:t>Key</w:t>
            </w:r>
            <w:r>
              <w:rPr>
                <w:rFonts w:ascii="Times New Roman"/>
                <w:spacing w:val="-5"/>
                <w:w w:val="85"/>
                <w:sz w:val="24"/>
              </w:rPr>
              <w:t> </w:t>
            </w:r>
            <w:r>
              <w:rPr>
                <w:rFonts w:ascii="Times New Roman"/>
                <w:spacing w:val="-2"/>
                <w:w w:val="85"/>
                <w:sz w:val="24"/>
              </w:rPr>
              <w:t>Point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26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IA</w:t>
            </w:r>
            <w:r>
              <w:rPr>
                <w:rFonts w:ascii="Times New Roman"/>
                <w:spacing w:val="-18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Follow-up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and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Comments</w:t>
            </w:r>
          </w:p>
        </w:tc>
        <w:tc>
          <w:tcPr>
            <w:tcW w:w="3351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Further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Recommendation</w:t>
            </w:r>
          </w:p>
        </w:tc>
      </w:tr>
      <w:tr>
        <w:trPr>
          <w:trHeight w:val="3875" w:hRule="exact"/>
        </w:trPr>
        <w:tc>
          <w:tcPr>
            <w:tcW w:w="52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88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26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This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lack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scrutiny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raises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concerns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about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whether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being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made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promptly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accordance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regulatory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contractual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obligations.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detailed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investigation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could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provide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insights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into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potential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delays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inefficiencies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help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ensure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responsibilities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met in a </w:t>
            </w:r>
            <w:r>
              <w:rPr>
                <w:rFonts w:ascii="Times New Roman"/>
                <w:spacing w:val="-1"/>
                <w:sz w:val="24"/>
              </w:rPr>
              <w:t>timely</w:t>
            </w:r>
            <w:r>
              <w:rPr>
                <w:rFonts w:ascii="Times New Roman"/>
                <w:sz w:val="24"/>
              </w:rPr>
              <w:t> manner.</w:t>
            </w:r>
          </w:p>
        </w:tc>
        <w:tc>
          <w:tcPr>
            <w:tcW w:w="335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Integrating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insights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Ministry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Justice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will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help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policies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effectively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address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challenges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associated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these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debts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establish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clear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guidelines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managing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payments.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Additionally,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this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partnership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can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strengthen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enforcement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legal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measures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related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debt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recovery,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safeguarding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Federations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interests.</w:t>
            </w:r>
          </w:p>
        </w:tc>
      </w:tr>
      <w:tr>
        <w:trPr>
          <w:trHeight w:val="4702" w:hRule="exact"/>
        </w:trPr>
        <w:tc>
          <w:tcPr>
            <w:tcW w:w="52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18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NDDC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levies</w:t>
            </w:r>
          </w:p>
        </w:tc>
        <w:tc>
          <w:tcPr>
            <w:tcW w:w="32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As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part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reporting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process,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IA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reviewed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Economic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Crimes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Commission's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(EFCC)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recovery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unpaid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levies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owed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Delta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(NDDC)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previous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periods.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audit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highlighted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need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reconciliation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recoveries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made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EFCC.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reconciliation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would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serve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accurately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determine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outstanding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levies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ensure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recoveries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properly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aligned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NDDC's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records.</w:t>
            </w:r>
          </w:p>
        </w:tc>
        <w:tc>
          <w:tcPr>
            <w:tcW w:w="335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NEITI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formally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update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Presidency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urgency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expediting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reconciliation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recoveries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made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Economic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Crimes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(EFCC)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behalf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Delta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(NDDC).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This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process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coordinated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through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Office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Attorney-General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Federation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Minister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Justice.</w:t>
            </w:r>
          </w:p>
        </w:tc>
      </w:tr>
      <w:tr>
        <w:trPr>
          <w:trHeight w:val="4426" w:hRule="exact"/>
        </w:trPr>
        <w:tc>
          <w:tcPr>
            <w:tcW w:w="52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18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2" w:right="58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Pre-export</w:t>
            </w:r>
            <w:r>
              <w:rPr>
                <w:rFonts w:ascii="Times New Roman"/>
                <w:spacing w:val="28"/>
                <w:w w:val="90"/>
                <w:sz w:val="24"/>
              </w:rPr>
              <w:t> </w:t>
            </w:r>
            <w:r>
              <w:rPr>
                <w:rFonts w:ascii="Times New Roman"/>
                <w:w w:val="90"/>
                <w:sz w:val="24"/>
              </w:rPr>
              <w:t>financing</w:t>
            </w:r>
            <w:r>
              <w:rPr>
                <w:rFonts w:ascii="Times New Roman"/>
                <w:spacing w:val="-2"/>
                <w:w w:val="90"/>
                <w:sz w:val="24"/>
              </w:rPr>
              <w:t> </w:t>
            </w:r>
            <w:r>
              <w:rPr>
                <w:rFonts w:ascii="Times New Roman"/>
                <w:w w:val="90"/>
                <w:sz w:val="24"/>
              </w:rPr>
              <w:t>and</w:t>
            </w:r>
            <w:r>
              <w:rPr>
                <w:rFonts w:ascii="Times New Roman"/>
                <w:w w:val="9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Eagle</w:t>
            </w:r>
          </w:p>
        </w:tc>
        <w:tc>
          <w:tcPr>
            <w:tcW w:w="32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2578" w:val="left" w:leader="none"/>
              </w:tabs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IA</w:t>
            </w:r>
            <w:r>
              <w:rPr>
                <w:rFonts w:ascii="Times New Roman" w:hAnsi="Times New Roman" w:cs="Times New Roman" w:eastAsia="Times New Roman"/>
                <w:spacing w:val="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reviewed</w:t>
            </w:r>
            <w:r>
              <w:rPr>
                <w:rFonts w:ascii="Times New Roman" w:hAnsi="Times New Roman" w:cs="Times New Roman" w:eastAsia="Times New Roman"/>
                <w:spacing w:val="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disclosure</w:t>
            </w:r>
            <w:r>
              <w:rPr>
                <w:rFonts w:ascii="Times New Roman" w:hAnsi="Times New Roman" w:cs="Times New Roman" w:eastAsia="Times New Roman"/>
                <w:spacing w:val="2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NNPC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Limited’s</w:t>
            </w:r>
            <w:r>
              <w:rPr>
                <w:rFonts w:ascii="Times New Roman" w:hAnsi="Times New Roman" w:cs="Times New Roman" w:eastAsia="Times New Roman"/>
                <w:spacing w:val="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fiscal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commitments,</w:t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loans,</w:t>
            </w:r>
            <w:r>
              <w:rPr>
                <w:rFonts w:ascii="Times New Roman" w:hAnsi="Times New Roman" w:cs="Times New Roman" w:eastAsia="Times New Roman"/>
                <w:spacing w:val="2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guarantees,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5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contingent</w:t>
            </w:r>
            <w:r>
              <w:rPr>
                <w:rFonts w:ascii="Times New Roman" w:hAnsi="Times New Roman" w:cs="Times New Roman" w:eastAsia="Times New Roman"/>
                <w:spacing w:val="3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liabilities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from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reporting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period.</w:t>
            </w:r>
          </w:p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During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review,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IA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also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took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audit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commissioned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Ministry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examine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PMS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subsidy-related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transactions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between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NNPCL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Federation,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which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goal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determining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associated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liabilities.</w:t>
            </w:r>
          </w:p>
        </w:tc>
        <w:tc>
          <w:tcPr>
            <w:tcW w:w="335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1927" w:val="left" w:leader="none"/>
              </w:tabs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ensure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comprehensive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disclosure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fiscal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obligations,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including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monthly, </w:t>
            </w:r>
            <w:r>
              <w:rPr>
                <w:rFonts w:ascii="Times New Roman"/>
                <w:spacing w:val="-1"/>
                <w:sz w:val="24"/>
              </w:rPr>
              <w:t>quarterly,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annual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accumulation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repayment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these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obligations,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its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official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website.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line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its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commitment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supporting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company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Extractive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Industries</w:t>
              <w:tab/>
              <w:t>Transparency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Initiative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(EITI)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State-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Owned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Enterprise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(SOE)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operating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EITI-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implementing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country.</w:t>
            </w:r>
          </w:p>
        </w:tc>
      </w:tr>
      <w:tr>
        <w:trPr>
          <w:trHeight w:val="194" w:hRule="exact"/>
        </w:trPr>
        <w:tc>
          <w:tcPr>
            <w:tcW w:w="523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884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26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35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1910" w:h="16840"/>
          <w:pgMar w:header="708" w:footer="1010" w:top="1900" w:bottom="1200" w:left="1340" w:right="134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3"/>
        <w:gridCol w:w="1884"/>
        <w:gridCol w:w="3260"/>
        <w:gridCol w:w="3351"/>
      </w:tblGrid>
      <w:tr>
        <w:trPr>
          <w:trHeight w:val="288" w:hRule="exact"/>
        </w:trPr>
        <w:tc>
          <w:tcPr>
            <w:tcW w:w="523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1884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w w:val="85"/>
                <w:sz w:val="24"/>
              </w:rPr>
              <w:t>Key</w:t>
            </w:r>
            <w:r>
              <w:rPr>
                <w:rFonts w:ascii="Times New Roman"/>
                <w:spacing w:val="-5"/>
                <w:w w:val="85"/>
                <w:sz w:val="24"/>
              </w:rPr>
              <w:t> </w:t>
            </w:r>
            <w:r>
              <w:rPr>
                <w:rFonts w:ascii="Times New Roman"/>
                <w:spacing w:val="-2"/>
                <w:w w:val="85"/>
                <w:sz w:val="24"/>
              </w:rPr>
              <w:t>Point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26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IA</w:t>
            </w:r>
            <w:r>
              <w:rPr>
                <w:rFonts w:ascii="Times New Roman"/>
                <w:spacing w:val="-18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Follow-up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and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Comments</w:t>
            </w:r>
          </w:p>
        </w:tc>
        <w:tc>
          <w:tcPr>
            <w:tcW w:w="3351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Further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Recommendation</w:t>
            </w:r>
          </w:p>
        </w:tc>
      </w:tr>
      <w:tr>
        <w:trPr>
          <w:trHeight w:val="3875" w:hRule="exact"/>
        </w:trPr>
        <w:tc>
          <w:tcPr>
            <w:tcW w:w="52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88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26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4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examination</w:t>
            </w:r>
            <w:r>
              <w:rPr>
                <w:rFonts w:ascii="Times New Roman" w:hAnsi="Times New Roman" w:cs="Times New Roman" w:eastAsia="Times New Roman"/>
                <w:spacing w:val="4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revealed</w:t>
            </w:r>
            <w:r>
              <w:rPr>
                <w:rFonts w:ascii="Times New Roman" w:hAnsi="Times New Roman" w:cs="Times New Roman" w:eastAsia="Times New Roman"/>
                <w:spacing w:val="4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that</w:t>
            </w:r>
            <w:r>
              <w:rPr>
                <w:rFonts w:ascii="Times New Roman" w:hAnsi="Times New Roman" w:cs="Times New Roman" w:eastAsia="Times New Roman"/>
                <w:spacing w:val="3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while</w:t>
            </w:r>
            <w:r>
              <w:rPr>
                <w:rFonts w:ascii="Times New Roman" w:hAnsi="Times New Roman" w:cs="Times New Roman" w:eastAsia="Times New Roman"/>
                <w:spacing w:val="4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some</w:t>
            </w:r>
            <w:r>
              <w:rPr>
                <w:rFonts w:ascii="Times New Roman" w:hAnsi="Times New Roman" w:cs="Times New Roman" w:eastAsia="Times New Roman"/>
                <w:spacing w:val="4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disclosures</w:t>
            </w:r>
            <w:r>
              <w:rPr>
                <w:rFonts w:ascii="Times New Roman" w:hAnsi="Times New Roman" w:cs="Times New Roman" w:eastAsia="Times New Roman"/>
                <w:spacing w:val="4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have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been</w:t>
            </w:r>
            <w:r>
              <w:rPr>
                <w:rFonts w:ascii="Times New Roman" w:hAnsi="Times New Roman" w:cs="Times New Roman" w:eastAsia="Times New Roman"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made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3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NNPC’s</w:t>
            </w:r>
            <w:r>
              <w:rPr>
                <w:rFonts w:ascii="Times New Roman" w:hAnsi="Times New Roman" w:cs="Times New Roman" w:eastAsia="Times New Roman"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audited</w:t>
            </w:r>
            <w:r>
              <w:rPr>
                <w:rFonts w:ascii="Times New Roman" w:hAnsi="Times New Roman" w:cs="Times New Roman" w:eastAsia="Times New Roman"/>
                <w:spacing w:val="2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annual</w:t>
            </w:r>
            <w:r>
              <w:rPr>
                <w:rFonts w:ascii="Times New Roman" w:hAnsi="Times New Roman" w:cs="Times New Roman" w:eastAsia="Times New Roman"/>
                <w:spacing w:val="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financial</w:t>
            </w:r>
            <w:r>
              <w:rPr>
                <w:rFonts w:ascii="Times New Roman" w:hAnsi="Times New Roman" w:cs="Times New Roman" w:eastAsia="Times New Roman"/>
                <w:spacing w:val="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statements,</w:t>
            </w:r>
            <w:r>
              <w:rPr>
                <w:rFonts w:ascii="Times New Roman" w:hAnsi="Times New Roman" w:cs="Times New Roman" w:eastAsia="Times New Roman"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they</w:t>
            </w:r>
            <w:r>
              <w:rPr>
                <w:rFonts w:ascii="Times New Roman" w:hAnsi="Times New Roman" w:cs="Times New Roman" w:eastAsia="Times New Roman"/>
                <w:spacing w:val="1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lack</w:t>
            </w:r>
            <w:r>
              <w:rPr>
                <w:rFonts w:ascii="Times New Roman" w:hAnsi="Times New Roman" w:cs="Times New Roman" w:eastAsia="Times New Roman"/>
                <w:spacing w:val="1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sufficient</w:t>
            </w:r>
            <w:r>
              <w:rPr>
                <w:rFonts w:ascii="Times New Roman" w:hAnsi="Times New Roman" w:cs="Times New Roman" w:eastAsia="Times New Roman"/>
                <w:spacing w:val="1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detail.</w:t>
            </w:r>
            <w:r>
              <w:rPr>
                <w:rFonts w:ascii="Times New Roman" w:hAnsi="Times New Roman" w:cs="Times New Roman" w:eastAsia="Times New Roman"/>
                <w:spacing w:val="1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This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gap</w:t>
            </w:r>
            <w:r>
              <w:rPr>
                <w:rFonts w:ascii="Times New Roman" w:hAnsi="Times New Roman" w:cs="Times New Roman" w:eastAsia="Times New Roman"/>
                <w:spacing w:val="-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-1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transparency</w:t>
            </w:r>
            <w:r>
              <w:rPr>
                <w:rFonts w:ascii="Times New Roman" w:hAnsi="Times New Roman" w:cs="Times New Roman" w:eastAsia="Times New Roman"/>
                <w:spacing w:val="-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underscores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need</w:t>
            </w:r>
            <w:r>
              <w:rPr>
                <w:rFonts w:ascii="Times New Roman" w:hAnsi="Times New Roman" w:cs="Times New Roman" w:eastAsia="Times New Roman"/>
                <w:spacing w:val="2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more</w:t>
            </w:r>
            <w:r>
              <w:rPr>
                <w:rFonts w:ascii="Times New Roman" w:hAnsi="Times New Roman" w:cs="Times New Roman" w:eastAsia="Times New Roman"/>
                <w:spacing w:val="2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comprehensive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reporting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ensure</w:t>
            </w:r>
            <w:r>
              <w:rPr>
                <w:rFonts w:ascii="Times New Roman" w:hAnsi="Times New Roman" w:cs="Times New Roman" w:eastAsia="Times New Roman"/>
                <w:spacing w:val="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clarity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regarding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full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extent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2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NNPC’s</w:t>
            </w:r>
            <w:r>
              <w:rPr>
                <w:rFonts w:ascii="Times New Roman" w:hAnsi="Times New Roman" w:cs="Times New Roman" w:eastAsia="Times New Roman"/>
                <w:spacing w:val="2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financial</w:t>
            </w:r>
            <w:r>
              <w:rPr>
                <w:rFonts w:ascii="Times New Roman" w:hAnsi="Times New Roman" w:cs="Times New Roman" w:eastAsia="Times New Roman"/>
                <w:spacing w:val="3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obligations,</w:t>
            </w:r>
            <w:r>
              <w:rPr>
                <w:rFonts w:ascii="Times New Roman" w:hAnsi="Times New Roman" w:cs="Times New Roman" w:eastAsia="Times New Roman"/>
                <w:spacing w:val="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particularly</w:t>
            </w:r>
            <w:r>
              <w:rPr>
                <w:rFonts w:ascii="Times New Roman" w:hAnsi="Times New Roman" w:cs="Times New Roman" w:eastAsia="Times New Roman"/>
                <w:spacing w:val="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4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relation</w:t>
            </w:r>
            <w:r>
              <w:rPr>
                <w:rFonts w:ascii="Times New Roman" w:hAnsi="Times New Roman" w:cs="Times New Roman" w:eastAsia="Times New Roman"/>
                <w:spacing w:val="4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4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PMS</w:t>
            </w:r>
            <w:r>
              <w:rPr>
                <w:rFonts w:ascii="Times New Roman" w:hAnsi="Times New Roman" w:cs="Times New Roman" w:eastAsia="Times New Roman"/>
                <w:spacing w:val="4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subsidies</w:t>
            </w:r>
            <w:r>
              <w:rPr>
                <w:rFonts w:ascii="Times New Roman" w:hAnsi="Times New Roman" w:cs="Times New Roman" w:eastAsia="Times New Roman"/>
                <w:spacing w:val="4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2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contingent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liabilities.</w:t>
            </w:r>
          </w:p>
        </w:tc>
        <w:tc>
          <w:tcPr>
            <w:tcW w:w="335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5253" w:hRule="exact"/>
        </w:trPr>
        <w:tc>
          <w:tcPr>
            <w:tcW w:w="52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18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NLNG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Payments</w:t>
            </w:r>
          </w:p>
        </w:tc>
        <w:tc>
          <w:tcPr>
            <w:tcW w:w="32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IA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examined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payments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NLNG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company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received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NNPCL,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were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subsequently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transferred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designated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NLNG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accounts.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audit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found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dividends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interest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earned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by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Federation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years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2022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2023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totaling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US$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1.113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billion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US$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849.314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million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were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paid,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contrasting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US$722.60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million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made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2021.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confirms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payments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NLNG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current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period,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ensuring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obligations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NLNG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Federation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were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met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without undue</w:t>
            </w:r>
            <w:r>
              <w:rPr>
                <w:rFonts w:ascii="Times New Roman"/>
                <w:spacing w:val="-1"/>
                <w:sz w:val="24"/>
              </w:rPr>
              <w:t> delays.</w:t>
            </w:r>
          </w:p>
        </w:tc>
        <w:tc>
          <w:tcPr>
            <w:tcW w:w="335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z w:val="24"/>
              </w:rPr>
              <w:t> Limited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ensure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continuous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accountability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NLNG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received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behalf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government.</w:t>
            </w:r>
          </w:p>
        </w:tc>
      </w:tr>
      <w:tr>
        <w:trPr>
          <w:trHeight w:val="3875" w:hRule="exact"/>
        </w:trPr>
        <w:tc>
          <w:tcPr>
            <w:tcW w:w="52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0"/>
                <w:sz w:val="24"/>
              </w:rPr>
              <w:t>11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2" w:right="40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5"/>
                <w:sz w:val="24"/>
              </w:rPr>
              <w:t>Transportation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revenue</w:t>
            </w:r>
          </w:p>
        </w:tc>
        <w:tc>
          <w:tcPr>
            <w:tcW w:w="32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Transportation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revenue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was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US$153.975</w:t>
            </w:r>
            <w:r>
              <w:rPr>
                <w:rFonts w:ascii="Times New Roman"/>
                <w:spacing w:val="-17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million</w:t>
            </w:r>
            <w:r>
              <w:rPr>
                <w:rFonts w:ascii="Times New Roman"/>
                <w:spacing w:val="-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</w:t>
            </w:r>
            <w:r>
              <w:rPr>
                <w:rFonts w:ascii="Times New Roman"/>
                <w:spacing w:val="-17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2023</w:t>
            </w:r>
            <w:r>
              <w:rPr>
                <w:rFonts w:ascii="Times New Roman"/>
                <w:spacing w:val="-17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and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US$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51.822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million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2022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(2021: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US$194.85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million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N9.73 billion).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95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Prior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PIA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implementation,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still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did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disclose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tariff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rate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and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volumes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with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respect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what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was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paid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JV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operators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received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on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behalf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the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Federation.</w:t>
            </w:r>
          </w:p>
        </w:tc>
        <w:tc>
          <w:tcPr>
            <w:tcW w:w="335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Although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Joint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27"/>
                <w:sz w:val="24"/>
              </w:rPr>
              <w:t>V</w:t>
            </w:r>
            <w:r>
              <w:rPr>
                <w:rFonts w:ascii="Times New Roman"/>
                <w:spacing w:val="-1"/>
                <w:sz w:val="24"/>
              </w:rPr>
              <w:t>e</w:t>
            </w:r>
            <w:r>
              <w:rPr>
                <w:rFonts w:ascii="Times New Roman"/>
                <w:sz w:val="24"/>
              </w:rPr>
              <w:t>ntu</w:t>
            </w:r>
            <w:r>
              <w:rPr>
                <w:rFonts w:ascii="Times New Roman"/>
                <w:spacing w:val="-3"/>
                <w:sz w:val="24"/>
              </w:rPr>
              <w:t>r</w:t>
            </w:r>
            <w:r>
              <w:rPr>
                <w:rFonts w:ascii="Times New Roman"/>
                <w:sz w:val="24"/>
              </w:rPr>
              <w:t>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(J</w:t>
            </w:r>
            <w:r>
              <w:rPr>
                <w:rFonts w:ascii="Times New Roman"/>
                <w:spacing w:val="-1"/>
                <w:sz w:val="24"/>
              </w:rPr>
              <w:t>V</w:t>
            </w:r>
            <w:r>
              <w:rPr>
                <w:rFonts w:ascii="Times New Roman"/>
                <w:sz w:val="24"/>
              </w:rPr>
              <w:t>)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assets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were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subrogated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starting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July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2022,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there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remains,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part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review </w:t>
            </w:r>
            <w:r>
              <w:rPr>
                <w:rFonts w:ascii="Times New Roman"/>
                <w:sz w:val="24"/>
              </w:rPr>
              <w:t>period, a </w:t>
            </w:r>
            <w:r>
              <w:rPr>
                <w:rFonts w:ascii="Times New Roman"/>
                <w:spacing w:val="-1"/>
                <w:sz w:val="24"/>
              </w:rPr>
              <w:t>critical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need</w:t>
            </w:r>
            <w:r>
              <w:rPr>
                <w:rFonts w:ascii="Times New Roman"/>
                <w:sz w:val="24"/>
              </w:rPr>
              <w:t> for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full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disclosure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tariff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rates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operators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charge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JV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pipelines.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These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tariff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rates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crucial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they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determine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amounts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remitted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NNPC,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holds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partial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ownership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these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assets.</w:t>
            </w:r>
          </w:p>
        </w:tc>
      </w:tr>
      <w:tr>
        <w:trPr>
          <w:trHeight w:val="194" w:hRule="exact"/>
        </w:trPr>
        <w:tc>
          <w:tcPr>
            <w:tcW w:w="523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884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26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35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1910" w:h="16840"/>
          <w:pgMar w:header="708" w:footer="1010" w:top="1900" w:bottom="1200" w:left="1340" w:right="134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3"/>
        <w:gridCol w:w="1884"/>
        <w:gridCol w:w="3260"/>
        <w:gridCol w:w="3351"/>
      </w:tblGrid>
      <w:tr>
        <w:trPr>
          <w:trHeight w:val="288" w:hRule="exact"/>
        </w:trPr>
        <w:tc>
          <w:tcPr>
            <w:tcW w:w="523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1884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w w:val="85"/>
                <w:sz w:val="24"/>
              </w:rPr>
              <w:t>Key</w:t>
            </w:r>
            <w:r>
              <w:rPr>
                <w:rFonts w:ascii="Times New Roman"/>
                <w:spacing w:val="-5"/>
                <w:w w:val="85"/>
                <w:sz w:val="24"/>
              </w:rPr>
              <w:t> </w:t>
            </w:r>
            <w:r>
              <w:rPr>
                <w:rFonts w:ascii="Times New Roman"/>
                <w:spacing w:val="-2"/>
                <w:w w:val="85"/>
                <w:sz w:val="24"/>
              </w:rPr>
              <w:t>Point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26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IA</w:t>
            </w:r>
            <w:r>
              <w:rPr>
                <w:rFonts w:ascii="Times New Roman"/>
                <w:spacing w:val="-18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Follow-up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and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Comments</w:t>
            </w:r>
          </w:p>
        </w:tc>
        <w:tc>
          <w:tcPr>
            <w:tcW w:w="3351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Further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Recommendation</w:t>
            </w:r>
          </w:p>
        </w:tc>
      </w:tr>
      <w:tr>
        <w:trPr>
          <w:trHeight w:val="6357" w:hRule="exact"/>
        </w:trPr>
        <w:tc>
          <w:tcPr>
            <w:tcW w:w="52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88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26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1695" w:val="left" w:leader="none"/>
                <w:tab w:pos="2854" w:val="left" w:leader="none"/>
              </w:tabs>
              <w:spacing w:line="240" w:lineRule="auto"/>
              <w:ind w:left="102" w:right="98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However,</w:t>
              <w:tab/>
            </w:r>
            <w:r>
              <w:rPr>
                <w:rFonts w:ascii="Times New Roman"/>
                <w:w w:val="95"/>
                <w:sz w:val="24"/>
              </w:rPr>
              <w:t>since</w:t>
              <w:tab/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implantation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PIA,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JV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assets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have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been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subrogated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Limited.</w:t>
            </w:r>
          </w:p>
        </w:tc>
        <w:tc>
          <w:tcPr>
            <w:tcW w:w="335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97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Transparent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reporting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2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these</w:t>
            </w:r>
            <w:r>
              <w:rPr>
                <w:rFonts w:ascii="Times New Roman" w:hAnsi="Times New Roman" w:cs="Times New Roman" w:eastAsia="Times New Roman"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rates</w:t>
            </w:r>
            <w:r>
              <w:rPr>
                <w:rFonts w:ascii="Times New Roman" w:hAnsi="Times New Roman" w:cs="Times New Roman" w:eastAsia="Times New Roman"/>
                <w:spacing w:val="4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 w:eastAsia="Times New Roman"/>
                <w:spacing w:val="5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essential</w:t>
            </w:r>
            <w:r>
              <w:rPr>
                <w:rFonts w:ascii="Times New Roman" w:hAnsi="Times New Roman" w:cs="Times New Roman" w:eastAsia="Times New Roman"/>
                <w:spacing w:val="5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accountability</w:t>
            </w:r>
            <w:r>
              <w:rPr>
                <w:rFonts w:ascii="Times New Roman" w:hAnsi="Times New Roman" w:cs="Times New Roman" w:eastAsia="Times New Roman"/>
                <w:spacing w:val="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ensure</w:t>
            </w:r>
            <w:r>
              <w:rPr>
                <w:rFonts w:ascii="Times New Roman" w:hAnsi="Times New Roman" w:cs="Times New Roman" w:eastAsia="Times New Roman"/>
                <w:spacing w:val="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that</w:t>
            </w:r>
            <w:r>
              <w:rPr>
                <w:rFonts w:ascii="Times New Roman" w:hAnsi="Times New Roman" w:cs="Times New Roman" w:eastAsia="Times New Roman"/>
                <w:spacing w:val="3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revenues</w:t>
            </w:r>
            <w:r>
              <w:rPr>
                <w:rFonts w:ascii="Times New Roman" w:hAnsi="Times New Roman" w:cs="Times New Roman" w:eastAsia="Times New Roman"/>
                <w:spacing w:val="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generated</w:t>
            </w:r>
            <w:r>
              <w:rPr>
                <w:rFonts w:ascii="Times New Roman" w:hAnsi="Times New Roman" w:cs="Times New Roman" w:eastAsia="Times New Roman"/>
                <w:spacing w:val="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align</w:t>
            </w:r>
            <w:r>
              <w:rPr>
                <w:rFonts w:ascii="Times New Roman" w:hAnsi="Times New Roman" w:cs="Times New Roman" w:eastAsia="Times New Roman"/>
                <w:spacing w:val="3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with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3"/>
                <w:sz w:val="24"/>
                <w:szCs w:val="24"/>
              </w:rPr>
              <w:t>NNPC’s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share</w:t>
            </w:r>
            <w:r>
              <w:rPr>
                <w:rFonts w:ascii="Times New Roman" w:hAnsi="Times New Roman" w:cs="Times New Roman" w:eastAsia="Times New Roman"/>
                <w:spacing w:val="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JV</w:t>
            </w:r>
            <w:r>
              <w:rPr>
                <w:rFonts w:ascii="Times New Roman" w:hAnsi="Times New Roman" w:cs="Times New Roman" w:eastAsia="Times New Roman"/>
                <w:spacing w:val="2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assets,</w:t>
            </w:r>
            <w:r>
              <w:rPr>
                <w:rFonts w:ascii="Times New Roman" w:hAnsi="Times New Roman" w:cs="Times New Roman" w:eastAsia="Times New Roman"/>
                <w:spacing w:val="2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thereby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supporting</w:t>
            </w:r>
            <w:r>
              <w:rPr>
                <w:rFonts w:ascii="Times New Roman" w:hAnsi="Times New Roman" w:cs="Times New Roman" w:eastAsia="Times New Roman"/>
                <w:spacing w:val="2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accurate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financial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reporting.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report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recommends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joint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audit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Mobilization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Allocation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Fiscal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Commission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(RMAFC),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Ministry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Justice,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Ministry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Finance,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Ministry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Resources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will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focus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income-generating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assets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pre-PIA,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NNPCL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post-PIA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verify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maximized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accurately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reported,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thereby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enhancing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fiscal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accountability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efficiency.</w:t>
            </w:r>
          </w:p>
        </w:tc>
      </w:tr>
      <w:tr>
        <w:trPr>
          <w:trHeight w:val="6637" w:hRule="exact"/>
        </w:trPr>
        <w:tc>
          <w:tcPr>
            <w:tcW w:w="52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18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</w:p>
          <w:p>
            <w:pPr>
              <w:pStyle w:val="TableParagraph"/>
              <w:spacing w:line="240" w:lineRule="auto"/>
              <w:ind w:left="102" w:right="55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w w:val="90"/>
                <w:sz w:val="24"/>
              </w:rPr>
              <w:t>Miscellaneous</w:t>
            </w:r>
            <w:r>
              <w:rPr>
                <w:rFonts w:ascii="Times New Roman"/>
                <w:spacing w:val="18"/>
                <w:w w:val="90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revenue</w:t>
            </w:r>
          </w:p>
        </w:tc>
        <w:tc>
          <w:tcPr>
            <w:tcW w:w="32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report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reviewed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miscellaneous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figures,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were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US$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17.487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million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2023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US$4.279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million in 2022. This </w:t>
            </w:r>
            <w:r>
              <w:rPr>
                <w:rFonts w:ascii="Times New Roman"/>
                <w:spacing w:val="-1"/>
                <w:sz w:val="24"/>
              </w:rPr>
              <w:t>contrasts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figures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 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2021,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were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US$702.19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million and </w:t>
            </w:r>
            <w:r>
              <w:rPr>
                <w:rFonts w:ascii="Times New Roman"/>
                <w:spacing w:val="-1"/>
                <w:sz w:val="24"/>
              </w:rPr>
              <w:t>N343.56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million.</w:t>
            </w: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report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finds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basis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miscellaneous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disclosed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remains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unclear.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lack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clarity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concerning,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does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align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international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best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practices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typically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observed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sector.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Improved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transparency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adherence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established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practices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are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needed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ensure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miscellaneous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revenues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are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accurately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understood.</w:t>
            </w:r>
          </w:p>
        </w:tc>
        <w:tc>
          <w:tcPr>
            <w:tcW w:w="335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tabs>
                <w:tab w:pos="2785" w:val="left" w:leader="none"/>
              </w:tabs>
              <w:spacing w:line="240" w:lineRule="auto"/>
              <w:ind w:left="102" w:right="204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should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provide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detailed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breakdown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miscellaneous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sources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align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reporting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practices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international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standards,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such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IFRS,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ensure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transparency</w:t>
              <w:tab/>
              <w:t>and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comparability.</w:t>
            </w:r>
          </w:p>
          <w:p>
            <w:pPr>
              <w:pStyle w:val="TableParagraph"/>
              <w:spacing w:line="240" w:lineRule="auto"/>
              <w:ind w:left="102" w:right="204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Comprehensive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disclosure in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statements,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including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explanatory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notes,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will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enhance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clarity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stakeholder</w:t>
            </w:r>
            <w:r>
              <w:rPr>
                <w:rFonts w:ascii="Times New Roman"/>
                <w:sz w:val="24"/>
              </w:rPr>
              <w:t> trust.</w:t>
            </w:r>
          </w:p>
        </w:tc>
      </w:tr>
      <w:tr>
        <w:trPr>
          <w:trHeight w:val="203" w:hRule="exact"/>
        </w:trPr>
        <w:tc>
          <w:tcPr>
            <w:tcW w:w="523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884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26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35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1910" w:h="16840"/>
          <w:pgMar w:header="708" w:footer="1010" w:top="1900" w:bottom="1200" w:left="1340" w:right="134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3"/>
        <w:gridCol w:w="1884"/>
        <w:gridCol w:w="3260"/>
        <w:gridCol w:w="3351"/>
      </w:tblGrid>
      <w:tr>
        <w:trPr>
          <w:trHeight w:val="288" w:hRule="exact"/>
        </w:trPr>
        <w:tc>
          <w:tcPr>
            <w:tcW w:w="523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1884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w w:val="85"/>
                <w:sz w:val="24"/>
              </w:rPr>
              <w:t>Key</w:t>
            </w:r>
            <w:r>
              <w:rPr>
                <w:rFonts w:ascii="Times New Roman"/>
                <w:spacing w:val="-5"/>
                <w:w w:val="85"/>
                <w:sz w:val="24"/>
              </w:rPr>
              <w:t> </w:t>
            </w:r>
            <w:r>
              <w:rPr>
                <w:rFonts w:ascii="Times New Roman"/>
                <w:spacing w:val="-2"/>
                <w:w w:val="85"/>
                <w:sz w:val="24"/>
              </w:rPr>
              <w:t>Point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26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IA</w:t>
            </w:r>
            <w:r>
              <w:rPr>
                <w:rFonts w:ascii="Times New Roman"/>
                <w:spacing w:val="-18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Follow-up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and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Comments</w:t>
            </w:r>
          </w:p>
        </w:tc>
        <w:tc>
          <w:tcPr>
            <w:tcW w:w="3351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Further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Recommendation</w:t>
            </w:r>
          </w:p>
        </w:tc>
      </w:tr>
      <w:tr>
        <w:trPr>
          <w:trHeight w:val="4701" w:hRule="exact"/>
        </w:trPr>
        <w:tc>
          <w:tcPr>
            <w:tcW w:w="52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</w:t>
            </w:r>
          </w:p>
        </w:tc>
        <w:tc>
          <w:tcPr>
            <w:tcW w:w="188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2" w:right="245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4"/>
                <w:sz w:val="24"/>
              </w:rPr>
              <w:t>Revenue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from</w:t>
            </w:r>
            <w:r>
              <w:rPr>
                <w:rFonts w:ascii="Times New Roman"/>
                <w:spacing w:val="21"/>
                <w:w w:val="90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trial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marketing</w:t>
            </w:r>
            <w:r>
              <w:rPr>
                <w:rFonts w:ascii="Times New Roman"/>
                <w:spacing w:val="21"/>
                <w:w w:val="90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period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26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There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were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indications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Trial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marketing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period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in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2022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2023.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IA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examined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revenue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TMP 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 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2021: 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3"/>
                <w:sz w:val="24"/>
              </w:rPr>
              <w:t>US$278.813</w:t>
            </w:r>
          </w:p>
          <w:p>
            <w:pPr>
              <w:pStyle w:val="TableParagraph"/>
              <w:spacing w:line="240" w:lineRule="auto"/>
              <w:ind w:left="102" w:right="9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million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earned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6"/>
                <w:sz w:val="24"/>
              </w:rPr>
              <w:t>from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6"/>
                <w:sz w:val="24"/>
              </w:rPr>
              <w:t>First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E&amp;P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JV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by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the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Federation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but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not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swept</w:t>
            </w:r>
            <w:r>
              <w:rPr>
                <w:rFonts w:ascii="Times New Roman"/>
                <w:sz w:val="24"/>
              </w:rPr>
              <w:t> to the </w:t>
            </w:r>
            <w:r>
              <w:rPr>
                <w:rFonts w:ascii="Times New Roman"/>
                <w:spacing w:val="-1"/>
                <w:sz w:val="24"/>
              </w:rPr>
              <w:t>Federation.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could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confirm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funds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went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into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Federations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account.</w:t>
            </w:r>
          </w:p>
        </w:tc>
        <w:tc>
          <w:tcPr>
            <w:tcW w:w="335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1992" w:val="left" w:leader="none"/>
                <w:tab w:pos="2177" w:val="left" w:leader="none"/>
              </w:tabs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NEITI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advocate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w w:val="95"/>
                <w:sz w:val="24"/>
              </w:rPr>
              <w:t>Revenue</w:t>
              <w:tab/>
            </w:r>
            <w:r>
              <w:rPr>
                <w:rFonts w:ascii="Times New Roman"/>
                <w:sz w:val="24"/>
              </w:rPr>
              <w:t>Mobilization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Allocation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Fiscal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</w:t>
              <w:tab/>
              <w:tab/>
            </w:r>
            <w:r>
              <w:rPr>
                <w:rFonts w:ascii="Times New Roman"/>
                <w:spacing w:val="-1"/>
                <w:sz w:val="24"/>
              </w:rPr>
              <w:t>(RMAFC),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Ministry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Justice,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Ministry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Finance,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Ministry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Resources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conduct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comprehensive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forensic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audit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will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focus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income-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generating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assets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NNPC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pre-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PIA,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NNPCL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post-PIA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verify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revenues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maximized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accurately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reported,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thereby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enhancing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fiscal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accountability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efficiency.</w:t>
            </w:r>
          </w:p>
        </w:tc>
      </w:tr>
      <w:tr>
        <w:trPr>
          <w:trHeight w:val="3600" w:hRule="exact"/>
        </w:trPr>
        <w:tc>
          <w:tcPr>
            <w:tcW w:w="52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</w:t>
            </w:r>
          </w:p>
        </w:tc>
        <w:tc>
          <w:tcPr>
            <w:tcW w:w="18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</w:p>
          <w:p>
            <w:pPr>
              <w:pStyle w:val="TableParagraph"/>
              <w:tabs>
                <w:tab w:pos="1352" w:val="left" w:leader="none"/>
              </w:tabs>
              <w:spacing w:line="240" w:lineRule="auto"/>
              <w:ind w:left="102" w:right="9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w w:val="90"/>
                <w:sz w:val="24"/>
              </w:rPr>
              <w:t>Revenue</w:t>
              <w:tab/>
            </w:r>
            <w:r>
              <w:rPr>
                <w:rFonts w:ascii="Times New Roman"/>
                <w:w w:val="90"/>
                <w:sz w:val="24"/>
              </w:rPr>
              <w:t>from</w:t>
            </w:r>
            <w:r>
              <w:rPr>
                <w:rFonts w:ascii="Times New Roman"/>
                <w:spacing w:val="22"/>
                <w:w w:val="90"/>
                <w:sz w:val="24"/>
              </w:rPr>
              <w:t> </w:t>
            </w:r>
            <w:r>
              <w:rPr>
                <w:rFonts w:ascii="Times New Roman"/>
                <w:w w:val="90"/>
                <w:sz w:val="24"/>
              </w:rPr>
              <w:t>OML</w:t>
            </w:r>
            <w:r>
              <w:rPr>
                <w:rFonts w:ascii="Times New Roman"/>
                <w:spacing w:val="8"/>
                <w:w w:val="90"/>
                <w:sz w:val="24"/>
              </w:rPr>
              <w:t> </w:t>
            </w:r>
            <w:r>
              <w:rPr>
                <w:rFonts w:ascii="Times New Roman"/>
                <w:spacing w:val="-5"/>
                <w:w w:val="90"/>
                <w:sz w:val="24"/>
              </w:rPr>
              <w:t>116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2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8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IA </w:t>
            </w:r>
            <w:r>
              <w:rPr>
                <w:rFonts w:ascii="Times New Roman"/>
                <w:spacing w:val="-1"/>
                <w:sz w:val="24"/>
              </w:rPr>
              <w:t>examined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crude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lifted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OML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116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operated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NEPL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(formerly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operated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AENR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service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contract).</w:t>
            </w:r>
          </w:p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8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IA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determines</w:t>
            </w:r>
            <w:r>
              <w:rPr>
                <w:rFonts w:ascii="Times New Roman"/>
                <w:sz w:val="24"/>
              </w:rPr>
              <w:t> that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NNPCL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could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demonstrate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US$7.61 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million 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OML</w:t>
            </w:r>
          </w:p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4"/>
                <w:sz w:val="24"/>
              </w:rPr>
              <w:t>116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transferred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to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Federation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before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subrogation.</w:t>
            </w:r>
          </w:p>
        </w:tc>
        <w:tc>
          <w:tcPr>
            <w:tcW w:w="335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tabs>
                <w:tab w:pos="1992" w:val="left" w:leader="none"/>
                <w:tab w:pos="2177" w:val="left" w:leader="none"/>
              </w:tabs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w w:val="95"/>
                <w:sz w:val="24"/>
              </w:rPr>
              <w:t>Revenue</w:t>
              <w:tab/>
            </w:r>
            <w:r>
              <w:rPr>
                <w:rFonts w:ascii="Times New Roman"/>
                <w:sz w:val="24"/>
              </w:rPr>
              <w:t>Mobilization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Allocation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Fiscal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</w:t>
              <w:tab/>
              <w:tab/>
            </w:r>
            <w:r>
              <w:rPr>
                <w:rFonts w:ascii="Times New Roman"/>
                <w:spacing w:val="-1"/>
                <w:sz w:val="24"/>
              </w:rPr>
              <w:t>(RMAFC),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Ministry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Justice,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Ministry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Ministry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Resources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carry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out a detailed post-mortem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valuation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Federation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assets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subrogated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PIA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implementation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determine </w:t>
            </w:r>
            <w:r>
              <w:rPr>
                <w:rFonts w:ascii="Times New Roman"/>
                <w:sz w:val="24"/>
              </w:rPr>
              <w:t>the good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valuable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consideration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due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to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Federation.</w:t>
            </w:r>
          </w:p>
        </w:tc>
      </w:tr>
      <w:tr>
        <w:trPr>
          <w:trHeight w:val="4702" w:hRule="exact"/>
        </w:trPr>
        <w:tc>
          <w:tcPr>
            <w:tcW w:w="52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</w:t>
            </w:r>
          </w:p>
        </w:tc>
        <w:tc>
          <w:tcPr>
            <w:tcW w:w="18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4"/>
                <w:sz w:val="24"/>
              </w:rPr>
              <w:t>Cash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call</w:t>
            </w: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.</w:t>
            </w:r>
          </w:p>
        </w:tc>
        <w:tc>
          <w:tcPr>
            <w:tcW w:w="32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26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IA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post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examination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cash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call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payments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determines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NNPCL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could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demonstrate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NUIMS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</w:t>
            </w:r>
            <w:r>
              <w:rPr>
                <w:rFonts w:ascii="Times New Roman"/>
                <w:spacing w:val="-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</w:t>
            </w:r>
            <w:r>
              <w:rPr>
                <w:rFonts w:ascii="Times New Roman"/>
                <w:spacing w:val="-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</w:t>
            </w:r>
            <w:r>
              <w:rPr>
                <w:rFonts w:ascii="Times New Roman"/>
                <w:spacing w:val="-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</w:t>
            </w:r>
            <w:r>
              <w:rPr>
                <w:rFonts w:ascii="Times New Roman"/>
                <w:spacing w:val="-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</w:t>
            </w:r>
            <w:r>
              <w:rPr>
                <w:rFonts w:ascii="Times New Roman"/>
                <w:spacing w:val="-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pacing w:val="-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</w:t>
            </w:r>
            <w:r>
              <w:rPr>
                <w:rFonts w:ascii="Times New Roman"/>
                <w:spacing w:val="-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reconciled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position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total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cash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call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paid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to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Newcross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behalf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NEPL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before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subrogation.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268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Paid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to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for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Newcross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Cash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Call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were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2023: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US$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162.912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million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and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2022: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US$</w:t>
            </w:r>
            <w:r>
              <w:rPr>
                <w:rFonts w:ascii="Times New Roman"/>
                <w:spacing w:val="-1"/>
                <w:sz w:val="24"/>
              </w:rPr>
              <w:t>63.150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million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(2021: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N11.470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billion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US$29.218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million)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assets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transferred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NPDC </w:t>
            </w:r>
            <w:r>
              <w:rPr>
                <w:rFonts w:ascii="Times New Roman"/>
                <w:spacing w:val="-1"/>
                <w:sz w:val="24"/>
              </w:rPr>
              <w:t>since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2019.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35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== same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above==</w:t>
            </w:r>
          </w:p>
        </w:tc>
      </w:tr>
      <w:tr>
        <w:trPr>
          <w:trHeight w:val="194" w:hRule="exact"/>
        </w:trPr>
        <w:tc>
          <w:tcPr>
            <w:tcW w:w="523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884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26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35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1910" w:h="16840"/>
          <w:pgMar w:header="708" w:footer="1010" w:top="1900" w:bottom="1200" w:left="1340" w:right="134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3"/>
        <w:gridCol w:w="1884"/>
        <w:gridCol w:w="3260"/>
        <w:gridCol w:w="3351"/>
      </w:tblGrid>
      <w:tr>
        <w:trPr>
          <w:trHeight w:val="276" w:hRule="exact"/>
        </w:trPr>
        <w:tc>
          <w:tcPr>
            <w:tcW w:w="523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1884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w w:val="85"/>
                <w:sz w:val="24"/>
              </w:rPr>
              <w:t>Key</w:t>
            </w:r>
            <w:r>
              <w:rPr>
                <w:rFonts w:ascii="Times New Roman"/>
                <w:spacing w:val="-5"/>
                <w:w w:val="85"/>
                <w:sz w:val="24"/>
              </w:rPr>
              <w:t> </w:t>
            </w:r>
            <w:r>
              <w:rPr>
                <w:rFonts w:ascii="Times New Roman"/>
                <w:spacing w:val="-2"/>
                <w:w w:val="85"/>
                <w:sz w:val="24"/>
              </w:rPr>
              <w:t>Point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26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IA</w:t>
            </w:r>
            <w:r>
              <w:rPr>
                <w:rFonts w:ascii="Times New Roman"/>
                <w:spacing w:val="-18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Follow-up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and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Comments</w:t>
            </w:r>
          </w:p>
        </w:tc>
        <w:tc>
          <w:tcPr>
            <w:tcW w:w="3351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Further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Recommendation</w:t>
            </w:r>
          </w:p>
        </w:tc>
      </w:tr>
      <w:tr>
        <w:trPr>
          <w:trHeight w:val="3887" w:hRule="exact"/>
        </w:trPr>
        <w:tc>
          <w:tcPr>
            <w:tcW w:w="52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</w:t>
            </w:r>
          </w:p>
        </w:tc>
        <w:tc>
          <w:tcPr>
            <w:tcW w:w="188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</w:p>
          <w:p>
            <w:pPr>
              <w:pStyle w:val="TableParagraph"/>
              <w:tabs>
                <w:tab w:pos="1460" w:val="left" w:leader="none"/>
              </w:tabs>
              <w:spacing w:line="240" w:lineRule="auto"/>
              <w:ind w:left="102" w:right="19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0"/>
                <w:sz w:val="24"/>
              </w:rPr>
              <w:t>Update</w:t>
              <w:tab/>
              <w:t>on </w:t>
            </w:r>
            <w:r>
              <w:rPr>
                <w:rFonts w:ascii="Times New Roman"/>
                <w:spacing w:val="-2"/>
                <w:sz w:val="24"/>
              </w:rPr>
              <w:t>Refineries</w:t>
            </w:r>
            <w:r>
              <w:rPr>
                <w:rFonts w:ascii="Times New Roman"/>
                <w:spacing w:val="21"/>
                <w:w w:val="9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Activities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26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left="102" w:right="16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As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time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publishing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this </w:t>
            </w:r>
            <w:r>
              <w:rPr>
                <w:rFonts w:ascii="Times New Roman"/>
                <w:spacing w:val="-1"/>
                <w:sz w:val="24"/>
              </w:rPr>
              <w:t>report,</w:t>
            </w:r>
            <w:r>
              <w:rPr>
                <w:rFonts w:ascii="Times New Roman"/>
                <w:sz w:val="24"/>
              </w:rPr>
              <w:t> none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four </w:t>
            </w:r>
            <w:r>
              <w:rPr>
                <w:rFonts w:ascii="Times New Roman"/>
                <w:spacing w:val="-1"/>
                <w:sz w:val="24"/>
              </w:rPr>
              <w:t>(4)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owned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refineries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 </w:t>
            </w:r>
            <w:r>
              <w:rPr>
                <w:rFonts w:ascii="Times New Roman"/>
                <w:spacing w:val="-1"/>
                <w:sz w:val="24"/>
              </w:rPr>
              <w:t>operation.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3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states</w:t>
            </w:r>
            <w:r>
              <w:rPr>
                <w:rFonts w:ascii="Times New Roman"/>
                <w:sz w:val="24"/>
              </w:rPr>
              <w:t> that no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was</w:t>
            </w:r>
            <w:r>
              <w:rPr>
                <w:rFonts w:ascii="Times New Roman"/>
                <w:sz w:val="24"/>
              </w:rPr>
              <w:t> provided by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NNPCL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regarding</w:t>
            </w:r>
            <w:r>
              <w:rPr>
                <w:rFonts w:ascii="Times New Roman"/>
                <w:sz w:val="24"/>
              </w:rPr>
              <w:t> refinery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rehabilitation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cost</w:t>
            </w:r>
            <w:r>
              <w:rPr>
                <w:rFonts w:ascii="Times New Roman"/>
                <w:sz w:val="24"/>
              </w:rPr>
              <w:t> by NNPCL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year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2023.</w:t>
            </w:r>
            <w:r>
              <w:rPr>
                <w:rFonts w:ascii="Times New Roman"/>
                <w:sz w:val="24"/>
              </w:rPr>
              <w:t> Note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 for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years</w:t>
            </w:r>
            <w:r>
              <w:rPr>
                <w:rFonts w:ascii="Times New Roman"/>
                <w:sz w:val="24"/>
              </w:rPr>
              <w:t> 2020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2021: N200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billion </w:t>
            </w:r>
            <w:r>
              <w:rPr>
                <w:rFonts w:ascii="Times New Roman"/>
                <w:spacing w:val="-1"/>
                <w:sz w:val="24"/>
              </w:rPr>
              <w:t>naira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expended</w:t>
            </w:r>
            <w:r>
              <w:rPr>
                <w:rFonts w:ascii="Times New Roman"/>
                <w:sz w:val="24"/>
              </w:rPr>
              <w:t> on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refineries.</w:t>
            </w:r>
          </w:p>
        </w:tc>
        <w:tc>
          <w:tcPr>
            <w:tcW w:w="335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tabs>
                <w:tab w:pos="2021" w:val="left" w:leader="none"/>
              </w:tabs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NEITI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encourage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Limited,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consultation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Bureau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Public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Enterprises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(BPE)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Infrastructure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Concessioning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Regulatory</w:t>
              <w:tab/>
            </w:r>
            <w:r>
              <w:rPr>
                <w:rFonts w:ascii="Times New Roman"/>
                <w:sz w:val="24"/>
              </w:rPr>
              <w:t>Commission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(ICRC),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concession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refineries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other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private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investors.</w:t>
            </w:r>
          </w:p>
        </w:tc>
      </w:tr>
      <w:tr>
        <w:trPr>
          <w:trHeight w:val="4426" w:hRule="exact"/>
        </w:trPr>
        <w:tc>
          <w:tcPr>
            <w:tcW w:w="52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</w:t>
            </w:r>
          </w:p>
        </w:tc>
        <w:tc>
          <w:tcPr>
            <w:tcW w:w="18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tabs>
                <w:tab w:pos="757" w:val="left" w:leader="none"/>
              </w:tabs>
              <w:spacing w:line="240" w:lineRule="auto"/>
              <w:ind w:left="102" w:right="24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w w:val="95"/>
                <w:sz w:val="24"/>
              </w:rPr>
              <w:t>Deductions</w:t>
            </w:r>
            <w:r>
              <w:rPr>
                <w:rFonts w:ascii="Times New Roman"/>
                <w:spacing w:val="-11"/>
                <w:w w:val="95"/>
                <w:sz w:val="24"/>
              </w:rPr>
              <w:t> </w:t>
            </w:r>
            <w:r>
              <w:rPr>
                <w:rFonts w:ascii="Times New Roman"/>
                <w:spacing w:val="-1"/>
                <w:w w:val="95"/>
                <w:sz w:val="24"/>
              </w:rPr>
              <w:t>from</w:t>
            </w:r>
            <w:r>
              <w:rPr>
                <w:rFonts w:ascii="Times New Roman"/>
                <w:spacing w:val="26"/>
                <w:w w:val="95"/>
                <w:sz w:val="24"/>
              </w:rPr>
              <w:t> </w:t>
            </w:r>
            <w:r>
              <w:rPr>
                <w:rFonts w:ascii="Times New Roman"/>
                <w:w w:val="90"/>
                <w:sz w:val="24"/>
              </w:rPr>
              <w:t>the</w:t>
              <w:tab/>
            </w:r>
            <w:r>
              <w:rPr>
                <w:rFonts w:ascii="Times New Roman"/>
                <w:spacing w:val="-1"/>
                <w:w w:val="85"/>
                <w:sz w:val="24"/>
              </w:rPr>
              <w:t>Federation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tabs>
                <w:tab w:pos="1227" w:val="left" w:leader="none"/>
              </w:tabs>
              <w:spacing w:line="240" w:lineRule="auto"/>
              <w:ind w:left="102" w:right="24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w w:val="80"/>
                <w:sz w:val="24"/>
              </w:rPr>
              <w:t>crude</w:t>
              <w:tab/>
            </w:r>
            <w:r>
              <w:rPr>
                <w:rFonts w:ascii="Times New Roman"/>
                <w:spacing w:val="-1"/>
                <w:w w:val="85"/>
                <w:sz w:val="24"/>
              </w:rPr>
              <w:t>sales</w:t>
            </w:r>
            <w:r>
              <w:rPr>
                <w:rFonts w:ascii="Times New Roman"/>
                <w:spacing w:val="27"/>
                <w:w w:val="85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proceeds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2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IA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examined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domestic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crude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sales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deductions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reported</w:t>
            </w:r>
            <w:r>
              <w:rPr>
                <w:rFonts w:ascii="Times New Roman"/>
                <w:sz w:val="24"/>
              </w:rPr>
              <w:t> in </w:t>
            </w:r>
            <w:r>
              <w:rPr>
                <w:rFonts w:ascii="Times New Roman"/>
                <w:spacing w:val="-5"/>
                <w:sz w:val="24"/>
              </w:rPr>
              <w:t>FAAC</w:t>
            </w:r>
            <w:r>
              <w:rPr>
                <w:rFonts w:ascii="Times New Roman"/>
                <w:sz w:val="24"/>
              </w:rPr>
              <w:t> reports.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Under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recovery/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price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differentials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accounted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N3.01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trillion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</w:t>
            </w:r>
            <w:r>
              <w:rPr>
                <w:rFonts w:ascii="Times New Roman"/>
                <w:spacing w:val="-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 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pacing w:val="-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0</w:t>
            </w:r>
            <w:r>
              <w:rPr>
                <w:rFonts w:ascii="Times New Roman"/>
                <w:spacing w:val="-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pacing w:val="-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3 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</w:t>
            </w:r>
            <w:r>
              <w:rPr>
                <w:rFonts w:ascii="Times New Roman"/>
                <w:spacing w:val="-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</w:t>
            </w:r>
          </w:p>
          <w:p>
            <w:pPr>
              <w:pStyle w:val="TableParagraph"/>
              <w:spacing w:line="240" w:lineRule="auto"/>
              <w:ind w:left="102" w:right="95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</w:t>
            </w:r>
            <w:r>
              <w:rPr>
                <w:rFonts w:ascii="Times New Roman"/>
                <w:spacing w:val="-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4</w:t>
            </w:r>
            <w:r>
              <w:rPr>
                <w:rFonts w:ascii="Times New Roman"/>
                <w:spacing w:val="-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.</w:t>
            </w:r>
            <w:r>
              <w:rPr>
                <w:rFonts w:ascii="Times New Roman"/>
                <w:spacing w:val="-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7</w:t>
            </w:r>
            <w:r>
              <w:rPr>
                <w:rFonts w:ascii="Times New Roman"/>
                <w:spacing w:val="-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pacing w:val="-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</w:t>
            </w:r>
            <w:r>
              <w:rPr>
                <w:rFonts w:ascii="Times New Roman"/>
                <w:spacing w:val="-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</w:t>
            </w:r>
            <w:r>
              <w:rPr>
                <w:rFonts w:ascii="Times New Roman"/>
                <w:spacing w:val="-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</w:t>
            </w:r>
            <w:r>
              <w:rPr>
                <w:rFonts w:ascii="Times New Roman"/>
                <w:spacing w:val="-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</w:t>
            </w:r>
            <w:r>
              <w:rPr>
                <w:rFonts w:ascii="Times New Roman"/>
                <w:spacing w:val="-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</w:t>
            </w:r>
            <w:r>
              <w:rPr>
                <w:rFonts w:ascii="Times New Roman"/>
                <w:spacing w:val="-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</w:t>
            </w:r>
            <w:r>
              <w:rPr>
                <w:rFonts w:ascii="Times New Roman"/>
                <w:spacing w:val="-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</w:t>
            </w:r>
            <w:r>
              <w:rPr>
                <w:rFonts w:ascii="Times New Roman"/>
                <w:spacing w:val="-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pacing w:val="-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0</w:t>
            </w:r>
            <w:r>
              <w:rPr>
                <w:rFonts w:ascii="Times New Roman"/>
                <w:spacing w:val="-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pacing w:val="-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pacing w:val="-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Crude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and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6"/>
                <w:sz w:val="24"/>
              </w:rPr>
              <w:t>product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losses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were</w:t>
            </w:r>
          </w:p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$637.44  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million   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   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2023</w:t>
            </w:r>
            <w:r>
              <w:rPr>
                <w:rFonts w:ascii="Times New Roman"/>
                <w:sz w:val="24"/>
              </w:rPr>
              <w:t> (</w:t>
            </w:r>
            <w:r>
              <w:rPr>
                <w:rFonts w:ascii="Times New Roman"/>
                <w:spacing w:val="-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pacing w:val="-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0</w:t>
            </w:r>
            <w:r>
              <w:rPr>
                <w:rFonts w:ascii="Times New Roman"/>
                <w:spacing w:val="-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pacing w:val="-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pacing w:val="-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: 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$</w:t>
            </w:r>
            <w:r>
              <w:rPr>
                <w:rFonts w:ascii="Times New Roman"/>
                <w:spacing w:val="-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3</w:t>
            </w:r>
            <w:r>
              <w:rPr>
                <w:rFonts w:ascii="Times New Roman"/>
                <w:spacing w:val="-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.</w:t>
            </w:r>
            <w:r>
              <w:rPr>
                <w:rFonts w:ascii="Times New Roman"/>
                <w:spacing w:val="-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7</w:t>
            </w:r>
            <w:r>
              <w:rPr>
                <w:rFonts w:ascii="Times New Roman"/>
                <w:spacing w:val="-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0</w:t>
            </w:r>
            <w:r>
              <w:rPr>
                <w:rFonts w:ascii="Times New Roman"/>
                <w:spacing w:val="-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5</w:t>
            </w:r>
            <w:r>
              <w:rPr>
                <w:rFonts w:ascii="Times New Roman"/>
                <w:spacing w:val="-18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billion)</w:t>
            </w:r>
          </w:p>
        </w:tc>
        <w:tc>
          <w:tcPr>
            <w:tcW w:w="335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1992" w:val="left" w:leader="none"/>
                <w:tab w:pos="2177" w:val="left" w:leader="none"/>
              </w:tabs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w w:val="95"/>
                <w:sz w:val="24"/>
              </w:rPr>
              <w:t>Revenue</w:t>
              <w:tab/>
            </w:r>
            <w:r>
              <w:rPr>
                <w:rFonts w:ascii="Times New Roman"/>
                <w:sz w:val="24"/>
              </w:rPr>
              <w:t>Mobilization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Allocation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Fiscal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</w:t>
              <w:tab/>
              <w:tab/>
            </w:r>
            <w:r>
              <w:rPr>
                <w:rFonts w:ascii="Times New Roman"/>
                <w:spacing w:val="-1"/>
                <w:sz w:val="24"/>
              </w:rPr>
              <w:t>(RMAFC),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Ministry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Justice,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Ministry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Ministry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Resources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carry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out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further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review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past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deduction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provide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budgetary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guidance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compliance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accordingly.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Pipeline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repairs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accounted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January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June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2022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charged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FAAC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was</w:t>
            </w:r>
            <w:r>
              <w:rPr>
                <w:rFonts w:ascii="Times New Roman"/>
                <w:sz w:val="24"/>
              </w:rPr>
              <w:t> N12.425 billion.</w:t>
            </w:r>
          </w:p>
        </w:tc>
      </w:tr>
      <w:tr>
        <w:trPr>
          <w:trHeight w:val="4702" w:hRule="exact"/>
        </w:trPr>
        <w:tc>
          <w:tcPr>
            <w:tcW w:w="52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</w:t>
            </w:r>
          </w:p>
        </w:tc>
        <w:tc>
          <w:tcPr>
            <w:tcW w:w="18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Conversion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of</w:t>
            </w:r>
            <w:r>
              <w:rPr>
                <w:rFonts w:ascii="Times New Roman"/>
                <w:spacing w:val="22"/>
                <w:w w:val="9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FIRS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tax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w w:val="9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NUPRC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DSDP</w:t>
            </w:r>
          </w:p>
          <w:p>
            <w:pPr>
              <w:pStyle w:val="TableParagraph"/>
              <w:spacing w:line="240" w:lineRule="auto"/>
              <w:ind w:left="102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.</w:t>
            </w:r>
          </w:p>
        </w:tc>
        <w:tc>
          <w:tcPr>
            <w:tcW w:w="32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IA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examined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conversion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FIRS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tax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NUPRC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for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Direct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Sale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Purchase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(DSDP)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arrangement.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audit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confirms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arrangement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persisted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into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current</w:t>
            </w:r>
            <w:r>
              <w:rPr>
                <w:rFonts w:ascii="Times New Roman"/>
                <w:sz w:val="24"/>
              </w:rPr>
              <w:t> period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domestic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sales are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still done</w:t>
            </w:r>
            <w:r>
              <w:rPr>
                <w:rFonts w:ascii="Times New Roman"/>
                <w:spacing w:val="-1"/>
                <w:sz w:val="24"/>
              </w:rPr>
              <w:t> at</w:t>
            </w:r>
            <w:r>
              <w:rPr>
                <w:rFonts w:ascii="Times New Roman"/>
                <w:sz w:val="24"/>
              </w:rPr>
              <w:t> 90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days.</w:t>
            </w:r>
          </w:p>
        </w:tc>
        <w:tc>
          <w:tcPr>
            <w:tcW w:w="335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1992" w:val="left" w:leader="none"/>
                <w:tab w:pos="2177" w:val="left" w:leader="none"/>
              </w:tabs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w w:val="95"/>
                <w:sz w:val="24"/>
              </w:rPr>
              <w:t>Revenue</w:t>
              <w:tab/>
            </w:r>
            <w:r>
              <w:rPr>
                <w:rFonts w:ascii="Times New Roman"/>
                <w:sz w:val="24"/>
              </w:rPr>
              <w:t>Mobilization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Allocation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Fiscal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</w:t>
              <w:tab/>
              <w:tab/>
            </w:r>
            <w:r>
              <w:rPr>
                <w:rFonts w:ascii="Times New Roman"/>
                <w:spacing w:val="-1"/>
                <w:sz w:val="24"/>
              </w:rPr>
              <w:t>(RMAFC),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Ministry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Justice,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Ministry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Ministry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Resources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carry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out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review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entire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process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converting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FIRS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tax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NUPRC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DSDP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provide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documentary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guidance.</w:t>
            </w:r>
          </w:p>
        </w:tc>
      </w:tr>
      <w:tr>
        <w:trPr>
          <w:trHeight w:val="194" w:hRule="exact"/>
        </w:trPr>
        <w:tc>
          <w:tcPr>
            <w:tcW w:w="523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884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26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35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1910" w:h="16840"/>
          <w:pgMar w:header="708" w:footer="1010" w:top="1900" w:bottom="1200" w:left="1340" w:right="134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3"/>
        <w:gridCol w:w="1884"/>
        <w:gridCol w:w="3260"/>
        <w:gridCol w:w="3351"/>
      </w:tblGrid>
      <w:tr>
        <w:trPr>
          <w:trHeight w:val="276" w:hRule="exact"/>
        </w:trPr>
        <w:tc>
          <w:tcPr>
            <w:tcW w:w="523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1884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w w:val="85"/>
                <w:sz w:val="24"/>
              </w:rPr>
              <w:t>Key</w:t>
            </w:r>
            <w:r>
              <w:rPr>
                <w:rFonts w:ascii="Times New Roman"/>
                <w:spacing w:val="-5"/>
                <w:w w:val="85"/>
                <w:sz w:val="24"/>
              </w:rPr>
              <w:t> </w:t>
            </w:r>
            <w:r>
              <w:rPr>
                <w:rFonts w:ascii="Times New Roman"/>
                <w:spacing w:val="-2"/>
                <w:w w:val="85"/>
                <w:sz w:val="24"/>
              </w:rPr>
              <w:t>Point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26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IA</w:t>
            </w:r>
            <w:r>
              <w:rPr>
                <w:rFonts w:ascii="Times New Roman"/>
                <w:spacing w:val="-18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Follow-up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and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Comments</w:t>
            </w:r>
          </w:p>
        </w:tc>
        <w:tc>
          <w:tcPr>
            <w:tcW w:w="3351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Further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Recommendation</w:t>
            </w:r>
          </w:p>
        </w:tc>
      </w:tr>
      <w:tr>
        <w:trPr>
          <w:trHeight w:val="5266" w:hRule="exact"/>
        </w:trPr>
        <w:tc>
          <w:tcPr>
            <w:tcW w:w="52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88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26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tabs>
                <w:tab w:pos="2370" w:val="left" w:leader="none"/>
              </w:tabs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Ordinarily,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export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revenues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paid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dollars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into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JP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Morgan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account,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aggregated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Federation,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remitted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within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30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days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Federation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Central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Bank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(CBN)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dollars.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However,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these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sales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were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classified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Direct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Sale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Purchase</w:t>
              <w:tab/>
            </w:r>
            <w:r>
              <w:rPr>
                <w:rFonts w:ascii="Times New Roman"/>
                <w:sz w:val="24"/>
              </w:rPr>
              <w:t>(DSDP)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arrangements,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resulting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remittances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being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made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within</w:t>
            </w:r>
          </w:p>
          <w:p>
            <w:pPr>
              <w:pStyle w:val="TableParagraph"/>
              <w:spacing w:line="239" w:lineRule="auto"/>
              <w:ind w:left="102" w:right="9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90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days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Naira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to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Federation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CBN.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This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practice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allowed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NNPCL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benefit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fluctuations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foreign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exchange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rates.</w:t>
            </w:r>
          </w:p>
        </w:tc>
        <w:tc>
          <w:tcPr>
            <w:tcW w:w="335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1720" w:hRule="exact"/>
        </w:trPr>
        <w:tc>
          <w:tcPr>
            <w:tcW w:w="52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</w:t>
            </w:r>
          </w:p>
        </w:tc>
        <w:tc>
          <w:tcPr>
            <w:tcW w:w="18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tabs>
                <w:tab w:pos="1362" w:val="left" w:leader="none"/>
              </w:tabs>
              <w:spacing w:line="240" w:lineRule="auto"/>
              <w:ind w:left="102" w:right="29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Outstanding</w:t>
            </w:r>
            <w:r>
              <w:rPr>
                <w:rFonts w:ascii="Times New Roman"/>
                <w:w w:val="90"/>
                <w:sz w:val="24"/>
              </w:rPr>
              <w:t> </w:t>
            </w:r>
            <w:r>
              <w:rPr>
                <w:rFonts w:ascii="Times New Roman"/>
                <w:spacing w:val="-1"/>
                <w:w w:val="90"/>
                <w:sz w:val="24"/>
              </w:rPr>
              <w:t>liabilities</w:t>
              <w:tab/>
            </w:r>
            <w:r>
              <w:rPr>
                <w:rFonts w:ascii="Times New Roman"/>
                <w:w w:val="90"/>
                <w:sz w:val="24"/>
              </w:rPr>
              <w:t>on</w:t>
            </w:r>
            <w:r>
              <w:rPr>
                <w:rFonts w:ascii="Times New Roman"/>
                <w:spacing w:val="22"/>
                <w:w w:val="90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PSC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Taxes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</w:p>
        </w:tc>
        <w:tc>
          <w:tcPr>
            <w:tcW w:w="32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established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there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indication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NNPCL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made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substantial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commitments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toward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settling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its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outstanding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obligations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(FIRS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NUPRC</w:t>
            </w:r>
            <w:r>
              <w:rPr>
                <w:rFonts w:ascii="Times New Roman"/>
                <w:sz w:val="24"/>
              </w:rPr>
              <w:t> in 2022.</w:t>
            </w:r>
          </w:p>
        </w:tc>
        <w:tc>
          <w:tcPr>
            <w:tcW w:w="335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NEITI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advocate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RGA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intensify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efforts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recover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debt.</w:t>
            </w:r>
          </w:p>
        </w:tc>
      </w:tr>
      <w:tr>
        <w:trPr>
          <w:trHeight w:val="5806" w:hRule="exact"/>
        </w:trPr>
        <w:tc>
          <w:tcPr>
            <w:tcW w:w="52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18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2" w:right="56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w w:val="90"/>
                <w:sz w:val="24"/>
              </w:rPr>
              <w:t>Revenue</w:t>
            </w:r>
            <w:r>
              <w:rPr>
                <w:rFonts w:ascii="Times New Roman"/>
                <w:spacing w:val="-4"/>
                <w:w w:val="90"/>
                <w:sz w:val="24"/>
              </w:rPr>
              <w:t> </w:t>
            </w:r>
            <w:r>
              <w:rPr>
                <w:rFonts w:ascii="Times New Roman"/>
                <w:spacing w:val="-3"/>
                <w:w w:val="90"/>
                <w:sz w:val="24"/>
              </w:rPr>
              <w:t>from</w:t>
            </w:r>
            <w:r>
              <w:rPr>
                <w:rFonts w:ascii="Times New Roman"/>
                <w:spacing w:val="21"/>
                <w:w w:val="90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EGTL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4"/>
                <w:sz w:val="24"/>
              </w:rPr>
              <w:t>transactions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2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4"/>
                <w:w w:val="95"/>
                <w:sz w:val="24"/>
              </w:rPr>
              <w:t>Escravos</w:t>
            </w:r>
            <w:r>
              <w:rPr>
                <w:rFonts w:ascii="Times New Roman"/>
                <w:spacing w:val="-32"/>
                <w:w w:val="95"/>
                <w:sz w:val="24"/>
              </w:rPr>
              <w:t> </w:t>
            </w:r>
            <w:r>
              <w:rPr>
                <w:rFonts w:ascii="Times New Roman"/>
                <w:spacing w:val="-3"/>
                <w:w w:val="95"/>
                <w:sz w:val="24"/>
              </w:rPr>
              <w:t>gas</w:t>
            </w:r>
            <w:r>
              <w:rPr>
                <w:rFonts w:ascii="Times New Roman"/>
                <w:spacing w:val="-33"/>
                <w:w w:val="95"/>
                <w:sz w:val="24"/>
              </w:rPr>
              <w:t> </w:t>
            </w:r>
            <w:r>
              <w:rPr>
                <w:rFonts w:ascii="Times New Roman"/>
                <w:spacing w:val="-3"/>
                <w:w w:val="95"/>
                <w:sz w:val="24"/>
              </w:rPr>
              <w:t>to</w:t>
            </w:r>
            <w:r>
              <w:rPr>
                <w:rFonts w:ascii="Times New Roman"/>
                <w:spacing w:val="-32"/>
                <w:w w:val="95"/>
                <w:sz w:val="24"/>
              </w:rPr>
              <w:t> </w:t>
            </w:r>
            <w:r>
              <w:rPr>
                <w:rFonts w:ascii="Times New Roman"/>
                <w:spacing w:val="-4"/>
                <w:w w:val="95"/>
                <w:sz w:val="24"/>
              </w:rPr>
              <w:t>liquid</w:t>
            </w:r>
            <w:r>
              <w:rPr>
                <w:rFonts w:ascii="Times New Roman"/>
                <w:spacing w:val="-32"/>
                <w:w w:val="95"/>
                <w:sz w:val="24"/>
              </w:rPr>
              <w:t> </w:t>
            </w:r>
            <w:r>
              <w:rPr>
                <w:rFonts w:ascii="Times New Roman"/>
                <w:spacing w:val="-4"/>
                <w:w w:val="95"/>
                <w:sz w:val="24"/>
              </w:rPr>
              <w:t>(EGTL)</w:t>
            </w:r>
            <w:r>
              <w:rPr>
                <w:rFonts w:ascii="Times New Roman"/>
                <w:spacing w:val="-32"/>
                <w:w w:val="95"/>
                <w:sz w:val="24"/>
              </w:rPr>
              <w:t> </w:t>
            </w:r>
            <w:r>
              <w:rPr>
                <w:rFonts w:ascii="Times New Roman"/>
                <w:spacing w:val="-4"/>
                <w:w w:val="95"/>
                <w:sz w:val="24"/>
              </w:rPr>
              <w:t>were</w:t>
            </w:r>
            <w:r>
              <w:rPr>
                <w:rFonts w:ascii="Times New Roman"/>
                <w:spacing w:val="26"/>
                <w:w w:val="90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aggregated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into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gas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natural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gas</w:t>
            </w:r>
            <w:r>
              <w:rPr>
                <w:rFonts w:ascii="Times New Roman"/>
                <w:spacing w:val="24"/>
                <w:w w:val="90"/>
                <w:sz w:val="24"/>
              </w:rPr>
              <w:t> </w:t>
            </w:r>
            <w:r>
              <w:rPr>
                <w:rFonts w:ascii="Times New Roman"/>
                <w:spacing w:val="-4"/>
                <w:w w:val="95"/>
                <w:sz w:val="24"/>
              </w:rPr>
              <w:t>liquids</w:t>
            </w:r>
            <w:r>
              <w:rPr>
                <w:rFonts w:ascii="Times New Roman"/>
                <w:spacing w:val="-21"/>
                <w:w w:val="95"/>
                <w:sz w:val="24"/>
              </w:rPr>
              <w:t> </w:t>
            </w:r>
            <w:r>
              <w:rPr>
                <w:rFonts w:ascii="Times New Roman"/>
                <w:spacing w:val="-3"/>
                <w:w w:val="95"/>
                <w:sz w:val="24"/>
              </w:rPr>
              <w:t>of</w:t>
            </w:r>
            <w:r>
              <w:rPr>
                <w:rFonts w:ascii="Times New Roman"/>
                <w:spacing w:val="-20"/>
                <w:w w:val="95"/>
                <w:sz w:val="24"/>
              </w:rPr>
              <w:t> </w:t>
            </w:r>
            <w:r>
              <w:rPr>
                <w:rFonts w:ascii="Times New Roman"/>
                <w:spacing w:val="-4"/>
                <w:w w:val="95"/>
                <w:sz w:val="24"/>
              </w:rPr>
              <w:t>US$1.124</w:t>
            </w:r>
            <w:r>
              <w:rPr>
                <w:rFonts w:ascii="Times New Roman"/>
                <w:spacing w:val="-20"/>
                <w:w w:val="95"/>
                <w:sz w:val="24"/>
              </w:rPr>
              <w:t> </w:t>
            </w:r>
            <w:r>
              <w:rPr>
                <w:rFonts w:ascii="Times New Roman"/>
                <w:spacing w:val="-4"/>
                <w:w w:val="95"/>
                <w:sz w:val="24"/>
              </w:rPr>
              <w:t>billion</w:t>
            </w:r>
            <w:r>
              <w:rPr>
                <w:rFonts w:ascii="Times New Roman"/>
                <w:spacing w:val="-21"/>
                <w:w w:val="95"/>
                <w:sz w:val="24"/>
              </w:rPr>
              <w:t> </w:t>
            </w:r>
            <w:r>
              <w:rPr>
                <w:rFonts w:ascii="Times New Roman"/>
                <w:spacing w:val="-3"/>
                <w:w w:val="95"/>
                <w:sz w:val="24"/>
              </w:rPr>
              <w:t>in</w:t>
            </w:r>
            <w:r>
              <w:rPr>
                <w:rFonts w:ascii="Times New Roman"/>
                <w:spacing w:val="-20"/>
                <w:w w:val="95"/>
                <w:sz w:val="24"/>
              </w:rPr>
              <w:t> </w:t>
            </w:r>
            <w:r>
              <w:rPr>
                <w:rFonts w:ascii="Times New Roman"/>
                <w:spacing w:val="-4"/>
                <w:w w:val="95"/>
                <w:sz w:val="24"/>
              </w:rPr>
              <w:t>2023</w:t>
            </w:r>
            <w:r>
              <w:rPr>
                <w:rFonts w:ascii="Times New Roman"/>
                <w:spacing w:val="31"/>
                <w:w w:val="90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and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US$701.287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million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2022</w:t>
            </w:r>
            <w:r>
              <w:rPr>
                <w:rFonts w:ascii="Times New Roman"/>
                <w:spacing w:val="21"/>
                <w:w w:val="90"/>
                <w:sz w:val="24"/>
              </w:rPr>
              <w:t> </w:t>
            </w:r>
            <w:r>
              <w:rPr>
                <w:rFonts w:ascii="Times New Roman"/>
                <w:spacing w:val="-4"/>
                <w:w w:val="95"/>
                <w:sz w:val="24"/>
              </w:rPr>
              <w:t>(2021:</w:t>
            </w:r>
            <w:r>
              <w:rPr>
                <w:rFonts w:ascii="Times New Roman"/>
                <w:spacing w:val="-31"/>
                <w:w w:val="95"/>
                <w:sz w:val="24"/>
              </w:rPr>
              <w:t> </w:t>
            </w:r>
            <w:r>
              <w:rPr>
                <w:rFonts w:ascii="Times New Roman"/>
                <w:spacing w:val="-4"/>
                <w:w w:val="95"/>
                <w:sz w:val="24"/>
              </w:rPr>
              <w:t>US$242.05</w:t>
            </w:r>
            <w:r>
              <w:rPr>
                <w:rFonts w:ascii="Times New Roman"/>
                <w:spacing w:val="-30"/>
                <w:w w:val="95"/>
                <w:sz w:val="24"/>
              </w:rPr>
              <w:t> </w:t>
            </w:r>
            <w:r>
              <w:rPr>
                <w:rFonts w:ascii="Times New Roman"/>
                <w:spacing w:val="-4"/>
                <w:w w:val="95"/>
                <w:sz w:val="24"/>
              </w:rPr>
              <w:t>million</w:t>
            </w:r>
            <w:r>
              <w:rPr>
                <w:rFonts w:ascii="Times New Roman"/>
                <w:spacing w:val="-30"/>
                <w:w w:val="95"/>
                <w:sz w:val="24"/>
              </w:rPr>
              <w:t> </w:t>
            </w:r>
            <w:r>
              <w:rPr>
                <w:rFonts w:ascii="Times New Roman"/>
                <w:spacing w:val="-4"/>
                <w:w w:val="95"/>
                <w:sz w:val="24"/>
              </w:rPr>
              <w:t>included</w:t>
            </w:r>
            <w:r>
              <w:rPr>
                <w:rFonts w:ascii="Times New Roman"/>
                <w:spacing w:val="33"/>
                <w:w w:val="90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in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export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gas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sales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of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US$414,23</w:t>
            </w:r>
            <w:r>
              <w:rPr>
                <w:rFonts w:ascii="Times New Roman"/>
                <w:spacing w:val="27"/>
                <w:w w:val="90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million,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US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$20.22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million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was</w:t>
            </w:r>
            <w:r>
              <w:rPr>
                <w:rFonts w:ascii="Times New Roman"/>
                <w:spacing w:val="23"/>
                <w:w w:val="90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received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into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the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CNL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proceed</w:t>
            </w:r>
            <w:r>
              <w:rPr>
                <w:rFonts w:ascii="Times New Roman"/>
                <w:spacing w:val="24"/>
                <w:w w:val="90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account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with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balance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of</w:t>
            </w:r>
            <w:r>
              <w:rPr>
                <w:rFonts w:ascii="Times New Roman"/>
                <w:spacing w:val="27"/>
                <w:w w:val="90"/>
                <w:sz w:val="24"/>
              </w:rPr>
              <w:t> </w:t>
            </w:r>
            <w:r>
              <w:rPr>
                <w:rFonts w:ascii="Times New Roman"/>
                <w:spacing w:val="-3"/>
                <w:w w:val="90"/>
                <w:sz w:val="24"/>
              </w:rPr>
              <w:t>US$221.82</w:t>
            </w:r>
            <w:r>
              <w:rPr>
                <w:rFonts w:ascii="Times New Roman"/>
                <w:spacing w:val="-4"/>
                <w:w w:val="90"/>
                <w:sz w:val="24"/>
              </w:rPr>
              <w:t> </w:t>
            </w:r>
            <w:r>
              <w:rPr>
                <w:rFonts w:ascii="Times New Roman"/>
                <w:spacing w:val="-3"/>
                <w:w w:val="90"/>
                <w:sz w:val="24"/>
              </w:rPr>
              <w:t>million).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95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4"/>
                <w:sz w:val="24"/>
              </w:rPr>
              <w:t>IA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further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examined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NNPC</w:t>
            </w:r>
            <w:r>
              <w:rPr>
                <w:rFonts w:ascii="Times New Roman"/>
                <w:spacing w:val="27"/>
                <w:w w:val="90"/>
                <w:sz w:val="24"/>
              </w:rPr>
              <w:t> </w:t>
            </w:r>
            <w:r>
              <w:rPr>
                <w:rFonts w:ascii="Times New Roman"/>
                <w:spacing w:val="-4"/>
                <w:w w:val="95"/>
                <w:sz w:val="24"/>
              </w:rPr>
              <w:t>Limited</w:t>
            </w:r>
            <w:r>
              <w:rPr>
                <w:rFonts w:ascii="Times New Roman"/>
                <w:spacing w:val="-24"/>
                <w:w w:val="95"/>
                <w:sz w:val="24"/>
              </w:rPr>
              <w:t> </w:t>
            </w:r>
            <w:r>
              <w:rPr>
                <w:rFonts w:ascii="Times New Roman"/>
                <w:spacing w:val="-4"/>
                <w:w w:val="95"/>
                <w:sz w:val="24"/>
              </w:rPr>
              <w:t>responses</w:t>
            </w:r>
            <w:r>
              <w:rPr>
                <w:rFonts w:ascii="Times New Roman"/>
                <w:spacing w:val="-24"/>
                <w:w w:val="95"/>
                <w:sz w:val="24"/>
              </w:rPr>
              <w:t> </w:t>
            </w:r>
            <w:r>
              <w:rPr>
                <w:rFonts w:ascii="Times New Roman"/>
                <w:spacing w:val="-4"/>
                <w:w w:val="95"/>
                <w:sz w:val="24"/>
              </w:rPr>
              <w:t>that</w:t>
            </w:r>
            <w:r>
              <w:rPr>
                <w:rFonts w:ascii="Times New Roman"/>
                <w:spacing w:val="-24"/>
                <w:w w:val="95"/>
                <w:sz w:val="24"/>
              </w:rPr>
              <w:t> </w:t>
            </w:r>
            <w:r>
              <w:rPr>
                <w:rFonts w:ascii="Times New Roman"/>
                <w:spacing w:val="-4"/>
                <w:w w:val="95"/>
                <w:sz w:val="24"/>
              </w:rPr>
              <w:t>8%</w:t>
            </w:r>
            <w:r>
              <w:rPr>
                <w:rFonts w:ascii="Times New Roman"/>
                <w:spacing w:val="-25"/>
                <w:w w:val="95"/>
                <w:sz w:val="24"/>
              </w:rPr>
              <w:t> </w:t>
            </w:r>
            <w:r>
              <w:rPr>
                <w:rFonts w:ascii="Times New Roman"/>
                <w:spacing w:val="-3"/>
                <w:w w:val="95"/>
                <w:sz w:val="24"/>
              </w:rPr>
              <w:t>of</w:t>
            </w:r>
            <w:r>
              <w:rPr>
                <w:rFonts w:ascii="Times New Roman"/>
                <w:spacing w:val="3"/>
                <w:w w:val="95"/>
                <w:sz w:val="24"/>
              </w:rPr>
              <w:t> </w:t>
            </w:r>
            <w:r>
              <w:rPr>
                <w:rFonts w:ascii="Times New Roman"/>
                <w:w w:val="95"/>
                <w:sz w:val="24"/>
              </w:rPr>
              <w:t>gross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payable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price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balance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agreement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</w:t>
            </w:r>
            <w:r>
              <w:rPr>
                <w:rFonts w:ascii="Times New Roman"/>
                <w:spacing w:val="-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pacing w:val="-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</w:t>
            </w:r>
            <w:r>
              <w:rPr>
                <w:rFonts w:ascii="Times New Roman"/>
                <w:spacing w:val="-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revenues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are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from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SPV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partnership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with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3"/>
                <w:w w:val="95"/>
                <w:sz w:val="24"/>
              </w:rPr>
              <w:t>Chevron.</w:t>
            </w:r>
            <w:r>
              <w:rPr>
                <w:rFonts w:ascii="Times New Roman"/>
                <w:spacing w:val="-18"/>
                <w:w w:val="95"/>
                <w:sz w:val="24"/>
              </w:rPr>
              <w:t> </w:t>
            </w:r>
            <w:r>
              <w:rPr>
                <w:rFonts w:ascii="Times New Roman"/>
                <w:spacing w:val="-2"/>
                <w:w w:val="95"/>
                <w:sz w:val="24"/>
              </w:rPr>
              <w:t>The</w:t>
            </w:r>
            <w:r>
              <w:rPr>
                <w:rFonts w:ascii="Times New Roman"/>
                <w:spacing w:val="-20"/>
                <w:w w:val="95"/>
                <w:sz w:val="24"/>
              </w:rPr>
              <w:t> </w:t>
            </w:r>
            <w:r>
              <w:rPr>
                <w:rFonts w:ascii="Times New Roman"/>
                <w:spacing w:val="-4"/>
                <w:w w:val="95"/>
                <w:sz w:val="24"/>
              </w:rPr>
              <w:t>IA</w:t>
            </w:r>
            <w:r>
              <w:rPr>
                <w:rFonts w:ascii="Times New Roman"/>
                <w:spacing w:val="-20"/>
                <w:w w:val="95"/>
                <w:sz w:val="24"/>
              </w:rPr>
              <w:t> </w:t>
            </w:r>
            <w:r>
              <w:rPr>
                <w:rFonts w:ascii="Times New Roman"/>
                <w:spacing w:val="-4"/>
                <w:w w:val="95"/>
                <w:sz w:val="24"/>
              </w:rPr>
              <w:t>could</w:t>
            </w:r>
            <w:r>
              <w:rPr>
                <w:rFonts w:ascii="Times New Roman"/>
                <w:spacing w:val="-20"/>
                <w:w w:val="95"/>
                <w:sz w:val="24"/>
              </w:rPr>
              <w:t> </w:t>
            </w:r>
            <w:r>
              <w:rPr>
                <w:rFonts w:ascii="Times New Roman"/>
                <w:spacing w:val="-3"/>
                <w:w w:val="95"/>
                <w:sz w:val="24"/>
              </w:rPr>
              <w:t>not</w:t>
            </w:r>
            <w:r>
              <w:rPr>
                <w:rFonts w:ascii="Times New Roman"/>
                <w:spacing w:val="-20"/>
                <w:w w:val="95"/>
                <w:sz w:val="24"/>
              </w:rPr>
              <w:t> </w:t>
            </w:r>
            <w:r>
              <w:rPr>
                <w:rFonts w:ascii="Times New Roman"/>
                <w:spacing w:val="-4"/>
                <w:w w:val="95"/>
                <w:sz w:val="24"/>
              </w:rPr>
              <w:t>analyze</w:t>
            </w:r>
            <w:r>
              <w:rPr>
                <w:rFonts w:ascii="Times New Roman"/>
                <w:spacing w:val="25"/>
                <w:w w:val="90"/>
                <w:sz w:val="24"/>
              </w:rPr>
              <w:t> </w:t>
            </w:r>
            <w:r>
              <w:rPr>
                <w:rFonts w:ascii="Times New Roman"/>
                <w:spacing w:val="-3"/>
                <w:w w:val="95"/>
                <w:sz w:val="24"/>
              </w:rPr>
              <w:t>the</w:t>
            </w:r>
            <w:r>
              <w:rPr>
                <w:rFonts w:ascii="Times New Roman"/>
                <w:spacing w:val="-27"/>
                <w:w w:val="95"/>
                <w:sz w:val="24"/>
              </w:rPr>
              <w:t> </w:t>
            </w:r>
            <w:r>
              <w:rPr>
                <w:rFonts w:ascii="Times New Roman"/>
                <w:spacing w:val="-4"/>
                <w:w w:val="95"/>
                <w:sz w:val="24"/>
              </w:rPr>
              <w:t>Bank</w:t>
            </w:r>
            <w:r>
              <w:rPr>
                <w:rFonts w:ascii="Times New Roman"/>
                <w:spacing w:val="-26"/>
                <w:w w:val="95"/>
                <w:sz w:val="24"/>
              </w:rPr>
              <w:t> </w:t>
            </w:r>
            <w:r>
              <w:rPr>
                <w:rFonts w:ascii="Times New Roman"/>
                <w:spacing w:val="-4"/>
                <w:w w:val="95"/>
                <w:sz w:val="24"/>
              </w:rPr>
              <w:t>statement</w:t>
            </w:r>
            <w:r>
              <w:rPr>
                <w:rFonts w:ascii="Times New Roman"/>
                <w:spacing w:val="-26"/>
                <w:w w:val="95"/>
                <w:sz w:val="24"/>
              </w:rPr>
              <w:t> </w:t>
            </w:r>
            <w:r>
              <w:rPr>
                <w:rFonts w:ascii="Times New Roman"/>
                <w:spacing w:val="-3"/>
                <w:w w:val="95"/>
                <w:sz w:val="24"/>
              </w:rPr>
              <w:t>for</w:t>
            </w:r>
            <w:r>
              <w:rPr>
                <w:rFonts w:ascii="Times New Roman"/>
                <w:spacing w:val="-27"/>
                <w:w w:val="95"/>
                <w:sz w:val="24"/>
              </w:rPr>
              <w:t> </w:t>
            </w:r>
            <w:r>
              <w:rPr>
                <w:rFonts w:ascii="Times New Roman"/>
                <w:spacing w:val="-3"/>
                <w:w w:val="95"/>
                <w:sz w:val="24"/>
              </w:rPr>
              <w:t>the</w:t>
            </w:r>
            <w:r>
              <w:rPr>
                <w:rFonts w:ascii="Times New Roman"/>
                <w:spacing w:val="-26"/>
                <w:w w:val="95"/>
                <w:sz w:val="24"/>
              </w:rPr>
              <w:t> </w:t>
            </w:r>
            <w:r>
              <w:rPr>
                <w:rFonts w:ascii="Times New Roman"/>
                <w:spacing w:val="-3"/>
                <w:w w:val="95"/>
                <w:sz w:val="24"/>
              </w:rPr>
              <w:t>SPV</w:t>
            </w:r>
            <w:r>
              <w:rPr>
                <w:rFonts w:ascii="Times New Roman"/>
                <w:spacing w:val="-26"/>
                <w:w w:val="95"/>
                <w:sz w:val="24"/>
              </w:rPr>
              <w:t> </w:t>
            </w:r>
            <w:r>
              <w:rPr>
                <w:rFonts w:ascii="Times New Roman"/>
                <w:spacing w:val="-3"/>
                <w:w w:val="95"/>
                <w:sz w:val="24"/>
              </w:rPr>
              <w:t>as</w:t>
            </w:r>
            <w:r>
              <w:rPr>
                <w:rFonts w:ascii="Times New Roman"/>
                <w:spacing w:val="-26"/>
                <w:w w:val="95"/>
                <w:sz w:val="24"/>
              </w:rPr>
              <w:t> </w:t>
            </w:r>
            <w:r>
              <w:rPr>
                <w:rFonts w:ascii="Times New Roman"/>
                <w:spacing w:val="-3"/>
                <w:w w:val="95"/>
                <w:sz w:val="24"/>
              </w:rPr>
              <w:t>it</w:t>
            </w:r>
            <w:r>
              <w:rPr>
                <w:rFonts w:ascii="Times New Roman"/>
                <w:spacing w:val="29"/>
                <w:w w:val="90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was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not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presented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by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NNPC</w:t>
            </w:r>
            <w:r>
              <w:rPr>
                <w:rFonts w:ascii="Times New Roman"/>
                <w:spacing w:val="28"/>
                <w:w w:val="90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Limited.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35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1992" w:val="left" w:leader="none"/>
                <w:tab w:pos="2177" w:val="left" w:leader="none"/>
              </w:tabs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w w:val="95"/>
                <w:sz w:val="24"/>
              </w:rPr>
              <w:t>Revenue</w:t>
              <w:tab/>
            </w:r>
            <w:r>
              <w:rPr>
                <w:rFonts w:ascii="Times New Roman"/>
                <w:sz w:val="24"/>
              </w:rPr>
              <w:t>Mobilization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Allocation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Fiscal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</w:t>
              <w:tab/>
              <w:tab/>
            </w:r>
            <w:r>
              <w:rPr>
                <w:rFonts w:ascii="Times New Roman"/>
                <w:spacing w:val="-1"/>
                <w:sz w:val="24"/>
              </w:rPr>
              <w:t>(RMAFC),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Ministry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Justice,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Ministry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Ministry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Resources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conduct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forensic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audit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income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generating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assets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ensure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optimal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generation,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this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forms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basis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determining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dividend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declaration.</w:t>
            </w:r>
          </w:p>
        </w:tc>
      </w:tr>
      <w:tr>
        <w:trPr>
          <w:trHeight w:val="417" w:hRule="exact"/>
        </w:trPr>
        <w:tc>
          <w:tcPr>
            <w:tcW w:w="523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884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26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35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1910" w:h="16840"/>
          <w:pgMar w:header="708" w:footer="1010" w:top="1900" w:bottom="1200" w:left="1340" w:right="134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3"/>
        <w:gridCol w:w="1884"/>
        <w:gridCol w:w="3260"/>
        <w:gridCol w:w="3351"/>
      </w:tblGrid>
      <w:tr>
        <w:trPr>
          <w:trHeight w:val="288" w:hRule="exact"/>
        </w:trPr>
        <w:tc>
          <w:tcPr>
            <w:tcW w:w="523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1884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w w:val="85"/>
                <w:sz w:val="24"/>
              </w:rPr>
              <w:t>Key</w:t>
            </w:r>
            <w:r>
              <w:rPr>
                <w:rFonts w:ascii="Times New Roman"/>
                <w:spacing w:val="-5"/>
                <w:w w:val="85"/>
                <w:sz w:val="24"/>
              </w:rPr>
              <w:t> </w:t>
            </w:r>
            <w:r>
              <w:rPr>
                <w:rFonts w:ascii="Times New Roman"/>
                <w:spacing w:val="-2"/>
                <w:w w:val="85"/>
                <w:sz w:val="24"/>
              </w:rPr>
              <w:t>Point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26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IA</w:t>
            </w:r>
            <w:r>
              <w:rPr>
                <w:rFonts w:ascii="Times New Roman"/>
                <w:spacing w:val="-18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Follow-up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and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Comments</w:t>
            </w:r>
          </w:p>
        </w:tc>
        <w:tc>
          <w:tcPr>
            <w:tcW w:w="3351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Further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Recommendation</w:t>
            </w:r>
          </w:p>
        </w:tc>
      </w:tr>
      <w:tr>
        <w:trPr>
          <w:trHeight w:val="12972" w:hRule="exact"/>
        </w:trPr>
        <w:tc>
          <w:tcPr>
            <w:tcW w:w="52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</w:t>
            </w:r>
          </w:p>
        </w:tc>
        <w:tc>
          <w:tcPr>
            <w:tcW w:w="188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</w:p>
          <w:p>
            <w:pPr>
              <w:pStyle w:val="TableParagraph"/>
              <w:tabs>
                <w:tab w:pos="1460" w:val="left" w:leader="none"/>
              </w:tabs>
              <w:spacing w:line="240" w:lineRule="auto"/>
              <w:ind w:left="102" w:right="9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w w:val="85"/>
                <w:sz w:val="24"/>
              </w:rPr>
              <w:t>Non-cash</w:t>
              <w:tab/>
            </w:r>
            <w:r>
              <w:rPr>
                <w:rFonts w:ascii="Times New Roman"/>
                <w:w w:val="90"/>
                <w:sz w:val="24"/>
              </w:rPr>
              <w:t>call</w:t>
            </w:r>
            <w:r>
              <w:rPr>
                <w:rFonts w:ascii="Times New Roman"/>
                <w:spacing w:val="27"/>
                <w:w w:val="90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payment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26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IA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examined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practices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ltd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funding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assets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transferred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NEPL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(prior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PIA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implementation)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from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cash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call</w:t>
            </w:r>
            <w:r>
              <w:rPr>
                <w:rFonts w:ascii="Times New Roman"/>
                <w:sz w:val="24"/>
              </w:rPr>
              <w:t> account.</w:t>
            </w:r>
          </w:p>
          <w:p>
            <w:pPr>
              <w:pStyle w:val="TableParagraph"/>
              <w:spacing w:line="240" w:lineRule="auto" w:before="113"/>
              <w:ind w:left="102" w:right="95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could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demonstrate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NUIMS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</w:t>
            </w:r>
            <w:r>
              <w:rPr>
                <w:rFonts w:ascii="Times New Roman"/>
                <w:spacing w:val="-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</w:t>
            </w:r>
            <w:r>
              <w:rPr>
                <w:rFonts w:ascii="Times New Roman"/>
                <w:spacing w:val="-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</w:t>
            </w:r>
            <w:r>
              <w:rPr>
                <w:rFonts w:ascii="Times New Roman"/>
                <w:spacing w:val="-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</w:t>
            </w:r>
            <w:r>
              <w:rPr>
                <w:rFonts w:ascii="Times New Roman"/>
                <w:spacing w:val="-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</w:t>
            </w:r>
            <w:r>
              <w:rPr>
                <w:rFonts w:ascii="Times New Roman"/>
                <w:spacing w:val="-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pacing w:val="-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</w:t>
            </w:r>
            <w:r>
              <w:rPr>
                <w:rFonts w:ascii="Times New Roman"/>
                <w:spacing w:val="-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reconciled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position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total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cash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call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paid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to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Panocean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JV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and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others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behalf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NEPL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before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NNPC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subrogation.</w:t>
            </w:r>
          </w:p>
          <w:p>
            <w:pPr>
              <w:pStyle w:val="TableParagraph"/>
              <w:tabs>
                <w:tab w:pos="1439" w:val="left" w:leader="none"/>
              </w:tabs>
              <w:spacing w:line="240" w:lineRule="auto" w:before="115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Furthermore,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IA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agrees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earlier</w:t>
              <w:tab/>
              <w:t>recommendations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concerning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license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revocation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 </w:t>
            </w:r>
            <w:r>
              <w:rPr>
                <w:rFonts w:ascii="Times New Roman"/>
                <w:spacing w:val="-1"/>
                <w:sz w:val="24"/>
              </w:rPr>
              <w:t>transfer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outlined</w:t>
            </w:r>
            <w:r>
              <w:rPr>
                <w:rFonts w:ascii="Times New Roman"/>
                <w:sz w:val="24"/>
              </w:rPr>
              <w:t> below:</w:t>
            </w:r>
          </w:p>
          <w:p>
            <w:pPr>
              <w:pStyle w:val="ListParagraph"/>
              <w:numPr>
                <w:ilvl w:val="0"/>
                <w:numId w:val="58"/>
              </w:numPr>
              <w:tabs>
                <w:tab w:pos="463" w:val="left" w:leader="none"/>
                <w:tab w:pos="2238" w:val="left" w:leader="none"/>
              </w:tabs>
              <w:spacing w:line="240" w:lineRule="auto" w:before="0" w:after="0"/>
              <w:ind w:left="462" w:right="98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Disclosure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Terms: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Details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revoked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license,</w:t>
              <w:tab/>
            </w:r>
            <w:r>
              <w:rPr>
                <w:rFonts w:ascii="Times New Roman"/>
                <w:sz w:val="24"/>
              </w:rPr>
              <w:t>including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associated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liabilities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payables,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shared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Revenue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Mobilization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Allocation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Fiscal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NEITI,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be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disclosed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NUPRC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website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ensuring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transparency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operational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implications.</w:t>
            </w:r>
          </w:p>
          <w:p>
            <w:pPr>
              <w:pStyle w:val="ListParagraph"/>
              <w:numPr>
                <w:ilvl w:val="0"/>
                <w:numId w:val="58"/>
              </w:numPr>
              <w:tabs>
                <w:tab w:pos="463" w:val="left" w:leader="none"/>
                <w:tab w:pos="976" w:val="left" w:leader="none"/>
                <w:tab w:pos="1084" w:val="left" w:leader="none"/>
                <w:tab w:pos="1465" w:val="left" w:leader="none"/>
                <w:tab w:pos="2027" w:val="left" w:leader="none"/>
                <w:tab w:pos="2307" w:val="left" w:leader="none"/>
                <w:tab w:pos="2504" w:val="left" w:leader="none"/>
                <w:tab w:pos="2799" w:val="left" w:leader="none"/>
              </w:tabs>
              <w:spacing w:line="240" w:lineRule="auto" w:before="0" w:after="0"/>
              <w:ind w:left="462" w:right="99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Liability</w:t>
            </w:r>
            <w:r>
              <w:rPr>
                <w:rFonts w:ascii="Times New Roman"/>
                <w:sz w:val="24"/>
              </w:rPr>
              <w:t> Assignment: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NUPRC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ensure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that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operational</w:t>
            </w:r>
            <w:r>
              <w:rPr>
                <w:rFonts w:ascii="Times New Roman"/>
                <w:sz w:val="24"/>
              </w:rPr>
              <w:t> and </w:t>
            </w:r>
            <w:r>
              <w:rPr>
                <w:rFonts w:ascii="Times New Roman"/>
                <w:spacing w:val="-1"/>
                <w:sz w:val="24"/>
              </w:rPr>
              <w:t>ancillary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liabilities</w:t>
              <w:tab/>
              <w:t>are</w:t>
              <w:tab/>
            </w:r>
            <w:r>
              <w:rPr>
                <w:rFonts w:ascii="Times New Roman"/>
                <w:sz w:val="24"/>
              </w:rPr>
              <w:t>thoroughly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established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assigned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  <w:tab/>
              <w:tab/>
            </w:r>
            <w:r>
              <w:rPr>
                <w:rFonts w:ascii="Times New Roman"/>
                <w:spacing w:val="-1"/>
                <w:sz w:val="24"/>
              </w:rPr>
              <w:t>responsible</w:t>
              <w:tab/>
              <w:tab/>
            </w:r>
            <w:r>
              <w:rPr>
                <w:rFonts w:ascii="Times New Roman"/>
                <w:sz w:val="24"/>
              </w:rPr>
              <w:t>parties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during</w:t>
              <w:tab/>
              <w:t>the</w:t>
              <w:tab/>
            </w:r>
            <w:r>
              <w:rPr>
                <w:rFonts w:ascii="Times New Roman"/>
                <w:spacing w:val="-1"/>
                <w:sz w:val="24"/>
              </w:rPr>
              <w:t>revocation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process.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This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step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crucial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  <w:tab/>
            </w:r>
            <w:r>
              <w:rPr>
                <w:rFonts w:ascii="Times New Roman"/>
                <w:spacing w:val="-1"/>
                <w:sz w:val="24"/>
              </w:rPr>
              <w:t>accurately</w:t>
              <w:tab/>
            </w:r>
            <w:r>
              <w:rPr>
                <w:rFonts w:ascii="Times New Roman"/>
                <w:sz w:val="24"/>
              </w:rPr>
              <w:t>managing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  <w:tab/>
              <w:tab/>
              <w:tab/>
              <w:tab/>
              <w:t>transferring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responsibilities</w:t>
              <w:tab/>
              <w:tab/>
              <w:tab/>
              <w:tab/>
              <w:t>and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minimizing</w:t>
              <w:tab/>
              <w:tab/>
            </w:r>
            <w:r>
              <w:rPr>
                <w:rFonts w:ascii="Times New Roman"/>
                <w:spacing w:val="-1"/>
                <w:sz w:val="24"/>
              </w:rPr>
              <w:t>potential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disputes or</w:t>
            </w:r>
            <w:r>
              <w:rPr>
                <w:rFonts w:ascii="Times New Roman"/>
                <w:spacing w:val="-1"/>
                <w:sz w:val="24"/>
              </w:rPr>
              <w:t> financial</w:t>
            </w:r>
            <w:r>
              <w:rPr>
                <w:rFonts w:ascii="Times New Roman"/>
                <w:sz w:val="24"/>
              </w:rPr>
              <w:t> risks.</w:t>
            </w:r>
          </w:p>
        </w:tc>
        <w:tc>
          <w:tcPr>
            <w:tcW w:w="335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== same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above==</w:t>
            </w:r>
          </w:p>
        </w:tc>
      </w:tr>
      <w:tr>
        <w:trPr>
          <w:trHeight w:val="225" w:hRule="exact"/>
        </w:trPr>
        <w:tc>
          <w:tcPr>
            <w:tcW w:w="523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884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26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35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1910" w:h="16840"/>
          <w:pgMar w:header="708" w:footer="1010" w:top="1900" w:bottom="1200" w:left="1340" w:right="134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3"/>
        <w:gridCol w:w="1884"/>
        <w:gridCol w:w="3260"/>
        <w:gridCol w:w="3351"/>
      </w:tblGrid>
      <w:tr>
        <w:trPr>
          <w:trHeight w:val="276" w:hRule="exact"/>
        </w:trPr>
        <w:tc>
          <w:tcPr>
            <w:tcW w:w="523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1884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w w:val="85"/>
                <w:sz w:val="24"/>
              </w:rPr>
              <w:t>Key</w:t>
            </w:r>
            <w:r>
              <w:rPr>
                <w:rFonts w:ascii="Times New Roman"/>
                <w:spacing w:val="-5"/>
                <w:w w:val="85"/>
                <w:sz w:val="24"/>
              </w:rPr>
              <w:t> </w:t>
            </w:r>
            <w:r>
              <w:rPr>
                <w:rFonts w:ascii="Times New Roman"/>
                <w:spacing w:val="-2"/>
                <w:w w:val="85"/>
                <w:sz w:val="24"/>
              </w:rPr>
              <w:t>Point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26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IA</w:t>
            </w:r>
            <w:r>
              <w:rPr>
                <w:rFonts w:ascii="Times New Roman"/>
                <w:spacing w:val="-18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Follow-up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and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Comments</w:t>
            </w:r>
          </w:p>
        </w:tc>
        <w:tc>
          <w:tcPr>
            <w:tcW w:w="3351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Further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Recommendation</w:t>
            </w:r>
          </w:p>
        </w:tc>
      </w:tr>
      <w:tr>
        <w:trPr>
          <w:trHeight w:val="5542" w:hRule="exact"/>
        </w:trPr>
        <w:tc>
          <w:tcPr>
            <w:tcW w:w="52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</w:t>
            </w:r>
          </w:p>
        </w:tc>
        <w:tc>
          <w:tcPr>
            <w:tcW w:w="188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tabs>
                <w:tab w:pos="994" w:val="left" w:leader="none"/>
              </w:tabs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85"/>
                <w:sz w:val="24"/>
              </w:rPr>
              <w:t>NNPC</w:t>
              <w:tab/>
            </w:r>
            <w:r>
              <w:rPr>
                <w:rFonts w:ascii="Times New Roman"/>
                <w:spacing w:val="-2"/>
                <w:sz w:val="24"/>
              </w:rPr>
              <w:t>records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tabs>
                <w:tab w:pos="812" w:val="left" w:leader="none"/>
              </w:tabs>
              <w:spacing w:line="240" w:lineRule="auto"/>
              <w:ind w:left="102" w:right="24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0"/>
                <w:sz w:val="24"/>
              </w:rPr>
              <w:t>Vs</w:t>
              <w:tab/>
            </w:r>
            <w:r>
              <w:rPr>
                <w:rFonts w:ascii="Times New Roman"/>
                <w:spacing w:val="-1"/>
                <w:w w:val="90"/>
                <w:sz w:val="24"/>
              </w:rPr>
              <w:t>NAPIMS</w:t>
            </w:r>
            <w:r>
              <w:rPr>
                <w:rFonts w:ascii="Times New Roman"/>
                <w:spacing w:val="23"/>
                <w:w w:val="9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AFS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.</w:t>
            </w:r>
          </w:p>
        </w:tc>
        <w:tc>
          <w:tcPr>
            <w:tcW w:w="326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IA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examines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process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establishment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controls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prevent</w:t>
            </w:r>
            <w:r>
              <w:rPr>
                <w:rFonts w:ascii="Times New Roman"/>
                <w:spacing w:val="-2"/>
                <w:sz w:val="24"/>
              </w:rPr>
              <w:t> discrepancy.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It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was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observed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 </w:t>
            </w:r>
            <w:r>
              <w:rPr>
                <w:rFonts w:ascii="Times New Roman"/>
                <w:spacing w:val="-1"/>
                <w:sz w:val="24"/>
              </w:rPr>
              <w:t>yet</w:t>
            </w:r>
            <w:r>
              <w:rPr>
                <w:rFonts w:ascii="Times New Roman"/>
                <w:sz w:val="24"/>
              </w:rPr>
              <w:t> to address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synchronisation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issues.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instance,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aggregated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total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crude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sales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determined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   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  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2022-2023</w:t>
            </w:r>
            <w:r>
              <w:rPr>
                <w:rFonts w:ascii="Times New Roman"/>
                <w:sz w:val="24"/>
              </w:rPr>
              <w:t>   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NEITI</w:t>
            </w:r>
          </w:p>
          <w:p>
            <w:pPr>
              <w:pStyle w:val="TableParagraph"/>
              <w:spacing w:line="239" w:lineRule="auto"/>
              <w:ind w:left="102" w:right="85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extractive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reporting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N10.284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trillion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against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crude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sales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N12.026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trillion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stated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2023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audited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statements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Limited.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variance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N1.742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trillion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(17%).</w:t>
            </w:r>
          </w:p>
        </w:tc>
        <w:tc>
          <w:tcPr>
            <w:tcW w:w="335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95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recommends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improve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6"/>
                <w:sz w:val="24"/>
              </w:rPr>
              <w:t>management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6"/>
                <w:sz w:val="24"/>
              </w:rPr>
              <w:t>processes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and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6"/>
                <w:sz w:val="24"/>
              </w:rPr>
              <w:t>establish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controls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prevent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future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discrepancies.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tabs>
                <w:tab w:pos="1860" w:val="left" w:leader="none"/>
                <w:tab w:pos="2837" w:val="left" w:leader="none"/>
              </w:tabs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6"/>
                <w:sz w:val="24"/>
              </w:rPr>
              <w:t>NNPC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7"/>
                <w:sz w:val="24"/>
              </w:rPr>
              <w:t>should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7"/>
                <w:sz w:val="24"/>
              </w:rPr>
              <w:t>ensure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regular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monitoring,</w:t>
              <w:tab/>
            </w:r>
            <w:r>
              <w:rPr>
                <w:rFonts w:ascii="Times New Roman"/>
                <w:spacing w:val="-1"/>
                <w:w w:val="95"/>
                <w:sz w:val="24"/>
              </w:rPr>
              <w:t>and</w:t>
              <w:tab/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reconciliation</w:t>
            </w:r>
            <w:r>
              <w:rPr>
                <w:rFonts w:ascii="Times New Roman"/>
                <w:sz w:val="24"/>
              </w:rPr>
              <w:t> to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mitigate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recurrence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discrepancies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among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business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units.</w:t>
            </w:r>
          </w:p>
        </w:tc>
      </w:tr>
      <w:tr>
        <w:trPr>
          <w:trHeight w:val="7464" w:hRule="exact"/>
        </w:trPr>
        <w:tc>
          <w:tcPr>
            <w:tcW w:w="52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</w:t>
            </w:r>
          </w:p>
        </w:tc>
        <w:tc>
          <w:tcPr>
            <w:tcW w:w="18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0"/>
                <w:sz w:val="24"/>
              </w:rPr>
              <w:t>13%</w:t>
            </w:r>
            <w:r>
              <w:rPr>
                <w:rFonts w:ascii="Times New Roman"/>
                <w:spacing w:val="1"/>
                <w:w w:val="90"/>
                <w:sz w:val="24"/>
              </w:rPr>
              <w:t> </w:t>
            </w:r>
            <w:r>
              <w:rPr>
                <w:rFonts w:ascii="Times New Roman"/>
                <w:spacing w:val="-3"/>
                <w:w w:val="90"/>
                <w:sz w:val="24"/>
              </w:rPr>
              <w:t>Derivation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2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1904" w:val="left" w:leader="none"/>
              </w:tabs>
              <w:spacing w:line="240" w:lineRule="auto"/>
              <w:ind w:left="102" w:right="98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IA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examined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previous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recommendation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advising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w w:val="95"/>
                <w:sz w:val="24"/>
              </w:rPr>
              <w:t>Revenue</w:t>
              <w:tab/>
            </w:r>
            <w:r>
              <w:rPr>
                <w:rFonts w:ascii="Times New Roman"/>
                <w:spacing w:val="-1"/>
                <w:sz w:val="24"/>
              </w:rPr>
              <w:t>Mobilization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Allocation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Fiscal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(RMAFC)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Office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Accountant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General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Federation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(OAGF)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discontinue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computing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13%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derivation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based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balance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after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deductions.</w:t>
            </w: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2021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report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advocated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13%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derivation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calculated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total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collections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relevant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period,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line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Section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162(2)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Constitution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Republic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Nigeria.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current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confirms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incorrect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practice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has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been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discontinued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current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reporting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period,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ensuring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compliance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constitutional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requirements.</w:t>
            </w:r>
          </w:p>
        </w:tc>
        <w:tc>
          <w:tcPr>
            <w:tcW w:w="335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1992" w:val="left" w:leader="none"/>
              </w:tabs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w w:val="95"/>
                <w:sz w:val="24"/>
              </w:rPr>
              <w:t>Revenue</w:t>
              <w:tab/>
            </w:r>
            <w:r>
              <w:rPr>
                <w:rFonts w:ascii="Times New Roman"/>
                <w:sz w:val="24"/>
              </w:rPr>
              <w:t>Mobilization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Allocation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Fiscal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(RMAFC)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Ministry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Justice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provide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documentary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guidance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intent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Section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162(2)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of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constitution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Republic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Nigeria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13%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derivation.</w:t>
            </w:r>
          </w:p>
        </w:tc>
      </w:tr>
      <w:tr>
        <w:trPr>
          <w:trHeight w:val="203" w:hRule="exact"/>
        </w:trPr>
        <w:tc>
          <w:tcPr>
            <w:tcW w:w="523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884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26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35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1910" w:h="16840"/>
          <w:pgMar w:header="708" w:footer="1010" w:top="1900" w:bottom="1200" w:left="1340" w:right="134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3"/>
        <w:gridCol w:w="1884"/>
        <w:gridCol w:w="3260"/>
        <w:gridCol w:w="3351"/>
      </w:tblGrid>
      <w:tr>
        <w:trPr>
          <w:trHeight w:val="276" w:hRule="exact"/>
        </w:trPr>
        <w:tc>
          <w:tcPr>
            <w:tcW w:w="523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1884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w w:val="85"/>
                <w:sz w:val="24"/>
              </w:rPr>
              <w:t>Key</w:t>
            </w:r>
            <w:r>
              <w:rPr>
                <w:rFonts w:ascii="Times New Roman"/>
                <w:spacing w:val="-5"/>
                <w:w w:val="85"/>
                <w:sz w:val="24"/>
              </w:rPr>
              <w:t> </w:t>
            </w:r>
            <w:r>
              <w:rPr>
                <w:rFonts w:ascii="Times New Roman"/>
                <w:spacing w:val="-2"/>
                <w:w w:val="85"/>
                <w:sz w:val="24"/>
              </w:rPr>
              <w:t>Point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26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IA</w:t>
            </w:r>
            <w:r>
              <w:rPr>
                <w:rFonts w:ascii="Times New Roman"/>
                <w:spacing w:val="-18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Follow-up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and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Comments</w:t>
            </w:r>
          </w:p>
        </w:tc>
        <w:tc>
          <w:tcPr>
            <w:tcW w:w="3351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Further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Recommendation</w:t>
            </w:r>
          </w:p>
        </w:tc>
      </w:tr>
      <w:tr>
        <w:trPr>
          <w:trHeight w:val="12394" w:hRule="exact"/>
        </w:trPr>
        <w:tc>
          <w:tcPr>
            <w:tcW w:w="52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</w:t>
            </w:r>
          </w:p>
        </w:tc>
        <w:tc>
          <w:tcPr>
            <w:tcW w:w="188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102" w:right="53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Environment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</w:t>
            </w:r>
          </w:p>
        </w:tc>
        <w:tc>
          <w:tcPr>
            <w:tcW w:w="326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tabs>
                <w:tab w:pos="1156" w:val="left" w:leader="none"/>
                <w:tab w:pos="2862" w:val="left" w:leader="none"/>
              </w:tabs>
              <w:spacing w:line="240" w:lineRule="auto"/>
              <w:ind w:left="102" w:right="96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IA</w:t>
              <w:tab/>
            </w:r>
            <w:r>
              <w:rPr>
                <w:rFonts w:ascii="Times New Roman"/>
                <w:spacing w:val="-5"/>
                <w:w w:val="95"/>
                <w:sz w:val="24"/>
              </w:rPr>
              <w:t>examined</w:t>
              <w:tab/>
            </w:r>
            <w:r>
              <w:rPr>
                <w:rFonts w:ascii="Times New Roman"/>
                <w:spacing w:val="-3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recommendation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on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need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to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have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clear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delineation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of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roles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administration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environment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regulations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avoid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potential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conflicts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between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regulatory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agencies.</w:t>
            </w:r>
          </w:p>
          <w:p>
            <w:pPr>
              <w:pStyle w:val="ListParagraph"/>
              <w:numPr>
                <w:ilvl w:val="0"/>
                <w:numId w:val="59"/>
              </w:numPr>
              <w:tabs>
                <w:tab w:pos="463" w:val="left" w:leader="none"/>
              </w:tabs>
              <w:spacing w:line="240" w:lineRule="auto" w:before="24" w:after="0"/>
              <w:ind w:left="462" w:right="9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Gas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flaring</w:t>
            </w:r>
            <w:r>
              <w:rPr>
                <w:rFonts w:ascii="Times New Roman" w:hAnsi="Times New Roman" w:cs="Times New Roman" w:eastAsia="Times New Roman"/>
                <w:spacing w:val="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(Gas</w:t>
            </w:r>
            <w:r>
              <w:rPr>
                <w:rFonts w:ascii="Times New Roman" w:hAnsi="Times New Roman" w:cs="Times New Roman" w:eastAsia="Times New Roman"/>
                <w:spacing w:val="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facilities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set-up</w:t>
            </w:r>
            <w:r>
              <w:rPr>
                <w:rFonts w:ascii="Times New Roman" w:hAnsi="Times New Roman" w:cs="Times New Roman" w:eastAsia="Times New Roman"/>
                <w:spacing w:val="4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spacing w:val="4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3"/>
                <w:sz w:val="24"/>
                <w:szCs w:val="24"/>
              </w:rPr>
              <w:t>gas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3"/>
                <w:sz w:val="24"/>
                <w:szCs w:val="24"/>
              </w:rPr>
              <w:t>flaring</w:t>
            </w:r>
            <w:r>
              <w:rPr>
                <w:rFonts w:ascii="Times New Roman" w:hAnsi="Times New Roman" w:cs="Times New Roman" w:eastAsia="Times New Roman"/>
                <w:spacing w:val="3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3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3"/>
                <w:sz w:val="24"/>
                <w:szCs w:val="24"/>
              </w:rPr>
              <w:t>testing</w:t>
            </w:r>
            <w:r>
              <w:rPr>
                <w:rFonts w:ascii="Times New Roman" w:hAnsi="Times New Roman" w:cs="Times New Roman" w:eastAsia="Times New Roman"/>
                <w:spacing w:val="4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spacing w:val="4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3"/>
                <w:sz w:val="24"/>
                <w:szCs w:val="24"/>
              </w:rPr>
              <w:t>operational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reasons)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There</w:t>
            </w:r>
            <w:r>
              <w:rPr>
                <w:rFonts w:ascii="Times New Roman" w:hAnsi="Times New Roman" w:cs="Times New Roman" w:eastAsia="Times New Roman"/>
                <w:spacing w:val="2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should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be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spacing w:val="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3"/>
                <w:sz w:val="24"/>
                <w:szCs w:val="24"/>
              </w:rPr>
              <w:t>specified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limit</w:t>
            </w:r>
            <w:r>
              <w:rPr>
                <w:rFonts w:ascii="Times New Roman" w:hAnsi="Times New Roman" w:cs="Times New Roman" w:eastAsia="Times New Roman"/>
                <w:spacing w:val="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3"/>
                <w:sz w:val="24"/>
                <w:szCs w:val="24"/>
              </w:rPr>
              <w:t>contract</w:t>
            </w:r>
            <w:r>
              <w:rPr>
                <w:rFonts w:ascii="Times New Roman" w:hAnsi="Times New Roman" w:cs="Times New Roman" w:eastAsia="Times New Roman"/>
                <w:spacing w:val="-1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that</w:t>
            </w:r>
            <w:r>
              <w:rPr>
                <w:rFonts w:ascii="Times New Roman" w:hAnsi="Times New Roman" w:cs="Times New Roman" w:eastAsia="Times New Roman"/>
                <w:spacing w:val="-2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 w:eastAsia="Times New Roman"/>
                <w:spacing w:val="1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allowable</w:t>
            </w:r>
            <w:r>
              <w:rPr>
                <w:rFonts w:ascii="Times New Roman" w:hAnsi="Times New Roman" w:cs="Times New Roman" w:eastAsia="Times New Roman"/>
                <w:spacing w:val="-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facility</w:t>
            </w:r>
            <w:r>
              <w:rPr>
                <w:rFonts w:ascii="Times New Roman" w:hAnsi="Times New Roman" w:cs="Times New Roman" w:eastAsia="Times New Roman"/>
                <w:spacing w:val="3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set-up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gas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3"/>
                <w:sz w:val="24"/>
                <w:szCs w:val="24"/>
              </w:rPr>
              <w:t>flaring.</w:t>
            </w:r>
            <w:r>
              <w:rPr>
                <w:rFonts w:ascii="Times New Roman" w:hAnsi="Times New Roman" w:cs="Times New Roman" w:eastAsia="Times New Roman"/>
                <w:spacing w:val="5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This</w:t>
            </w:r>
            <w:r>
              <w:rPr>
                <w:rFonts w:ascii="Times New Roman" w:hAnsi="Times New Roman" w:cs="Times New Roman" w:eastAsia="Times New Roman"/>
                <w:spacing w:val="5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4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 w:eastAsia="Times New Roman"/>
                <w:spacing w:val="5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7"/>
                <w:sz w:val="24"/>
                <w:szCs w:val="24"/>
              </w:rPr>
              <w:t>expected</w:t>
            </w:r>
            <w:r>
              <w:rPr>
                <w:rFonts w:ascii="Times New Roman" w:hAnsi="Times New Roman" w:cs="Times New Roman" w:eastAsia="Times New Roman"/>
                <w:spacing w:val="5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4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3"/>
                <w:sz w:val="24"/>
                <w:szCs w:val="24"/>
              </w:rPr>
              <w:t>reduce</w:t>
            </w:r>
            <w:r>
              <w:rPr>
                <w:rFonts w:ascii="Times New Roman" w:hAnsi="Times New Roman" w:cs="Times New Roman" w:eastAsia="Times New Roman"/>
                <w:spacing w:val="5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5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harm</w:t>
            </w:r>
            <w:r>
              <w:rPr>
                <w:rFonts w:ascii="Times New Roman" w:hAnsi="Times New Roman" w:cs="Times New Roman" w:eastAsia="Times New Roman"/>
                <w:spacing w:val="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environment.</w:t>
            </w:r>
          </w:p>
          <w:p>
            <w:pPr>
              <w:pStyle w:val="ListParagraph"/>
              <w:numPr>
                <w:ilvl w:val="0"/>
                <w:numId w:val="59"/>
              </w:numPr>
              <w:tabs>
                <w:tab w:pos="463" w:val="left" w:leader="none"/>
              </w:tabs>
              <w:spacing w:line="240" w:lineRule="auto" w:before="23" w:after="0"/>
              <w:ind w:left="462" w:right="95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5"/>
                <w:sz w:val="24"/>
                <w:szCs w:val="24"/>
              </w:rPr>
              <w:t>Environmental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4"/>
                <w:sz w:val="24"/>
                <w:szCs w:val="24"/>
              </w:rPr>
              <w:t>Remediation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4"/>
                <w:sz w:val="24"/>
                <w:szCs w:val="24"/>
              </w:rPr>
              <w:t>Fund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2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3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administration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-1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1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fund</w:t>
            </w:r>
            <w:r>
              <w:rPr>
                <w:rFonts w:ascii="Times New Roman" w:hAnsi="Times New Roman" w:cs="Times New Roman" w:eastAsia="Times New Roman"/>
                <w:spacing w:val="2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should</w:t>
            </w:r>
            <w:r>
              <w:rPr>
                <w:rFonts w:ascii="Times New Roman" w:hAnsi="Times New Roman" w:cs="Times New Roman" w:eastAsia="Times New Roman"/>
                <w:spacing w:val="-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be</w:t>
            </w:r>
            <w:r>
              <w:rPr>
                <w:rFonts w:ascii="Times New Roman" w:hAnsi="Times New Roman" w:cs="Times New Roman" w:eastAsia="Times New Roman"/>
                <w:spacing w:val="-1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vested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 NUPRC.</w:t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procedure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 </w:t>
            </w:r>
            <w:r>
              <w:rPr>
                <w:rFonts w:ascii="Times New Roman"/>
                <w:spacing w:val="-1"/>
                <w:sz w:val="24"/>
              </w:rPr>
              <w:t>assessing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compensation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for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environmental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damage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clearly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documented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and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put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public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repository.</w:t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NB: </w:t>
            </w:r>
            <w:r>
              <w:rPr>
                <w:rFonts w:ascii="Times New Roman"/>
                <w:sz w:val="24"/>
              </w:rPr>
              <w:t>There is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overlapping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regulatory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powers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between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enforcement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agencies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environmental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issues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NUPRC,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NMDPRA,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Oil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</w:p>
          <w:p>
            <w:pPr>
              <w:pStyle w:val="TableParagraph"/>
              <w:spacing w:line="240" w:lineRule="auto"/>
              <w:ind w:left="102" w:right="97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Gas</w:t>
            </w:r>
            <w:r>
              <w:rPr>
                <w:rFonts w:ascii="Times New Roman" w:hAnsi="Times New Roman" w:cs="Times New Roman" w:eastAsia="Times New Roman"/>
                <w:spacing w:val="2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Division</w:t>
            </w:r>
            <w:r>
              <w:rPr>
                <w:rFonts w:ascii="Times New Roman" w:hAnsi="Times New Roman" w:cs="Times New Roman" w:eastAsia="Times New Roman"/>
                <w:spacing w:val="2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Federal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Ministry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Environment</w:t>
            </w:r>
            <w:r>
              <w:rPr>
                <w:rFonts w:ascii="Times New Roman" w:hAnsi="Times New Roman" w:cs="Times New Roman" w:eastAsia="Times New Roman"/>
                <w:spacing w:val="2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(FMOE).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This</w:t>
            </w:r>
            <w:r>
              <w:rPr>
                <w:rFonts w:ascii="Times New Roman" w:hAnsi="Times New Roman" w:cs="Times New Roman" w:eastAsia="Times New Roman"/>
                <w:spacing w:val="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could</w:t>
            </w:r>
            <w:r>
              <w:rPr>
                <w:rFonts w:ascii="Times New Roman" w:hAnsi="Times New Roman" w:cs="Times New Roman" w:eastAsia="Times New Roman"/>
                <w:spacing w:val="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offer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companies</w:t>
            </w:r>
            <w:r>
              <w:rPr>
                <w:rFonts w:ascii="Times New Roman" w:hAnsi="Times New Roman" w:cs="Times New Roman" w:eastAsia="Times New Roman"/>
                <w:spacing w:val="5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that</w:t>
            </w:r>
            <w:r>
              <w:rPr>
                <w:rFonts w:ascii="Times New Roman" w:hAnsi="Times New Roman" w:cs="Times New Roman" w:eastAsia="Times New Roman"/>
                <w:spacing w:val="5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pollute</w:t>
            </w:r>
            <w:r>
              <w:rPr>
                <w:rFonts w:ascii="Times New Roman" w:hAnsi="Times New Roman" w:cs="Times New Roman" w:eastAsia="Times New Roman"/>
                <w:spacing w:val="5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5"/>
                <w:sz w:val="24"/>
                <w:szCs w:val="24"/>
              </w:rPr>
              <w:t>environment</w:t>
            </w:r>
            <w:r>
              <w:rPr>
                <w:rFonts w:ascii="Times New Roman" w:hAnsi="Times New Roman" w:cs="Times New Roman" w:eastAsia="Times New Roman"/>
                <w:spacing w:val="6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3"/>
                <w:sz w:val="24"/>
                <w:szCs w:val="24"/>
              </w:rPr>
              <w:t>take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4"/>
                <w:sz w:val="24"/>
                <w:szCs w:val="24"/>
              </w:rPr>
              <w:t>advantage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5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choose</w:t>
            </w:r>
            <w:r>
              <w:rPr>
                <w:rFonts w:ascii="Times New Roman" w:hAnsi="Times New Roman" w:cs="Times New Roman" w:eastAsia="Times New Roman"/>
                <w:spacing w:val="5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5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regulator</w:t>
            </w:r>
            <w:r>
              <w:rPr>
                <w:rFonts w:ascii="Times New Roman" w:hAnsi="Times New Roman" w:cs="Times New Roman" w:eastAsia="Times New Roman"/>
                <w:spacing w:val="4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3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obey.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spacing w:val="-2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spacing w:val="-1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spacing w:val="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MDA’s</w:t>
            </w:r>
            <w:r>
              <w:rPr>
                <w:rFonts w:ascii="Times New Roman" w:hAnsi="Times New Roman" w:cs="Times New Roman" w:eastAsia="Times New Roman"/>
                <w:spacing w:val="-1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process</w:t>
            </w:r>
            <w:r>
              <w:rPr>
                <w:rFonts w:ascii="Times New Roman" w:hAnsi="Times New Roman" w:cs="Times New Roman" w:eastAsia="Times New Roman"/>
                <w:spacing w:val="2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rules</w:t>
            </w:r>
            <w:r>
              <w:rPr>
                <w:rFonts w:ascii="Times New Roman" w:hAnsi="Times New Roman" w:cs="Times New Roman" w:eastAsia="Times New Roman"/>
                <w:spacing w:val="2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should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be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streamlined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not</w:t>
            </w:r>
            <w:r>
              <w:rPr>
                <w:rFonts w:ascii="Times New Roman" w:hAnsi="Times New Roman" w:cs="Times New Roman" w:eastAsia="Times New Roman"/>
                <w:spacing w:val="4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3"/>
                <w:sz w:val="24"/>
                <w:szCs w:val="24"/>
              </w:rPr>
              <w:t>overlapping.</w:t>
            </w:r>
          </w:p>
        </w:tc>
        <w:tc>
          <w:tcPr>
            <w:tcW w:w="335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2" w:right="97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4"/>
                <w:sz w:val="24"/>
              </w:rPr>
              <w:t>The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Federal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Ministry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of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Justice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should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provide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comprehensive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documentary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guidance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to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support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the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harmonization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and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application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of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environmental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regulations.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This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guidance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should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outline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standardized </w:t>
            </w:r>
            <w:r>
              <w:rPr>
                <w:rFonts w:ascii="Times New Roman"/>
                <w:spacing w:val="-4"/>
                <w:sz w:val="24"/>
              </w:rPr>
              <w:t>procedures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and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legal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frameworks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to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ensure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consistent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enforcement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and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compliance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across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different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jurisdictions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and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sectors.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Such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documentation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will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facilitate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better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coordination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among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regulatory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bodies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and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stakeholders,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enhancing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effectiveness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of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environmental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protection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efforts.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85pt;height:.6pt;mso-position-horizontal-relative:char;mso-position-vertical-relative:line" coordorigin="0,0" coordsize="9097,12">
            <v:group style="position:absolute;left:6;top:6;width:9086;height:2" coordorigin="6,6" coordsize="9086,2">
              <v:shape style="position:absolute;left:6;top:6;width:9086;height:2" coordorigin="6,6" coordsize="9086,0" path="m6,6l9091,6e" filled="false" stroked="true" strokeweight=".58004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1910" w:h="16840"/>
          <w:pgMar w:header="708" w:footer="1010" w:top="1900" w:bottom="120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3"/>
        <w:gridCol w:w="1884"/>
        <w:gridCol w:w="3260"/>
        <w:gridCol w:w="3351"/>
      </w:tblGrid>
      <w:tr>
        <w:trPr>
          <w:trHeight w:val="288" w:hRule="exact"/>
        </w:trPr>
        <w:tc>
          <w:tcPr>
            <w:tcW w:w="523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1884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w w:val="85"/>
                <w:sz w:val="24"/>
              </w:rPr>
              <w:t>Key</w:t>
            </w:r>
            <w:r>
              <w:rPr>
                <w:rFonts w:ascii="Times New Roman"/>
                <w:spacing w:val="-5"/>
                <w:w w:val="85"/>
                <w:sz w:val="24"/>
              </w:rPr>
              <w:t> </w:t>
            </w:r>
            <w:r>
              <w:rPr>
                <w:rFonts w:ascii="Times New Roman"/>
                <w:spacing w:val="-2"/>
                <w:w w:val="85"/>
                <w:sz w:val="24"/>
              </w:rPr>
              <w:t>Point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26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IA</w:t>
            </w:r>
            <w:r>
              <w:rPr>
                <w:rFonts w:ascii="Times New Roman"/>
                <w:spacing w:val="-18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Follow-up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and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Comments</w:t>
            </w:r>
          </w:p>
        </w:tc>
        <w:tc>
          <w:tcPr>
            <w:tcW w:w="3351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Further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Recommendation</w:t>
            </w:r>
          </w:p>
        </w:tc>
      </w:tr>
      <w:tr>
        <w:trPr>
          <w:trHeight w:val="5013" w:hRule="exact"/>
        </w:trPr>
        <w:tc>
          <w:tcPr>
            <w:tcW w:w="52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</w:t>
            </w:r>
          </w:p>
        </w:tc>
        <w:tc>
          <w:tcPr>
            <w:tcW w:w="188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48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4"/>
                <w:sz w:val="24"/>
              </w:rPr>
              <w:t>NEITI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Audit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Remediation:</w:t>
            </w:r>
          </w:p>
        </w:tc>
        <w:tc>
          <w:tcPr>
            <w:tcW w:w="326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IA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examined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coordination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remediation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matters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previous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NEITI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audit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observed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following:</w:t>
            </w:r>
          </w:p>
          <w:p>
            <w:pPr>
              <w:pStyle w:val="ListParagraph"/>
              <w:numPr>
                <w:ilvl w:val="0"/>
                <w:numId w:val="60"/>
              </w:numPr>
              <w:tabs>
                <w:tab w:pos="463" w:val="left" w:leader="none"/>
              </w:tabs>
              <w:spacing w:line="240" w:lineRule="auto" w:before="0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NEITI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has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created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Remediation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Unit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internal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organ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responsible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coordinating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remediation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actions.</w:t>
            </w:r>
          </w:p>
          <w:p>
            <w:pPr>
              <w:pStyle w:val="ListParagraph"/>
              <w:numPr>
                <w:ilvl w:val="0"/>
                <w:numId w:val="60"/>
              </w:numPr>
              <w:tabs>
                <w:tab w:pos="463" w:val="left" w:leader="none"/>
                <w:tab w:pos="2111" w:val="left" w:leader="none"/>
              </w:tabs>
              <w:spacing w:line="240" w:lineRule="auto" w:before="0" w:after="0"/>
              <w:ind w:left="462" w:right="99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Remediation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Unit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re-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created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Inter-Ministerial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Task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Team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(IMTT)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drive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implementation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across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relevant</w:t>
              <w:tab/>
            </w:r>
            <w:r>
              <w:rPr>
                <w:rFonts w:ascii="Times New Roman"/>
                <w:sz w:val="24"/>
              </w:rPr>
              <w:t>Ministries,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Departments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Agencies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(MDA).</w:t>
            </w:r>
          </w:p>
        </w:tc>
        <w:tc>
          <w:tcPr>
            <w:tcW w:w="335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It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6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recommended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NEITI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intensify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remediation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actions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amongst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stakeholders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through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its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newly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created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Remediation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Unit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IMTT.</w:t>
            </w:r>
          </w:p>
        </w:tc>
      </w:tr>
      <w:tr>
        <w:trPr>
          <w:trHeight w:val="7772" w:hRule="exact"/>
        </w:trPr>
        <w:tc>
          <w:tcPr>
            <w:tcW w:w="52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26</w:t>
            </w:r>
          </w:p>
        </w:tc>
        <w:tc>
          <w:tcPr>
            <w:tcW w:w="18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826" w:val="left" w:leader="none"/>
                <w:tab w:pos="1611" w:val="left" w:leader="none"/>
              </w:tabs>
              <w:spacing w:line="240" w:lineRule="auto"/>
              <w:ind w:left="102" w:right="9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w w:val="80"/>
                <w:sz w:val="24"/>
              </w:rPr>
              <w:t>Issues</w:t>
              <w:tab/>
              <w:t>related</w:t>
              <w:tab/>
            </w:r>
            <w:r>
              <w:rPr>
                <w:rFonts w:ascii="Times New Roman"/>
                <w:w w:val="85"/>
                <w:sz w:val="24"/>
              </w:rPr>
              <w:t>to</w:t>
            </w:r>
            <w:r>
              <w:rPr>
                <w:rFonts w:ascii="Times New Roman"/>
                <w:spacing w:val="27"/>
                <w:w w:val="85"/>
                <w:sz w:val="24"/>
              </w:rPr>
              <w:t> </w:t>
            </w:r>
            <w:r>
              <w:rPr>
                <w:rFonts w:ascii="Times New Roman"/>
                <w:spacing w:val="-5"/>
                <w:w w:val="95"/>
                <w:sz w:val="24"/>
              </w:rPr>
              <w:t>PIA.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2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5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IA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examined</w:t>
            </w:r>
            <w:r>
              <w:rPr>
                <w:rFonts w:ascii="Times New Roman"/>
                <w:sz w:val="24"/>
              </w:rPr>
              <w:t> thorny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issues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regarding</w:t>
            </w:r>
            <w:r>
              <w:rPr>
                <w:rFonts w:ascii="Times New Roman"/>
                <w:sz w:val="24"/>
              </w:rPr>
              <w:t> the PIA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outlined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below:</w:t>
            </w:r>
          </w:p>
          <w:p>
            <w:pPr>
              <w:pStyle w:val="ListParagraph"/>
              <w:numPr>
                <w:ilvl w:val="0"/>
                <w:numId w:val="61"/>
              </w:numPr>
              <w:tabs>
                <w:tab w:pos="463" w:val="left" w:leader="none"/>
              </w:tabs>
              <w:spacing w:line="240" w:lineRule="auto" w:before="0" w:after="0"/>
              <w:ind w:left="462" w:right="99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Section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64(m)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Industry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(PIA)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contains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ambiguity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regarding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allocation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30%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both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fee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Frontier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Exploration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Fund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(FEF).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PIA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lacks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precise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definitions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key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terms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such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"profit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oil"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"management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fee,"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may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uncertainty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interpreting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how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these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allocations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should be</w:t>
            </w:r>
            <w:r>
              <w:rPr>
                <w:rFonts w:ascii="Times New Roman"/>
                <w:spacing w:val="-1"/>
                <w:sz w:val="24"/>
              </w:rPr>
              <w:t> applied.</w:t>
            </w:r>
          </w:p>
          <w:p>
            <w:pPr>
              <w:pStyle w:val="ListParagraph"/>
              <w:numPr>
                <w:ilvl w:val="0"/>
                <w:numId w:val="61"/>
              </w:numPr>
              <w:tabs>
                <w:tab w:pos="463" w:val="left" w:leader="none"/>
              </w:tabs>
              <w:spacing w:line="240" w:lineRule="auto" w:before="0" w:after="0"/>
              <w:ind w:left="462" w:right="99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Regarding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provisions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 </w:t>
            </w:r>
            <w:r>
              <w:rPr>
                <w:rFonts w:ascii="Times New Roman"/>
                <w:spacing w:val="-1"/>
                <w:sz w:val="24"/>
              </w:rPr>
              <w:t>deductions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profit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Section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64(c)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Section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9(4)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Industry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(PIA),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clarity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needed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retention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allocations.</w:t>
            </w:r>
          </w:p>
        </w:tc>
        <w:tc>
          <w:tcPr>
            <w:tcW w:w="335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report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recommends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Ministry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Justice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provide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documentary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guidance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harmonize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clarify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aggregated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issues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within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Industry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(PIA).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Specifically,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there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need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clarification</w:t>
            </w:r>
            <w:r>
              <w:rPr>
                <w:rFonts w:ascii="Times New Roman"/>
                <w:sz w:val="24"/>
              </w:rPr>
              <w:t> on the </w:t>
            </w:r>
            <w:r>
              <w:rPr>
                <w:rFonts w:ascii="Times New Roman"/>
                <w:spacing w:val="-1"/>
                <w:sz w:val="24"/>
              </w:rPr>
              <w:t>following:</w:t>
            </w:r>
          </w:p>
          <w:p>
            <w:pPr>
              <w:pStyle w:val="ListParagraph"/>
              <w:numPr>
                <w:ilvl w:val="0"/>
                <w:numId w:val="62"/>
              </w:numPr>
              <w:tabs>
                <w:tab w:pos="463" w:val="left" w:leader="none"/>
                <w:tab w:pos="3049" w:val="left" w:leader="none"/>
              </w:tabs>
              <w:spacing w:line="240" w:lineRule="auto" w:before="0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Contribution</w:t>
              <w:tab/>
              <w:t>to </w:t>
            </w:r>
            <w:r>
              <w:rPr>
                <w:rFonts w:ascii="Times New Roman"/>
                <w:spacing w:val="-1"/>
                <w:sz w:val="24"/>
              </w:rPr>
              <w:t>Environmental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Funds: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procedures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contributing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Midstream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Downstream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Environmental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Funds.</w:t>
            </w:r>
          </w:p>
          <w:p>
            <w:pPr>
              <w:pStyle w:val="ListParagraph"/>
              <w:numPr>
                <w:ilvl w:val="0"/>
                <w:numId w:val="62"/>
              </w:numPr>
              <w:tabs>
                <w:tab w:pos="463" w:val="left" w:leader="none"/>
              </w:tabs>
              <w:spacing w:line="240" w:lineRule="auto" w:before="0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Utilization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Penalties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Payments: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handling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flare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gas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penalties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flare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payments.</w:t>
            </w:r>
          </w:p>
        </w:tc>
      </w:tr>
      <w:tr>
        <w:trPr>
          <w:trHeight w:val="412" w:hRule="exact"/>
        </w:trPr>
        <w:tc>
          <w:tcPr>
            <w:tcW w:w="523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884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26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35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1910" w:h="16840"/>
          <w:pgMar w:header="708" w:footer="1010" w:top="1900" w:bottom="1200" w:left="1340" w:right="134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3"/>
        <w:gridCol w:w="1884"/>
        <w:gridCol w:w="3260"/>
        <w:gridCol w:w="3351"/>
      </w:tblGrid>
      <w:tr>
        <w:trPr>
          <w:trHeight w:val="276" w:hRule="exact"/>
        </w:trPr>
        <w:tc>
          <w:tcPr>
            <w:tcW w:w="523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1884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w w:val="85"/>
                <w:sz w:val="24"/>
              </w:rPr>
              <w:t>Key</w:t>
            </w:r>
            <w:r>
              <w:rPr>
                <w:rFonts w:ascii="Times New Roman"/>
                <w:spacing w:val="-5"/>
                <w:w w:val="85"/>
                <w:sz w:val="24"/>
              </w:rPr>
              <w:t> </w:t>
            </w:r>
            <w:r>
              <w:rPr>
                <w:rFonts w:ascii="Times New Roman"/>
                <w:spacing w:val="-2"/>
                <w:w w:val="85"/>
                <w:sz w:val="24"/>
              </w:rPr>
              <w:t>Point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26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IA</w:t>
            </w:r>
            <w:r>
              <w:rPr>
                <w:rFonts w:ascii="Times New Roman"/>
                <w:spacing w:val="-18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Follow-up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and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Comments</w:t>
            </w:r>
          </w:p>
        </w:tc>
        <w:tc>
          <w:tcPr>
            <w:tcW w:w="3351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Further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Recommendation</w:t>
            </w:r>
          </w:p>
        </w:tc>
      </w:tr>
      <w:tr>
        <w:trPr>
          <w:trHeight w:val="5542" w:hRule="exact"/>
        </w:trPr>
        <w:tc>
          <w:tcPr>
            <w:tcW w:w="52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88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26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tabs>
                <w:tab w:pos="2281" w:val="left" w:leader="none"/>
              </w:tabs>
              <w:spacing w:line="240" w:lineRule="auto"/>
              <w:ind w:left="46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If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intention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establish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single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30%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retention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covers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both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</w:t>
            </w:r>
            <w:r>
              <w:rPr>
                <w:rFonts w:ascii="Times New Roman"/>
                <w:sz w:val="24"/>
              </w:rPr>
              <w:t> fee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Frontier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Exploration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Fund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(FEF),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wording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rephrased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explicitly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reflect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this.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Alternatively,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if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separate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30%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retentions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intended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allocation,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language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revised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clearly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delineate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these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distinct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provisions.</w:t>
              <w:tab/>
            </w:r>
            <w:r>
              <w:rPr>
                <w:rFonts w:ascii="Times New Roman"/>
                <w:spacing w:val="-1"/>
                <w:sz w:val="24"/>
              </w:rPr>
              <w:t>Ensuring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precise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wording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will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prevent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misunderstandings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facilitate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accurate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implementation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provisions.</w:t>
            </w:r>
          </w:p>
        </w:tc>
        <w:tc>
          <w:tcPr>
            <w:tcW w:w="335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Additionally,</w:t>
            </w:r>
            <w:r>
              <w:rPr>
                <w:rFonts w:ascii="Times New Roman"/>
                <w:sz w:val="24"/>
              </w:rPr>
              <w:t> in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accordance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PIA,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2021,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mandates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Minister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Minister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identify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transfer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assets,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interests,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liabilities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NNPCL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within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18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months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PIA's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effective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date,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detailed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post-mortem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valuation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Federation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assets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transferred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conducted.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valuation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will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determine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appropriate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goods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valuable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considerations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owed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Federation.</w:t>
            </w:r>
          </w:p>
        </w:tc>
      </w:tr>
      <w:tr>
        <w:trPr>
          <w:trHeight w:val="3323" w:hRule="exact"/>
        </w:trPr>
        <w:tc>
          <w:tcPr>
            <w:tcW w:w="52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</w:t>
            </w:r>
          </w:p>
        </w:tc>
        <w:tc>
          <w:tcPr>
            <w:tcW w:w="18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1568" w:val="left" w:leader="none"/>
              </w:tabs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Award</w:t>
              <w:tab/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Marginal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Field</w:t>
            </w:r>
          </w:p>
        </w:tc>
        <w:tc>
          <w:tcPr>
            <w:tcW w:w="32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96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4"/>
                <w:sz w:val="24"/>
              </w:rPr>
              <w:t>The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IA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examined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the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Regulations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on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the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bidding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process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which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requires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payment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of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signature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bonus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prior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to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the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award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of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contract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by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successful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applicants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6"/>
                <w:sz w:val="24"/>
              </w:rPr>
              <w:t>named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in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Notice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Preferred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Bidder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Status.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IA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confirms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z w:val="24"/>
              </w:rPr>
              <w:t> bidding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guidelines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were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published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adherence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provisions of 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regulation.</w:t>
            </w:r>
          </w:p>
        </w:tc>
        <w:tc>
          <w:tcPr>
            <w:tcW w:w="335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97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5"/>
                <w:sz w:val="24"/>
              </w:rPr>
              <w:t>NUPRC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should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adhere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strictly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to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all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regulations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and,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if</w:t>
            </w:r>
            <w:r>
              <w:rPr>
                <w:rFonts w:ascii="Times New Roman"/>
                <w:spacing w:val="-4"/>
                <w:sz w:val="24"/>
              </w:rPr>
              <w:t> any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waivers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or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exemptions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are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granted,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they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should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publicly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disclose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these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exceptions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to </w:t>
            </w:r>
            <w:r>
              <w:rPr>
                <w:rFonts w:ascii="Times New Roman"/>
                <w:spacing w:val="-4"/>
                <w:sz w:val="24"/>
              </w:rPr>
              <w:t>ensure transparency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and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accountability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its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practices.</w:t>
            </w:r>
          </w:p>
        </w:tc>
      </w:tr>
      <w:tr>
        <w:trPr>
          <w:trHeight w:val="4167" w:hRule="exact"/>
        </w:trPr>
        <w:tc>
          <w:tcPr>
            <w:tcW w:w="52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28</w:t>
            </w:r>
          </w:p>
        </w:tc>
        <w:tc>
          <w:tcPr>
            <w:tcW w:w="18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24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Discrepancy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PMS</w:t>
            </w:r>
          </w:p>
          <w:p>
            <w:pPr>
              <w:pStyle w:val="TableParagraph"/>
              <w:tabs>
                <w:tab w:pos="1059" w:val="left" w:leader="none"/>
              </w:tabs>
              <w:spacing w:line="240" w:lineRule="auto"/>
              <w:ind w:left="102" w:right="24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4"/>
                <w:sz w:val="24"/>
              </w:rPr>
              <w:t>importation</w:t>
            </w:r>
            <w:r>
              <w:rPr>
                <w:rFonts w:ascii="Times New Roman"/>
                <w:spacing w:val="18"/>
                <w:w w:val="90"/>
                <w:sz w:val="24"/>
              </w:rPr>
              <w:t> </w:t>
            </w:r>
            <w:r>
              <w:rPr>
                <w:rFonts w:ascii="Times New Roman"/>
                <w:spacing w:val="-3"/>
                <w:w w:val="90"/>
                <w:sz w:val="24"/>
              </w:rPr>
              <w:t>between</w:t>
              <w:tab/>
              <w:t>NNPC</w:t>
            </w:r>
            <w:r>
              <w:rPr>
                <w:rFonts w:ascii="Times New Roman"/>
                <w:spacing w:val="21"/>
                <w:w w:val="9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NMDPRA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.</w:t>
            </w:r>
          </w:p>
        </w:tc>
        <w:tc>
          <w:tcPr>
            <w:tcW w:w="32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report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established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discrepancies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persist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between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records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NMDPRA.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This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issue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currently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under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review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audit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commissioned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by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through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Ministry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Finance,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which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focused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examining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price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differentials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 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Premium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Motor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Spirit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(PMS)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verify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Limited's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claims.</w:t>
            </w:r>
          </w:p>
        </w:tc>
        <w:tc>
          <w:tcPr>
            <w:tcW w:w="335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63"/>
              </w:numPr>
              <w:tabs>
                <w:tab w:pos="463" w:val="left" w:leader="none"/>
              </w:tabs>
              <w:spacing w:line="240" w:lineRule="auto" w:before="0" w:after="0"/>
              <w:ind w:left="462" w:right="97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5"/>
                <w:sz w:val="24"/>
              </w:rPr>
              <w:t>Independent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Audits: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The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NMDPRA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should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conduct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continuous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ante-mortem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independent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and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third-party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audits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of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imported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petroleum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quantities </w:t>
            </w:r>
            <w:r>
              <w:rPr>
                <w:rFonts w:ascii="Times New Roman"/>
                <w:spacing w:val="-4"/>
                <w:sz w:val="24"/>
              </w:rPr>
              <w:t>and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landing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costs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at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the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point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of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discharge.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These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audits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should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also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advise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Debt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Management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Office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(DMO)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on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price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differentials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and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under-recovery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claims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of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NNPC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Limited,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similar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to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practices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followed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during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operation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defunct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PPPRA.</w:t>
            </w:r>
          </w:p>
        </w:tc>
      </w:tr>
      <w:tr>
        <w:trPr>
          <w:trHeight w:val="177" w:hRule="exact"/>
        </w:trPr>
        <w:tc>
          <w:tcPr>
            <w:tcW w:w="523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884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26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35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1910" w:h="16840"/>
          <w:pgMar w:header="708" w:footer="1010" w:top="1900" w:bottom="1200" w:left="1340" w:right="134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3"/>
        <w:gridCol w:w="1884"/>
        <w:gridCol w:w="3260"/>
        <w:gridCol w:w="3351"/>
      </w:tblGrid>
      <w:tr>
        <w:trPr>
          <w:trHeight w:val="276" w:hRule="exact"/>
        </w:trPr>
        <w:tc>
          <w:tcPr>
            <w:tcW w:w="523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1884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w w:val="85"/>
                <w:sz w:val="24"/>
              </w:rPr>
              <w:t>Key</w:t>
            </w:r>
            <w:r>
              <w:rPr>
                <w:rFonts w:ascii="Times New Roman"/>
                <w:spacing w:val="-5"/>
                <w:w w:val="85"/>
                <w:sz w:val="24"/>
              </w:rPr>
              <w:t> </w:t>
            </w:r>
            <w:r>
              <w:rPr>
                <w:rFonts w:ascii="Times New Roman"/>
                <w:spacing w:val="-2"/>
                <w:w w:val="85"/>
                <w:sz w:val="24"/>
              </w:rPr>
              <w:t>Point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26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IA</w:t>
            </w:r>
            <w:r>
              <w:rPr>
                <w:rFonts w:ascii="Times New Roman"/>
                <w:spacing w:val="-18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Follow-up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and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Comments</w:t>
            </w:r>
          </w:p>
        </w:tc>
        <w:tc>
          <w:tcPr>
            <w:tcW w:w="3351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Further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Recommendation</w:t>
            </w:r>
          </w:p>
        </w:tc>
      </w:tr>
      <w:tr>
        <w:trPr>
          <w:trHeight w:val="5818" w:hRule="exact"/>
        </w:trPr>
        <w:tc>
          <w:tcPr>
            <w:tcW w:w="52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88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26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left="102" w:right="86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first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instance,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NMDPRA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records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shows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3.29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billion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litres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PMS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importation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while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record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showed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6.30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billion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litres</w:t>
            </w:r>
            <w:r>
              <w:rPr>
                <w:rFonts w:ascii="Times New Roman"/>
                <w:sz w:val="24"/>
              </w:rPr>
              <w:t> for </w:t>
            </w:r>
            <w:r>
              <w:rPr>
                <w:rFonts w:ascii="Times New Roman"/>
                <w:spacing w:val="-1"/>
                <w:sz w:val="24"/>
              </w:rPr>
              <w:t>product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importation in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2022.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variance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3.01</w:t>
            </w:r>
            <w:r>
              <w:rPr>
                <w:rFonts w:ascii="Times New Roman"/>
                <w:sz w:val="24"/>
              </w:rPr>
              <w:t> billion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litres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(92%).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Furthermore,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this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observed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2023,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NMDPRA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record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shows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6.02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billion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litres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records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shows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3.9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billion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litres.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variance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2.12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billion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litres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(35%).</w:t>
            </w: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another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instance,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NNPC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Ltd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valuation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record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shows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PMS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importation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22.93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billion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litres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valued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N7.39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trillion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2022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14.53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billion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litres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valued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N6.74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trillion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2023.</w:t>
            </w:r>
          </w:p>
        </w:tc>
        <w:tc>
          <w:tcPr>
            <w:tcW w:w="335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64"/>
              </w:numPr>
              <w:tabs>
                <w:tab w:pos="463" w:val="left" w:leader="none"/>
              </w:tabs>
              <w:spacing w:line="240" w:lineRule="auto" w:before="5" w:after="0"/>
              <w:ind w:left="462" w:right="96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6"/>
                <w:sz w:val="24"/>
              </w:rPr>
              <w:t>Real-Time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Data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Aggregation: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NMDPRA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should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implement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mechanisms</w:t>
            </w:r>
            <w:r>
              <w:rPr>
                <w:rFonts w:ascii="Times New Roman"/>
                <w:spacing w:val="-19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for</w:t>
            </w:r>
            <w:r>
              <w:rPr>
                <w:rFonts w:ascii="Times New Roman"/>
                <w:spacing w:val="-20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near</w:t>
            </w:r>
            <w:r>
              <w:rPr>
                <w:rFonts w:ascii="Times New Roman"/>
                <w:spacing w:val="-20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real-time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tracking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of</w:t>
            </w:r>
            <w:r>
              <w:rPr>
                <w:rFonts w:ascii="Times New Roman"/>
                <w:spacing w:val="-4"/>
                <w:sz w:val="24"/>
              </w:rPr>
              <w:t> petroleum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product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consumption</w:t>
            </w:r>
            <w:r>
              <w:rPr>
                <w:rFonts w:ascii="Times New Roman"/>
                <w:spacing w:val="-20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nationwide.</w:t>
            </w:r>
            <w:r>
              <w:rPr>
                <w:rFonts w:ascii="Times New Roman"/>
                <w:spacing w:val="-22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This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initiative</w:t>
            </w:r>
            <w:r>
              <w:rPr>
                <w:rFonts w:ascii="Times New Roman"/>
                <w:spacing w:val="-18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should</w:t>
            </w:r>
            <w:r>
              <w:rPr>
                <w:rFonts w:ascii="Times New Roman"/>
                <w:spacing w:val="-17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align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with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the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relevant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sections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of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the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PIA.</w:t>
            </w:r>
          </w:p>
          <w:p>
            <w:pPr>
              <w:pStyle w:val="ListParagraph"/>
              <w:numPr>
                <w:ilvl w:val="0"/>
                <w:numId w:val="64"/>
              </w:numPr>
              <w:tabs>
                <w:tab w:pos="463" w:val="left" w:leader="none"/>
              </w:tabs>
              <w:spacing w:line="240" w:lineRule="auto" w:before="0" w:after="0"/>
              <w:ind w:left="462" w:right="97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5"/>
                <w:sz w:val="24"/>
              </w:rPr>
              <w:t>Discontinue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misclassification: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The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practice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of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classifying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petroleum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products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at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the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point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of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discharge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as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consumption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should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be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discontinued.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And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further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intentional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efforts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should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be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instituted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to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track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and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report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actual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consumption.</w:t>
            </w:r>
          </w:p>
        </w:tc>
      </w:tr>
      <w:tr>
        <w:trPr>
          <w:trHeight w:val="7204" w:hRule="exact"/>
        </w:trPr>
        <w:tc>
          <w:tcPr>
            <w:tcW w:w="52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29</w:t>
            </w:r>
          </w:p>
        </w:tc>
        <w:tc>
          <w:tcPr>
            <w:tcW w:w="188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w w:val="95"/>
                <w:sz w:val="24"/>
              </w:rPr>
              <w:t>Potential</w:t>
            </w:r>
            <w:r>
              <w:rPr>
                <w:rFonts w:ascii="Times New Roman"/>
                <w:spacing w:val="51"/>
                <w:w w:val="95"/>
                <w:sz w:val="24"/>
              </w:rPr>
              <w:t> </w:t>
            </w:r>
            <w:r>
              <w:rPr>
                <w:rFonts w:ascii="Times New Roman"/>
                <w:spacing w:val="-2"/>
                <w:w w:val="95"/>
                <w:sz w:val="24"/>
              </w:rPr>
              <w:t>loss</w:t>
            </w:r>
            <w:r>
              <w:rPr>
                <w:rFonts w:ascii="Times New Roman"/>
                <w:spacing w:val="50"/>
                <w:w w:val="95"/>
                <w:sz w:val="24"/>
              </w:rPr>
              <w:t> </w:t>
            </w:r>
            <w:r>
              <w:rPr>
                <w:rFonts w:ascii="Times New Roman"/>
                <w:w w:val="95"/>
                <w:sz w:val="24"/>
              </w:rPr>
              <w:t>of</w:t>
            </w:r>
            <w:r>
              <w:rPr>
                <w:rFonts w:ascii="Times New Roman"/>
                <w:spacing w:val="29"/>
                <w:w w:val="85"/>
                <w:sz w:val="24"/>
              </w:rPr>
              <w:t> </w:t>
            </w:r>
            <w:r>
              <w:rPr>
                <w:rFonts w:ascii="Times New Roman"/>
                <w:spacing w:val="-2"/>
                <w:w w:val="95"/>
                <w:sz w:val="24"/>
              </w:rPr>
              <w:t>revenue</w:t>
            </w:r>
            <w:r>
              <w:rPr>
                <w:rFonts w:ascii="Times New Roman"/>
                <w:spacing w:val="19"/>
                <w:w w:val="95"/>
                <w:sz w:val="24"/>
              </w:rPr>
              <w:t> </w:t>
            </w:r>
            <w:r>
              <w:rPr>
                <w:rFonts w:ascii="Times New Roman"/>
                <w:w w:val="95"/>
                <w:sz w:val="24"/>
              </w:rPr>
              <w:t>to</w:t>
            </w:r>
            <w:r>
              <w:rPr>
                <w:rFonts w:ascii="Times New Roman"/>
                <w:spacing w:val="23"/>
                <w:w w:val="95"/>
                <w:sz w:val="24"/>
              </w:rPr>
              <w:t> </w:t>
            </w:r>
            <w:r>
              <w:rPr>
                <w:rFonts w:ascii="Times New Roman"/>
                <w:w w:val="95"/>
                <w:sz w:val="24"/>
              </w:rPr>
              <w:t>the</w:t>
            </w:r>
            <w:r>
              <w:rPr>
                <w:rFonts w:ascii="Times New Roman"/>
                <w:spacing w:val="26"/>
                <w:w w:val="85"/>
                <w:sz w:val="24"/>
              </w:rPr>
              <w:t> </w:t>
            </w:r>
            <w:r>
              <w:rPr>
                <w:rFonts w:ascii="Times New Roman"/>
                <w:spacing w:val="-2"/>
                <w:w w:val="90"/>
                <w:sz w:val="24"/>
              </w:rPr>
              <w:t>Federation</w:t>
            </w:r>
            <w:r>
              <w:rPr>
                <w:rFonts w:ascii="Times New Roman"/>
                <w:spacing w:val="-17"/>
                <w:w w:val="90"/>
                <w:sz w:val="24"/>
              </w:rPr>
              <w:t> </w:t>
            </w:r>
            <w:r>
              <w:rPr>
                <w:rFonts w:ascii="Times New Roman"/>
                <w:spacing w:val="-2"/>
                <w:w w:val="90"/>
                <w:sz w:val="24"/>
              </w:rPr>
              <w:t>upon</w:t>
            </w:r>
            <w:r>
              <w:rPr>
                <w:rFonts w:ascii="Times New Roman"/>
                <w:spacing w:val="-16"/>
                <w:w w:val="90"/>
                <w:sz w:val="24"/>
              </w:rPr>
              <w:t> </w:t>
            </w:r>
            <w:r>
              <w:rPr>
                <w:rFonts w:ascii="Times New Roman"/>
                <w:spacing w:val="-2"/>
                <w:w w:val="90"/>
                <w:sz w:val="24"/>
              </w:rPr>
              <w:t>the</w:t>
            </w:r>
            <w:r>
              <w:rPr>
                <w:rFonts w:ascii="Times New Roman"/>
                <w:spacing w:val="30"/>
                <w:w w:val="85"/>
                <w:sz w:val="24"/>
              </w:rPr>
              <w:t> </w:t>
            </w:r>
            <w:r>
              <w:rPr>
                <w:rFonts w:ascii="Times New Roman"/>
                <w:spacing w:val="-2"/>
                <w:w w:val="90"/>
                <w:sz w:val="24"/>
              </w:rPr>
              <w:t>Implementation</w:t>
            </w:r>
            <w:r>
              <w:rPr>
                <w:rFonts w:ascii="Times New Roman"/>
                <w:spacing w:val="33"/>
                <w:w w:val="90"/>
                <w:sz w:val="24"/>
              </w:rPr>
              <w:t> </w:t>
            </w:r>
            <w:r>
              <w:rPr>
                <w:rFonts w:ascii="Times New Roman"/>
                <w:w w:val="90"/>
                <w:sz w:val="24"/>
              </w:rPr>
              <w:t>of</w:t>
            </w:r>
            <w:r>
              <w:rPr>
                <w:rFonts w:ascii="Times New Roman"/>
                <w:spacing w:val="26"/>
                <w:w w:val="85"/>
                <w:sz w:val="24"/>
              </w:rPr>
              <w:t> </w:t>
            </w:r>
            <w:r>
              <w:rPr>
                <w:rFonts w:ascii="Times New Roman"/>
                <w:spacing w:val="-2"/>
                <w:w w:val="95"/>
                <w:sz w:val="24"/>
              </w:rPr>
              <w:t>PIA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2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IA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observed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significant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implementation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several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recommendations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from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2021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sector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report,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including:</w:t>
            </w:r>
          </w:p>
          <w:p>
            <w:pPr>
              <w:pStyle w:val="ListParagraph"/>
              <w:numPr>
                <w:ilvl w:val="0"/>
                <w:numId w:val="65"/>
              </w:numPr>
              <w:tabs>
                <w:tab w:pos="463" w:val="left" w:leader="none"/>
                <w:tab w:pos="2305" w:val="left" w:leader="none"/>
              </w:tabs>
              <w:spacing w:line="240" w:lineRule="auto" w:before="0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Enhanced</w:t>
              <w:tab/>
            </w:r>
            <w:r>
              <w:rPr>
                <w:rFonts w:ascii="Times New Roman"/>
                <w:sz w:val="24"/>
              </w:rPr>
              <w:t>Revenue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Forecasting: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There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has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been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substantial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progress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improving</w:t>
              <w:tab/>
            </w:r>
            <w:r>
              <w:rPr>
                <w:rFonts w:ascii="Times New Roman"/>
                <w:spacing w:val="-1"/>
                <w:sz w:val="24"/>
              </w:rPr>
              <w:t>revenue</w:t>
            </w:r>
          </w:p>
          <w:p>
            <w:pPr>
              <w:pStyle w:val="TableParagraph"/>
              <w:tabs>
                <w:tab w:pos="2398" w:val="left" w:leader="none"/>
              </w:tabs>
              <w:spacing w:line="240" w:lineRule="auto"/>
              <w:ind w:left="46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forecasting</w:t>
              <w:tab/>
            </w:r>
            <w:r>
              <w:rPr>
                <w:rFonts w:ascii="Times New Roman"/>
                <w:sz w:val="24"/>
              </w:rPr>
              <w:t>through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comprehensive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asset-based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budgeting.</w:t>
            </w:r>
          </w:p>
          <w:p>
            <w:pPr>
              <w:pStyle w:val="ListParagraph"/>
              <w:numPr>
                <w:ilvl w:val="0"/>
                <w:numId w:val="65"/>
              </w:numPr>
              <w:tabs>
                <w:tab w:pos="463" w:val="left" w:leader="none"/>
              </w:tabs>
              <w:spacing w:line="240" w:lineRule="auto" w:before="0" w:after="0"/>
              <w:ind w:left="462" w:right="99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Policy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Trade-offs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Review: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review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policy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trade-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offs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remains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inadequately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addressed.</w:t>
            </w:r>
          </w:p>
          <w:p>
            <w:pPr>
              <w:pStyle w:val="ListParagraph"/>
              <w:numPr>
                <w:ilvl w:val="0"/>
                <w:numId w:val="65"/>
              </w:numPr>
              <w:tabs>
                <w:tab w:pos="463" w:val="left" w:leader="none"/>
              </w:tabs>
              <w:spacing w:line="240" w:lineRule="auto" w:before="0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Regular</w:t>
            </w:r>
            <w:r>
              <w:rPr>
                <w:rFonts w:ascii="Times New Roman"/>
                <w:spacing w:val="6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Review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Adjustment: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There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has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been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lack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effective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implementation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regular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review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adjustment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processes.</w:t>
            </w:r>
          </w:p>
        </w:tc>
        <w:tc>
          <w:tcPr>
            <w:tcW w:w="335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66"/>
              </w:numPr>
              <w:tabs>
                <w:tab w:pos="463" w:val="left" w:leader="none"/>
                <w:tab w:pos="1193" w:val="left" w:leader="none"/>
                <w:tab w:pos="1474" w:val="left" w:leader="none"/>
                <w:tab w:pos="1784" w:val="left" w:leader="none"/>
                <w:tab w:pos="2062" w:val="left" w:leader="none"/>
                <w:tab w:pos="2213" w:val="left" w:leader="none"/>
                <w:tab w:pos="2556" w:val="left" w:leader="none"/>
                <w:tab w:pos="2862" w:val="left" w:leader="none"/>
              </w:tabs>
              <w:spacing w:line="240" w:lineRule="auto" w:before="0" w:after="0"/>
              <w:ind w:left="462" w:right="101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Implement</w:t>
              <w:tab/>
              <w:tab/>
              <w:t>Outstanding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Recommendations:</w:t>
              <w:tab/>
              <w:tab/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relevant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authorities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promptly</w:t>
              <w:tab/>
              <w:tab/>
            </w:r>
            <w:r>
              <w:rPr>
                <w:rFonts w:ascii="Times New Roman"/>
                <w:spacing w:val="-1"/>
                <w:sz w:val="24"/>
              </w:rPr>
              <w:t>address</w:t>
              <w:tab/>
              <w:tab/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unimplemented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recommendations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from 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2021  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  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gas  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sector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including 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enhancing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forecasting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through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asset-based</w:t>
              <w:tab/>
              <w:tab/>
              <w:tab/>
            </w:r>
            <w:r>
              <w:rPr>
                <w:rFonts w:ascii="Times New Roman"/>
                <w:sz w:val="24"/>
              </w:rPr>
              <w:t>budgeting,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reviewing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policy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trade-offs,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  <w:tab/>
            </w:r>
            <w:r>
              <w:rPr>
                <w:rFonts w:ascii="Times New Roman"/>
                <w:w w:val="95"/>
                <w:sz w:val="24"/>
              </w:rPr>
              <w:t>instituting</w:t>
              <w:tab/>
              <w:tab/>
            </w:r>
            <w:r>
              <w:rPr>
                <w:rFonts w:ascii="Times New Roman"/>
                <w:spacing w:val="-1"/>
                <w:sz w:val="24"/>
              </w:rPr>
              <w:t>regular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review</w:t>
              <w:tab/>
              <w:tab/>
              <w:t>and</w:t>
              <w:tab/>
            </w:r>
            <w:r>
              <w:rPr>
                <w:rFonts w:ascii="Times New Roman"/>
                <w:sz w:val="24"/>
              </w:rPr>
              <w:t>adjustment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processes.</w:t>
            </w:r>
          </w:p>
          <w:p>
            <w:pPr>
              <w:pStyle w:val="TableParagraph"/>
              <w:spacing w:line="240" w:lineRule="auto"/>
              <w:ind w:left="46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This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will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provide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solid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foundation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future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assessments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improve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overall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sector</w:t>
            </w:r>
            <w:r>
              <w:rPr>
                <w:rFonts w:ascii="Times New Roman"/>
                <w:sz w:val="24"/>
              </w:rPr>
              <w:t> management.</w:t>
            </w:r>
          </w:p>
        </w:tc>
      </w:tr>
      <w:tr>
        <w:trPr>
          <w:trHeight w:val="187" w:hRule="exact"/>
        </w:trPr>
        <w:tc>
          <w:tcPr>
            <w:tcW w:w="523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884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26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35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1910" w:h="16840"/>
          <w:pgMar w:header="708" w:footer="1010" w:top="1900" w:bottom="1200" w:left="1340" w:right="134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2"/>
          <w:szCs w:val="12"/>
        </w:rPr>
      </w:pPr>
      <w:r>
        <w:rPr/>
        <w:pict>
          <v:group style="position:absolute;margin-left:361.029999pt;margin-top:117.859985pt;width:156.75pt;height:290.7pt;mso-position-horizontal-relative:page;mso-position-vertical-relative:page;z-index:-801280" coordorigin="7221,2357" coordsize="3135,5814">
            <v:group style="position:absolute;left:7221;top:2357;width:3135;height:276" coordorigin="7221,2357" coordsize="3135,276">
              <v:shape style="position:absolute;left:7221;top:2357;width:3135;height:276" coordorigin="7221,2357" coordsize="3135,276" path="m7221,2633l10355,2633,10355,2357,7221,2357,7221,2633xe" filled="true" fillcolor="#d9f1d0" stroked="false">
                <v:path arrowok="t"/>
                <v:fill type="solid"/>
              </v:shape>
            </v:group>
            <v:group style="position:absolute;left:7221;top:2633;width:3135;height:293" coordorigin="7221,2633" coordsize="3135,293">
              <v:shape style="position:absolute;left:7221;top:2633;width:3135;height:293" coordorigin="7221,2633" coordsize="3135,293" path="m7221,2926l10355,2926,10355,2633,7221,2633,7221,2926xe" filled="true" fillcolor="#d9f1d0" stroked="false">
                <v:path arrowok="t"/>
                <v:fill type="solid"/>
              </v:shape>
            </v:group>
            <v:group style="position:absolute;left:7221;top:2926;width:3135;height:276" coordorigin="7221,2926" coordsize="3135,276">
              <v:shape style="position:absolute;left:7221;top:2926;width:3135;height:276" coordorigin="7221,2926" coordsize="3135,276" path="m7221,3202l10355,3202,10355,2926,7221,2926,7221,3202xe" filled="true" fillcolor="#d9f1d0" stroked="false">
                <v:path arrowok="t"/>
                <v:fill type="solid"/>
              </v:shape>
            </v:group>
            <v:group style="position:absolute;left:7221;top:3202;width:3135;height:276" coordorigin="7221,3202" coordsize="3135,276">
              <v:shape style="position:absolute;left:7221;top:3202;width:3135;height:276" coordorigin="7221,3202" coordsize="3135,276" path="m7221,3478l10355,3478,10355,3202,7221,3202,7221,3478xe" filled="true" fillcolor="#d9f1d0" stroked="false">
                <v:path arrowok="t"/>
                <v:fill type="solid"/>
              </v:shape>
            </v:group>
            <v:group style="position:absolute;left:7221;top:3478;width:3135;height:276" coordorigin="7221,3478" coordsize="3135,276">
              <v:shape style="position:absolute;left:7221;top:3478;width:3135;height:276" coordorigin="7221,3478" coordsize="3135,276" path="m7221,3754l10355,3754,10355,3478,7221,3478,7221,3754xe" filled="true" fillcolor="#d9f1d0" stroked="false">
                <v:path arrowok="t"/>
                <v:fill type="solid"/>
              </v:shape>
            </v:group>
            <v:group style="position:absolute;left:7221;top:3754;width:3135;height:276" coordorigin="7221,3754" coordsize="3135,276">
              <v:shape style="position:absolute;left:7221;top:3754;width:3135;height:276" coordorigin="7221,3754" coordsize="3135,276" path="m7221,4030l10355,4030,10355,3754,7221,3754,7221,4030xe" filled="true" fillcolor="#d9f1d0" stroked="false">
                <v:path arrowok="t"/>
                <v:fill type="solid"/>
              </v:shape>
            </v:group>
            <v:group style="position:absolute;left:7221;top:4030;width:3135;height:276" coordorigin="7221,4030" coordsize="3135,276">
              <v:shape style="position:absolute;left:7221;top:4030;width:3135;height:276" coordorigin="7221,4030" coordsize="3135,276" path="m7221,4306l10355,4306,10355,4030,7221,4030,7221,4306xe" filled="true" fillcolor="#d9f1d0" stroked="false">
                <v:path arrowok="t"/>
                <v:fill type="solid"/>
              </v:shape>
            </v:group>
            <v:group style="position:absolute;left:7221;top:4306;width:3135;height:276" coordorigin="7221,4306" coordsize="3135,276">
              <v:shape style="position:absolute;left:7221;top:4306;width:3135;height:276" coordorigin="7221,4306" coordsize="3135,276" path="m7221,4582l10355,4582,10355,4306,7221,4306,7221,4582xe" filled="true" fillcolor="#d9f1d0" stroked="false">
                <v:path arrowok="t"/>
                <v:fill type="solid"/>
              </v:shape>
            </v:group>
            <v:group style="position:absolute;left:7221;top:4582;width:3135;height:276" coordorigin="7221,4582" coordsize="3135,276">
              <v:shape style="position:absolute;left:7221;top:4582;width:3135;height:276" coordorigin="7221,4582" coordsize="3135,276" path="m7221,4858l10355,4858,10355,4582,7221,4582,7221,4858xe" filled="true" fillcolor="#d9f1d0" stroked="false">
                <v:path arrowok="t"/>
                <v:fill type="solid"/>
              </v:shape>
            </v:group>
            <v:group style="position:absolute;left:7221;top:4858;width:3135;height:277" coordorigin="7221,4858" coordsize="3135,277">
              <v:shape style="position:absolute;left:7221;top:4858;width:3135;height:277" coordorigin="7221,4858" coordsize="3135,277" path="m7221,5135l10355,5135,10355,4858,7221,4858,7221,5135xe" filled="true" fillcolor="#d9f1d0" stroked="false">
                <v:path arrowok="t"/>
                <v:fill type="solid"/>
              </v:shape>
            </v:group>
            <v:group style="position:absolute;left:7221;top:5135;width:3135;height:276" coordorigin="7221,5135" coordsize="3135,276">
              <v:shape style="position:absolute;left:7221;top:5135;width:3135;height:276" coordorigin="7221,5135" coordsize="3135,276" path="m7221,5411l10355,5411,10355,5135,7221,5135,7221,5411xe" filled="true" fillcolor="#d9f1d0" stroked="false">
                <v:path arrowok="t"/>
                <v:fill type="solid"/>
              </v:shape>
            </v:group>
            <v:group style="position:absolute;left:7221;top:5411;width:3135;height:276" coordorigin="7221,5411" coordsize="3135,276">
              <v:shape style="position:absolute;left:7221;top:5411;width:3135;height:276" coordorigin="7221,5411" coordsize="3135,276" path="m7221,5687l10355,5687,10355,5411,7221,5411,7221,5687xe" filled="true" fillcolor="#d9f1d0" stroked="false">
                <v:path arrowok="t"/>
                <v:fill type="solid"/>
              </v:shape>
            </v:group>
            <v:group style="position:absolute;left:7221;top:5687;width:3135;height:276" coordorigin="7221,5687" coordsize="3135,276">
              <v:shape style="position:absolute;left:7221;top:5687;width:3135;height:276" coordorigin="7221,5687" coordsize="3135,276" path="m7221,5963l10355,5963,10355,5687,7221,5687,7221,5963xe" filled="true" fillcolor="#d9f1d0" stroked="false">
                <v:path arrowok="t"/>
                <v:fill type="solid"/>
              </v:shape>
            </v:group>
            <v:group style="position:absolute;left:7221;top:5963;width:3135;height:276" coordorigin="7221,5963" coordsize="3135,276">
              <v:shape style="position:absolute;left:7221;top:5963;width:3135;height:276" coordorigin="7221,5963" coordsize="3135,276" path="m7221,6239l10355,6239,10355,5963,7221,5963,7221,6239xe" filled="true" fillcolor="#d9f1d0" stroked="false">
                <v:path arrowok="t"/>
                <v:fill type="solid"/>
              </v:shape>
            </v:group>
            <v:group style="position:absolute;left:7221;top:6239;width:3135;height:276" coordorigin="7221,6239" coordsize="3135,276">
              <v:shape style="position:absolute;left:7221;top:6239;width:3135;height:276" coordorigin="7221,6239" coordsize="3135,276" path="m7221,6515l10355,6515,10355,6239,7221,6239,7221,6515xe" filled="true" fillcolor="#d9f1d0" stroked="false">
                <v:path arrowok="t"/>
                <v:fill type="solid"/>
              </v:shape>
            </v:group>
            <v:group style="position:absolute;left:7221;top:6515;width:3135;height:276" coordorigin="7221,6515" coordsize="3135,276">
              <v:shape style="position:absolute;left:7221;top:6515;width:3135;height:276" coordorigin="7221,6515" coordsize="3135,276" path="m7221,6791l10355,6791,10355,6515,7221,6515,7221,6791xe" filled="true" fillcolor="#d9f1d0" stroked="false">
                <v:path arrowok="t"/>
                <v:fill type="solid"/>
              </v:shape>
            </v:group>
            <v:group style="position:absolute;left:7221;top:6791;width:3135;height:276" coordorigin="7221,6791" coordsize="3135,276">
              <v:shape style="position:absolute;left:7221;top:6791;width:3135;height:276" coordorigin="7221,6791" coordsize="3135,276" path="m7221,7067l10355,7067,10355,6791,7221,6791,7221,7067xe" filled="true" fillcolor="#d9f1d0" stroked="false">
                <v:path arrowok="t"/>
                <v:fill type="solid"/>
              </v:shape>
            </v:group>
            <v:group style="position:absolute;left:7221;top:7067;width:3135;height:276" coordorigin="7221,7067" coordsize="3135,276">
              <v:shape style="position:absolute;left:7221;top:7067;width:3135;height:276" coordorigin="7221,7067" coordsize="3135,276" path="m7221,7343l10355,7343,10355,7067,7221,7067,7221,7343xe" filled="true" fillcolor="#d9f1d0" stroked="false">
                <v:path arrowok="t"/>
                <v:fill type="solid"/>
              </v:shape>
            </v:group>
            <v:group style="position:absolute;left:7221;top:7343;width:3135;height:276" coordorigin="7221,7343" coordsize="3135,276">
              <v:shape style="position:absolute;left:7221;top:7343;width:3135;height:276" coordorigin="7221,7343" coordsize="3135,276" path="m7221,7619l10355,7619,10355,7343,7221,7343,7221,7619xe" filled="true" fillcolor="#d9f1d0" stroked="false">
                <v:path arrowok="t"/>
                <v:fill type="solid"/>
              </v:shape>
            </v:group>
            <v:group style="position:absolute;left:7221;top:7619;width:3135;height:276" coordorigin="7221,7619" coordsize="3135,276">
              <v:shape style="position:absolute;left:7221;top:7619;width:3135;height:276" coordorigin="7221,7619" coordsize="3135,276" path="m7221,7895l10355,7895,10355,7619,7221,7619,7221,7895xe" filled="true" fillcolor="#d9f1d0" stroked="false">
                <v:path arrowok="t"/>
                <v:fill type="solid"/>
              </v:shape>
            </v:group>
            <v:group style="position:absolute;left:7221;top:7895;width:3135;height:276" coordorigin="7221,7895" coordsize="3135,276">
              <v:shape style="position:absolute;left:7221;top:7895;width:3135;height:276" coordorigin="7221,7895" coordsize="3135,276" path="m7221,8171l10355,8171,10355,7895,7221,7895,7221,8171xe" filled="true" fillcolor="#d9f1d0" stroked="false">
                <v:path arrowok="t"/>
                <v:fill type="solid"/>
              </v:shape>
            </v:group>
            <w10:wrap type="none"/>
          </v:group>
        </w:pict>
      </w: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3"/>
        <w:gridCol w:w="1884"/>
        <w:gridCol w:w="3260"/>
        <w:gridCol w:w="3351"/>
      </w:tblGrid>
      <w:tr>
        <w:trPr>
          <w:trHeight w:val="288" w:hRule="exact"/>
        </w:trPr>
        <w:tc>
          <w:tcPr>
            <w:tcW w:w="523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1884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w w:val="85"/>
                <w:sz w:val="24"/>
              </w:rPr>
              <w:t>Key</w:t>
            </w:r>
            <w:r>
              <w:rPr>
                <w:rFonts w:ascii="Times New Roman"/>
                <w:spacing w:val="-5"/>
                <w:w w:val="85"/>
                <w:sz w:val="24"/>
              </w:rPr>
              <w:t> </w:t>
            </w:r>
            <w:r>
              <w:rPr>
                <w:rFonts w:ascii="Times New Roman"/>
                <w:spacing w:val="-2"/>
                <w:w w:val="85"/>
                <w:sz w:val="24"/>
              </w:rPr>
              <w:t>Point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26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IA</w:t>
            </w:r>
            <w:r>
              <w:rPr>
                <w:rFonts w:ascii="Times New Roman"/>
                <w:spacing w:val="-18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Follow-up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and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Comments</w:t>
            </w:r>
          </w:p>
        </w:tc>
        <w:tc>
          <w:tcPr>
            <w:tcW w:w="3351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Further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Recommendation</w:t>
            </w:r>
          </w:p>
        </w:tc>
      </w:tr>
      <w:tr>
        <w:trPr>
          <w:trHeight w:val="9544" w:hRule="exact"/>
        </w:trPr>
        <w:tc>
          <w:tcPr>
            <w:tcW w:w="52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88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26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2" w:right="18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strategy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was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expected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z w:val="24"/>
              </w:rPr>
              <w:t> include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robust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oversight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transparent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fund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mechanisms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through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NMDPRA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collaboration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 </w:t>
            </w:r>
            <w:r>
              <w:rPr>
                <w:rFonts w:ascii="Times New Roman"/>
                <w:spacing w:val="-1"/>
                <w:sz w:val="24"/>
              </w:rPr>
              <w:t>relevant</w:t>
            </w:r>
            <w:r>
              <w:rPr>
                <w:rFonts w:ascii="Times New Roman"/>
                <w:sz w:val="24"/>
              </w:rPr>
              <w:t> stakeholders.</w:t>
            </w: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2" w:right="18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There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also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been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significant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progress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revisiting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functions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Delta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Development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(NDDC)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align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them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host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community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funds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established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PIA.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Clearly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defined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roles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responsibilities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institution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essential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reducing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operational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costs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increasing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effectiveness.</w:t>
            </w: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tabs>
                <w:tab w:pos="1828" w:val="left" w:leader="none"/>
                <w:tab w:pos="2399" w:val="left" w:leader="none"/>
                <w:tab w:pos="2478" w:val="left" w:leader="none"/>
                <w:tab w:pos="2958" w:val="left" w:leader="none"/>
              </w:tabs>
              <w:spacing w:line="240" w:lineRule="auto"/>
              <w:ind w:left="102" w:right="18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Given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focus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2022-2023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NEITI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 on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assessing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impact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PIA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domestic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resource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mobilization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considering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previous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recommendations</w:t>
              <w:tab/>
              <w:tab/>
              <w:tab/>
              <w:t>which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would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have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informed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this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assessment</w:t>
              <w:tab/>
              <w:tab/>
              <w:t>remain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unimplemented,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IA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concludes</w:t>
              <w:tab/>
            </w:r>
            <w:r>
              <w:rPr>
                <w:rFonts w:ascii="Times New Roman"/>
                <w:sz w:val="24"/>
              </w:rPr>
              <w:t>that</w:t>
              <w:tab/>
              <w:tab/>
              <w:tab/>
              <w:t>a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comprehensive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assessment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 </w:t>
            </w:r>
            <w:r>
              <w:rPr>
                <w:rFonts w:ascii="Times New Roman"/>
                <w:spacing w:val="-1"/>
                <w:sz w:val="24"/>
              </w:rPr>
              <w:t>feasible at</w:t>
            </w:r>
            <w:r>
              <w:rPr>
                <w:rFonts w:ascii="Times New Roman"/>
                <w:sz w:val="24"/>
              </w:rPr>
              <w:t> this </w:t>
            </w:r>
            <w:r>
              <w:rPr>
                <w:rFonts w:ascii="Times New Roman"/>
                <w:spacing w:val="-1"/>
                <w:sz w:val="24"/>
              </w:rPr>
              <w:t>time.</w:t>
            </w:r>
          </w:p>
        </w:tc>
        <w:tc>
          <w:tcPr>
            <w:tcW w:w="335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67"/>
              </w:numPr>
              <w:tabs>
                <w:tab w:pos="463" w:val="left" w:leader="none"/>
                <w:tab w:pos="2741" w:val="left" w:leader="none"/>
              </w:tabs>
              <w:spacing w:line="240" w:lineRule="auto" w:before="0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Develop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Enforce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Optimization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Strategies: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prioritize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optimization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strategy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Environmental</w:t>
              <w:tab/>
            </w:r>
            <w:r>
              <w:rPr>
                <w:rFonts w:ascii="Times New Roman"/>
                <w:sz w:val="24"/>
              </w:rPr>
              <w:t>Fund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Allocation,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incorporating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robust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oversight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transparent</w:t>
              <w:tab/>
            </w:r>
            <w:r>
              <w:rPr>
                <w:rFonts w:ascii="Times New Roman"/>
                <w:sz w:val="24"/>
              </w:rPr>
              <w:t>fund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mechanisms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through the </w:t>
            </w:r>
            <w:r>
              <w:rPr>
                <w:rFonts w:ascii="Times New Roman"/>
                <w:spacing w:val="-1"/>
                <w:sz w:val="24"/>
              </w:rPr>
              <w:t>NMDPRA.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Additionally,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there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clear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alignment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functions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Niger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Delta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Development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 </w:t>
            </w:r>
            <w:r>
              <w:rPr>
                <w:rFonts w:ascii="Times New Roman"/>
                <w:spacing w:val="-1"/>
                <w:sz w:val="24"/>
              </w:rPr>
              <w:t>(NDDC)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 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host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community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funds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established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PIA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ensure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efficient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resources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reduce operational</w:t>
            </w:r>
            <w:r>
              <w:rPr>
                <w:rFonts w:ascii="Times New Roman"/>
                <w:sz w:val="24"/>
              </w:rPr>
              <w:t> costs.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2"/>
        <w:numPr>
          <w:ilvl w:val="1"/>
          <w:numId w:val="56"/>
        </w:numPr>
        <w:tabs>
          <w:tab w:pos="861" w:val="left" w:leader="none"/>
        </w:tabs>
        <w:spacing w:line="240" w:lineRule="auto" w:before="49" w:after="0"/>
        <w:ind w:left="860" w:right="0" w:hanging="720"/>
        <w:jc w:val="both"/>
      </w:pPr>
      <w:bookmarkStart w:name="_bookmark207" w:id="285"/>
      <w:bookmarkEnd w:id="285"/>
      <w:r>
        <w:rPr/>
      </w:r>
      <w:bookmarkStart w:name="_bookmark207" w:id="286"/>
      <w:bookmarkEnd w:id="286"/>
      <w:r>
        <w:rPr>
          <w:spacing w:val="-1"/>
        </w:rPr>
        <w:t>O</w:t>
      </w:r>
      <w:r>
        <w:rPr>
          <w:spacing w:val="-1"/>
        </w:rPr>
        <w:t>bservations,</w:t>
      </w:r>
      <w:r>
        <w:rPr/>
        <w:t> </w:t>
      </w:r>
      <w:r>
        <w:rPr>
          <w:spacing w:val="-1"/>
        </w:rPr>
        <w:t>Finding</w:t>
      </w:r>
      <w:r>
        <w:rPr/>
        <w:t> and </w:t>
      </w:r>
      <w:r>
        <w:rPr>
          <w:spacing w:val="-1"/>
        </w:rPr>
        <w:t>Recommendations</w:t>
      </w:r>
    </w:p>
    <w:p>
      <w:pPr>
        <w:pStyle w:val="BodyText"/>
        <w:spacing w:line="240" w:lineRule="auto" w:before="275"/>
        <w:ind w:right="134"/>
        <w:jc w:val="both"/>
      </w:pPr>
      <w:r>
        <w:rPr/>
        <w:t>In</w:t>
      </w:r>
      <w:r>
        <w:rPr>
          <w:spacing w:val="18"/>
        </w:rPr>
        <w:t> </w:t>
      </w:r>
      <w:r>
        <w:rPr/>
        <w:t>2023,</w:t>
      </w:r>
      <w:r>
        <w:rPr>
          <w:spacing w:val="18"/>
        </w:rPr>
        <w:t> </w:t>
      </w:r>
      <w:r>
        <w:rPr/>
        <w:t>in</w:t>
      </w:r>
      <w:r>
        <w:rPr>
          <w:spacing w:val="19"/>
        </w:rPr>
        <w:t> </w:t>
      </w:r>
      <w:r>
        <w:rPr>
          <w:spacing w:val="-1"/>
        </w:rPr>
        <w:t>addition</w:t>
      </w:r>
      <w:r>
        <w:rPr>
          <w:spacing w:val="19"/>
        </w:rPr>
        <w:t> </w:t>
      </w:r>
      <w:r>
        <w:rPr/>
        <w:t>to</w:t>
      </w:r>
      <w:r>
        <w:rPr>
          <w:spacing w:val="17"/>
        </w:rPr>
        <w:t> </w:t>
      </w:r>
      <w:r>
        <w:rPr>
          <w:spacing w:val="-1"/>
        </w:rPr>
        <w:t>updating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/>
        <w:t>2021-2022</w:t>
      </w:r>
      <w:r>
        <w:rPr>
          <w:spacing w:val="18"/>
        </w:rPr>
        <w:t> </w:t>
      </w:r>
      <w:r>
        <w:rPr/>
        <w:t>findings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recommendations</w:t>
      </w:r>
      <w:r>
        <w:rPr>
          <w:spacing w:val="19"/>
        </w:rPr>
        <w:t> </w:t>
      </w:r>
      <w:r>
        <w:rPr/>
        <w:t>to</w:t>
      </w:r>
      <w:r>
        <w:rPr>
          <w:spacing w:val="19"/>
        </w:rPr>
        <w:t> </w:t>
      </w:r>
      <w:r>
        <w:rPr>
          <w:spacing w:val="-1"/>
        </w:rPr>
        <w:t>reflect</w:t>
      </w:r>
      <w:r>
        <w:rPr>
          <w:spacing w:val="19"/>
        </w:rPr>
        <w:t> </w:t>
      </w:r>
      <w:r>
        <w:rPr/>
        <w:t>the</w:t>
      </w:r>
      <w:r>
        <w:rPr>
          <w:spacing w:val="57"/>
        </w:rPr>
        <w:t> </w:t>
      </w:r>
      <w:r>
        <w:rPr>
          <w:spacing w:val="-1"/>
        </w:rPr>
        <w:t>current</w:t>
      </w:r>
      <w:r>
        <w:rPr>
          <w:spacing w:val="5"/>
        </w:rPr>
        <w:t> </w:t>
      </w:r>
      <w:r>
        <w:rPr>
          <w:spacing w:val="-1"/>
        </w:rPr>
        <w:t>state,</w:t>
      </w:r>
      <w:r>
        <w:rPr>
          <w:spacing w:val="4"/>
        </w:rPr>
        <w:t> </w:t>
      </w:r>
      <w:r>
        <w:rPr>
          <w:spacing w:val="-1"/>
        </w:rPr>
        <w:t>newly</w:t>
      </w:r>
      <w:r>
        <w:rPr>
          <w:spacing w:val="4"/>
        </w:rPr>
        <w:t> </w:t>
      </w:r>
      <w:r>
        <w:rPr>
          <w:spacing w:val="-1"/>
        </w:rPr>
        <w:t>identified</w:t>
      </w:r>
      <w:r>
        <w:rPr>
          <w:spacing w:val="4"/>
        </w:rPr>
        <w:t> </w:t>
      </w:r>
      <w:r>
        <w:rPr>
          <w:spacing w:val="-1"/>
        </w:rPr>
        <w:t>non-reoccurring</w:t>
      </w:r>
      <w:r>
        <w:rPr>
          <w:spacing w:val="5"/>
        </w:rPr>
        <w:t> </w:t>
      </w:r>
      <w:r>
        <w:rPr>
          <w:spacing w:val="-1"/>
        </w:rPr>
        <w:t>issues</w:t>
      </w:r>
      <w:r>
        <w:rPr>
          <w:spacing w:val="4"/>
        </w:rPr>
        <w:t> </w:t>
      </w:r>
      <w:r>
        <w:rPr>
          <w:spacing w:val="-1"/>
        </w:rPr>
        <w:t>were</w:t>
      </w:r>
      <w:r>
        <w:rPr>
          <w:spacing w:val="2"/>
        </w:rPr>
        <w:t> </w:t>
      </w:r>
      <w:r>
        <w:rPr>
          <w:spacing w:val="-1"/>
        </w:rPr>
        <w:t>aggregated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presented</w:t>
      </w:r>
      <w:r>
        <w:rPr>
          <w:spacing w:val="4"/>
        </w:rPr>
        <w:t> </w:t>
      </w:r>
      <w:r>
        <w:rPr>
          <w:spacing w:val="-1"/>
        </w:rPr>
        <w:t>as</w:t>
      </w:r>
      <w:r>
        <w:rPr>
          <w:spacing w:val="113"/>
        </w:rPr>
        <w:t> </w:t>
      </w:r>
      <w:r>
        <w:rPr>
          <w:spacing w:val="-1"/>
        </w:rPr>
        <w:t>observations,</w:t>
      </w:r>
      <w:r>
        <w:rPr>
          <w:spacing w:val="2"/>
        </w:rPr>
        <w:t> </w:t>
      </w:r>
      <w:r>
        <w:rPr/>
        <w:t>findings,</w:t>
      </w:r>
      <w:r>
        <w:rPr>
          <w:spacing w:val="2"/>
        </w:rPr>
        <w:t> </w:t>
      </w:r>
      <w:r>
        <w:rPr/>
        <w:t>and</w:t>
      </w:r>
      <w:r>
        <w:rPr>
          <w:spacing w:val="2"/>
        </w:rPr>
        <w:t> </w:t>
      </w:r>
      <w:r>
        <w:rPr>
          <w:spacing w:val="-1"/>
        </w:rPr>
        <w:t>recommendations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2023</w:t>
      </w:r>
      <w:r>
        <w:rPr>
          <w:spacing w:val="2"/>
        </w:rPr>
        <w:t> </w:t>
      </w:r>
      <w:r>
        <w:rPr/>
        <w:t>oil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gas</w:t>
      </w:r>
      <w:r>
        <w:rPr>
          <w:spacing w:val="2"/>
        </w:rPr>
        <w:t> </w:t>
      </w:r>
      <w:r>
        <w:rPr/>
        <w:t>report,</w:t>
      </w:r>
      <w:r>
        <w:rPr>
          <w:spacing w:val="2"/>
        </w:rPr>
        <w:t> as </w:t>
      </w:r>
      <w:r>
        <w:rPr/>
        <w:t>outlined</w:t>
      </w:r>
      <w:r>
        <w:rPr>
          <w:spacing w:val="1"/>
        </w:rPr>
        <w:t> </w:t>
      </w:r>
      <w:r>
        <w:rPr/>
        <w:t>in</w:t>
      </w:r>
      <w:r>
        <w:rPr>
          <w:spacing w:val="2"/>
        </w:rPr>
        <w:t> </w:t>
      </w:r>
      <w:r>
        <w:rPr/>
        <w:t>the</w:t>
      </w:r>
      <w:r>
        <w:rPr>
          <w:spacing w:val="56"/>
        </w:rPr>
        <w:t> </w:t>
      </w:r>
      <w:r>
        <w:rPr/>
        <w:t>table</w:t>
      </w:r>
      <w:r>
        <w:rPr>
          <w:spacing w:val="-1"/>
        </w:rPr>
        <w:t> </w:t>
      </w:r>
      <w:r>
        <w:rPr>
          <w:spacing w:val="-3"/>
        </w:rPr>
        <w:t>below.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85pt;height:.6pt;mso-position-horizontal-relative:char;mso-position-vertical-relative:line" coordorigin="0,0" coordsize="9097,12">
            <v:group style="position:absolute;left:6;top:6;width:9086;height:2" coordorigin="6,6" coordsize="9086,2">
              <v:shape style="position:absolute;left:6;top:6;width:9086;height:2" coordorigin="6,6" coordsize="9086,0" path="m6,6l9091,6e" filled="false" stroked="true" strokeweight=".58004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1910" w:h="16840"/>
          <w:pgMar w:header="708" w:footer="1010" w:top="1900" w:bottom="1200" w:left="1300" w:right="1300"/>
        </w:sect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701.5pt;height:.6pt;mso-position-horizontal-relative:char;mso-position-vertical-relative:line" coordorigin="0,0" coordsize="14030,12">
            <v:group style="position:absolute;left:6;top:6;width:14019;height:2" coordorigin="6,6" coordsize="14019,2">
              <v:shape style="position:absolute;left:6;top:6;width:14019;height:2" coordorigin="6,6" coordsize="14019,0" path="m6,6l14024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69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208" w:id="287"/>
      <w:bookmarkEnd w:id="287"/>
      <w:r>
        <w:rPr/>
      </w:r>
      <w:r>
        <w:rPr>
          <w:rFonts w:ascii="Times New Roman"/>
          <w:i/>
          <w:spacing w:val="-5"/>
          <w:sz w:val="24"/>
        </w:rPr>
        <w:t>Table</w:t>
      </w:r>
      <w:r>
        <w:rPr>
          <w:rFonts w:ascii="Times New Roman"/>
          <w:i/>
          <w:spacing w:val="-1"/>
          <w:sz w:val="24"/>
        </w:rPr>
        <w:t> </w:t>
      </w:r>
      <w:r>
        <w:rPr>
          <w:rFonts w:ascii="Times New Roman"/>
          <w:i/>
          <w:sz w:val="24"/>
        </w:rPr>
        <w:t>84:</w:t>
      </w:r>
      <w:r>
        <w:rPr>
          <w:rFonts w:ascii="Times New Roman"/>
          <w:i/>
          <w:spacing w:val="-1"/>
          <w:sz w:val="24"/>
        </w:rPr>
        <w:t> Observations</w:t>
      </w:r>
      <w:r>
        <w:rPr>
          <w:rFonts w:ascii="Times New Roman"/>
          <w:i/>
          <w:sz w:val="24"/>
        </w:rPr>
        <w:t> and </w:t>
      </w:r>
      <w:r>
        <w:rPr>
          <w:rFonts w:ascii="Times New Roman"/>
          <w:i/>
          <w:spacing w:val="-1"/>
          <w:sz w:val="24"/>
        </w:rPr>
        <w:t>Recommendations</w:t>
      </w:r>
      <w:r>
        <w:rPr>
          <w:rFonts w:ascii="Times New Roman"/>
          <w:i/>
          <w:sz w:val="24"/>
        </w:rPr>
        <w:t> for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pacing w:val="-1"/>
          <w:sz w:val="24"/>
        </w:rPr>
        <w:t>2022-2023</w:t>
      </w:r>
      <w:r>
        <w:rPr>
          <w:rFonts w:ascii="Times New Roman"/>
          <w:i/>
          <w:sz w:val="24"/>
        </w:rPr>
        <w:t> </w:t>
      </w:r>
      <w:r>
        <w:rPr>
          <w:rFonts w:ascii="Times New Roman"/>
          <w:i/>
          <w:spacing w:val="-1"/>
          <w:sz w:val="24"/>
        </w:rPr>
        <w:t>Extractive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z w:val="24"/>
        </w:rPr>
        <w:t>Reporting</w:t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3262"/>
        <w:gridCol w:w="1416"/>
        <w:gridCol w:w="65"/>
        <w:gridCol w:w="1573"/>
        <w:gridCol w:w="350"/>
        <w:gridCol w:w="1699"/>
        <w:gridCol w:w="2127"/>
        <w:gridCol w:w="2897"/>
      </w:tblGrid>
      <w:tr>
        <w:trPr>
          <w:trHeight w:val="281" w:hRule="exact"/>
        </w:trPr>
        <w:tc>
          <w:tcPr>
            <w:tcW w:w="13951" w:type="dxa"/>
            <w:gridSpan w:val="9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tabs>
                <w:tab w:pos="664" w:val="left" w:leader="none"/>
                <w:tab w:pos="3926" w:val="left" w:leader="none"/>
                <w:tab w:pos="7327" w:val="left" w:leader="none"/>
                <w:tab w:pos="9029" w:val="left" w:leader="none"/>
                <w:tab w:pos="11156" w:val="left" w:leader="none"/>
              </w:tabs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#</w:t>
              <w:tab/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Observations/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Findings</w:t>
              <w:tab/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Implications</w:t>
              <w:tab/>
              <w:t>Responsibility</w:t>
              <w:tab/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Entity’s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Response</w:t>
              <w:tab/>
              <w:t>Recommendations</w:t>
            </w:r>
          </w:p>
        </w:tc>
      </w:tr>
      <w:tr>
        <w:trPr>
          <w:trHeight w:val="1666" w:hRule="exact"/>
        </w:trPr>
        <w:tc>
          <w:tcPr>
            <w:tcW w:w="562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3262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National</w:t>
            </w:r>
            <w:r>
              <w:rPr>
                <w:rFonts w:ascii="Times New Roman"/>
                <w:b/>
                <w:spacing w:val="31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Grid</w:t>
            </w:r>
            <w:r>
              <w:rPr>
                <w:rFonts w:ascii="Times New Roman"/>
                <w:b/>
                <w:spacing w:val="31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System</w:t>
            </w:r>
            <w:r>
              <w:rPr>
                <w:rFonts w:ascii="Times New Roman"/>
                <w:b/>
                <w:spacing w:val="30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for</w:t>
            </w:r>
            <w:r>
              <w:rPr>
                <w:rFonts w:ascii="Times New Roman"/>
                <w:b/>
                <w:spacing w:val="23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Acreage Management: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National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Grid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Systems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expected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have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addressed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following:</w:t>
            </w:r>
          </w:p>
          <w:p>
            <w:pPr>
              <w:pStyle w:val="ListParagraph"/>
              <w:numPr>
                <w:ilvl w:val="0"/>
                <w:numId w:val="68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Define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license 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lease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areas</w:t>
            </w:r>
          </w:p>
          <w:p>
            <w:pPr>
              <w:pStyle w:val="ListParagraph"/>
              <w:numPr>
                <w:ilvl w:val="0"/>
                <w:numId w:val="68"/>
              </w:numPr>
              <w:tabs>
                <w:tab w:pos="463" w:val="left" w:leader="none"/>
                <w:tab w:pos="1959" w:val="left" w:leader="none"/>
              </w:tabs>
              <w:spacing w:line="240" w:lineRule="auto" w:before="0" w:after="0"/>
              <w:ind w:left="462" w:right="104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Identified</w:t>
              <w:tab/>
              <w:t>relinquished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assets.</w:t>
            </w:r>
          </w:p>
          <w:p>
            <w:pPr>
              <w:pStyle w:val="ListParagraph"/>
              <w:numPr>
                <w:ilvl w:val="0"/>
                <w:numId w:val="68"/>
              </w:numPr>
              <w:tabs>
                <w:tab w:pos="463" w:val="left" w:leader="none"/>
                <w:tab w:pos="2141" w:val="left" w:leader="none"/>
                <w:tab w:pos="2731" w:val="left" w:leader="none"/>
              </w:tabs>
              <w:spacing w:line="240" w:lineRule="auto" w:before="0" w:after="0"/>
              <w:ind w:left="462" w:right="103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Identification</w:t>
              <w:tab/>
            </w:r>
            <w:r>
              <w:rPr>
                <w:rFonts w:ascii="Times New Roman"/>
                <w:w w:val="95"/>
                <w:sz w:val="24"/>
              </w:rPr>
              <w:t>of</w:t>
              <w:tab/>
            </w:r>
            <w:r>
              <w:rPr>
                <w:rFonts w:ascii="Times New Roman"/>
                <w:sz w:val="24"/>
              </w:rPr>
              <w:t>well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locations</w:t>
            </w:r>
          </w:p>
          <w:p>
            <w:pPr>
              <w:pStyle w:val="ListParagraph"/>
              <w:numPr>
                <w:ilvl w:val="0"/>
                <w:numId w:val="68"/>
              </w:numPr>
              <w:tabs>
                <w:tab w:pos="463" w:val="left" w:leader="none"/>
                <w:tab w:pos="1920" w:val="left" w:leader="none"/>
              </w:tabs>
              <w:spacing w:line="240" w:lineRule="auto" w:before="0" w:after="0"/>
              <w:ind w:left="462" w:right="101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Petroleum</w:t>
              <w:tab/>
              <w:t>conservation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measures.</w:t>
            </w:r>
          </w:p>
        </w:tc>
        <w:tc>
          <w:tcPr>
            <w:tcW w:w="3404" w:type="dxa"/>
            <w:gridSpan w:val="4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Non-compliance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sections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69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(1-7)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Part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11-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Administration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Petroleum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Operations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Environment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PIA,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2021</w:t>
            </w:r>
          </w:p>
        </w:tc>
        <w:tc>
          <w:tcPr>
            <w:tcW w:w="1699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NUPRC/</w:t>
            </w:r>
          </w:p>
          <w:p>
            <w:pPr>
              <w:pStyle w:val="TableParagraph"/>
              <w:spacing w:line="240" w:lineRule="auto"/>
              <w:ind w:left="99" w:right="7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National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Security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Adviser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(NSA)/</w:t>
            </w:r>
          </w:p>
          <w:p>
            <w:pPr>
              <w:pStyle w:val="TableParagraph"/>
              <w:tabs>
                <w:tab w:pos="1385" w:val="left" w:leader="none"/>
              </w:tabs>
              <w:spacing w:line="240" w:lineRule="auto"/>
              <w:ind w:left="99" w:right="9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Surveyor-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General/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Ministry</w:t>
              <w:tab/>
              <w:t>of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Resources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(Oil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Gas)</w:t>
            </w:r>
          </w:p>
        </w:tc>
        <w:tc>
          <w:tcPr>
            <w:tcW w:w="2127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tabs>
                <w:tab w:pos="1772" w:val="left" w:leader="none"/>
              </w:tabs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yet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publicly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disclosed</w:t>
              <w:tab/>
              <w:t>on </w:t>
            </w:r>
            <w:r>
              <w:rPr>
                <w:rFonts w:ascii="Times New Roman"/>
                <w:spacing w:val="-1"/>
                <w:sz w:val="24"/>
              </w:rPr>
              <w:t>website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considering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work-in-progress.</w:t>
            </w:r>
          </w:p>
          <w:p>
            <w:pPr>
              <w:pStyle w:val="TableParagraph"/>
              <w:tabs>
                <w:tab w:pos="1716" w:val="left" w:leader="none"/>
              </w:tabs>
              <w:spacing w:line="240" w:lineRule="auto"/>
              <w:ind w:left="102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However,</w:t>
              <w:tab/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Surveyor-General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approval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convert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UTM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been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secured.</w:t>
            </w:r>
          </w:p>
        </w:tc>
        <w:tc>
          <w:tcPr>
            <w:tcW w:w="2897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NUPRC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other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stakeholders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accelerate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deployment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National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Grid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System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administration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safeguards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upstream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operations</w:t>
            </w:r>
            <w:r>
              <w:rPr>
                <w:rFonts w:ascii="Times New Roman"/>
                <w:sz w:val="24"/>
              </w:rPr>
              <w:t> and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assets.</w:t>
            </w:r>
          </w:p>
        </w:tc>
      </w:tr>
      <w:tr>
        <w:trPr>
          <w:trHeight w:val="286" w:hRule="exact"/>
        </w:trPr>
        <w:tc>
          <w:tcPr>
            <w:tcW w:w="56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26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404" w:type="dxa"/>
            <w:gridSpan w:val="4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Impact:</w:t>
            </w:r>
          </w:p>
        </w:tc>
        <w:tc>
          <w:tcPr>
            <w:tcW w:w="1699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27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897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81" w:hRule="exact"/>
        </w:trPr>
        <w:tc>
          <w:tcPr>
            <w:tcW w:w="56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26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nil" w:sz="6" w:space="0" w:color="auto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Rating:</w:t>
            </w:r>
          </w:p>
        </w:tc>
        <w:tc>
          <w:tcPr>
            <w:tcW w:w="1638" w:type="dxa"/>
            <w:gridSpan w:val="2"/>
            <w:tcBorders>
              <w:top w:val="single" w:sz="5" w:space="0" w:color="8DD773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FF0000"/>
          </w:tcPr>
          <w:p>
            <w:pPr>
              <w:pStyle w:val="TableParagraph"/>
              <w:spacing w:line="274" w:lineRule="exact"/>
              <w:ind w:right="-1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Non-Compliance</w:t>
            </w:r>
          </w:p>
        </w:tc>
        <w:tc>
          <w:tcPr>
            <w:tcW w:w="350" w:type="dxa"/>
            <w:vMerge w:val="restart"/>
            <w:tcBorders>
              <w:top w:val="single" w:sz="5" w:space="0" w:color="8DD773"/>
              <w:left w:val="nil" w:sz="6" w:space="0" w:color="auto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699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27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897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81" w:hRule="exact"/>
        </w:trPr>
        <w:tc>
          <w:tcPr>
            <w:tcW w:w="56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26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81" w:type="dxa"/>
            <w:gridSpan w:val="2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Interpretation:</w:t>
            </w:r>
          </w:p>
        </w:tc>
        <w:tc>
          <w:tcPr>
            <w:tcW w:w="1573" w:type="dxa"/>
            <w:tcBorders>
              <w:top w:val="nil" w:sz="6" w:space="0" w:color="auto"/>
              <w:left w:val="nil" w:sz="6" w:space="0" w:color="auto"/>
              <w:bottom w:val="single" w:sz="5" w:space="0" w:color="8DD773"/>
              <w:right w:val="nil" w:sz="6" w:space="0" w:color="auto"/>
            </w:tcBorders>
            <w:shd w:val="clear" w:color="auto" w:fill="FF0000"/>
          </w:tcPr>
          <w:p>
            <w:pPr>
              <w:pStyle w:val="TableParagraph"/>
              <w:spacing w:line="275" w:lineRule="exact"/>
              <w:ind w:left="6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Not </w:t>
            </w:r>
            <w:r>
              <w:rPr>
                <w:rFonts w:ascii="Times New Roman"/>
                <w:spacing w:val="-1"/>
                <w:sz w:val="24"/>
              </w:rPr>
              <w:t>Favourable</w:t>
            </w:r>
          </w:p>
        </w:tc>
        <w:tc>
          <w:tcPr>
            <w:tcW w:w="350" w:type="dxa"/>
            <w:vMerge/>
            <w:tcBorders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699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27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897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86" w:hRule="exact"/>
        </w:trPr>
        <w:tc>
          <w:tcPr>
            <w:tcW w:w="56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26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404" w:type="dxa"/>
            <w:gridSpan w:val="4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Priority:</w:t>
            </w:r>
          </w:p>
        </w:tc>
        <w:tc>
          <w:tcPr>
            <w:tcW w:w="1699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27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897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869" w:hRule="exact"/>
        </w:trPr>
        <w:tc>
          <w:tcPr>
            <w:tcW w:w="562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262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404" w:type="dxa"/>
            <w:gridSpan w:val="4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High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immediately</w:t>
            </w:r>
          </w:p>
        </w:tc>
        <w:tc>
          <w:tcPr>
            <w:tcW w:w="1699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27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897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1114" w:hRule="exact"/>
        </w:trPr>
        <w:tc>
          <w:tcPr>
            <w:tcW w:w="562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3262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97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Upstream Register</w:t>
            </w:r>
            <w:r>
              <w:rPr>
                <w:rFonts w:ascii="Times New Roman"/>
                <w:b/>
                <w:spacing w:val="-4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of</w:t>
            </w:r>
            <w:r>
              <w:rPr>
                <w:rFonts w:ascii="Times New Roman"/>
                <w:b/>
                <w:spacing w:val="29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License: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tabs>
                <w:tab w:pos="1947" w:val="left" w:leader="none"/>
              </w:tabs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It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was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observed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that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NUPRC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have</w:t>
            </w:r>
            <w:r>
              <w:rPr>
                <w:rFonts w:ascii="Times New Roman" w:hAnsi="Times New Roman" w:cs="Times New Roman" w:eastAsia="Times New Roman"/>
                <w:spacing w:val="2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not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publicly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disclosed</w:t>
            </w:r>
            <w:r>
              <w:rPr>
                <w:rFonts w:ascii="Times New Roman" w:hAnsi="Times New Roman" w:cs="Times New Roman" w:eastAsia="Times New Roman"/>
                <w:spacing w:val="2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Register</w:t>
            </w:r>
            <w:r>
              <w:rPr>
                <w:rFonts w:ascii="Times New Roman" w:hAnsi="Times New Roman" w:cs="Times New Roman" w:eastAsia="Times New Roman"/>
                <w:spacing w:val="1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1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Licenses.</w:t>
            </w:r>
            <w:r>
              <w:rPr>
                <w:rFonts w:ascii="Times New Roman" w:hAnsi="Times New Roman" w:cs="Times New Roman" w:eastAsia="Times New Roman"/>
                <w:spacing w:val="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examined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publicly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document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titled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“Concession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Situation”</w:t>
            </w:r>
            <w:r>
              <w:rPr>
                <w:rFonts w:ascii="Times New Roman" w:hAnsi="Times New Roman" w:cs="Times New Roman" w:eastAsia="Times New Roman"/>
                <w:spacing w:val="4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do</w:t>
            </w:r>
            <w:r>
              <w:rPr>
                <w:rFonts w:ascii="Times New Roman" w:hAnsi="Times New Roman" w:cs="Times New Roman" w:eastAsia="Times New Roman"/>
                <w:spacing w:val="1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not</w:t>
            </w:r>
            <w:r>
              <w:rPr>
                <w:rFonts w:ascii="Times New Roman" w:hAnsi="Times New Roman" w:cs="Times New Roman" w:eastAsia="Times New Roman"/>
                <w:spacing w:val="1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meet</w:t>
            </w:r>
            <w:r>
              <w:rPr>
                <w:rFonts w:ascii="Times New Roman" w:hAnsi="Times New Roman" w:cs="Times New Roman" w:eastAsia="Times New Roman"/>
                <w:spacing w:val="1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1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requirement</w:t>
            </w:r>
            <w:r>
              <w:rPr>
                <w:rFonts w:ascii="Times New Roman" w:hAnsi="Times New Roman" w:cs="Times New Roman" w:eastAsia="Times New Roman"/>
                <w:spacing w:val="1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spacing w:val="-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Register as</w:t>
            </w:r>
            <w:r>
              <w:rPr>
                <w:rFonts w:ascii="Times New Roman" w:hAnsi="Times New Roman" w:cs="Times New Roman" w:eastAsia="Times New Roman"/>
                <w:spacing w:val="-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it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does</w:t>
            </w:r>
            <w:r>
              <w:rPr>
                <w:rFonts w:ascii="Times New Roman" w:hAnsi="Times New Roman" w:cs="Times New Roman" w:eastAsia="Times New Roman"/>
                <w:spacing w:val="-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not contain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1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owners</w:t>
            </w:r>
            <w:r>
              <w:rPr>
                <w:rFonts w:ascii="Times New Roman" w:hAnsi="Times New Roman" w:cs="Times New Roman" w:eastAsia="Times New Roman"/>
                <w:spacing w:val="-1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-1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those</w:t>
            </w:r>
            <w:r>
              <w:rPr>
                <w:rFonts w:ascii="Times New Roman" w:hAnsi="Times New Roman" w:cs="Times New Roman" w:eastAsia="Times New Roman"/>
                <w:spacing w:val="-1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licenses,</w:t>
            </w:r>
            <w:r>
              <w:rPr>
                <w:rFonts w:ascii="Times New Roman" w:hAnsi="Times New Roman" w:cs="Times New Roman" w:eastAsia="Times New Roman"/>
                <w:spacing w:val="-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location</w:t>
            </w:r>
            <w:r>
              <w:rPr>
                <w:rFonts w:ascii="Times New Roman" w:hAnsi="Times New Roman" w:cs="Times New Roman" w:eastAsia="Times New Roman"/>
                <w:spacing w:val="5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coordinates</w:t>
            </w:r>
            <w:r>
              <w:rPr>
                <w:rFonts w:ascii="Times New Roman" w:hAnsi="Times New Roman" w:cs="Times New Roman" w:eastAsia="Times New Roman"/>
                <w:spacing w:val="5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5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3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production</w:t>
              <w:tab/>
              <w:t>arrangement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(contract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type)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are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not updated.</w:t>
            </w:r>
          </w:p>
        </w:tc>
        <w:tc>
          <w:tcPr>
            <w:tcW w:w="3404" w:type="dxa"/>
            <w:gridSpan w:val="4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Non-compliance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  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sections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219,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222,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223,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224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PIA,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2021.</w:t>
            </w:r>
          </w:p>
        </w:tc>
        <w:tc>
          <w:tcPr>
            <w:tcW w:w="1699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tabs>
                <w:tab w:pos="1239" w:val="left" w:leader="none"/>
              </w:tabs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NUPRC</w:t>
              <w:tab/>
              <w:t>and</w:t>
            </w:r>
          </w:p>
          <w:p>
            <w:pPr>
              <w:pStyle w:val="TableParagraph"/>
              <w:tabs>
                <w:tab w:pos="1385" w:val="left" w:leader="none"/>
              </w:tabs>
              <w:spacing w:line="240" w:lineRule="auto"/>
              <w:ind w:left="99" w:right="9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Ministry</w:t>
              <w:tab/>
              <w:t>of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Resources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(Oil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Gas)</w:t>
            </w:r>
          </w:p>
        </w:tc>
        <w:tc>
          <w:tcPr>
            <w:tcW w:w="2127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tabs>
                <w:tab w:pos="637" w:val="left" w:leader="none"/>
                <w:tab w:pos="1083" w:val="left" w:leader="none"/>
                <w:tab w:pos="1210" w:val="left" w:leader="none"/>
                <w:tab w:pos="1664" w:val="left" w:leader="none"/>
                <w:tab w:pos="1904" w:val="left" w:leader="none"/>
              </w:tabs>
              <w:spacing w:line="240" w:lineRule="auto"/>
              <w:ind w:left="102" w:right="9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Concession</w:t>
            </w:r>
            <w:r>
              <w:rPr>
                <w:rFonts w:ascii="Times New Roman" w:hAnsi="Times New Roman" w:cs="Times New Roman" w:eastAsia="Times New Roman"/>
                <w:spacing w:val="2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situation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5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report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5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operational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om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  <w:tab/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Commission’s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website.</w:t>
              <w:tab/>
              <w:tab/>
              <w:tab/>
              <w:t>See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  <w:u w:val="single" w:color="000000"/>
              </w:rPr>
              <w:t>https://www.nuprc.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spacing w:val="2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w w:val="95"/>
                <w:sz w:val="24"/>
                <w:szCs w:val="24"/>
                <w:u w:val="single" w:color="000000"/>
              </w:rPr>
              <w:t>gov.ng/</w:t>
            </w:r>
            <w:r>
              <w:rPr>
                <w:rFonts w:ascii="Times New Roman" w:hAnsi="Times New Roman" w:cs="Times New Roman" w:eastAsia="Times New Roman"/>
                <w:spacing w:val="-2"/>
                <w:w w:val="95"/>
                <w:sz w:val="24"/>
                <w:szCs w:val="24"/>
              </w:rPr>
              <w:t>.</w:t>
              <w:tab/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However,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 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portal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is 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being</w:t>
            </w:r>
            <w:r>
              <w:rPr>
                <w:rFonts w:ascii="Times New Roman" w:hAnsi="Times New Roman" w:cs="Times New Roman" w:eastAsia="Times New Roman"/>
                <w:spacing w:val="2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upgraded</w:t>
              <w:tab/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  <w:tab/>
              <w:tab/>
              <w:t>a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Dynamic</w:t>
              <w:tab/>
              <w:tab/>
              <w:t>Acreage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Management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System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(DAMS)</w:t>
            </w:r>
          </w:p>
        </w:tc>
        <w:tc>
          <w:tcPr>
            <w:tcW w:w="2897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NUPRC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establish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make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publicly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available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comprehensive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register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incorporating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following:</w:t>
            </w:r>
          </w:p>
          <w:p>
            <w:pPr>
              <w:pStyle w:val="ListParagraph"/>
              <w:numPr>
                <w:ilvl w:val="0"/>
                <w:numId w:val="69"/>
              </w:numPr>
              <w:tabs>
                <w:tab w:pos="463" w:val="left" w:leader="none"/>
                <w:tab w:pos="1959" w:val="left" w:leader="none"/>
              </w:tabs>
              <w:spacing w:line="293" w:lineRule="exact" w:before="0" w:after="0"/>
              <w:ind w:left="462" w:right="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Leases,</w:t>
              <w:tab/>
              <w:t>licenses,</w:t>
            </w:r>
          </w:p>
          <w:p>
            <w:pPr>
              <w:pStyle w:val="TableParagraph"/>
              <w:tabs>
                <w:tab w:pos="2434" w:val="left" w:leader="none"/>
              </w:tabs>
              <w:spacing w:line="276" w:lineRule="exact"/>
              <w:ind w:left="462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permits</w:t>
              <w:tab/>
              <w:t>and</w:t>
            </w:r>
          </w:p>
          <w:p>
            <w:pPr>
              <w:pStyle w:val="TableParagraph"/>
              <w:tabs>
                <w:tab w:pos="2578" w:val="left" w:leader="none"/>
              </w:tabs>
              <w:spacing w:line="240" w:lineRule="auto"/>
              <w:ind w:left="46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authorization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issued,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revoked,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suspended,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surrendered</w:t>
              <w:tab/>
            </w:r>
            <w:r>
              <w:rPr>
                <w:rFonts w:ascii="Times New Roman"/>
                <w:spacing w:val="1"/>
                <w:sz w:val="24"/>
              </w:rPr>
              <w:t>or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withdrawn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modification</w:t>
              <w:tab/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exemptions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granted.</w:t>
            </w:r>
          </w:p>
        </w:tc>
      </w:tr>
      <w:tr>
        <w:trPr>
          <w:trHeight w:val="286" w:hRule="exact"/>
        </w:trPr>
        <w:tc>
          <w:tcPr>
            <w:tcW w:w="56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26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404" w:type="dxa"/>
            <w:gridSpan w:val="4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Impact:</w:t>
            </w:r>
          </w:p>
        </w:tc>
        <w:tc>
          <w:tcPr>
            <w:tcW w:w="1699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27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897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81" w:hRule="exact"/>
        </w:trPr>
        <w:tc>
          <w:tcPr>
            <w:tcW w:w="56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26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Rating:</w:t>
            </w:r>
          </w:p>
        </w:tc>
        <w:tc>
          <w:tcPr>
            <w:tcW w:w="1638" w:type="dxa"/>
            <w:gridSpan w:val="2"/>
            <w:tcBorders>
              <w:top w:val="single" w:sz="5" w:space="0" w:color="8DD773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FF0000"/>
          </w:tcPr>
          <w:p>
            <w:pPr>
              <w:pStyle w:val="TableParagraph"/>
              <w:spacing w:line="274" w:lineRule="exact"/>
              <w:ind w:right="-1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Non-Compliance</w:t>
            </w:r>
          </w:p>
        </w:tc>
        <w:tc>
          <w:tcPr>
            <w:tcW w:w="350" w:type="dxa"/>
            <w:vMerge w:val="restart"/>
            <w:tcBorders>
              <w:top w:val="single" w:sz="5" w:space="0" w:color="8DD773"/>
              <w:left w:val="nil" w:sz="6" w:space="0" w:color="auto"/>
              <w:right w:val="single" w:sz="5" w:space="0" w:color="8DD773"/>
            </w:tcBorders>
          </w:tcPr>
          <w:p>
            <w:pPr/>
          </w:p>
        </w:tc>
        <w:tc>
          <w:tcPr>
            <w:tcW w:w="1699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27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897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81" w:hRule="exact"/>
        </w:trPr>
        <w:tc>
          <w:tcPr>
            <w:tcW w:w="56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26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481" w:type="dxa"/>
            <w:gridSpan w:val="2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Interpretation:</w:t>
            </w:r>
          </w:p>
        </w:tc>
        <w:tc>
          <w:tcPr>
            <w:tcW w:w="1573" w:type="dxa"/>
            <w:tcBorders>
              <w:top w:val="nil" w:sz="6" w:space="0" w:color="auto"/>
              <w:left w:val="nil" w:sz="6" w:space="0" w:color="auto"/>
              <w:bottom w:val="single" w:sz="5" w:space="0" w:color="8DD773"/>
              <w:right w:val="nil" w:sz="6" w:space="0" w:color="auto"/>
            </w:tcBorders>
            <w:shd w:val="clear" w:color="auto" w:fill="FF0000"/>
          </w:tcPr>
          <w:p>
            <w:pPr>
              <w:pStyle w:val="TableParagraph"/>
              <w:spacing w:line="275" w:lineRule="exact"/>
              <w:ind w:left="6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Not </w:t>
            </w:r>
            <w:r>
              <w:rPr>
                <w:rFonts w:ascii="Times New Roman"/>
                <w:spacing w:val="-1"/>
                <w:sz w:val="24"/>
              </w:rPr>
              <w:t>Favourable</w:t>
            </w:r>
          </w:p>
        </w:tc>
        <w:tc>
          <w:tcPr>
            <w:tcW w:w="350" w:type="dxa"/>
            <w:vMerge/>
            <w:tcBorders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699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27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897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56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26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404" w:type="dxa"/>
            <w:gridSpan w:val="4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Priority:</w:t>
            </w:r>
          </w:p>
        </w:tc>
        <w:tc>
          <w:tcPr>
            <w:tcW w:w="1699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27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897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1352" w:hRule="exact"/>
        </w:trPr>
        <w:tc>
          <w:tcPr>
            <w:tcW w:w="562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262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404" w:type="dxa"/>
            <w:gridSpan w:val="4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High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immediately</w:t>
            </w:r>
          </w:p>
        </w:tc>
        <w:tc>
          <w:tcPr>
            <w:tcW w:w="1699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27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897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10"/>
          <w:szCs w:val="10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701.5pt;height:.6pt;mso-position-horizontal-relative:char;mso-position-vertical-relative:line" coordorigin="0,0" coordsize="14030,12">
            <v:group style="position:absolute;left:6;top:6;width:14019;height:2" coordorigin="6,6" coordsize="14019,2">
              <v:shape style="position:absolute;left:6;top:6;width:14019;height:2" coordorigin="6,6" coordsize="14019,0" path="m6,6l14024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headerReference w:type="default" r:id="rId71"/>
          <w:footerReference w:type="default" r:id="rId72"/>
          <w:pgSz w:w="16840" w:h="11910" w:orient="landscape"/>
          <w:pgMar w:header="708" w:footer="1010" w:top="1900" w:bottom="1200" w:left="1300" w:right="1300"/>
          <w:pgNumType w:start="124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13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3262"/>
        <w:gridCol w:w="1416"/>
        <w:gridCol w:w="65"/>
        <w:gridCol w:w="1573"/>
        <w:gridCol w:w="350"/>
        <w:gridCol w:w="1699"/>
        <w:gridCol w:w="2127"/>
        <w:gridCol w:w="2897"/>
      </w:tblGrid>
      <w:tr>
        <w:trPr>
          <w:trHeight w:val="286" w:hRule="exact"/>
        </w:trPr>
        <w:tc>
          <w:tcPr>
            <w:tcW w:w="562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3262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Observations/</w:t>
            </w:r>
            <w:r>
              <w:rPr>
                <w:rFonts w:ascii="Times New Roman"/>
                <w:sz w:val="24"/>
              </w:rPr>
              <w:t> Findings</w:t>
            </w:r>
          </w:p>
        </w:tc>
        <w:tc>
          <w:tcPr>
            <w:tcW w:w="3404" w:type="dxa"/>
            <w:gridSpan w:val="4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Implications</w:t>
            </w:r>
          </w:p>
        </w:tc>
        <w:tc>
          <w:tcPr>
            <w:tcW w:w="1699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Responsibility</w:t>
            </w:r>
          </w:p>
        </w:tc>
        <w:tc>
          <w:tcPr>
            <w:tcW w:w="2127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Entity’s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Response</w:t>
            </w:r>
          </w:p>
        </w:tc>
        <w:tc>
          <w:tcPr>
            <w:tcW w:w="2897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Recommendations</w:t>
            </w:r>
          </w:p>
        </w:tc>
      </w:tr>
      <w:tr>
        <w:trPr>
          <w:trHeight w:val="5399" w:hRule="exact"/>
        </w:trPr>
        <w:tc>
          <w:tcPr>
            <w:tcW w:w="56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26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404" w:type="dxa"/>
            <w:gridSpan w:val="4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69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2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89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70"/>
              </w:numPr>
              <w:tabs>
                <w:tab w:pos="463" w:val="left" w:leader="none"/>
                <w:tab w:pos="2434" w:val="left" w:leader="none"/>
              </w:tabs>
              <w:spacing w:line="240" w:lineRule="auto" w:before="5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Extension,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transfer,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surrender</w:t>
              <w:tab/>
              <w:t>and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revocation.</w:t>
            </w:r>
          </w:p>
          <w:p>
            <w:pPr>
              <w:pStyle w:val="ListParagraph"/>
              <w:numPr>
                <w:ilvl w:val="0"/>
                <w:numId w:val="70"/>
              </w:numPr>
              <w:tabs>
                <w:tab w:pos="463" w:val="left" w:leader="none"/>
                <w:tab w:pos="2434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Exemption</w:t>
              <w:tab/>
              <w:t>and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relinquishment</w:t>
            </w:r>
          </w:p>
          <w:p>
            <w:pPr>
              <w:pStyle w:val="ListParagraph"/>
              <w:numPr>
                <w:ilvl w:val="0"/>
                <w:numId w:val="70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Change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address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name</w:t>
            </w:r>
          </w:p>
          <w:p>
            <w:pPr>
              <w:pStyle w:val="ListParagraph"/>
              <w:numPr>
                <w:ilvl w:val="0"/>
                <w:numId w:val="70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Other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matter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affecting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status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interest.</w:t>
            </w:r>
          </w:p>
          <w:p>
            <w:pPr>
              <w:pStyle w:val="ListParagraph"/>
              <w:numPr>
                <w:ilvl w:val="0"/>
                <w:numId w:val="70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rights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vested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person(s)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named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the </w:t>
            </w:r>
            <w:r>
              <w:rPr>
                <w:rFonts w:ascii="Times New Roman"/>
                <w:spacing w:val="-2"/>
                <w:sz w:val="24"/>
              </w:rPr>
              <w:t>holder.</w:t>
            </w:r>
          </w:p>
          <w:p>
            <w:pPr>
              <w:pStyle w:val="ListParagraph"/>
              <w:numPr>
                <w:ilvl w:val="0"/>
                <w:numId w:val="70"/>
              </w:numPr>
              <w:tabs>
                <w:tab w:pos="463" w:val="left" w:leader="none"/>
              </w:tabs>
              <w:spacing w:line="240" w:lineRule="auto" w:before="0" w:after="0"/>
              <w:ind w:left="462" w:right="99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Conditions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other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provisions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holder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subjected</w:t>
            </w:r>
            <w:r>
              <w:rPr>
                <w:rFonts w:ascii="Times New Roman"/>
                <w:sz w:val="24"/>
              </w:rPr>
              <w:t> to.</w:t>
            </w:r>
          </w:p>
          <w:p>
            <w:pPr>
              <w:pStyle w:val="ListParagraph"/>
              <w:numPr>
                <w:ilvl w:val="0"/>
                <w:numId w:val="70"/>
              </w:numPr>
              <w:tabs>
                <w:tab w:pos="463" w:val="left" w:leader="none"/>
              </w:tabs>
              <w:spacing w:line="240" w:lineRule="auto" w:before="0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Public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accessibility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during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designated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hours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days</w:t>
            </w:r>
          </w:p>
          <w:p>
            <w:pPr>
              <w:pStyle w:val="ListParagraph"/>
              <w:numPr>
                <w:ilvl w:val="0"/>
                <w:numId w:val="70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Electronically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up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date</w:t>
            </w:r>
          </w:p>
        </w:tc>
      </w:tr>
      <w:tr>
        <w:trPr>
          <w:trHeight w:val="562" w:hRule="exact"/>
        </w:trPr>
        <w:tc>
          <w:tcPr>
            <w:tcW w:w="562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3262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2760" w:val="left" w:leader="none"/>
              </w:tabs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Decommissioning</w:t>
              <w:tab/>
            </w:r>
            <w:r>
              <w:rPr>
                <w:rFonts w:ascii="Times New Roman"/>
                <w:b/>
                <w:sz w:val="24"/>
              </w:rPr>
              <w:t>and</w:t>
            </w:r>
            <w:r>
              <w:rPr>
                <w:rFonts w:ascii="Times New Roman"/>
                <w:b/>
                <w:spacing w:val="28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Abandonment</w:t>
            </w:r>
            <w:r>
              <w:rPr>
                <w:rFonts w:ascii="Times New Roman"/>
                <w:b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Fund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Non-activation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Fund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over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three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(3)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years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after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PIA,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2021.</w:t>
            </w:r>
          </w:p>
        </w:tc>
        <w:tc>
          <w:tcPr>
            <w:tcW w:w="3404" w:type="dxa"/>
            <w:gridSpan w:val="4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Non-compliance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  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sections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232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233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PIA,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2021.</w:t>
            </w:r>
          </w:p>
        </w:tc>
        <w:tc>
          <w:tcPr>
            <w:tcW w:w="1699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NUPRC,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CBN,</w:t>
            </w:r>
          </w:p>
          <w:p>
            <w:pPr>
              <w:pStyle w:val="TableParagraph"/>
              <w:tabs>
                <w:tab w:pos="1385" w:val="left" w:leader="none"/>
              </w:tabs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Ministry</w:t>
              <w:tab/>
              <w:t>of</w:t>
            </w:r>
          </w:p>
          <w:p>
            <w:pPr>
              <w:pStyle w:val="TableParagraph"/>
              <w:tabs>
                <w:tab w:pos="1237" w:val="left" w:leader="none"/>
              </w:tabs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Finance,</w:t>
              <w:tab/>
              <w:t>and</w:t>
            </w:r>
          </w:p>
          <w:p>
            <w:pPr>
              <w:pStyle w:val="TableParagraph"/>
              <w:tabs>
                <w:tab w:pos="1385" w:val="left" w:leader="none"/>
              </w:tabs>
              <w:spacing w:line="240" w:lineRule="auto"/>
              <w:ind w:left="99" w:right="9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Ministry</w:t>
              <w:tab/>
              <w:t>of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Resources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(Oil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Gas)</w:t>
            </w:r>
          </w:p>
        </w:tc>
        <w:tc>
          <w:tcPr>
            <w:tcW w:w="2127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Inactive</w:t>
            </w:r>
            <w:r>
              <w:rPr>
                <w:rFonts w:ascii="Times New Roman"/>
                <w:sz w:val="24"/>
              </w:rPr>
              <w:t>     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</w:t>
            </w:r>
          </w:p>
          <w:p>
            <w:pPr>
              <w:pStyle w:val="TableParagraph"/>
              <w:tabs>
                <w:tab w:pos="1457" w:val="left" w:leader="none"/>
              </w:tabs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with</w:t>
              <w:tab/>
              <w:t>CBN. </w:t>
            </w:r>
            <w:r>
              <w:rPr>
                <w:rFonts w:ascii="Times New Roman"/>
                <w:spacing w:val="-1"/>
                <w:sz w:val="24"/>
              </w:rPr>
              <w:t>Engagement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ongoing</w:t>
              <w:tab/>
              <w:t>with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Lease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Operators</w:t>
            </w:r>
          </w:p>
        </w:tc>
        <w:tc>
          <w:tcPr>
            <w:tcW w:w="2897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87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NUPRC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stakeholders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accelerate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implementation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relevant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sections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PIA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set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up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Decommissioning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Abandonment Fund.</w:t>
            </w:r>
          </w:p>
        </w:tc>
      </w:tr>
      <w:tr>
        <w:trPr>
          <w:trHeight w:val="286" w:hRule="exact"/>
        </w:trPr>
        <w:tc>
          <w:tcPr>
            <w:tcW w:w="56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26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404" w:type="dxa"/>
            <w:gridSpan w:val="4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Impact:</w:t>
            </w:r>
          </w:p>
        </w:tc>
        <w:tc>
          <w:tcPr>
            <w:tcW w:w="1699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27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897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81" w:hRule="exact"/>
        </w:trPr>
        <w:tc>
          <w:tcPr>
            <w:tcW w:w="56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26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nil" w:sz="6" w:space="0" w:color="auto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Rating:</w:t>
            </w:r>
          </w:p>
        </w:tc>
        <w:tc>
          <w:tcPr>
            <w:tcW w:w="1638" w:type="dxa"/>
            <w:gridSpan w:val="2"/>
            <w:tcBorders>
              <w:top w:val="single" w:sz="5" w:space="0" w:color="8DD773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FF0000"/>
          </w:tcPr>
          <w:p>
            <w:pPr>
              <w:pStyle w:val="TableParagraph"/>
              <w:spacing w:line="274" w:lineRule="exact"/>
              <w:ind w:right="-1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Non-Compliance</w:t>
            </w:r>
          </w:p>
        </w:tc>
        <w:tc>
          <w:tcPr>
            <w:tcW w:w="350" w:type="dxa"/>
            <w:vMerge w:val="restart"/>
            <w:tcBorders>
              <w:top w:val="single" w:sz="5" w:space="0" w:color="8DD773"/>
              <w:left w:val="nil" w:sz="6" w:space="0" w:color="auto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699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27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897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81" w:hRule="exact"/>
        </w:trPr>
        <w:tc>
          <w:tcPr>
            <w:tcW w:w="56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26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81" w:type="dxa"/>
            <w:gridSpan w:val="2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Interpretation:</w:t>
            </w:r>
          </w:p>
        </w:tc>
        <w:tc>
          <w:tcPr>
            <w:tcW w:w="1573" w:type="dxa"/>
            <w:tcBorders>
              <w:top w:val="nil" w:sz="6" w:space="0" w:color="auto"/>
              <w:left w:val="nil" w:sz="6" w:space="0" w:color="auto"/>
              <w:bottom w:val="single" w:sz="5" w:space="0" w:color="8DD773"/>
              <w:right w:val="nil" w:sz="6" w:space="0" w:color="auto"/>
            </w:tcBorders>
            <w:shd w:val="clear" w:color="auto" w:fill="FF0000"/>
          </w:tcPr>
          <w:p>
            <w:pPr>
              <w:pStyle w:val="TableParagraph"/>
              <w:spacing w:line="275" w:lineRule="exact"/>
              <w:ind w:left="6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Not </w:t>
            </w:r>
            <w:r>
              <w:rPr>
                <w:rFonts w:ascii="Times New Roman"/>
                <w:spacing w:val="-1"/>
                <w:sz w:val="24"/>
              </w:rPr>
              <w:t>Favourable</w:t>
            </w:r>
          </w:p>
        </w:tc>
        <w:tc>
          <w:tcPr>
            <w:tcW w:w="350" w:type="dxa"/>
            <w:vMerge/>
            <w:tcBorders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699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27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897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87" w:hRule="exact"/>
        </w:trPr>
        <w:tc>
          <w:tcPr>
            <w:tcW w:w="56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26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404" w:type="dxa"/>
            <w:gridSpan w:val="4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Priority:</w:t>
            </w:r>
          </w:p>
        </w:tc>
        <w:tc>
          <w:tcPr>
            <w:tcW w:w="1699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27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897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798" w:hRule="exact"/>
        </w:trPr>
        <w:tc>
          <w:tcPr>
            <w:tcW w:w="562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262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404" w:type="dxa"/>
            <w:gridSpan w:val="4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High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immediately</w:t>
            </w:r>
          </w:p>
        </w:tc>
        <w:tc>
          <w:tcPr>
            <w:tcW w:w="1699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27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897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701.5pt;height:.6pt;mso-position-horizontal-relative:char;mso-position-vertical-relative:line" coordorigin="0,0" coordsize="14030,12">
            <v:group style="position:absolute;left:6;top:6;width:14019;height:2" coordorigin="6,6" coordsize="14019,2">
              <v:shape style="position:absolute;left:6;top:6;width:14019;height:2" coordorigin="6,6" coordsize="14019,0" path="m6,6l14024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headerReference w:type="default" r:id="rId73"/>
          <w:pgSz w:w="16840" w:h="11910" w:orient="landscape"/>
          <w:pgMar w:header="708" w:footer="1010" w:top="190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13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3262"/>
        <w:gridCol w:w="1416"/>
        <w:gridCol w:w="65"/>
        <w:gridCol w:w="1573"/>
        <w:gridCol w:w="350"/>
        <w:gridCol w:w="1699"/>
        <w:gridCol w:w="2127"/>
        <w:gridCol w:w="2897"/>
      </w:tblGrid>
      <w:tr>
        <w:trPr>
          <w:trHeight w:val="292" w:hRule="exact"/>
        </w:trPr>
        <w:tc>
          <w:tcPr>
            <w:tcW w:w="13951" w:type="dxa"/>
            <w:gridSpan w:val="9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tabs>
                <w:tab w:pos="664" w:val="left" w:leader="none"/>
                <w:tab w:pos="3926" w:val="left" w:leader="none"/>
                <w:tab w:pos="7327" w:val="left" w:leader="none"/>
                <w:tab w:pos="9029" w:val="left" w:leader="none"/>
                <w:tab w:pos="11156" w:val="left" w:leader="none"/>
              </w:tabs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#</w:t>
              <w:tab/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Observations/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Findings</w:t>
              <w:tab/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Implications</w:t>
              <w:tab/>
              <w:t>Responsibility</w:t>
              <w:tab/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Entity’s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Response</w:t>
              <w:tab/>
              <w:t>Recommendations</w:t>
            </w:r>
          </w:p>
        </w:tc>
      </w:tr>
      <w:tr>
        <w:trPr>
          <w:trHeight w:val="4151" w:hRule="exact"/>
        </w:trPr>
        <w:tc>
          <w:tcPr>
            <w:tcW w:w="56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26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tabs>
                <w:tab w:pos="2801" w:val="left" w:leader="none"/>
              </w:tabs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accompanying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Decommissioning</w:t>
              <w:tab/>
              <w:t>and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Abandonment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Plan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(DAP)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instrumental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addressing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Climate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Change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through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cash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provisioning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future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impact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sectors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activities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environment.</w:t>
            </w:r>
          </w:p>
        </w:tc>
        <w:tc>
          <w:tcPr>
            <w:tcW w:w="3404" w:type="dxa"/>
            <w:gridSpan w:val="4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69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2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89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It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set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up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not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later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than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three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(3)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months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from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commencement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case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new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licences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leases,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year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effective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existing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licenses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leases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> producing</w:t>
            </w:r>
            <w:r>
              <w:rPr>
                <w:rFonts w:ascii="Times New Roman"/>
                <w:sz w:val="24"/>
              </w:rPr>
              <w:t> field.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Furthermore,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operators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notify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</w:t>
            </w:r>
            <w:r>
              <w:rPr>
                <w:rFonts w:ascii="Times New Roman"/>
                <w:sz w:val="24"/>
              </w:rPr>
              <w:t> not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later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than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14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days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from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establishment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fund.</w:t>
            </w:r>
          </w:p>
        </w:tc>
      </w:tr>
      <w:tr>
        <w:trPr>
          <w:trHeight w:val="838" w:hRule="exact"/>
        </w:trPr>
        <w:tc>
          <w:tcPr>
            <w:tcW w:w="562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3262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Upstream</w:t>
            </w:r>
            <w:r>
              <w:rPr>
                <w:rFonts w:ascii="Times New Roman"/>
                <w:b/>
                <w:spacing w:val="13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Environmental</w:t>
            </w:r>
            <w:r>
              <w:rPr>
                <w:rFonts w:ascii="Times New Roman"/>
                <w:b/>
                <w:spacing w:val="27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Remediation</w:t>
            </w:r>
            <w:r>
              <w:rPr>
                <w:rFonts w:ascii="Times New Roman"/>
                <w:b/>
                <w:sz w:val="24"/>
              </w:rPr>
              <w:t> Fund: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Non-activation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contribution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Fund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related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activities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line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with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PIA.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This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rehabilitation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negative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environmental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impacts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operations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(i.e.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operations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section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8(g) 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Industry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Act,</w:t>
            </w:r>
            <w:r>
              <w:rPr>
                <w:rFonts w:ascii="Times New Roman"/>
                <w:sz w:val="24"/>
              </w:rPr>
              <w:t> 2021).</w:t>
            </w:r>
          </w:p>
        </w:tc>
        <w:tc>
          <w:tcPr>
            <w:tcW w:w="3404" w:type="dxa"/>
            <w:gridSpan w:val="4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tabs>
                <w:tab w:pos="1940" w:val="left" w:leader="none"/>
                <w:tab w:pos="2607" w:val="left" w:leader="none"/>
              </w:tabs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Non-compliance</w:t>
              <w:tab/>
            </w:r>
            <w:r>
              <w:rPr>
                <w:rFonts w:ascii="Times New Roman"/>
                <w:sz w:val="24"/>
              </w:rPr>
              <w:t>with</w:t>
              <w:tab/>
            </w:r>
            <w:r>
              <w:rPr>
                <w:rFonts w:ascii="Times New Roman"/>
                <w:spacing w:val="-1"/>
                <w:sz w:val="24"/>
              </w:rPr>
              <w:t>section</w:t>
            </w:r>
          </w:p>
          <w:p>
            <w:pPr>
              <w:pStyle w:val="TableParagraph"/>
              <w:spacing w:line="240" w:lineRule="auto"/>
              <w:ind w:left="102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103 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Industry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Act,</w:t>
            </w:r>
            <w:r>
              <w:rPr>
                <w:rFonts w:ascii="Times New Roman"/>
                <w:sz w:val="24"/>
              </w:rPr>
              <w:t> 2021.</w:t>
            </w:r>
          </w:p>
        </w:tc>
        <w:tc>
          <w:tcPr>
            <w:tcW w:w="1699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NUPRC,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CBN,</w:t>
            </w:r>
          </w:p>
          <w:p>
            <w:pPr>
              <w:pStyle w:val="TableParagraph"/>
              <w:tabs>
                <w:tab w:pos="1385" w:val="left" w:leader="none"/>
              </w:tabs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Ministry</w:t>
              <w:tab/>
              <w:t>of</w:t>
            </w:r>
          </w:p>
          <w:p>
            <w:pPr>
              <w:pStyle w:val="TableParagraph"/>
              <w:tabs>
                <w:tab w:pos="1236" w:val="left" w:leader="none"/>
              </w:tabs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Finance,</w:t>
              <w:tab/>
              <w:t>and</w:t>
            </w:r>
          </w:p>
          <w:p>
            <w:pPr>
              <w:pStyle w:val="TableParagraph"/>
              <w:tabs>
                <w:tab w:pos="1385" w:val="left" w:leader="none"/>
              </w:tabs>
              <w:spacing w:line="240" w:lineRule="auto"/>
              <w:ind w:left="99" w:right="9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Ministry</w:t>
              <w:tab/>
              <w:t>of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Resources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(Oil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Gas)</w:t>
            </w:r>
          </w:p>
        </w:tc>
        <w:tc>
          <w:tcPr>
            <w:tcW w:w="2127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9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regulation 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Environmental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Remediation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Fund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still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draft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stage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yet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gazetted</w:t>
            </w:r>
          </w:p>
        </w:tc>
        <w:tc>
          <w:tcPr>
            <w:tcW w:w="2897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tabs>
                <w:tab w:pos="2287" w:val="left" w:leader="none"/>
              </w:tabs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NUPRC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ensure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Environmental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Remediation</w:t>
              <w:tab/>
            </w:r>
            <w:r>
              <w:rPr>
                <w:rFonts w:ascii="Times New Roman"/>
                <w:sz w:val="24"/>
              </w:rPr>
              <w:t>Fund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prescribed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section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103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PIA,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2021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gazetted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demonstrate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institutional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readiness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mitigating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effect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climate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change.</w:t>
            </w:r>
          </w:p>
        </w:tc>
      </w:tr>
      <w:tr>
        <w:trPr>
          <w:trHeight w:val="286" w:hRule="exact"/>
        </w:trPr>
        <w:tc>
          <w:tcPr>
            <w:tcW w:w="56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26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404" w:type="dxa"/>
            <w:gridSpan w:val="4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Impact:</w:t>
            </w:r>
          </w:p>
        </w:tc>
        <w:tc>
          <w:tcPr>
            <w:tcW w:w="1699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27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897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81" w:hRule="exact"/>
        </w:trPr>
        <w:tc>
          <w:tcPr>
            <w:tcW w:w="56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26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Rating:</w:t>
            </w:r>
          </w:p>
        </w:tc>
        <w:tc>
          <w:tcPr>
            <w:tcW w:w="1638" w:type="dxa"/>
            <w:gridSpan w:val="2"/>
            <w:tcBorders>
              <w:top w:val="single" w:sz="5" w:space="0" w:color="8DD773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FF0000"/>
          </w:tcPr>
          <w:p>
            <w:pPr>
              <w:pStyle w:val="TableParagraph"/>
              <w:spacing w:line="274" w:lineRule="exact"/>
              <w:ind w:right="-1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Non-Compliance</w:t>
            </w:r>
          </w:p>
        </w:tc>
        <w:tc>
          <w:tcPr>
            <w:tcW w:w="350" w:type="dxa"/>
            <w:vMerge w:val="restart"/>
            <w:tcBorders>
              <w:top w:val="single" w:sz="5" w:space="0" w:color="8DD773"/>
              <w:left w:val="nil" w:sz="6" w:space="0" w:color="auto"/>
              <w:right w:val="single" w:sz="5" w:space="0" w:color="8DD773"/>
            </w:tcBorders>
          </w:tcPr>
          <w:p>
            <w:pPr/>
          </w:p>
        </w:tc>
        <w:tc>
          <w:tcPr>
            <w:tcW w:w="1699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27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897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81" w:hRule="exact"/>
        </w:trPr>
        <w:tc>
          <w:tcPr>
            <w:tcW w:w="56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26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481" w:type="dxa"/>
            <w:gridSpan w:val="2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Interpretation:</w:t>
            </w:r>
          </w:p>
        </w:tc>
        <w:tc>
          <w:tcPr>
            <w:tcW w:w="1573" w:type="dxa"/>
            <w:tcBorders>
              <w:top w:val="nil" w:sz="6" w:space="0" w:color="auto"/>
              <w:left w:val="nil" w:sz="6" w:space="0" w:color="auto"/>
              <w:bottom w:val="single" w:sz="5" w:space="0" w:color="8DD773"/>
              <w:right w:val="nil" w:sz="6" w:space="0" w:color="auto"/>
            </w:tcBorders>
            <w:shd w:val="clear" w:color="auto" w:fill="FF0000"/>
          </w:tcPr>
          <w:p>
            <w:pPr>
              <w:pStyle w:val="TableParagraph"/>
              <w:spacing w:line="275" w:lineRule="exact"/>
              <w:ind w:left="6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Not </w:t>
            </w:r>
            <w:r>
              <w:rPr>
                <w:rFonts w:ascii="Times New Roman"/>
                <w:spacing w:val="-1"/>
                <w:sz w:val="24"/>
              </w:rPr>
              <w:t>Favourable</w:t>
            </w:r>
          </w:p>
        </w:tc>
        <w:tc>
          <w:tcPr>
            <w:tcW w:w="350" w:type="dxa"/>
            <w:vMerge/>
            <w:tcBorders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699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27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897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56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26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404" w:type="dxa"/>
            <w:gridSpan w:val="4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Priority:</w:t>
            </w:r>
          </w:p>
        </w:tc>
        <w:tc>
          <w:tcPr>
            <w:tcW w:w="1699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27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897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1904" w:hRule="exact"/>
        </w:trPr>
        <w:tc>
          <w:tcPr>
            <w:tcW w:w="562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262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404" w:type="dxa"/>
            <w:gridSpan w:val="4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High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immediately</w:t>
            </w:r>
          </w:p>
        </w:tc>
        <w:tc>
          <w:tcPr>
            <w:tcW w:w="1699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27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897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</w:tbl>
    <w:p>
      <w:pPr>
        <w:spacing w:line="240" w:lineRule="auto" w:before="3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701.5pt;height:.6pt;mso-position-horizontal-relative:char;mso-position-vertical-relative:line" coordorigin="0,0" coordsize="14030,12">
            <v:group style="position:absolute;left:6;top:6;width:14019;height:2" coordorigin="6,6" coordsize="14019,2">
              <v:shape style="position:absolute;left:6;top:6;width:14019;height:2" coordorigin="6,6" coordsize="14019,0" path="m6,6l14024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6840" w:h="11910" w:orient="landscape"/>
          <w:pgMar w:header="708" w:footer="1010" w:top="1900" w:bottom="120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3262"/>
        <w:gridCol w:w="3404"/>
        <w:gridCol w:w="1699"/>
        <w:gridCol w:w="2127"/>
        <w:gridCol w:w="2897"/>
      </w:tblGrid>
      <w:tr>
        <w:trPr>
          <w:trHeight w:val="276" w:hRule="exact"/>
        </w:trPr>
        <w:tc>
          <w:tcPr>
            <w:tcW w:w="562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3262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Observations/</w:t>
            </w:r>
            <w:r>
              <w:rPr>
                <w:rFonts w:ascii="Times New Roman"/>
                <w:sz w:val="24"/>
              </w:rPr>
              <w:t> Findings</w:t>
            </w:r>
          </w:p>
        </w:tc>
        <w:tc>
          <w:tcPr>
            <w:tcW w:w="3404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Implications</w:t>
            </w:r>
          </w:p>
        </w:tc>
        <w:tc>
          <w:tcPr>
            <w:tcW w:w="1699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Responsibility</w:t>
            </w:r>
          </w:p>
        </w:tc>
        <w:tc>
          <w:tcPr>
            <w:tcW w:w="2127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Entity’s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Response</w:t>
            </w:r>
          </w:p>
        </w:tc>
        <w:tc>
          <w:tcPr>
            <w:tcW w:w="2897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Recommendations</w:t>
            </w:r>
          </w:p>
        </w:tc>
      </w:tr>
      <w:tr>
        <w:trPr>
          <w:trHeight w:val="1679" w:hRule="exact"/>
        </w:trPr>
        <w:tc>
          <w:tcPr>
            <w:tcW w:w="56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26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Environmental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Remediation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Fund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instrumental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mitigating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effect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Climate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Change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arising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activities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sector.</w:t>
            </w:r>
          </w:p>
        </w:tc>
        <w:tc>
          <w:tcPr>
            <w:tcW w:w="340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69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2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89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6392" w:hRule="exact"/>
        </w:trPr>
        <w:tc>
          <w:tcPr>
            <w:tcW w:w="5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32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Crude</w:t>
            </w:r>
            <w:r>
              <w:rPr>
                <w:rFonts w:ascii="Times New Roman"/>
                <w:b/>
                <w:spacing w:val="6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Oil</w:t>
            </w:r>
            <w:r>
              <w:rPr>
                <w:rFonts w:ascii="Times New Roman"/>
                <w:b/>
                <w:spacing w:val="7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and</w:t>
            </w:r>
            <w:r>
              <w:rPr>
                <w:rFonts w:ascii="Times New Roman"/>
                <w:b/>
                <w:spacing w:val="7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Gas</w:t>
            </w:r>
            <w:r>
              <w:rPr>
                <w:rFonts w:ascii="Times New Roman"/>
                <w:b/>
                <w:spacing w:val="23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Production,</w:t>
            </w:r>
            <w:r>
              <w:rPr>
                <w:rFonts w:ascii="Times New Roman"/>
                <w:b/>
                <w:spacing w:val="14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Lifting</w:t>
            </w:r>
            <w:r>
              <w:rPr>
                <w:rFonts w:ascii="Times New Roman"/>
                <w:b/>
                <w:spacing w:val="11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and</w:t>
            </w:r>
            <w:r>
              <w:rPr>
                <w:rFonts w:ascii="Times New Roman"/>
                <w:b/>
                <w:spacing w:val="26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utilisation:</w:t>
            </w:r>
            <w:r>
              <w:rPr>
                <w:rFonts w:ascii="Times New Roman"/>
                <w:b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following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were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observed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from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NUPRC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Records:</w:t>
            </w:r>
          </w:p>
          <w:p>
            <w:pPr>
              <w:pStyle w:val="ListParagraph"/>
              <w:numPr>
                <w:ilvl w:val="0"/>
                <w:numId w:val="71"/>
              </w:numPr>
              <w:tabs>
                <w:tab w:pos="463" w:val="left" w:leader="none"/>
              </w:tabs>
              <w:spacing w:line="240" w:lineRule="auto" w:before="0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Inclusion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un-updated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arrangement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company.</w:t>
            </w:r>
          </w:p>
          <w:p>
            <w:pPr>
              <w:pStyle w:val="ListParagraph"/>
              <w:numPr>
                <w:ilvl w:val="0"/>
                <w:numId w:val="71"/>
              </w:numPr>
              <w:tabs>
                <w:tab w:pos="463" w:val="left" w:leader="none"/>
                <w:tab w:pos="2105" w:val="left" w:leader="none"/>
                <w:tab w:pos="2708" w:val="left" w:leader="none"/>
              </w:tabs>
              <w:spacing w:line="240" w:lineRule="auto" w:before="0" w:after="0"/>
              <w:ind w:left="462" w:right="99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Reporting</w:t>
              <w:tab/>
              <w:tab/>
            </w:r>
            <w:r>
              <w:rPr>
                <w:rFonts w:ascii="Times New Roman"/>
                <w:sz w:val="24"/>
              </w:rPr>
              <w:t>non-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disaggregated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lifting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volumes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companies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different</w:t>
              <w:tab/>
            </w:r>
            <w:r>
              <w:rPr>
                <w:rFonts w:ascii="Times New Roman"/>
                <w:sz w:val="24"/>
              </w:rPr>
              <w:t>production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arrangement/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type.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1"/>
                <w:sz w:val="24"/>
              </w:rPr>
              <w:t> example:</w:t>
            </w:r>
          </w:p>
          <w:p>
            <w:pPr>
              <w:pStyle w:val="ListParagraph"/>
              <w:numPr>
                <w:ilvl w:val="1"/>
                <w:numId w:val="71"/>
              </w:numPr>
              <w:tabs>
                <w:tab w:pos="823" w:val="left" w:leader="none"/>
                <w:tab w:pos="2160" w:val="left" w:leader="none"/>
              </w:tabs>
              <w:spacing w:line="276" w:lineRule="exact" w:before="3" w:after="0"/>
              <w:ind w:left="82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Mobil</w:t>
              <w:tab/>
            </w:r>
            <w:r>
              <w:rPr>
                <w:rFonts w:ascii="Times New Roman"/>
                <w:spacing w:val="-1"/>
                <w:sz w:val="24"/>
              </w:rPr>
              <w:t>Producing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Unlimited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JV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</w:t>
            </w:r>
            <w:r>
              <w:rPr>
                <w:rFonts w:ascii="Times New Roman"/>
                <w:sz w:val="24"/>
              </w:rPr>
              <w:t> type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comingled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PSC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type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Messer</w:t>
            </w:r>
          </w:p>
          <w:p>
            <w:pPr>
              <w:pStyle w:val="TableParagraph"/>
              <w:spacing w:line="276" w:lineRule="exact"/>
              <w:ind w:left="822" w:right="94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Esso E&amp;P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Ltd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(ERHA)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Esso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E&amp;P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Ltd</w:t>
            </w:r>
            <w:r>
              <w:rPr>
                <w:rFonts w:ascii="Times New Roman"/>
                <w:sz w:val="24"/>
              </w:rPr>
              <w:t> (USAN)</w:t>
            </w:r>
          </w:p>
        </w:tc>
        <w:tc>
          <w:tcPr>
            <w:tcW w:w="340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72"/>
              </w:numPr>
              <w:tabs>
                <w:tab w:pos="463" w:val="left" w:leader="none"/>
                <w:tab w:pos="2847" w:val="left" w:leader="none"/>
              </w:tabs>
              <w:spacing w:line="276" w:lineRule="exact" w:before="18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Non-inclusion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up-to-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arrangement/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type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companies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demonstrates</w:t>
              <w:tab/>
            </w:r>
            <w:r>
              <w:rPr>
                <w:rFonts w:ascii="Times New Roman"/>
                <w:sz w:val="24"/>
              </w:rPr>
              <w:t>non-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compliance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sections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219,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222,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223,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224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PIA,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2021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register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licenses.</w:t>
            </w:r>
          </w:p>
          <w:p>
            <w:pPr>
              <w:pStyle w:val="ListParagraph"/>
              <w:numPr>
                <w:ilvl w:val="0"/>
                <w:numId w:val="72"/>
              </w:numPr>
              <w:tabs>
                <w:tab w:pos="463" w:val="left" w:leader="none"/>
              </w:tabs>
              <w:spacing w:line="240" w:lineRule="auto" w:before="0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Reporting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non-disaggregated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lifting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volumes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different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type/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production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arrangements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leads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difficulty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tracing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reconciling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lifting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volumes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experienced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during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2022-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2023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NEITI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tripartite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reconciliation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meeting.</w:t>
            </w:r>
          </w:p>
        </w:tc>
        <w:tc>
          <w:tcPr>
            <w:tcW w:w="169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NUPRC</w:t>
            </w:r>
          </w:p>
        </w:tc>
        <w:tc>
          <w:tcPr>
            <w:tcW w:w="21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89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7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NUPRC</w:t>
            </w:r>
            <w:r>
              <w:rPr>
                <w:rFonts w:ascii="Times New Roman"/>
                <w:sz w:val="24"/>
              </w:rPr>
              <w:t> should </w:t>
            </w:r>
            <w:r>
              <w:rPr>
                <w:rFonts w:ascii="Times New Roman"/>
                <w:spacing w:val="-1"/>
                <w:sz w:val="24"/>
              </w:rPr>
              <w:t>ensure:</w:t>
            </w:r>
          </w:p>
          <w:p>
            <w:pPr>
              <w:pStyle w:val="ListParagraph"/>
              <w:numPr>
                <w:ilvl w:val="0"/>
                <w:numId w:val="73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Production</w:t>
            </w:r>
          </w:p>
          <w:p>
            <w:pPr>
              <w:pStyle w:val="TableParagraph"/>
              <w:spacing w:line="240" w:lineRule="auto"/>
              <w:ind w:left="46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arrangement/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types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up-to-date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included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lifting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records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 </w:t>
            </w:r>
            <w:r>
              <w:rPr>
                <w:rFonts w:ascii="Times New Roman"/>
                <w:spacing w:val="-1"/>
                <w:sz w:val="24"/>
              </w:rPr>
              <w:t>ease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tracking,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determination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interest,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reconciliation.</w:t>
            </w:r>
          </w:p>
          <w:p>
            <w:pPr>
              <w:pStyle w:val="ListParagraph"/>
              <w:numPr>
                <w:ilvl w:val="0"/>
                <w:numId w:val="73"/>
              </w:numPr>
              <w:tabs>
                <w:tab w:pos="463" w:val="left" w:leader="none"/>
                <w:tab w:pos="2353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Report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disaggregated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lifting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volumes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  <w:tab/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different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types/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</w:p>
          <w:p>
            <w:pPr>
              <w:pStyle w:val="TableParagraph"/>
              <w:spacing w:line="276" w:lineRule="exact"/>
              <w:ind w:left="462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arrangement.</w:t>
            </w:r>
          </w:p>
          <w:p>
            <w:pPr>
              <w:pStyle w:val="ListParagraph"/>
              <w:numPr>
                <w:ilvl w:val="0"/>
                <w:numId w:val="73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Updating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companies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signed-off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reports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curtailment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meetings.</w:t>
            </w:r>
          </w:p>
        </w:tc>
      </w:tr>
      <w:tr>
        <w:trPr>
          <w:trHeight w:val="205" w:hRule="exact"/>
        </w:trPr>
        <w:tc>
          <w:tcPr>
            <w:tcW w:w="562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262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404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699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127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897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6840" w:h="11910" w:orient="landscape"/>
          <w:pgMar w:header="708" w:footer="1010" w:top="1900" w:bottom="1200" w:left="1340" w:right="13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  <w:r>
        <w:rPr/>
        <w:pict>
          <v:group style="position:absolute;margin-left:630.340027pt;margin-top:117.860008pt;width:134.050pt;height:111.3pt;mso-position-horizontal-relative:page;mso-position-vertical-relative:page;z-index:-801136" coordorigin="12607,2357" coordsize="2681,2226">
            <v:group style="position:absolute;left:12607;top:2357;width:2681;height:293" coordorigin="12607,2357" coordsize="2681,293">
              <v:shape style="position:absolute;left:12607;top:2357;width:2681;height:293" coordorigin="12607,2357" coordsize="2681,293" path="m12607,2650l15288,2650,15288,2357,12607,2357,12607,2650xe" filled="true" fillcolor="#d9f1d0" stroked="false">
                <v:path arrowok="t"/>
                <v:fill type="solid"/>
              </v:shape>
            </v:group>
            <v:group style="position:absolute;left:12607;top:2650;width:2681;height:276" coordorigin="12607,2650" coordsize="2681,276">
              <v:shape style="position:absolute;left:12607;top:2650;width:2681;height:276" coordorigin="12607,2650" coordsize="2681,276" path="m12607,2926l15288,2926,15288,2650,12607,2650,12607,2926xe" filled="true" fillcolor="#d9f1d0" stroked="false">
                <v:path arrowok="t"/>
                <v:fill type="solid"/>
              </v:shape>
            </v:group>
            <v:group style="position:absolute;left:12607;top:2926;width:2681;height:276" coordorigin="12607,2926" coordsize="2681,276">
              <v:shape style="position:absolute;left:12607;top:2926;width:2681;height:276" coordorigin="12607,2926" coordsize="2681,276" path="m12607,3202l15288,3202,15288,2926,12607,2926,12607,3202xe" filled="true" fillcolor="#d9f1d0" stroked="false">
                <v:path arrowok="t"/>
                <v:fill type="solid"/>
              </v:shape>
            </v:group>
            <v:group style="position:absolute;left:12607;top:3202;width:2681;height:276" coordorigin="12607,3202" coordsize="2681,276">
              <v:shape style="position:absolute;left:12607;top:3202;width:2681;height:276" coordorigin="12607,3202" coordsize="2681,276" path="m12607,3478l15288,3478,15288,3202,12607,3202,12607,3478xe" filled="true" fillcolor="#d9f1d0" stroked="false">
                <v:path arrowok="t"/>
                <v:fill type="solid"/>
              </v:shape>
            </v:group>
            <v:group style="position:absolute;left:12607;top:3478;width:2681;height:276" coordorigin="12607,3478" coordsize="2681,276">
              <v:shape style="position:absolute;left:12607;top:3478;width:2681;height:276" coordorigin="12607,3478" coordsize="2681,276" path="m12607,3754l15288,3754,15288,3478,12607,3478,12607,3754xe" filled="true" fillcolor="#d9f1d0" stroked="false">
                <v:path arrowok="t"/>
                <v:fill type="solid"/>
              </v:shape>
            </v:group>
            <v:group style="position:absolute;left:12607;top:3754;width:2681;height:277" coordorigin="12607,3754" coordsize="2681,277">
              <v:shape style="position:absolute;left:12607;top:3754;width:2681;height:277" coordorigin="12607,3754" coordsize="2681,277" path="m12607,4031l15288,4031,15288,3754,12607,3754,12607,4031xe" filled="true" fillcolor="#d9f1d0" stroked="false">
                <v:path arrowok="t"/>
                <v:fill type="solid"/>
              </v:shape>
            </v:group>
            <v:group style="position:absolute;left:12607;top:4031;width:2681;height:276" coordorigin="12607,4031" coordsize="2681,276">
              <v:shape style="position:absolute;left:12607;top:4031;width:2681;height:276" coordorigin="12607,4031" coordsize="2681,276" path="m12607,4307l15288,4307,15288,4031,12607,4031,12607,4307xe" filled="true" fillcolor="#d9f1d0" stroked="false">
                <v:path arrowok="t"/>
                <v:fill type="solid"/>
              </v:shape>
            </v:group>
            <v:group style="position:absolute;left:12607;top:4307;width:2681;height:276" coordorigin="12607,4307" coordsize="2681,276">
              <v:shape style="position:absolute;left:12607;top:4307;width:2681;height:276" coordorigin="12607,4307" coordsize="2681,276" path="m12607,4583l15288,4583,15288,4307,12607,4307,12607,4583xe" filled="true" fillcolor="#d9f1d0" stroked="false">
                <v:path arrowok="t"/>
                <v:fill type="solid"/>
              </v:shape>
            </v:group>
            <w10:wrap type="none"/>
          </v:group>
        </w:pict>
      </w:r>
    </w:p>
    <w:tbl>
      <w:tblPr>
        <w:tblW w:w="0" w:type="auto"/>
        <w:jc w:val="left"/>
        <w:tblInd w:w="13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3262"/>
        <w:gridCol w:w="1416"/>
        <w:gridCol w:w="65"/>
        <w:gridCol w:w="1573"/>
        <w:gridCol w:w="350"/>
        <w:gridCol w:w="1699"/>
        <w:gridCol w:w="2127"/>
        <w:gridCol w:w="2897"/>
      </w:tblGrid>
      <w:tr>
        <w:trPr>
          <w:trHeight w:val="292" w:hRule="exact"/>
        </w:trPr>
        <w:tc>
          <w:tcPr>
            <w:tcW w:w="13951" w:type="dxa"/>
            <w:gridSpan w:val="9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tabs>
                <w:tab w:pos="664" w:val="left" w:leader="none"/>
                <w:tab w:pos="3926" w:val="left" w:leader="none"/>
                <w:tab w:pos="7327" w:val="left" w:leader="none"/>
                <w:tab w:pos="9029" w:val="left" w:leader="none"/>
                <w:tab w:pos="11156" w:val="left" w:leader="none"/>
              </w:tabs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#</w:t>
              <w:tab/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Observations/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Findings</w:t>
              <w:tab/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Implications</w:t>
              <w:tab/>
              <w:t>Responsibility</w:t>
              <w:tab/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Entity’s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Response</w:t>
              <w:tab/>
              <w:t>Recommendations</w:t>
            </w:r>
          </w:p>
        </w:tc>
      </w:tr>
      <w:tr>
        <w:trPr>
          <w:trHeight w:val="3904" w:hRule="exact"/>
        </w:trPr>
        <w:tc>
          <w:tcPr>
            <w:tcW w:w="562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262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74"/>
              </w:numPr>
              <w:tabs>
                <w:tab w:pos="823" w:val="left" w:leader="none"/>
                <w:tab w:pos="2427" w:val="left" w:leader="none"/>
              </w:tabs>
              <w:spacing w:line="276" w:lineRule="exact" w:before="2" w:after="0"/>
              <w:ind w:left="82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Shell</w:t>
              <w:tab/>
              <w:t>Nigeria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Exploration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Company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PSC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type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comingled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  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Shell</w:t>
            </w:r>
          </w:p>
          <w:p>
            <w:pPr>
              <w:pStyle w:val="TableParagraph"/>
              <w:spacing w:line="240" w:lineRule="auto"/>
              <w:ind w:left="822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Company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(JV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type).</w:t>
            </w:r>
          </w:p>
          <w:p>
            <w:pPr>
              <w:pStyle w:val="ListParagraph"/>
              <w:numPr>
                <w:ilvl w:val="0"/>
                <w:numId w:val="75"/>
              </w:numPr>
              <w:tabs>
                <w:tab w:pos="463" w:val="left" w:leader="none"/>
                <w:tab w:pos="2053" w:val="left" w:leader="none"/>
                <w:tab w:pos="2854" w:val="left" w:leader="none"/>
              </w:tabs>
              <w:spacing w:line="240" w:lineRule="auto" w:before="0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Non-updating</w:t>
              <w:tab/>
              <w:tab/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records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signed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off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during</w:t>
              <w:tab/>
            </w:r>
            <w:r>
              <w:rPr>
                <w:rFonts w:ascii="Times New Roman"/>
                <w:spacing w:val="-1"/>
                <w:sz w:val="24"/>
              </w:rPr>
              <w:t>curtailment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meetings.</w:t>
            </w:r>
          </w:p>
          <w:p>
            <w:pPr>
              <w:pStyle w:val="ListParagraph"/>
              <w:numPr>
                <w:ilvl w:val="0"/>
                <w:numId w:val="75"/>
              </w:numPr>
              <w:tabs>
                <w:tab w:pos="463" w:val="left" w:leader="none"/>
              </w:tabs>
              <w:spacing w:line="240" w:lineRule="auto" w:before="0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Non-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availability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comprehensive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signed-off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reports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production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utilisation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it </w:t>
            </w:r>
            <w:r>
              <w:rPr>
                <w:rFonts w:ascii="Times New Roman"/>
                <w:spacing w:val="-1"/>
                <w:sz w:val="24"/>
              </w:rPr>
              <w:t>were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crude.</w:t>
            </w:r>
          </w:p>
        </w:tc>
        <w:tc>
          <w:tcPr>
            <w:tcW w:w="3404" w:type="dxa"/>
            <w:gridSpan w:val="4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76"/>
              </w:numPr>
              <w:tabs>
                <w:tab w:pos="463" w:val="left" w:leader="none"/>
              </w:tabs>
              <w:spacing w:line="240" w:lineRule="auto" w:before="0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Non-updating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production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records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companies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signed-off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leads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mismatch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records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country-wide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which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impairs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integrity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NURPRC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data.</w:t>
            </w:r>
          </w:p>
          <w:p>
            <w:pPr>
              <w:pStyle w:val="ListParagraph"/>
              <w:numPr>
                <w:ilvl w:val="0"/>
                <w:numId w:val="76"/>
              </w:numPr>
              <w:tabs>
                <w:tab w:pos="463" w:val="left" w:leader="none"/>
                <w:tab w:pos="3086" w:val="left" w:leader="none"/>
              </w:tabs>
              <w:spacing w:line="240" w:lineRule="auto" w:before="0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Non-availability</w:t>
              <w:tab/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comprehensive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signed-off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reports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production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utilisation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impairs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integrity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utilisation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records.</w:t>
            </w:r>
          </w:p>
        </w:tc>
        <w:tc>
          <w:tcPr>
            <w:tcW w:w="1699" w:type="dxa"/>
            <w:tcBorders>
              <w:top w:val="single" w:sz="5" w:space="0" w:color="4EA72D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27" w:type="dxa"/>
            <w:tcBorders>
              <w:top w:val="single" w:sz="5" w:space="0" w:color="4EA72D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897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77"/>
              </w:numPr>
              <w:tabs>
                <w:tab w:pos="463" w:val="left" w:leader="none"/>
                <w:tab w:pos="2434" w:val="left" w:leader="none"/>
              </w:tabs>
              <w:spacing w:line="240" w:lineRule="auto" w:before="0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Availability</w:t>
              <w:tab/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comprehensive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signed-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off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reports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gas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  <w:tab/>
              <w:t>and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utilisation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curtailment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meetings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update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utilisation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record.</w:t>
            </w:r>
          </w:p>
        </w:tc>
      </w:tr>
      <w:tr>
        <w:trPr>
          <w:trHeight w:val="295" w:hRule="exact"/>
        </w:trPr>
        <w:tc>
          <w:tcPr>
            <w:tcW w:w="56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26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404" w:type="dxa"/>
            <w:gridSpan w:val="4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3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Impact:</w:t>
            </w:r>
          </w:p>
        </w:tc>
        <w:tc>
          <w:tcPr>
            <w:tcW w:w="1699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27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897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76" w:hRule="exact"/>
        </w:trPr>
        <w:tc>
          <w:tcPr>
            <w:tcW w:w="56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26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nil" w:sz="6" w:space="0" w:color="auto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7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Rating:</w:t>
            </w:r>
          </w:p>
        </w:tc>
        <w:tc>
          <w:tcPr>
            <w:tcW w:w="1638" w:type="dxa"/>
            <w:gridSpan w:val="2"/>
            <w:tcBorders>
              <w:top w:val="single" w:sz="5" w:space="0" w:color="8DD773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FF0000"/>
          </w:tcPr>
          <w:p>
            <w:pPr>
              <w:pStyle w:val="TableParagraph"/>
              <w:spacing w:line="270" w:lineRule="exact"/>
              <w:ind w:right="-1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Non-Compliance</w:t>
            </w:r>
          </w:p>
        </w:tc>
        <w:tc>
          <w:tcPr>
            <w:tcW w:w="350" w:type="dxa"/>
            <w:vMerge w:val="restart"/>
            <w:tcBorders>
              <w:top w:val="single" w:sz="5" w:space="0" w:color="8DD773"/>
              <w:left w:val="nil" w:sz="6" w:space="0" w:color="auto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699" w:type="dxa"/>
            <w:vMerge w:val="restart"/>
            <w:tcBorders>
              <w:top w:val="nil" w:sz="6" w:space="0" w:color="auto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27" w:type="dxa"/>
            <w:vMerge w:val="restart"/>
            <w:tcBorders>
              <w:top w:val="nil" w:sz="6" w:space="0" w:color="auto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897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76" w:hRule="exact"/>
        </w:trPr>
        <w:tc>
          <w:tcPr>
            <w:tcW w:w="56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26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81" w:type="dxa"/>
            <w:gridSpan w:val="2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7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Interpretation:</w:t>
            </w:r>
          </w:p>
        </w:tc>
        <w:tc>
          <w:tcPr>
            <w:tcW w:w="1573" w:type="dxa"/>
            <w:tcBorders>
              <w:top w:val="nil" w:sz="6" w:space="0" w:color="auto"/>
              <w:left w:val="nil" w:sz="6" w:space="0" w:color="auto"/>
              <w:bottom w:val="single" w:sz="5" w:space="0" w:color="8DD773"/>
              <w:right w:val="nil" w:sz="6" w:space="0" w:color="auto"/>
            </w:tcBorders>
            <w:shd w:val="clear" w:color="auto" w:fill="FF0000"/>
          </w:tcPr>
          <w:p>
            <w:pPr>
              <w:pStyle w:val="TableParagraph"/>
              <w:spacing w:line="270" w:lineRule="exact"/>
              <w:ind w:left="6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Not </w:t>
            </w:r>
            <w:r>
              <w:rPr>
                <w:rFonts w:ascii="Times New Roman"/>
                <w:spacing w:val="-1"/>
                <w:sz w:val="24"/>
              </w:rPr>
              <w:t>Favourable</w:t>
            </w:r>
          </w:p>
        </w:tc>
        <w:tc>
          <w:tcPr>
            <w:tcW w:w="350" w:type="dxa"/>
            <w:vMerge/>
            <w:tcBorders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699" w:type="dxa"/>
            <w:vMerge/>
            <w:tcBorders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27" w:type="dxa"/>
            <w:vMerge/>
            <w:tcBorders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897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95" w:hRule="exact"/>
        </w:trPr>
        <w:tc>
          <w:tcPr>
            <w:tcW w:w="56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26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404" w:type="dxa"/>
            <w:gridSpan w:val="4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3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Priority:</w:t>
            </w:r>
          </w:p>
        </w:tc>
        <w:tc>
          <w:tcPr>
            <w:tcW w:w="1699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27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897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3003" w:hRule="exact"/>
        </w:trPr>
        <w:tc>
          <w:tcPr>
            <w:tcW w:w="562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262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404" w:type="dxa"/>
            <w:gridSpan w:val="4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High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immediately</w:t>
            </w:r>
          </w:p>
        </w:tc>
        <w:tc>
          <w:tcPr>
            <w:tcW w:w="1699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27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897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</w:tbl>
    <w:p>
      <w:pPr>
        <w:spacing w:line="240" w:lineRule="auto" w:before="2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701.5pt;height:.6pt;mso-position-horizontal-relative:char;mso-position-vertical-relative:line" coordorigin="0,0" coordsize="14030,12">
            <v:group style="position:absolute;left:6;top:6;width:14019;height:2" coordorigin="6,6" coordsize="14019,2">
              <v:shape style="position:absolute;left:6;top:6;width:14019;height:2" coordorigin="6,6" coordsize="14019,0" path="m6,6l14024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6840" w:h="11910" w:orient="landscape"/>
          <w:pgMar w:header="708" w:footer="1010" w:top="190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13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3262"/>
        <w:gridCol w:w="1296"/>
        <w:gridCol w:w="118"/>
        <w:gridCol w:w="65"/>
        <w:gridCol w:w="1058"/>
        <w:gridCol w:w="515"/>
        <w:gridCol w:w="88"/>
        <w:gridCol w:w="262"/>
        <w:gridCol w:w="1699"/>
        <w:gridCol w:w="2127"/>
        <w:gridCol w:w="2897"/>
      </w:tblGrid>
      <w:tr>
        <w:trPr>
          <w:trHeight w:val="286" w:hRule="exact"/>
        </w:trPr>
        <w:tc>
          <w:tcPr>
            <w:tcW w:w="13948" w:type="dxa"/>
            <w:gridSpan w:val="12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tabs>
                <w:tab w:pos="664" w:val="left" w:leader="none"/>
                <w:tab w:pos="3926" w:val="left" w:leader="none"/>
                <w:tab w:pos="7327" w:val="left" w:leader="none"/>
                <w:tab w:pos="9029" w:val="left" w:leader="none"/>
                <w:tab w:pos="11156" w:val="left" w:leader="none"/>
              </w:tabs>
              <w:spacing w:line="27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#</w:t>
              <w:tab/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Observations/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Findings</w:t>
              <w:tab/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Implications</w:t>
              <w:tab/>
              <w:t>Responsibility</w:t>
              <w:tab/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Entity’s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Response</w:t>
              <w:tab/>
              <w:t>Recommendations</w:t>
            </w:r>
          </w:p>
        </w:tc>
      </w:tr>
      <w:tr>
        <w:trPr>
          <w:trHeight w:val="3363" w:hRule="exact"/>
        </w:trPr>
        <w:tc>
          <w:tcPr>
            <w:tcW w:w="562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3262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NUPRC</w:t>
            </w:r>
            <w:r>
              <w:rPr>
                <w:rFonts w:ascii="Times New Roman"/>
                <w:b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Revenue </w:t>
            </w:r>
            <w:r>
              <w:rPr>
                <w:rFonts w:ascii="Times New Roman"/>
                <w:b/>
                <w:sz w:val="24"/>
              </w:rPr>
              <w:t>Reporting: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7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following </w:t>
            </w:r>
            <w:r>
              <w:rPr>
                <w:rFonts w:ascii="Times New Roman"/>
                <w:spacing w:val="-1"/>
                <w:sz w:val="24"/>
              </w:rPr>
              <w:t>were observed:</w:t>
            </w:r>
          </w:p>
          <w:p>
            <w:pPr>
              <w:pStyle w:val="ListParagraph"/>
              <w:numPr>
                <w:ilvl w:val="0"/>
                <w:numId w:val="78"/>
              </w:numPr>
              <w:tabs>
                <w:tab w:pos="463" w:val="left" w:leader="none"/>
              </w:tabs>
              <w:spacing w:line="240" w:lineRule="auto" w:before="0" w:after="0"/>
              <w:ind w:left="462" w:right="98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Payment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into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NUPRC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collection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designated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type,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making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bulk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royalty,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concession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rent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flare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into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royalty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account.</w:t>
            </w:r>
            <w:r>
              <w:rPr>
                <w:rFonts w:ascii="Times New Roman"/>
                <w:sz w:val="24"/>
              </w:rPr>
              <w:t> s</w:t>
            </w:r>
          </w:p>
          <w:p>
            <w:pPr>
              <w:pStyle w:val="ListParagraph"/>
              <w:numPr>
                <w:ilvl w:val="0"/>
                <w:numId w:val="78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Non-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availability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comprehensive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signed-off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 liabilities.</w:t>
            </w:r>
          </w:p>
        </w:tc>
        <w:tc>
          <w:tcPr>
            <w:tcW w:w="3401" w:type="dxa"/>
            <w:gridSpan w:val="7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79"/>
              </w:numPr>
              <w:tabs>
                <w:tab w:pos="463" w:val="left" w:leader="none"/>
              </w:tabs>
              <w:spacing w:line="240" w:lineRule="auto" w:before="5" w:after="0"/>
              <w:ind w:left="462" w:right="99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Payment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into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non-designated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collection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account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result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distorts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end-to-end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tracking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reporting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type.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Also,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results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 </w:t>
            </w:r>
            <w:r>
              <w:rPr>
                <w:rFonts w:ascii="Times New Roman"/>
                <w:spacing w:val="-1"/>
                <w:sz w:val="24"/>
              </w:rPr>
              <w:t>reconciliation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challenge.</w:t>
            </w:r>
          </w:p>
          <w:p>
            <w:pPr>
              <w:pStyle w:val="ListParagraph"/>
              <w:numPr>
                <w:ilvl w:val="0"/>
                <w:numId w:val="79"/>
              </w:numPr>
              <w:tabs>
                <w:tab w:pos="463" w:val="left" w:leader="none"/>
              </w:tabs>
              <w:spacing w:line="240" w:lineRule="auto" w:before="0" w:after="0"/>
              <w:ind w:left="462" w:right="98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Non-availability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signed-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off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reports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liabilities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may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result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risk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considering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lack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basis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acknowledging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liabilities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 the</w:t>
            </w:r>
            <w:r>
              <w:rPr>
                <w:rFonts w:ascii="Times New Roman"/>
                <w:spacing w:val="-1"/>
                <w:sz w:val="24"/>
              </w:rPr>
              <w:t> event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litigation.</w:t>
            </w:r>
          </w:p>
        </w:tc>
        <w:tc>
          <w:tcPr>
            <w:tcW w:w="1699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NUPRC</w:t>
            </w:r>
          </w:p>
        </w:tc>
        <w:tc>
          <w:tcPr>
            <w:tcW w:w="2127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897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6" w:lineRule="exact" w:before="5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NUPRC</w:t>
            </w:r>
            <w:r>
              <w:rPr>
                <w:rFonts w:ascii="Times New Roman"/>
                <w:sz w:val="24"/>
              </w:rPr>
              <w:t> to </w:t>
            </w:r>
            <w:r>
              <w:rPr>
                <w:rFonts w:ascii="Times New Roman"/>
                <w:spacing w:val="-1"/>
                <w:sz w:val="24"/>
              </w:rPr>
              <w:t>ensure:</w:t>
            </w:r>
          </w:p>
          <w:p>
            <w:pPr>
              <w:pStyle w:val="ListParagraph"/>
              <w:numPr>
                <w:ilvl w:val="0"/>
                <w:numId w:val="80"/>
              </w:numPr>
              <w:tabs>
                <w:tab w:pos="463" w:val="left" w:leader="none"/>
                <w:tab w:pos="2206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Ensure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bank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statement</w:t>
            </w:r>
            <w:r>
              <w:rPr>
                <w:rFonts w:ascii="Times New Roman"/>
                <w:sz w:val="24"/>
              </w:rPr>
              <w:t> is </w:t>
            </w:r>
            <w:r>
              <w:rPr>
                <w:rFonts w:ascii="Times New Roman"/>
                <w:spacing w:val="-1"/>
                <w:sz w:val="24"/>
              </w:rPr>
              <w:t>reconciled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show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name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payee,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name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ultimate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beneficiary,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purpose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payment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ease</w:t>
              <w:tab/>
            </w:r>
            <w:r>
              <w:rPr>
                <w:rFonts w:ascii="Times New Roman"/>
                <w:sz w:val="24"/>
              </w:rPr>
              <w:t>future</w:t>
            </w:r>
          </w:p>
          <w:p>
            <w:pPr>
              <w:pStyle w:val="TableParagraph"/>
              <w:spacing w:line="276" w:lineRule="exact"/>
              <w:ind w:left="4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reconciliation.</w:t>
            </w:r>
          </w:p>
          <w:p>
            <w:pPr>
              <w:pStyle w:val="ListParagraph"/>
              <w:numPr>
                <w:ilvl w:val="0"/>
                <w:numId w:val="80"/>
              </w:numPr>
              <w:tabs>
                <w:tab w:pos="463" w:val="left" w:leader="none"/>
                <w:tab w:pos="2353" w:val="left" w:leader="none"/>
              </w:tabs>
              <w:spacing w:line="240" w:lineRule="auto" w:before="0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Set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up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practice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issuing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service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notice/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demand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note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  <w:tab/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outstanding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liabilities,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quarterly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annually.</w:t>
            </w:r>
          </w:p>
        </w:tc>
      </w:tr>
      <w:tr>
        <w:trPr>
          <w:trHeight w:val="286" w:hRule="exact"/>
        </w:trPr>
        <w:tc>
          <w:tcPr>
            <w:tcW w:w="56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26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401" w:type="dxa"/>
            <w:gridSpan w:val="7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Impact:</w:t>
            </w:r>
          </w:p>
        </w:tc>
        <w:tc>
          <w:tcPr>
            <w:tcW w:w="1699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27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897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81" w:hRule="exact"/>
        </w:trPr>
        <w:tc>
          <w:tcPr>
            <w:tcW w:w="56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26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296" w:type="dxa"/>
            <w:tcBorders>
              <w:top w:val="single" w:sz="5" w:space="0" w:color="8DD773"/>
              <w:left w:val="single" w:sz="5" w:space="0" w:color="8DD773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Rating:</w:t>
            </w:r>
          </w:p>
        </w:tc>
        <w:tc>
          <w:tcPr>
            <w:tcW w:w="1843" w:type="dxa"/>
            <w:gridSpan w:val="5"/>
            <w:tcBorders>
              <w:top w:val="single" w:sz="5" w:space="0" w:color="8DD773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FFFF"/>
          </w:tcPr>
          <w:p>
            <w:pPr>
              <w:pStyle w:val="TableParagraph"/>
              <w:spacing w:line="274" w:lineRule="exact"/>
              <w:ind w:right="-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Partial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Compliance</w:t>
            </w:r>
          </w:p>
        </w:tc>
        <w:tc>
          <w:tcPr>
            <w:tcW w:w="262" w:type="dxa"/>
            <w:tcBorders>
              <w:top w:val="single" w:sz="5" w:space="0" w:color="8DD773"/>
              <w:left w:val="nil" w:sz="6" w:space="0" w:color="auto"/>
              <w:bottom w:val="nil" w:sz="6" w:space="0" w:color="auto"/>
              <w:right w:val="single" w:sz="5" w:space="0" w:color="8DD773"/>
            </w:tcBorders>
          </w:tcPr>
          <w:p>
            <w:pPr/>
          </w:p>
        </w:tc>
        <w:tc>
          <w:tcPr>
            <w:tcW w:w="1699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27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897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81" w:hRule="exact"/>
        </w:trPr>
        <w:tc>
          <w:tcPr>
            <w:tcW w:w="56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26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414" w:type="dxa"/>
            <w:gridSpan w:val="2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Interpretation</w:t>
            </w:r>
          </w:p>
        </w:tc>
        <w:tc>
          <w:tcPr>
            <w:tcW w:w="1123" w:type="dxa"/>
            <w:gridSpan w:val="2"/>
            <w:tcBorders>
              <w:top w:val="nil" w:sz="6" w:space="0" w:color="auto"/>
              <w:left w:val="nil" w:sz="6" w:space="0" w:color="auto"/>
              <w:bottom w:val="single" w:sz="5" w:space="0" w:color="8DD773"/>
              <w:right w:val="nil" w:sz="6" w:space="0" w:color="auto"/>
            </w:tcBorders>
            <w:shd w:val="clear" w:color="auto" w:fill="00FFFF"/>
          </w:tcPr>
          <w:p>
            <w:pPr>
              <w:pStyle w:val="TableParagraph"/>
              <w:spacing w:line="275" w:lineRule="exact"/>
              <w:ind w:right="-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: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Tolerance</w:t>
            </w:r>
          </w:p>
        </w:tc>
        <w:tc>
          <w:tcPr>
            <w:tcW w:w="864" w:type="dxa"/>
            <w:gridSpan w:val="3"/>
            <w:tcBorders>
              <w:top w:val="nil" w:sz="6" w:space="0" w:color="auto"/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699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27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897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56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26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401" w:type="dxa"/>
            <w:gridSpan w:val="7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Priority:</w:t>
            </w:r>
          </w:p>
        </w:tc>
        <w:tc>
          <w:tcPr>
            <w:tcW w:w="1699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27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897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88" w:hRule="exact"/>
        </w:trPr>
        <w:tc>
          <w:tcPr>
            <w:tcW w:w="562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262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401" w:type="dxa"/>
            <w:gridSpan w:val="7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Medium</w:t>
            </w:r>
            <w:r>
              <w:rPr>
                <w:rFonts w:ascii="Times New Roman"/>
                <w:sz w:val="24"/>
              </w:rPr>
              <w:t> but </w:t>
            </w:r>
            <w:r>
              <w:rPr>
                <w:rFonts w:ascii="Times New Roman"/>
                <w:spacing w:val="-1"/>
                <w:sz w:val="24"/>
              </w:rPr>
              <w:t>immediately</w:t>
            </w:r>
          </w:p>
        </w:tc>
        <w:tc>
          <w:tcPr>
            <w:tcW w:w="1699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27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897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838" w:hRule="exact"/>
        </w:trPr>
        <w:tc>
          <w:tcPr>
            <w:tcW w:w="562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3262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Midstream</w:t>
            </w:r>
            <w:r>
              <w:rPr>
                <w:rFonts w:ascii="Times New Roman"/>
                <w:b/>
                <w:spacing w:val="51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and</w:t>
            </w:r>
            <w:r>
              <w:rPr>
                <w:rFonts w:ascii="Times New Roman"/>
                <w:b/>
                <w:spacing w:val="53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Downstream</w:t>
            </w:r>
            <w:r>
              <w:rPr>
                <w:rFonts w:ascii="Times New Roman"/>
                <w:b/>
                <w:spacing w:val="29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Register</w:t>
            </w:r>
            <w:r>
              <w:rPr>
                <w:rFonts w:ascii="Times New Roman"/>
                <w:b/>
                <w:spacing w:val="-4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of </w:t>
            </w:r>
            <w:r>
              <w:rPr>
                <w:rFonts w:ascii="Times New Roman"/>
                <w:b/>
                <w:spacing w:val="-1"/>
                <w:sz w:val="24"/>
              </w:rPr>
              <w:t>License: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102" w:right="87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It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observed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NMDPRA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have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publicly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disclosed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Register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Licenses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awardees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line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section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219,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222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224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PIA,</w:t>
            </w:r>
          </w:p>
          <w:p>
            <w:pPr>
              <w:pStyle w:val="TableParagraph"/>
              <w:spacing w:line="240" w:lineRule="auto"/>
              <w:ind w:left="102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2021.</w:t>
            </w:r>
          </w:p>
        </w:tc>
        <w:tc>
          <w:tcPr>
            <w:tcW w:w="3401" w:type="dxa"/>
            <w:gridSpan w:val="7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Non-compliance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  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sections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219,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222,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224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PIA,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2021.</w:t>
            </w:r>
          </w:p>
        </w:tc>
        <w:tc>
          <w:tcPr>
            <w:tcW w:w="1699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1385" w:val="left" w:leader="none"/>
              </w:tabs>
              <w:spacing w:line="240" w:lineRule="auto"/>
              <w:ind w:left="99" w:right="9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NMDPRA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Ministry</w:t>
              <w:tab/>
              <w:t>of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Resources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(Oil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Gas)</w:t>
            </w:r>
          </w:p>
        </w:tc>
        <w:tc>
          <w:tcPr>
            <w:tcW w:w="2127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897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NMDPRA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stakeholders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make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publicly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available,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comprehensive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register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incorporating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following:</w:t>
            </w:r>
          </w:p>
          <w:p>
            <w:pPr>
              <w:pStyle w:val="ListParagraph"/>
              <w:numPr>
                <w:ilvl w:val="0"/>
                <w:numId w:val="81"/>
              </w:numPr>
              <w:tabs>
                <w:tab w:pos="463" w:val="left" w:leader="none"/>
                <w:tab w:pos="1959" w:val="left" w:leader="none"/>
              </w:tabs>
              <w:spacing w:line="293" w:lineRule="exact" w:before="0" w:after="0"/>
              <w:ind w:left="462" w:right="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Leases,</w:t>
              <w:tab/>
              <w:t>licenses,</w:t>
            </w:r>
          </w:p>
          <w:p>
            <w:pPr>
              <w:pStyle w:val="TableParagraph"/>
              <w:tabs>
                <w:tab w:pos="2434" w:val="left" w:leader="none"/>
              </w:tabs>
              <w:spacing w:line="276" w:lineRule="exact"/>
              <w:ind w:left="462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permits</w:t>
              <w:tab/>
              <w:t>and</w:t>
            </w:r>
          </w:p>
          <w:p>
            <w:pPr>
              <w:pStyle w:val="TableParagraph"/>
              <w:tabs>
                <w:tab w:pos="2578" w:val="left" w:leader="none"/>
              </w:tabs>
              <w:spacing w:line="240" w:lineRule="auto"/>
              <w:ind w:left="46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authorization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issued,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revoked,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suspended,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surrendered</w:t>
              <w:tab/>
            </w:r>
            <w:r>
              <w:rPr>
                <w:rFonts w:ascii="Times New Roman"/>
                <w:spacing w:val="1"/>
                <w:sz w:val="24"/>
              </w:rPr>
              <w:t>or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withdrawn.</w:t>
            </w:r>
          </w:p>
        </w:tc>
      </w:tr>
      <w:tr>
        <w:trPr>
          <w:trHeight w:val="286" w:hRule="exact"/>
        </w:trPr>
        <w:tc>
          <w:tcPr>
            <w:tcW w:w="56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26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401" w:type="dxa"/>
            <w:gridSpan w:val="7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Impact:</w:t>
            </w:r>
          </w:p>
        </w:tc>
        <w:tc>
          <w:tcPr>
            <w:tcW w:w="1699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27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897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81" w:hRule="exact"/>
        </w:trPr>
        <w:tc>
          <w:tcPr>
            <w:tcW w:w="56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26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14" w:type="dxa"/>
            <w:gridSpan w:val="2"/>
            <w:tcBorders>
              <w:top w:val="single" w:sz="5" w:space="0" w:color="8DD773"/>
              <w:left w:val="single" w:sz="5" w:space="0" w:color="8DD773"/>
              <w:bottom w:val="nil" w:sz="6" w:space="0" w:color="auto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Rating:</w:t>
            </w:r>
          </w:p>
        </w:tc>
        <w:tc>
          <w:tcPr>
            <w:tcW w:w="1638" w:type="dxa"/>
            <w:gridSpan w:val="3"/>
            <w:tcBorders>
              <w:top w:val="single" w:sz="5" w:space="0" w:color="8DD773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FF0000"/>
          </w:tcPr>
          <w:p>
            <w:pPr>
              <w:pStyle w:val="TableParagraph"/>
              <w:spacing w:line="274" w:lineRule="exact"/>
              <w:ind w:right="-1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Non-Compliance</w:t>
            </w:r>
          </w:p>
        </w:tc>
        <w:tc>
          <w:tcPr>
            <w:tcW w:w="350" w:type="dxa"/>
            <w:gridSpan w:val="2"/>
            <w:vMerge w:val="restart"/>
            <w:tcBorders>
              <w:top w:val="single" w:sz="5" w:space="0" w:color="8DD773"/>
              <w:left w:val="nil" w:sz="6" w:space="0" w:color="auto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699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27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897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81" w:hRule="exact"/>
        </w:trPr>
        <w:tc>
          <w:tcPr>
            <w:tcW w:w="56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26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78" w:type="dxa"/>
            <w:gridSpan w:val="3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-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Interpretation:</w:t>
            </w:r>
          </w:p>
        </w:tc>
        <w:tc>
          <w:tcPr>
            <w:tcW w:w="1573" w:type="dxa"/>
            <w:gridSpan w:val="2"/>
            <w:tcBorders>
              <w:top w:val="nil" w:sz="6" w:space="0" w:color="auto"/>
              <w:left w:val="nil" w:sz="6" w:space="0" w:color="auto"/>
              <w:bottom w:val="single" w:sz="5" w:space="0" w:color="8DD773"/>
              <w:right w:val="nil" w:sz="6" w:space="0" w:color="auto"/>
            </w:tcBorders>
            <w:shd w:val="clear" w:color="auto" w:fill="FF0000"/>
          </w:tcPr>
          <w:p>
            <w:pPr>
              <w:pStyle w:val="TableParagraph"/>
              <w:spacing w:line="275" w:lineRule="exact"/>
              <w:ind w:left="6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Not </w:t>
            </w:r>
            <w:r>
              <w:rPr>
                <w:rFonts w:ascii="Times New Roman"/>
                <w:spacing w:val="-1"/>
                <w:sz w:val="24"/>
              </w:rPr>
              <w:t>Favourable</w:t>
            </w:r>
          </w:p>
        </w:tc>
        <w:tc>
          <w:tcPr>
            <w:tcW w:w="350" w:type="dxa"/>
            <w:gridSpan w:val="2"/>
            <w:vMerge/>
            <w:tcBorders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699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27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897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86" w:hRule="exact"/>
        </w:trPr>
        <w:tc>
          <w:tcPr>
            <w:tcW w:w="56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26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401" w:type="dxa"/>
            <w:gridSpan w:val="7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Priority:</w:t>
            </w:r>
          </w:p>
        </w:tc>
        <w:tc>
          <w:tcPr>
            <w:tcW w:w="1699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27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897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1352" w:hRule="exact"/>
        </w:trPr>
        <w:tc>
          <w:tcPr>
            <w:tcW w:w="562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262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401" w:type="dxa"/>
            <w:gridSpan w:val="7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High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immediately</w:t>
            </w:r>
          </w:p>
        </w:tc>
        <w:tc>
          <w:tcPr>
            <w:tcW w:w="1699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27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897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</w:tbl>
    <w:p>
      <w:pPr>
        <w:spacing w:line="240" w:lineRule="auto" w:before="9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701.5pt;height:.6pt;mso-position-horizontal-relative:char;mso-position-vertical-relative:line" coordorigin="0,0" coordsize="14030,12">
            <v:group style="position:absolute;left:6;top:6;width:14019;height:2" coordorigin="6,6" coordsize="14019,2">
              <v:shape style="position:absolute;left:6;top:6;width:14019;height:2" coordorigin="6,6" coordsize="14019,0" path="m6,6l14024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6840" w:h="11910" w:orient="landscape"/>
          <w:pgMar w:header="708" w:footer="1010" w:top="190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  <w:r>
        <w:rPr/>
        <w:pict>
          <v:group style="position:absolute;margin-left:630.340027pt;margin-top:117.860008pt;width:134.050pt;height:269.1pt;mso-position-horizontal-relative:page;mso-position-vertical-relative:page;z-index:-801064" coordorigin="12607,2357" coordsize="2681,5382">
            <v:group style="position:absolute;left:12607;top:2357;width:2681;height:293" coordorigin="12607,2357" coordsize="2681,293">
              <v:shape style="position:absolute;left:12607;top:2357;width:2681;height:293" coordorigin="12607,2357" coordsize="2681,293" path="m12607,2650l15288,2650,15288,2357,12607,2357,12607,2650xe" filled="true" fillcolor="#d9f1d0" stroked="false">
                <v:path arrowok="t"/>
                <v:fill type="solid"/>
              </v:shape>
            </v:group>
            <v:group style="position:absolute;left:12607;top:2650;width:2681;height:276" coordorigin="12607,2650" coordsize="2681,276">
              <v:shape style="position:absolute;left:12607;top:2650;width:2681;height:276" coordorigin="12607,2650" coordsize="2681,276" path="m12607,2926l15288,2926,15288,2650,12607,2650,12607,2926xe" filled="true" fillcolor="#d9f1d0" stroked="false">
                <v:path arrowok="t"/>
                <v:fill type="solid"/>
              </v:shape>
            </v:group>
            <v:group style="position:absolute;left:12607;top:2926;width:2681;height:276" coordorigin="12607,2926" coordsize="2681,276">
              <v:shape style="position:absolute;left:12607;top:2926;width:2681;height:276" coordorigin="12607,2926" coordsize="2681,276" path="m12607,3202l15288,3202,15288,2926,12607,2926,12607,3202xe" filled="true" fillcolor="#d9f1d0" stroked="false">
                <v:path arrowok="t"/>
                <v:fill type="solid"/>
              </v:shape>
            </v:group>
            <v:group style="position:absolute;left:12607;top:3202;width:2681;height:293" coordorigin="12607,3202" coordsize="2681,293">
              <v:shape style="position:absolute;left:12607;top:3202;width:2681;height:293" coordorigin="12607,3202" coordsize="2681,293" path="m12607,3495l15288,3495,15288,3202,12607,3202,12607,3495xe" filled="true" fillcolor="#d9f1d0" stroked="false">
                <v:path arrowok="t"/>
                <v:fill type="solid"/>
              </v:shape>
            </v:group>
            <v:group style="position:absolute;left:12607;top:3495;width:2681;height:276" coordorigin="12607,3495" coordsize="2681,276">
              <v:shape style="position:absolute;left:12607;top:3495;width:2681;height:276" coordorigin="12607,3495" coordsize="2681,276" path="m12607,3771l15288,3771,15288,3495,12607,3495,12607,3771xe" filled="true" fillcolor="#d9f1d0" stroked="false">
                <v:path arrowok="t"/>
                <v:fill type="solid"/>
              </v:shape>
            </v:group>
            <v:group style="position:absolute;left:12607;top:3771;width:2681;height:294" coordorigin="12607,3771" coordsize="2681,294">
              <v:shape style="position:absolute;left:12607;top:3771;width:2681;height:294" coordorigin="12607,3771" coordsize="2681,294" path="m12607,4064l15288,4064,15288,3771,12607,3771,12607,4064xe" filled="true" fillcolor="#d9f1d0" stroked="false">
                <v:path arrowok="t"/>
                <v:fill type="solid"/>
              </v:shape>
            </v:group>
            <v:group style="position:absolute;left:12607;top:4064;width:2681;height:276" coordorigin="12607,4064" coordsize="2681,276">
              <v:shape style="position:absolute;left:12607;top:4064;width:2681;height:276" coordorigin="12607,4064" coordsize="2681,276" path="m12607,4340l15288,4340,15288,4064,12607,4064,12607,4340xe" filled="true" fillcolor="#d9f1d0" stroked="false">
                <v:path arrowok="t"/>
                <v:fill type="solid"/>
              </v:shape>
            </v:group>
            <v:group style="position:absolute;left:12607;top:4340;width:2681;height:293" coordorigin="12607,4340" coordsize="2681,293">
              <v:shape style="position:absolute;left:12607;top:4340;width:2681;height:293" coordorigin="12607,4340" coordsize="2681,293" path="m12607,4633l15288,4633,15288,4340,12607,4340,12607,4633xe" filled="true" fillcolor="#d9f1d0" stroked="false">
                <v:path arrowok="t"/>
                <v:fill type="solid"/>
              </v:shape>
            </v:group>
            <v:group style="position:absolute;left:12607;top:4633;width:2681;height:276" coordorigin="12607,4633" coordsize="2681,276">
              <v:shape style="position:absolute;left:12607;top:4633;width:2681;height:276" coordorigin="12607,4633" coordsize="2681,276" path="m12607,4909l15288,4909,15288,4633,12607,4633,12607,4909xe" filled="true" fillcolor="#d9f1d0" stroked="false">
                <v:path arrowok="t"/>
                <v:fill type="solid"/>
              </v:shape>
            </v:group>
            <v:group style="position:absolute;left:12607;top:4909;width:2681;height:293" coordorigin="12607,4909" coordsize="2681,293">
              <v:shape style="position:absolute;left:12607;top:4909;width:2681;height:293" coordorigin="12607,4909" coordsize="2681,293" path="m12607,5202l15288,5202,15288,4909,12607,4909,12607,5202xe" filled="true" fillcolor="#d9f1d0" stroked="false">
                <v:path arrowok="t"/>
                <v:fill type="solid"/>
              </v:shape>
            </v:group>
            <v:group style="position:absolute;left:12607;top:5202;width:2681;height:276" coordorigin="12607,5202" coordsize="2681,276">
              <v:shape style="position:absolute;left:12607;top:5202;width:2681;height:276" coordorigin="12607,5202" coordsize="2681,276" path="m12607,5478l15288,5478,15288,5202,12607,5202,12607,5478xe" filled="true" fillcolor="#d9f1d0" stroked="false">
                <v:path arrowok="t"/>
                <v:fill type="solid"/>
              </v:shape>
            </v:group>
            <v:group style="position:absolute;left:12607;top:5478;width:2681;height:276" coordorigin="12607,5478" coordsize="2681,276">
              <v:shape style="position:absolute;left:12607;top:5478;width:2681;height:276" coordorigin="12607,5478" coordsize="2681,276" path="m12607,5754l15288,5754,15288,5478,12607,5478,12607,5754xe" filled="true" fillcolor="#d9f1d0" stroked="false">
                <v:path arrowok="t"/>
                <v:fill type="solid"/>
              </v:shape>
            </v:group>
            <v:group style="position:absolute;left:12607;top:5754;width:2681;height:296" coordorigin="12607,5754" coordsize="2681,296">
              <v:shape style="position:absolute;left:12607;top:5754;width:2681;height:296" coordorigin="12607,5754" coordsize="2681,296" path="m12607,6049l15288,6049,15288,5754,12607,5754,12607,6049xe" filled="true" fillcolor="#d9f1d0" stroked="false">
                <v:path arrowok="t"/>
                <v:fill type="solid"/>
              </v:shape>
            </v:group>
            <v:group style="position:absolute;left:12607;top:6049;width:2681;height:276" coordorigin="12607,6049" coordsize="2681,276">
              <v:shape style="position:absolute;left:12607;top:6049;width:2681;height:276" coordorigin="12607,6049" coordsize="2681,276" path="m12607,6325l15288,6325,15288,6049,12607,6049,12607,6325xe" filled="true" fillcolor="#d9f1d0" stroked="false">
                <v:path arrowok="t"/>
                <v:fill type="solid"/>
              </v:shape>
            </v:group>
            <v:group style="position:absolute;left:12607;top:6325;width:2681;height:276" coordorigin="12607,6325" coordsize="2681,276">
              <v:shape style="position:absolute;left:12607;top:6325;width:2681;height:276" coordorigin="12607,6325" coordsize="2681,276" path="m12607,6601l15288,6601,15288,6325,12607,6325,12607,6601xe" filled="true" fillcolor="#d9f1d0" stroked="false">
                <v:path arrowok="t"/>
                <v:fill type="solid"/>
              </v:shape>
            </v:group>
            <v:group style="position:absolute;left:12607;top:6601;width:2681;height:294" coordorigin="12607,6601" coordsize="2681,294">
              <v:shape style="position:absolute;left:12607;top:6601;width:2681;height:294" coordorigin="12607,6601" coordsize="2681,294" path="m12607,6894l15288,6894,15288,6601,12607,6601,12607,6894xe" filled="true" fillcolor="#d9f1d0" stroked="false">
                <v:path arrowok="t"/>
                <v:fill type="solid"/>
              </v:shape>
            </v:group>
            <v:group style="position:absolute;left:12607;top:6894;width:2681;height:276" coordorigin="12607,6894" coordsize="2681,276">
              <v:shape style="position:absolute;left:12607;top:6894;width:2681;height:276" coordorigin="12607,6894" coordsize="2681,276" path="m12607,7170l15288,7170,15288,6894,12607,6894,12607,7170xe" filled="true" fillcolor="#d9f1d0" stroked="false">
                <v:path arrowok="t"/>
                <v:fill type="solid"/>
              </v:shape>
            </v:group>
            <v:group style="position:absolute;left:12607;top:7170;width:2681;height:276" coordorigin="12607,7170" coordsize="2681,276">
              <v:shape style="position:absolute;left:12607;top:7170;width:2681;height:276" coordorigin="12607,7170" coordsize="2681,276" path="m12607,7446l15288,7446,15288,7170,12607,7170,12607,7446xe" filled="true" fillcolor="#d9f1d0" stroked="false">
                <v:path arrowok="t"/>
                <v:fill type="solid"/>
              </v:shape>
            </v:group>
            <v:group style="position:absolute;left:12607;top:7446;width:2681;height:293" coordorigin="12607,7446" coordsize="2681,293">
              <v:shape style="position:absolute;left:12607;top:7446;width:2681;height:293" coordorigin="12607,7446" coordsize="2681,293" path="m12607,7739l15288,7739,15288,7446,12607,7446,12607,7739xe" filled="true" fillcolor="#d9f1d0" stroked="false">
                <v:path arrowok="t"/>
                <v:fill type="solid"/>
              </v:shape>
            </v:group>
            <w10:wrap type="none"/>
          </v:group>
        </w:pict>
      </w:r>
    </w:p>
    <w:tbl>
      <w:tblPr>
        <w:tblW w:w="0" w:type="auto"/>
        <w:jc w:val="left"/>
        <w:tblInd w:w="13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3262"/>
        <w:gridCol w:w="1416"/>
        <w:gridCol w:w="65"/>
        <w:gridCol w:w="1573"/>
        <w:gridCol w:w="350"/>
        <w:gridCol w:w="1699"/>
        <w:gridCol w:w="2127"/>
        <w:gridCol w:w="2897"/>
      </w:tblGrid>
      <w:tr>
        <w:trPr>
          <w:trHeight w:val="292" w:hRule="exact"/>
        </w:trPr>
        <w:tc>
          <w:tcPr>
            <w:tcW w:w="562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3262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Observations/</w:t>
            </w:r>
            <w:r>
              <w:rPr>
                <w:rFonts w:ascii="Times New Roman"/>
                <w:sz w:val="24"/>
              </w:rPr>
              <w:t> Findings</w:t>
            </w:r>
          </w:p>
        </w:tc>
        <w:tc>
          <w:tcPr>
            <w:tcW w:w="3404" w:type="dxa"/>
            <w:gridSpan w:val="4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Implications</w:t>
            </w:r>
          </w:p>
        </w:tc>
        <w:tc>
          <w:tcPr>
            <w:tcW w:w="1699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Responsibility</w:t>
            </w:r>
          </w:p>
        </w:tc>
        <w:tc>
          <w:tcPr>
            <w:tcW w:w="2127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Entity’s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Response</w:t>
            </w:r>
          </w:p>
        </w:tc>
        <w:tc>
          <w:tcPr>
            <w:tcW w:w="2897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Recommendations</w:t>
            </w:r>
          </w:p>
        </w:tc>
      </w:tr>
      <w:tr>
        <w:trPr>
          <w:trHeight w:val="5393" w:hRule="exact"/>
        </w:trPr>
        <w:tc>
          <w:tcPr>
            <w:tcW w:w="56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26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Also,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section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32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(x)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requires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NMDPRA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establish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public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non-public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registries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respect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issued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licenses,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permits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authorizations.</w:t>
            </w:r>
          </w:p>
        </w:tc>
        <w:tc>
          <w:tcPr>
            <w:tcW w:w="3404" w:type="dxa"/>
            <w:gridSpan w:val="4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69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2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89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82"/>
              </w:numPr>
              <w:tabs>
                <w:tab w:pos="463" w:val="left" w:leader="none"/>
                <w:tab w:pos="2434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Extension,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transfer,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surrender</w:t>
              <w:tab/>
              <w:t>and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revocation.</w:t>
            </w:r>
          </w:p>
          <w:p>
            <w:pPr>
              <w:pStyle w:val="ListParagraph"/>
              <w:numPr>
                <w:ilvl w:val="0"/>
                <w:numId w:val="82"/>
              </w:numPr>
              <w:tabs>
                <w:tab w:pos="463" w:val="left" w:leader="none"/>
                <w:tab w:pos="2434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Exemption</w:t>
              <w:tab/>
              <w:t>and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relinquishment</w:t>
            </w:r>
          </w:p>
          <w:p>
            <w:pPr>
              <w:pStyle w:val="ListParagraph"/>
              <w:numPr>
                <w:ilvl w:val="0"/>
                <w:numId w:val="82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Change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address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name</w:t>
            </w:r>
          </w:p>
          <w:p>
            <w:pPr>
              <w:pStyle w:val="ListParagraph"/>
              <w:numPr>
                <w:ilvl w:val="0"/>
                <w:numId w:val="82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Other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matter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affecting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status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interest.</w:t>
            </w:r>
          </w:p>
          <w:p>
            <w:pPr>
              <w:pStyle w:val="ListParagraph"/>
              <w:numPr>
                <w:ilvl w:val="0"/>
                <w:numId w:val="82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rights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vested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person(s)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named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the </w:t>
            </w:r>
            <w:r>
              <w:rPr>
                <w:rFonts w:ascii="Times New Roman"/>
                <w:spacing w:val="-2"/>
                <w:sz w:val="24"/>
              </w:rPr>
              <w:t>holder.</w:t>
            </w:r>
          </w:p>
          <w:p>
            <w:pPr>
              <w:pStyle w:val="ListParagraph"/>
              <w:numPr>
                <w:ilvl w:val="0"/>
                <w:numId w:val="82"/>
              </w:numPr>
              <w:tabs>
                <w:tab w:pos="463" w:val="left" w:leader="none"/>
              </w:tabs>
              <w:spacing w:line="240" w:lineRule="auto" w:before="0" w:after="0"/>
              <w:ind w:left="462" w:right="99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Conditions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other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provisions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holder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subjected</w:t>
            </w:r>
            <w:r>
              <w:rPr>
                <w:rFonts w:ascii="Times New Roman"/>
                <w:sz w:val="24"/>
              </w:rPr>
              <w:t> to.</w:t>
            </w:r>
          </w:p>
          <w:p>
            <w:pPr>
              <w:pStyle w:val="ListParagraph"/>
              <w:numPr>
                <w:ilvl w:val="0"/>
                <w:numId w:val="82"/>
              </w:numPr>
              <w:tabs>
                <w:tab w:pos="463" w:val="left" w:leader="none"/>
              </w:tabs>
              <w:spacing w:line="240" w:lineRule="auto" w:before="0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Public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accessibility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during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designated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hours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days</w:t>
            </w:r>
          </w:p>
          <w:p>
            <w:pPr>
              <w:pStyle w:val="ListParagraph"/>
              <w:numPr>
                <w:ilvl w:val="0"/>
                <w:numId w:val="82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Electronically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up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date</w:t>
            </w:r>
          </w:p>
        </w:tc>
      </w:tr>
      <w:tr>
        <w:trPr>
          <w:trHeight w:val="562" w:hRule="exact"/>
        </w:trPr>
        <w:tc>
          <w:tcPr>
            <w:tcW w:w="562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3262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Framework</w:t>
            </w:r>
            <w:r>
              <w:rPr>
                <w:rFonts w:ascii="Times New Roman"/>
                <w:b/>
                <w:spacing w:val="18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for</w:t>
            </w:r>
            <w:r>
              <w:rPr>
                <w:rFonts w:ascii="Times New Roman"/>
                <w:b/>
                <w:spacing w:val="12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pricing</w:t>
            </w:r>
            <w:r>
              <w:rPr>
                <w:rFonts w:ascii="Times New Roman"/>
                <w:b/>
                <w:spacing w:val="16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and</w:t>
            </w:r>
            <w:r>
              <w:rPr>
                <w:rFonts w:ascii="Times New Roman"/>
                <w:b/>
                <w:spacing w:val="23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tariff: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102" w:right="87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It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observed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NMDPRA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have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publicly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disclosed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pricing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tariff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midstream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downstream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petroleum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products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line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relevant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sections</w:t>
            </w:r>
            <w:r>
              <w:rPr>
                <w:rFonts w:ascii="Times New Roman"/>
                <w:sz w:val="24"/>
              </w:rPr>
              <w:t> of 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PIA,</w:t>
            </w:r>
            <w:r>
              <w:rPr>
                <w:rFonts w:ascii="Times New Roman"/>
                <w:sz w:val="24"/>
              </w:rPr>
              <w:t> 2021.</w:t>
            </w:r>
          </w:p>
        </w:tc>
        <w:tc>
          <w:tcPr>
            <w:tcW w:w="3404" w:type="dxa"/>
            <w:gridSpan w:val="4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Non-compliance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sections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31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(L), </w:t>
            </w:r>
            <w:r>
              <w:rPr>
                <w:rFonts w:ascii="Times New Roman"/>
                <w:sz w:val="24"/>
              </w:rPr>
              <w:t>122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123 of the</w:t>
            </w:r>
            <w:r>
              <w:rPr>
                <w:rFonts w:ascii="Times New Roman"/>
                <w:spacing w:val="-1"/>
                <w:sz w:val="24"/>
              </w:rPr>
              <w:t> PIA.</w:t>
            </w:r>
          </w:p>
        </w:tc>
        <w:tc>
          <w:tcPr>
            <w:tcW w:w="1699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1385" w:val="left" w:leader="none"/>
              </w:tabs>
              <w:spacing w:line="240" w:lineRule="auto"/>
              <w:ind w:left="99" w:right="9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NMDPRA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Ministry</w:t>
              <w:tab/>
              <w:t>of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Resources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(Oil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Gas)</w:t>
            </w:r>
          </w:p>
        </w:tc>
        <w:tc>
          <w:tcPr>
            <w:tcW w:w="2127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897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NMDPRA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stakeholders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accelerate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actions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deploy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frameworks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pricing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tariff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midstream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downstream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line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relevant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sections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PIA,</w:t>
            </w:r>
            <w:r>
              <w:rPr>
                <w:rFonts w:ascii="Times New Roman"/>
                <w:sz w:val="24"/>
              </w:rPr>
              <w:t> 2021.</w:t>
            </w:r>
          </w:p>
        </w:tc>
      </w:tr>
      <w:tr>
        <w:trPr>
          <w:trHeight w:val="286" w:hRule="exact"/>
        </w:trPr>
        <w:tc>
          <w:tcPr>
            <w:tcW w:w="56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26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404" w:type="dxa"/>
            <w:gridSpan w:val="4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Impact:</w:t>
            </w:r>
          </w:p>
        </w:tc>
        <w:tc>
          <w:tcPr>
            <w:tcW w:w="1699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27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897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81" w:hRule="exact"/>
        </w:trPr>
        <w:tc>
          <w:tcPr>
            <w:tcW w:w="56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26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Rating:</w:t>
            </w:r>
          </w:p>
        </w:tc>
        <w:tc>
          <w:tcPr>
            <w:tcW w:w="1638" w:type="dxa"/>
            <w:gridSpan w:val="2"/>
            <w:tcBorders>
              <w:top w:val="single" w:sz="5" w:space="0" w:color="8DD773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FF0000"/>
          </w:tcPr>
          <w:p>
            <w:pPr>
              <w:pStyle w:val="TableParagraph"/>
              <w:spacing w:line="274" w:lineRule="exact"/>
              <w:ind w:right="-1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Non-Compliance</w:t>
            </w:r>
          </w:p>
        </w:tc>
        <w:tc>
          <w:tcPr>
            <w:tcW w:w="350" w:type="dxa"/>
            <w:vMerge w:val="restart"/>
            <w:tcBorders>
              <w:top w:val="single" w:sz="5" w:space="0" w:color="8DD773"/>
              <w:left w:val="nil" w:sz="6" w:space="0" w:color="auto"/>
              <w:right w:val="single" w:sz="5" w:space="0" w:color="8DD773"/>
            </w:tcBorders>
          </w:tcPr>
          <w:p>
            <w:pPr/>
          </w:p>
        </w:tc>
        <w:tc>
          <w:tcPr>
            <w:tcW w:w="1699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27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897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82" w:hRule="exact"/>
        </w:trPr>
        <w:tc>
          <w:tcPr>
            <w:tcW w:w="56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26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481" w:type="dxa"/>
            <w:gridSpan w:val="2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Interpretation:</w:t>
            </w:r>
          </w:p>
        </w:tc>
        <w:tc>
          <w:tcPr>
            <w:tcW w:w="1573" w:type="dxa"/>
            <w:tcBorders>
              <w:top w:val="nil" w:sz="6" w:space="0" w:color="auto"/>
              <w:left w:val="nil" w:sz="6" w:space="0" w:color="auto"/>
              <w:bottom w:val="single" w:sz="5" w:space="0" w:color="8DD773"/>
              <w:right w:val="nil" w:sz="6" w:space="0" w:color="auto"/>
            </w:tcBorders>
            <w:shd w:val="clear" w:color="auto" w:fill="FF0000"/>
          </w:tcPr>
          <w:p>
            <w:pPr>
              <w:pStyle w:val="TableParagraph"/>
              <w:spacing w:line="275" w:lineRule="exact"/>
              <w:ind w:left="6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Not </w:t>
            </w:r>
            <w:r>
              <w:rPr>
                <w:rFonts w:ascii="Times New Roman"/>
                <w:spacing w:val="-1"/>
                <w:sz w:val="24"/>
              </w:rPr>
              <w:t>Favourable</w:t>
            </w:r>
          </w:p>
        </w:tc>
        <w:tc>
          <w:tcPr>
            <w:tcW w:w="350" w:type="dxa"/>
            <w:vMerge/>
            <w:tcBorders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699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27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897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85" w:hRule="exact"/>
        </w:trPr>
        <w:tc>
          <w:tcPr>
            <w:tcW w:w="56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26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404" w:type="dxa"/>
            <w:gridSpan w:val="4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Priority:</w:t>
            </w:r>
          </w:p>
        </w:tc>
        <w:tc>
          <w:tcPr>
            <w:tcW w:w="1699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27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897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799" w:hRule="exact"/>
        </w:trPr>
        <w:tc>
          <w:tcPr>
            <w:tcW w:w="562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262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404" w:type="dxa"/>
            <w:gridSpan w:val="4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High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immediately</w:t>
            </w:r>
          </w:p>
        </w:tc>
        <w:tc>
          <w:tcPr>
            <w:tcW w:w="1699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27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897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701.5pt;height:.6pt;mso-position-horizontal-relative:char;mso-position-vertical-relative:line" coordorigin="0,0" coordsize="14030,12">
            <v:group style="position:absolute;left:6;top:6;width:14019;height:2" coordorigin="6,6" coordsize="14019,2">
              <v:shape style="position:absolute;left:6;top:6;width:14019;height:2" coordorigin="6,6" coordsize="14019,0" path="m6,6l14024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6840" w:h="11910" w:orient="landscape"/>
          <w:pgMar w:header="708" w:footer="1010" w:top="1900" w:bottom="120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3262"/>
        <w:gridCol w:w="3404"/>
        <w:gridCol w:w="1699"/>
        <w:gridCol w:w="2127"/>
        <w:gridCol w:w="2897"/>
      </w:tblGrid>
      <w:tr>
        <w:trPr>
          <w:trHeight w:val="276" w:hRule="exact"/>
        </w:trPr>
        <w:tc>
          <w:tcPr>
            <w:tcW w:w="562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3262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Observations/</w:t>
            </w:r>
            <w:r>
              <w:rPr>
                <w:rFonts w:ascii="Times New Roman"/>
                <w:sz w:val="24"/>
              </w:rPr>
              <w:t> Findings</w:t>
            </w:r>
          </w:p>
        </w:tc>
        <w:tc>
          <w:tcPr>
            <w:tcW w:w="3404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Implications</w:t>
            </w:r>
          </w:p>
        </w:tc>
        <w:tc>
          <w:tcPr>
            <w:tcW w:w="1699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Responsibility</w:t>
            </w:r>
          </w:p>
        </w:tc>
        <w:tc>
          <w:tcPr>
            <w:tcW w:w="2127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Entity’s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Response</w:t>
            </w:r>
          </w:p>
        </w:tc>
        <w:tc>
          <w:tcPr>
            <w:tcW w:w="2897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Recommendations</w:t>
            </w:r>
          </w:p>
        </w:tc>
      </w:tr>
      <w:tr>
        <w:trPr>
          <w:trHeight w:val="8028" w:hRule="exact"/>
        </w:trPr>
        <w:tc>
          <w:tcPr>
            <w:tcW w:w="56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26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Section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31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(L)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requires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NMDPRA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enforce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framework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on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tariff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pricing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products.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Section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122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(1)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requires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NMDPRA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design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pricing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framework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transportation,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distribution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processing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cost-reflective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basis.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Section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123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(1)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tariffs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charged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licensees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facility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infrastructure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licensed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authority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midstream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downstream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according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more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tariff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methodologies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adopted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Authority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particular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licenses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conformity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applicable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fiscal</w:t>
            </w:r>
            <w:r>
              <w:rPr>
                <w:rFonts w:ascii="Times New Roman"/>
                <w:sz w:val="24"/>
              </w:rPr>
              <w:t> regime.</w:t>
            </w:r>
          </w:p>
        </w:tc>
        <w:tc>
          <w:tcPr>
            <w:tcW w:w="340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69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2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89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tabs>
                <w:tab w:pos="2022" w:val="left" w:leader="none"/>
              </w:tabs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Pricing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frameworks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includes</w:t>
              <w:tab/>
              <w:t>refinery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operations,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processing,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marketing,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distribution.</w:t>
            </w:r>
          </w:p>
        </w:tc>
      </w:tr>
      <w:tr>
        <w:trPr>
          <w:trHeight w:val="249" w:hRule="exact"/>
        </w:trPr>
        <w:tc>
          <w:tcPr>
            <w:tcW w:w="562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262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404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699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127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897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6840" w:h="11910" w:orient="landscape"/>
          <w:pgMar w:header="708" w:footer="1010" w:top="1900" w:bottom="1200" w:left="1340" w:right="13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13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3262"/>
        <w:gridCol w:w="1416"/>
        <w:gridCol w:w="65"/>
        <w:gridCol w:w="1573"/>
        <w:gridCol w:w="349"/>
        <w:gridCol w:w="1700"/>
        <w:gridCol w:w="2127"/>
        <w:gridCol w:w="2897"/>
      </w:tblGrid>
      <w:tr>
        <w:trPr>
          <w:trHeight w:val="292" w:hRule="exact"/>
        </w:trPr>
        <w:tc>
          <w:tcPr>
            <w:tcW w:w="13951" w:type="dxa"/>
            <w:gridSpan w:val="9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tabs>
                <w:tab w:pos="664" w:val="left" w:leader="none"/>
                <w:tab w:pos="3926" w:val="left" w:leader="none"/>
                <w:tab w:pos="7327" w:val="left" w:leader="none"/>
                <w:tab w:pos="9029" w:val="left" w:leader="none"/>
                <w:tab w:pos="11156" w:val="left" w:leader="none"/>
              </w:tabs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#</w:t>
              <w:tab/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Observations/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Findings</w:t>
              <w:tab/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Implications</w:t>
              <w:tab/>
              <w:t>Responsibility</w:t>
              <w:tab/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Entity’s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Response</w:t>
              <w:tab/>
              <w:t>Recommendations</w:t>
            </w:r>
          </w:p>
        </w:tc>
      </w:tr>
      <w:tr>
        <w:trPr>
          <w:trHeight w:val="839" w:hRule="exact"/>
        </w:trPr>
        <w:tc>
          <w:tcPr>
            <w:tcW w:w="562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3262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Cases</w:t>
            </w:r>
            <w:r>
              <w:rPr>
                <w:rFonts w:ascii="Times New Roman"/>
                <w:b/>
                <w:spacing w:val="33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of</w:t>
            </w:r>
            <w:r>
              <w:rPr>
                <w:rFonts w:ascii="Times New Roman"/>
                <w:b/>
                <w:spacing w:val="33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Petroleum</w:t>
            </w:r>
            <w:r>
              <w:rPr>
                <w:rFonts w:ascii="Times New Roman"/>
                <w:b/>
                <w:spacing w:val="33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Products</w:t>
            </w:r>
            <w:r>
              <w:rPr>
                <w:rFonts w:ascii="Times New Roman"/>
                <w:b/>
                <w:spacing w:val="21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Losses</w:t>
            </w:r>
            <w:r>
              <w:rPr>
                <w:rFonts w:ascii="Times New Roman"/>
                <w:b/>
                <w:spacing w:val="54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arising</w:t>
            </w:r>
            <w:r>
              <w:rPr>
                <w:rFonts w:ascii="Times New Roman"/>
                <w:b/>
                <w:spacing w:val="54"/>
                <w:sz w:val="24"/>
              </w:rPr>
              <w:t> </w:t>
            </w:r>
            <w:r>
              <w:rPr>
                <w:rFonts w:ascii="Times New Roman"/>
                <w:b/>
                <w:spacing w:val="-2"/>
                <w:sz w:val="24"/>
              </w:rPr>
              <w:t>from</w:t>
            </w:r>
            <w:r>
              <w:rPr>
                <w:rFonts w:ascii="Times New Roman"/>
                <w:b/>
                <w:spacing w:val="54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Pipeline</w:t>
            </w:r>
            <w:r>
              <w:rPr>
                <w:rFonts w:ascii="Times New Roman"/>
                <w:b/>
                <w:spacing w:val="21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breaks,</w:t>
            </w:r>
            <w:r>
              <w:rPr>
                <w:rFonts w:ascii="Times New Roman"/>
                <w:b/>
                <w:sz w:val="24"/>
              </w:rPr>
              <w:t> theft</w:t>
            </w:r>
            <w:r>
              <w:rPr>
                <w:rFonts w:ascii="Times New Roman"/>
                <w:b/>
                <w:spacing w:val="-2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and </w:t>
            </w:r>
            <w:r>
              <w:rPr>
                <w:rFonts w:ascii="Times New Roman"/>
                <w:b/>
                <w:spacing w:val="-1"/>
                <w:sz w:val="24"/>
              </w:rPr>
              <w:t>sabotage: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39" w:lineRule="auto" w:before="115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It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was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observed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there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institutionalized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industry-wide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control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mechanism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aggregate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incidence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petroleum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losses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arising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pipeline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breaks,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theft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sabotage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line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sections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32 </w:t>
            </w:r>
            <w:r>
              <w:rPr>
                <w:rFonts w:ascii="Times New Roman"/>
                <w:spacing w:val="-1"/>
                <w:sz w:val="24"/>
              </w:rPr>
              <w:t>(gg),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(mm),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33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(q).</w:t>
            </w:r>
          </w:p>
          <w:p>
            <w:pPr>
              <w:pStyle w:val="TableParagraph"/>
              <w:spacing w:line="240" w:lineRule="auto" w:before="115"/>
              <w:ind w:left="10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Section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32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(gg)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requires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NMDPRA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keep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classify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records,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data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reports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may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prescribed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regulations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guidelines.</w:t>
            </w:r>
          </w:p>
          <w:p>
            <w:pPr>
              <w:pStyle w:val="TableParagraph"/>
              <w:spacing w:line="240" w:lineRule="auto" w:before="115"/>
              <w:ind w:left="10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Section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32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(mm)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NMDPRA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develop,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maintain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publish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database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midstream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downstream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operations.</w:t>
            </w:r>
          </w:p>
          <w:p>
            <w:pPr>
              <w:pStyle w:val="TableParagraph"/>
              <w:spacing w:line="240" w:lineRule="auto" w:before="115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Section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33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(q)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requires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NMDPRA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ensure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continuity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security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supply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gas,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products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customers.</w:t>
            </w:r>
          </w:p>
        </w:tc>
        <w:tc>
          <w:tcPr>
            <w:tcW w:w="3403" w:type="dxa"/>
            <w:gridSpan w:val="4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Non-compliance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sections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32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(gg)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(mm)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33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(q)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PIA,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2021.</w:t>
            </w:r>
          </w:p>
        </w:tc>
        <w:tc>
          <w:tcPr>
            <w:tcW w:w="1700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1386" w:val="left" w:leader="none"/>
              </w:tabs>
              <w:spacing w:line="240" w:lineRule="auto"/>
              <w:ind w:left="100" w:right="9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NMDPRA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Ministry</w:t>
              <w:tab/>
              <w:t>of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Resources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(Oil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Gas)</w:t>
            </w:r>
          </w:p>
        </w:tc>
        <w:tc>
          <w:tcPr>
            <w:tcW w:w="2127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897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NMDPRA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stakeholders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accelerate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actions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deploy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database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platform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aggregating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cases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products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losses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could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disrupt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optimal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availability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products.</w:t>
            </w:r>
          </w:p>
        </w:tc>
      </w:tr>
      <w:tr>
        <w:trPr>
          <w:trHeight w:val="286" w:hRule="exact"/>
        </w:trPr>
        <w:tc>
          <w:tcPr>
            <w:tcW w:w="56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26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403" w:type="dxa"/>
            <w:gridSpan w:val="4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Impact:</w:t>
            </w:r>
          </w:p>
        </w:tc>
        <w:tc>
          <w:tcPr>
            <w:tcW w:w="1700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27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897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81" w:hRule="exact"/>
        </w:trPr>
        <w:tc>
          <w:tcPr>
            <w:tcW w:w="56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26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nil" w:sz="6" w:space="0" w:color="auto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Rating:</w:t>
            </w:r>
          </w:p>
        </w:tc>
        <w:tc>
          <w:tcPr>
            <w:tcW w:w="1638" w:type="dxa"/>
            <w:gridSpan w:val="2"/>
            <w:tcBorders>
              <w:top w:val="single" w:sz="5" w:space="0" w:color="8DD773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FF0000"/>
          </w:tcPr>
          <w:p>
            <w:pPr>
              <w:pStyle w:val="TableParagraph"/>
              <w:spacing w:line="274" w:lineRule="exact"/>
              <w:ind w:right="-1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Non-Compliance</w:t>
            </w:r>
          </w:p>
        </w:tc>
        <w:tc>
          <w:tcPr>
            <w:tcW w:w="349" w:type="dxa"/>
            <w:vMerge w:val="restart"/>
            <w:tcBorders>
              <w:top w:val="single" w:sz="5" w:space="0" w:color="8DD773"/>
              <w:left w:val="nil" w:sz="6" w:space="0" w:color="auto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700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27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897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81" w:hRule="exact"/>
        </w:trPr>
        <w:tc>
          <w:tcPr>
            <w:tcW w:w="56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26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81" w:type="dxa"/>
            <w:gridSpan w:val="2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7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Interpretation:</w:t>
            </w:r>
          </w:p>
        </w:tc>
        <w:tc>
          <w:tcPr>
            <w:tcW w:w="1573" w:type="dxa"/>
            <w:tcBorders>
              <w:top w:val="nil" w:sz="6" w:space="0" w:color="auto"/>
              <w:left w:val="nil" w:sz="6" w:space="0" w:color="auto"/>
              <w:bottom w:val="single" w:sz="5" w:space="0" w:color="8DD773"/>
              <w:right w:val="nil" w:sz="6" w:space="0" w:color="auto"/>
            </w:tcBorders>
            <w:shd w:val="clear" w:color="auto" w:fill="FF0000"/>
          </w:tcPr>
          <w:p>
            <w:pPr>
              <w:pStyle w:val="TableParagraph"/>
              <w:spacing w:line="276" w:lineRule="exact"/>
              <w:ind w:left="6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Not </w:t>
            </w:r>
            <w:r>
              <w:rPr>
                <w:rFonts w:ascii="Times New Roman"/>
                <w:spacing w:val="-1"/>
                <w:sz w:val="24"/>
              </w:rPr>
              <w:t>Favourable</w:t>
            </w:r>
          </w:p>
        </w:tc>
        <w:tc>
          <w:tcPr>
            <w:tcW w:w="349" w:type="dxa"/>
            <w:vMerge/>
            <w:tcBorders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700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27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897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86" w:hRule="exact"/>
        </w:trPr>
        <w:tc>
          <w:tcPr>
            <w:tcW w:w="56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26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403" w:type="dxa"/>
            <w:gridSpan w:val="4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Priority:</w:t>
            </w:r>
          </w:p>
        </w:tc>
        <w:tc>
          <w:tcPr>
            <w:tcW w:w="1700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27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897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5951" w:hRule="exact"/>
        </w:trPr>
        <w:tc>
          <w:tcPr>
            <w:tcW w:w="562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262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403" w:type="dxa"/>
            <w:gridSpan w:val="4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High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immediately</w:t>
            </w:r>
          </w:p>
        </w:tc>
        <w:tc>
          <w:tcPr>
            <w:tcW w:w="1700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27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897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</w:tbl>
    <w:p>
      <w:pPr>
        <w:spacing w:line="240" w:lineRule="auto" w:before="3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701.5pt;height:.6pt;mso-position-horizontal-relative:char;mso-position-vertical-relative:line" coordorigin="0,0" coordsize="14030,12">
            <v:group style="position:absolute;left:6;top:6;width:14019;height:2" coordorigin="6,6" coordsize="14019,2">
              <v:shape style="position:absolute;left:6;top:6;width:14019;height:2" coordorigin="6,6" coordsize="14019,0" path="m6,6l14024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6840" w:h="11910" w:orient="landscape"/>
          <w:pgMar w:header="708" w:footer="1010" w:top="190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13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3262"/>
        <w:gridCol w:w="1416"/>
        <w:gridCol w:w="65"/>
        <w:gridCol w:w="1573"/>
        <w:gridCol w:w="350"/>
        <w:gridCol w:w="1699"/>
        <w:gridCol w:w="2127"/>
        <w:gridCol w:w="2897"/>
      </w:tblGrid>
      <w:tr>
        <w:trPr>
          <w:trHeight w:val="286" w:hRule="exact"/>
        </w:trPr>
        <w:tc>
          <w:tcPr>
            <w:tcW w:w="13951" w:type="dxa"/>
            <w:gridSpan w:val="9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tabs>
                <w:tab w:pos="664" w:val="left" w:leader="none"/>
                <w:tab w:pos="3926" w:val="left" w:leader="none"/>
                <w:tab w:pos="7327" w:val="left" w:leader="none"/>
                <w:tab w:pos="9029" w:val="left" w:leader="none"/>
                <w:tab w:pos="11156" w:val="left" w:leader="none"/>
              </w:tabs>
              <w:spacing w:line="27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#</w:t>
              <w:tab/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Observations/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Findings</w:t>
              <w:tab/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Implications</w:t>
              <w:tab/>
              <w:t>Responsibility</w:t>
              <w:tab/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Entity’s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Response</w:t>
              <w:tab/>
              <w:t>Recommendations</w:t>
            </w:r>
          </w:p>
        </w:tc>
      </w:tr>
      <w:tr>
        <w:trPr>
          <w:trHeight w:val="569" w:hRule="exact"/>
        </w:trPr>
        <w:tc>
          <w:tcPr>
            <w:tcW w:w="562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3262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tabs>
                <w:tab w:pos="1894" w:val="left" w:leader="none"/>
              </w:tabs>
              <w:spacing w:line="240" w:lineRule="auto" w:before="5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Product</w:t>
              <w:tab/>
              <w:t>Importation</w:t>
            </w:r>
            <w:r>
              <w:rPr>
                <w:rFonts w:ascii="Times New Roman"/>
                <w:b/>
                <w:spacing w:val="23"/>
                <w:sz w:val="24"/>
              </w:rPr>
              <w:t> </w:t>
            </w:r>
            <w:r>
              <w:rPr>
                <w:rFonts w:ascii="Times New Roman"/>
                <w:b/>
                <w:spacing w:val="-3"/>
                <w:sz w:val="24"/>
              </w:rPr>
              <w:t>Valuation: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It 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observed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 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Limited:</w:t>
            </w:r>
          </w:p>
          <w:p>
            <w:pPr>
              <w:pStyle w:val="ListParagraph"/>
              <w:numPr>
                <w:ilvl w:val="0"/>
                <w:numId w:val="83"/>
              </w:numPr>
              <w:tabs>
                <w:tab w:pos="463" w:val="left" w:leader="none"/>
              </w:tabs>
              <w:spacing w:line="240" w:lineRule="auto" w:before="0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importation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valuations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were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carried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out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upon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first-line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deductions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were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made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including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subsidy/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price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differentials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arising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PMS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importation.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Though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line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 </w:t>
            </w:r>
            <w:r>
              <w:rPr>
                <w:rFonts w:ascii="Times New Roman"/>
                <w:spacing w:val="-1"/>
                <w:sz w:val="24"/>
              </w:rPr>
              <w:t>section</w:t>
            </w:r>
            <w:r>
              <w:rPr>
                <w:rFonts w:ascii="Times New Roman"/>
                <w:sz w:val="24"/>
              </w:rPr>
              <w:t> 64 </w:t>
            </w:r>
            <w:r>
              <w:rPr>
                <w:rFonts w:ascii="Times New Roman"/>
                <w:spacing w:val="-1"/>
                <w:sz w:val="24"/>
              </w:rPr>
              <w:t>(m).</w:t>
            </w:r>
          </w:p>
          <w:p>
            <w:pPr>
              <w:pStyle w:val="TableParagraph"/>
              <w:spacing w:line="240" w:lineRule="auto" w:before="115"/>
              <w:ind w:left="46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Section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64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(m)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Ltd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supplier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last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resort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security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reasons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associated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costs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 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</w:t>
            </w:r>
            <w:r>
              <w:rPr>
                <w:rFonts w:ascii="Times New Roman"/>
                <w:sz w:val="24"/>
              </w:rPr>
              <w:t> of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Federation.</w:t>
            </w:r>
          </w:p>
          <w:p>
            <w:pPr>
              <w:pStyle w:val="ListParagraph"/>
              <w:numPr>
                <w:ilvl w:val="0"/>
                <w:numId w:val="83"/>
              </w:numPr>
              <w:tabs>
                <w:tab w:pos="463" w:val="left" w:leader="none"/>
              </w:tabs>
              <w:spacing w:line="240" w:lineRule="auto" w:before="0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importation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volume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disparity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with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record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NMDPRA.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 </w:t>
            </w:r>
            <w:r>
              <w:rPr>
                <w:rFonts w:ascii="Times New Roman"/>
                <w:spacing w:val="-1"/>
                <w:sz w:val="24"/>
              </w:rPr>
              <w:t>instance:</w:t>
            </w:r>
          </w:p>
          <w:p>
            <w:pPr>
              <w:pStyle w:val="TableParagraph"/>
              <w:spacing w:line="276" w:lineRule="exact"/>
              <w:ind w:left="462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MS Gothic" w:hAnsi="MS Gothic" w:cs="MS Gothic" w:eastAsia="MS Gothic"/>
                <w:sz w:val="24"/>
                <w:szCs w:val="24"/>
              </w:rPr>
              <w:t>✓</w:t>
            </w:r>
            <w:r>
              <w:rPr>
                <w:rFonts w:ascii="MS Gothic" w:hAnsi="MS Gothic" w:cs="MS Gothic" w:eastAsia="MS Gothic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2023:</w:t>
            </w:r>
            <w:r>
              <w:rPr>
                <w:rFonts w:ascii="Times New Roman" w:hAnsi="Times New Roman" w:cs="Times New Roman" w:eastAsia="Times New Roman"/>
                <w:spacing w:val="5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NMDPRA</w:t>
            </w:r>
            <w:r>
              <w:rPr>
                <w:rFonts w:ascii="Times New Roman" w:hAnsi="Times New Roman" w:cs="Times New Roman" w:eastAsia="Times New Roman"/>
                <w:spacing w:val="4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(6.02</w:t>
            </w:r>
          </w:p>
          <w:p>
            <w:pPr>
              <w:pStyle w:val="TableParagraph"/>
              <w:tabs>
                <w:tab w:pos="1666" w:val="left" w:leader="none"/>
                <w:tab w:pos="2505" w:val="left" w:leader="none"/>
              </w:tabs>
              <w:spacing w:line="240" w:lineRule="auto"/>
              <w:ind w:left="82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billion</w:t>
              <w:tab/>
            </w:r>
            <w:r>
              <w:rPr>
                <w:rFonts w:ascii="Times New Roman"/>
                <w:spacing w:val="-1"/>
                <w:sz w:val="24"/>
              </w:rPr>
              <w:t>litres);</w:t>
              <w:tab/>
              <w:t>NNPC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Ltd (3.88 billion </w:t>
            </w:r>
            <w:r>
              <w:rPr>
                <w:rFonts w:ascii="Times New Roman"/>
                <w:spacing w:val="-1"/>
                <w:sz w:val="24"/>
              </w:rPr>
              <w:t>litres).</w:t>
            </w:r>
          </w:p>
        </w:tc>
        <w:tc>
          <w:tcPr>
            <w:tcW w:w="3404" w:type="dxa"/>
            <w:gridSpan w:val="4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Non-compliance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sections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31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(L), and</w:t>
            </w:r>
            <w:r>
              <w:rPr>
                <w:rFonts w:ascii="Times New Roman"/>
                <w:sz w:val="24"/>
              </w:rPr>
              <w:t> 122 of the</w:t>
            </w:r>
            <w:r>
              <w:rPr>
                <w:rFonts w:ascii="Times New Roman"/>
                <w:spacing w:val="-1"/>
                <w:sz w:val="24"/>
              </w:rPr>
              <w:t> PIA,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2021.</w:t>
            </w:r>
          </w:p>
        </w:tc>
        <w:tc>
          <w:tcPr>
            <w:tcW w:w="1699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</w:p>
          <w:p>
            <w:pPr>
              <w:pStyle w:val="TableParagraph"/>
              <w:tabs>
                <w:tab w:pos="1385" w:val="left" w:leader="none"/>
              </w:tabs>
              <w:spacing w:line="240" w:lineRule="auto"/>
              <w:ind w:left="99" w:right="9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Limited, </w:t>
            </w:r>
            <w:r>
              <w:rPr>
                <w:rFonts w:ascii="Times New Roman"/>
                <w:spacing w:val="-1"/>
                <w:sz w:val="24"/>
              </w:rPr>
              <w:t>NMDPRA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Ministry</w:t>
              <w:tab/>
              <w:t>of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Resources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(Oil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Gas)</w:t>
            </w:r>
          </w:p>
        </w:tc>
        <w:tc>
          <w:tcPr>
            <w:tcW w:w="2127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897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NMDPRA</w:t>
            </w:r>
            <w:r>
              <w:rPr>
                <w:rFonts w:ascii="Times New Roman"/>
                <w:sz w:val="24"/>
              </w:rPr>
              <w:t>    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   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</w:t>
            </w:r>
          </w:p>
          <w:p>
            <w:pPr>
              <w:pStyle w:val="TableParagraph"/>
              <w:tabs>
                <w:tab w:pos="1661" w:val="left" w:leader="none"/>
              </w:tabs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Limited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collaborate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carry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out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postmortem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reconciliation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petroleum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</w:t>
              <w:tab/>
              <w:t>importation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especially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regards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claims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subsidy/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price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differentials.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tabs>
                <w:tab w:pos="2139" w:val="left" w:leader="none"/>
              </w:tabs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Furthermore,</w:t>
              <w:tab/>
            </w:r>
            <w:r>
              <w:rPr>
                <w:rFonts w:ascii="Times New Roman"/>
                <w:sz w:val="24"/>
              </w:rPr>
              <w:t>NNPC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discontinue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practice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unilateral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valuation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petroleum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especially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if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it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relates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valuation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potential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claims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price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differentials/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subsidy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line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 </w:t>
            </w:r>
            <w:r>
              <w:rPr>
                <w:rFonts w:ascii="Times New Roman"/>
                <w:spacing w:val="-1"/>
                <w:sz w:val="24"/>
              </w:rPr>
              <w:t>Section</w:t>
            </w:r>
            <w:r>
              <w:rPr>
                <w:rFonts w:ascii="Times New Roman"/>
                <w:sz w:val="24"/>
              </w:rPr>
              <w:t> 64 </w:t>
            </w:r>
            <w:r>
              <w:rPr>
                <w:rFonts w:ascii="Times New Roman"/>
                <w:spacing w:val="-1"/>
                <w:sz w:val="24"/>
              </w:rPr>
              <w:t>(m).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Ltd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align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products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pricing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pricing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framework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established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NMDPRA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line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section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122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PIA, 2021.</w:t>
            </w:r>
          </w:p>
        </w:tc>
      </w:tr>
      <w:tr>
        <w:trPr>
          <w:trHeight w:val="286" w:hRule="exact"/>
        </w:trPr>
        <w:tc>
          <w:tcPr>
            <w:tcW w:w="56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26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404" w:type="dxa"/>
            <w:gridSpan w:val="4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Impact:</w:t>
            </w:r>
          </w:p>
        </w:tc>
        <w:tc>
          <w:tcPr>
            <w:tcW w:w="1699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27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897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81" w:hRule="exact"/>
        </w:trPr>
        <w:tc>
          <w:tcPr>
            <w:tcW w:w="56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26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Rating:</w:t>
            </w:r>
          </w:p>
        </w:tc>
        <w:tc>
          <w:tcPr>
            <w:tcW w:w="1638" w:type="dxa"/>
            <w:gridSpan w:val="2"/>
            <w:tcBorders>
              <w:top w:val="single" w:sz="5" w:space="0" w:color="8DD773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FF0000"/>
          </w:tcPr>
          <w:p>
            <w:pPr>
              <w:pStyle w:val="TableParagraph"/>
              <w:spacing w:line="274" w:lineRule="exact"/>
              <w:ind w:right="-1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Non-Compliance</w:t>
            </w:r>
          </w:p>
        </w:tc>
        <w:tc>
          <w:tcPr>
            <w:tcW w:w="350" w:type="dxa"/>
            <w:vMerge w:val="restart"/>
            <w:tcBorders>
              <w:top w:val="single" w:sz="5" w:space="0" w:color="8DD773"/>
              <w:left w:val="nil" w:sz="6" w:space="0" w:color="auto"/>
              <w:right w:val="single" w:sz="5" w:space="0" w:color="8DD773"/>
            </w:tcBorders>
          </w:tcPr>
          <w:p>
            <w:pPr/>
          </w:p>
        </w:tc>
        <w:tc>
          <w:tcPr>
            <w:tcW w:w="1699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27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897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81" w:hRule="exact"/>
        </w:trPr>
        <w:tc>
          <w:tcPr>
            <w:tcW w:w="56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26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481" w:type="dxa"/>
            <w:gridSpan w:val="2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Interpretation:</w:t>
            </w:r>
          </w:p>
        </w:tc>
        <w:tc>
          <w:tcPr>
            <w:tcW w:w="1573" w:type="dxa"/>
            <w:tcBorders>
              <w:top w:val="nil" w:sz="6" w:space="0" w:color="auto"/>
              <w:left w:val="nil" w:sz="6" w:space="0" w:color="auto"/>
              <w:bottom w:val="single" w:sz="5" w:space="0" w:color="8DD773"/>
              <w:right w:val="nil" w:sz="6" w:space="0" w:color="auto"/>
            </w:tcBorders>
            <w:shd w:val="clear" w:color="auto" w:fill="FF0000"/>
          </w:tcPr>
          <w:p>
            <w:pPr>
              <w:pStyle w:val="TableParagraph"/>
              <w:spacing w:line="275" w:lineRule="exact"/>
              <w:ind w:left="6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Not </w:t>
            </w:r>
            <w:r>
              <w:rPr>
                <w:rFonts w:ascii="Times New Roman"/>
                <w:spacing w:val="-1"/>
                <w:sz w:val="24"/>
              </w:rPr>
              <w:t>Favourable</w:t>
            </w:r>
          </w:p>
        </w:tc>
        <w:tc>
          <w:tcPr>
            <w:tcW w:w="350" w:type="dxa"/>
            <w:vMerge/>
            <w:tcBorders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699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27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897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56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26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404" w:type="dxa"/>
            <w:gridSpan w:val="4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Priority:</w:t>
            </w:r>
          </w:p>
        </w:tc>
        <w:tc>
          <w:tcPr>
            <w:tcW w:w="1699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27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897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6320" w:hRule="exact"/>
        </w:trPr>
        <w:tc>
          <w:tcPr>
            <w:tcW w:w="562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262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404" w:type="dxa"/>
            <w:gridSpan w:val="4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High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immediately</w:t>
            </w:r>
          </w:p>
        </w:tc>
        <w:tc>
          <w:tcPr>
            <w:tcW w:w="1699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27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897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</w:tbl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701.5pt;height:.6pt;mso-position-horizontal-relative:char;mso-position-vertical-relative:line" coordorigin="0,0" coordsize="14030,12">
            <v:group style="position:absolute;left:6;top:6;width:14019;height:2" coordorigin="6,6" coordsize="14019,2">
              <v:shape style="position:absolute;left:6;top:6;width:14019;height:2" coordorigin="6,6" coordsize="14019,0" path="m6,6l14024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6840" w:h="11910" w:orient="landscape"/>
          <w:pgMar w:header="708" w:footer="1010" w:top="190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  <w:r>
        <w:rPr/>
        <w:pict>
          <v:group style="position:absolute;margin-left:268.850006pt;margin-top:339.190002pt;width:159.3pt;height:55.2pt;mso-position-horizontal-relative:page;mso-position-vertical-relative:page;z-index:-800968" coordorigin="5377,6784" coordsize="3186,1104">
            <v:group style="position:absolute;left:5377;top:6784;width:3186;height:276" coordorigin="5377,6784" coordsize="3186,276">
              <v:shape style="position:absolute;left:5377;top:6784;width:3186;height:276" coordorigin="5377,6784" coordsize="3186,276" path="m5377,7060l8562,7060,8562,6784,5377,6784,5377,7060xe" filled="true" fillcolor="#d9f1d0" stroked="false">
                <v:path arrowok="t"/>
                <v:fill type="solid"/>
              </v:shape>
            </v:group>
            <v:group style="position:absolute;left:5377;top:7060;width:3186;height:276" coordorigin="5377,7060" coordsize="3186,276">
              <v:shape style="position:absolute;left:5377;top:7060;width:3186;height:276" coordorigin="5377,7060" coordsize="3186,276" path="m5377,7336l8562,7336,8562,7060,5377,7060,5377,7336xe" filled="true" fillcolor="#d9f1d0" stroked="false">
                <v:path arrowok="t"/>
                <v:fill type="solid"/>
              </v:shape>
            </v:group>
            <v:group style="position:absolute;left:5377;top:7336;width:3186;height:276" coordorigin="5377,7336" coordsize="3186,276">
              <v:shape style="position:absolute;left:5377;top:7336;width:3186;height:276" coordorigin="5377,7336" coordsize="3186,276" path="m5377,7612l8562,7612,8562,7336,5377,7336,5377,7612xe" filled="true" fillcolor="#d9f1d0" stroked="false">
                <v:path arrowok="t"/>
                <v:fill type="solid"/>
              </v:shape>
            </v:group>
            <v:group style="position:absolute;left:5377;top:7612;width:3186;height:276" coordorigin="5377,7612" coordsize="3186,276">
              <v:shape style="position:absolute;left:5377;top:7612;width:3186;height:276" coordorigin="5377,7612" coordsize="3186,276" path="m5377,7888l8562,7888,8562,7612,5377,7612,5377,7888xe" filled="true" fillcolor="#d9f1d0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268.850006pt;margin-top:451.516022pt;width:159.3pt;height:27.65pt;mso-position-horizontal-relative:page;mso-position-vertical-relative:page;z-index:-800944" coordorigin="5377,9030" coordsize="3186,553">
            <v:group style="position:absolute;left:5377;top:9030;width:3186;height:277" coordorigin="5377,9030" coordsize="3186,277">
              <v:shape style="position:absolute;left:5377;top:9030;width:3186;height:277" coordorigin="5377,9030" coordsize="3186,277" path="m5377,9307l8562,9307,8562,9030,5377,9030,5377,9307xe" filled="true" fillcolor="#d9f1d0" stroked="false">
                <v:path arrowok="t"/>
                <v:fill type="solid"/>
              </v:shape>
            </v:group>
            <v:group style="position:absolute;left:5377;top:9307;width:3186;height:276" coordorigin="5377,9307" coordsize="3186,276">
              <v:shape style="position:absolute;left:5377;top:9307;width:3186;height:276" coordorigin="5377,9307" coordsize="3186,276" path="m5377,9583l8562,9583,8562,9307,5377,9307,5377,9583xe" filled="true" fillcolor="#d9f1d0" stroked="false">
                <v:path arrowok="t"/>
                <v:fill type="solid"/>
              </v:shape>
            </v:group>
            <w10:wrap type="none"/>
          </v:group>
        </w:pict>
      </w:r>
    </w:p>
    <w:tbl>
      <w:tblPr>
        <w:tblW w:w="0" w:type="auto"/>
        <w:jc w:val="left"/>
        <w:tblInd w:w="13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3262"/>
        <w:gridCol w:w="1296"/>
        <w:gridCol w:w="118"/>
        <w:gridCol w:w="1126"/>
        <w:gridCol w:w="602"/>
        <w:gridCol w:w="262"/>
        <w:gridCol w:w="1699"/>
        <w:gridCol w:w="2127"/>
        <w:gridCol w:w="2897"/>
      </w:tblGrid>
      <w:tr>
        <w:trPr>
          <w:trHeight w:val="286" w:hRule="exact"/>
        </w:trPr>
        <w:tc>
          <w:tcPr>
            <w:tcW w:w="13951" w:type="dxa"/>
            <w:gridSpan w:val="10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tabs>
                <w:tab w:pos="664" w:val="left" w:leader="none"/>
                <w:tab w:pos="3926" w:val="left" w:leader="none"/>
                <w:tab w:pos="7327" w:val="left" w:leader="none"/>
                <w:tab w:pos="9029" w:val="left" w:leader="none"/>
                <w:tab w:pos="11156" w:val="left" w:leader="none"/>
              </w:tabs>
              <w:spacing w:line="27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#</w:t>
              <w:tab/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Observations/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Findings</w:t>
              <w:tab/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Implications</w:t>
              <w:tab/>
              <w:t>Responsibility</w:t>
              <w:tab/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Entity’s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Response</w:t>
              <w:tab/>
              <w:t>Recommendations</w:t>
            </w:r>
          </w:p>
        </w:tc>
      </w:tr>
      <w:tr>
        <w:trPr>
          <w:trHeight w:val="4432" w:hRule="exact"/>
        </w:trPr>
        <w:tc>
          <w:tcPr>
            <w:tcW w:w="56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26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81" w:lineRule="exact"/>
              <w:ind w:left="4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MS Gothic" w:hAnsi="MS Gothic" w:cs="MS Gothic" w:eastAsia="MS Gothic"/>
                <w:sz w:val="24"/>
                <w:szCs w:val="24"/>
              </w:rPr>
              <w:t>✓</w:t>
            </w:r>
            <w:r>
              <w:rPr>
                <w:rFonts w:ascii="MS Gothic" w:hAnsi="MS Gothic" w:cs="MS Gothic" w:eastAsia="MS Gothic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2022:</w:t>
            </w:r>
            <w:r>
              <w:rPr>
                <w:rFonts w:ascii="Times New Roman" w:hAnsi="Times New Roman" w:cs="Times New Roman" w:eastAsia="Times New Roman"/>
                <w:spacing w:val="5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NMDPRA</w:t>
            </w:r>
            <w:r>
              <w:rPr>
                <w:rFonts w:ascii="Times New Roman" w:hAnsi="Times New Roman" w:cs="Times New Roman" w:eastAsia="Times New Roman"/>
                <w:spacing w:val="4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(3.29</w:t>
            </w:r>
          </w:p>
          <w:p>
            <w:pPr>
              <w:pStyle w:val="TableParagraph"/>
              <w:tabs>
                <w:tab w:pos="1666" w:val="left" w:leader="none"/>
                <w:tab w:pos="2505" w:val="left" w:leader="none"/>
              </w:tabs>
              <w:spacing w:line="240" w:lineRule="auto"/>
              <w:ind w:left="82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billion</w:t>
              <w:tab/>
            </w:r>
            <w:r>
              <w:rPr>
                <w:rFonts w:ascii="Times New Roman"/>
                <w:spacing w:val="-1"/>
                <w:sz w:val="24"/>
              </w:rPr>
              <w:t>litres);</w:t>
              <w:tab/>
              <w:t>NNPC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Ltd (6.27 billion </w:t>
            </w:r>
            <w:r>
              <w:rPr>
                <w:rFonts w:ascii="Times New Roman"/>
                <w:spacing w:val="-1"/>
                <w:sz w:val="24"/>
              </w:rPr>
              <w:t>litres).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Section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31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(L)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requires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NMDPRA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enforce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framework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on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tariff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pricing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products.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Section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122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(1)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requires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NMDPRA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</w:t>
            </w:r>
            <w:r>
              <w:rPr>
                <w:rFonts w:ascii="Times New Roman"/>
                <w:spacing w:val="-1"/>
                <w:sz w:val="24"/>
              </w:rPr>
              <w:t>design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pricing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framework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transportation,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distribution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processing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cost-reflective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basis.</w:t>
            </w:r>
          </w:p>
        </w:tc>
        <w:tc>
          <w:tcPr>
            <w:tcW w:w="3404" w:type="dxa"/>
            <w:gridSpan w:val="5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69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2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89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1115" w:hRule="exact"/>
        </w:trPr>
        <w:tc>
          <w:tcPr>
            <w:tcW w:w="562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5"/>
                <w:sz w:val="24"/>
              </w:rPr>
              <w:t>11</w:t>
            </w:r>
          </w:p>
        </w:tc>
        <w:tc>
          <w:tcPr>
            <w:tcW w:w="3262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Crude</w:t>
            </w:r>
            <w:r>
              <w:rPr>
                <w:rFonts w:ascii="Times New Roman"/>
                <w:b/>
                <w:spacing w:val="6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Oil</w:t>
            </w:r>
            <w:r>
              <w:rPr>
                <w:rFonts w:ascii="Times New Roman"/>
                <w:b/>
                <w:spacing w:val="7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and</w:t>
            </w:r>
            <w:r>
              <w:rPr>
                <w:rFonts w:ascii="Times New Roman"/>
                <w:b/>
                <w:spacing w:val="7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Gas</w:t>
            </w:r>
            <w:r>
              <w:rPr>
                <w:rFonts w:ascii="Times New Roman"/>
                <w:b/>
                <w:spacing w:val="23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Production,</w:t>
            </w:r>
            <w:r>
              <w:rPr>
                <w:rFonts w:ascii="Times New Roman"/>
                <w:b/>
                <w:spacing w:val="14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Lifting</w:t>
            </w:r>
            <w:r>
              <w:rPr>
                <w:rFonts w:ascii="Times New Roman"/>
                <w:b/>
                <w:spacing w:val="11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and</w:t>
            </w:r>
            <w:r>
              <w:rPr>
                <w:rFonts w:ascii="Times New Roman"/>
                <w:b/>
                <w:spacing w:val="26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utilisation: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It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was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observed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there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are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challenges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internal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within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Business Units.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example,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there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difficulty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reconciling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NUIMS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lifting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record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NTL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lifting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sales</w:t>
            </w:r>
            <w:r>
              <w:rPr>
                <w:rFonts w:ascii="Times New Roman"/>
                <w:sz w:val="24"/>
              </w:rPr>
              <w:t> record.</w:t>
            </w:r>
          </w:p>
        </w:tc>
        <w:tc>
          <w:tcPr>
            <w:tcW w:w="3404" w:type="dxa"/>
            <w:gridSpan w:val="5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Difficulty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reconciling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internal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implies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inconsistent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</w:t>
            </w:r>
          </w:p>
        </w:tc>
        <w:tc>
          <w:tcPr>
            <w:tcW w:w="1699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99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(NUIMS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NTL)</w:t>
            </w:r>
          </w:p>
        </w:tc>
        <w:tc>
          <w:tcPr>
            <w:tcW w:w="2127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897" w:type="dxa"/>
            <w:vMerge w:val="restart"/>
            <w:tcBorders>
              <w:top w:val="single" w:sz="5" w:space="0" w:color="8DD773"/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</w:p>
          <w:p>
            <w:pPr>
              <w:pStyle w:val="TableParagraph"/>
              <w:tabs>
                <w:tab w:pos="2046" w:val="left" w:leader="none"/>
              </w:tabs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ensure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regular</w:t>
              <w:tab/>
            </w:r>
            <w:r>
              <w:rPr>
                <w:rFonts w:ascii="Times New Roman"/>
                <w:sz w:val="24"/>
              </w:rPr>
              <w:t>internal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reconciliation.</w:t>
            </w:r>
          </w:p>
        </w:tc>
      </w:tr>
      <w:tr>
        <w:trPr>
          <w:trHeight w:val="286" w:hRule="exact"/>
        </w:trPr>
        <w:tc>
          <w:tcPr>
            <w:tcW w:w="56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26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404" w:type="dxa"/>
            <w:gridSpan w:val="5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Impact:</w:t>
            </w:r>
          </w:p>
        </w:tc>
        <w:tc>
          <w:tcPr>
            <w:tcW w:w="1699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27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897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81" w:hRule="exact"/>
        </w:trPr>
        <w:tc>
          <w:tcPr>
            <w:tcW w:w="56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26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296" w:type="dxa"/>
            <w:tcBorders>
              <w:top w:val="single" w:sz="5" w:space="0" w:color="8DD773"/>
              <w:left w:val="single" w:sz="5" w:space="0" w:color="8DD773"/>
              <w:bottom w:val="nil" w:sz="6" w:space="0" w:color="auto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Rating:</w:t>
            </w:r>
          </w:p>
        </w:tc>
        <w:tc>
          <w:tcPr>
            <w:tcW w:w="1846" w:type="dxa"/>
            <w:gridSpan w:val="3"/>
            <w:tcBorders>
              <w:top w:val="single" w:sz="5" w:space="0" w:color="8DD773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0FFFF"/>
          </w:tcPr>
          <w:p>
            <w:pPr>
              <w:pStyle w:val="TableParagraph"/>
              <w:spacing w:line="274" w:lineRule="exact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Partial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Compliance</w:t>
            </w:r>
          </w:p>
        </w:tc>
        <w:tc>
          <w:tcPr>
            <w:tcW w:w="262" w:type="dxa"/>
            <w:tcBorders>
              <w:top w:val="single" w:sz="5" w:space="0" w:color="8DD773"/>
              <w:left w:val="nil" w:sz="6" w:space="0" w:color="auto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699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27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897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81" w:hRule="exact"/>
        </w:trPr>
        <w:tc>
          <w:tcPr>
            <w:tcW w:w="56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26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14" w:type="dxa"/>
            <w:gridSpan w:val="2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nil" w:sz="6" w:space="0" w:color="auto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Interpretation</w:t>
            </w:r>
          </w:p>
        </w:tc>
        <w:tc>
          <w:tcPr>
            <w:tcW w:w="1126" w:type="dxa"/>
            <w:tcBorders>
              <w:top w:val="nil" w:sz="6" w:space="0" w:color="auto"/>
              <w:left w:val="nil" w:sz="6" w:space="0" w:color="auto"/>
              <w:bottom w:val="single" w:sz="5" w:space="0" w:color="8DD773"/>
              <w:right w:val="nil" w:sz="6" w:space="0" w:color="auto"/>
            </w:tcBorders>
            <w:shd w:val="clear" w:color="auto" w:fill="00FFFF"/>
          </w:tcPr>
          <w:p>
            <w:pPr>
              <w:pStyle w:val="TableParagraph"/>
              <w:spacing w:line="275" w:lineRule="exact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: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Tolerance</w:t>
            </w:r>
          </w:p>
        </w:tc>
        <w:tc>
          <w:tcPr>
            <w:tcW w:w="864" w:type="dxa"/>
            <w:gridSpan w:val="2"/>
            <w:tcBorders>
              <w:top w:val="nil" w:sz="6" w:space="0" w:color="auto"/>
              <w:left w:val="nil" w:sz="6" w:space="0" w:color="auto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699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27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897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86" w:hRule="exact"/>
        </w:trPr>
        <w:tc>
          <w:tcPr>
            <w:tcW w:w="56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262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404" w:type="dxa"/>
            <w:gridSpan w:val="5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Priority:</w:t>
            </w:r>
          </w:p>
        </w:tc>
        <w:tc>
          <w:tcPr>
            <w:tcW w:w="1699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27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897" w:type="dxa"/>
            <w:vMerge/>
            <w:tcBorders>
              <w:left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1352" w:hRule="exact"/>
        </w:trPr>
        <w:tc>
          <w:tcPr>
            <w:tcW w:w="562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262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3404" w:type="dxa"/>
            <w:gridSpan w:val="5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High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immediately</w:t>
            </w:r>
          </w:p>
        </w:tc>
        <w:tc>
          <w:tcPr>
            <w:tcW w:w="1699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27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897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</w:tbl>
    <w:p>
      <w:pPr>
        <w:spacing w:line="240" w:lineRule="auto" w:before="3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701.5pt;height:.6pt;mso-position-horizontal-relative:char;mso-position-vertical-relative:line" coordorigin="0,0" coordsize="14030,12">
            <v:group style="position:absolute;left:6;top:6;width:14019;height:2" coordorigin="6,6" coordsize="14019,2">
              <v:shape style="position:absolute;left:6;top:6;width:14019;height:2" coordorigin="6,6" coordsize="14019,0" path="m6,6l14024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6840" w:h="11910" w:orient="landscape"/>
          <w:pgMar w:header="708" w:footer="1010" w:top="1900" w:bottom="12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13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3262"/>
        <w:gridCol w:w="1416"/>
        <w:gridCol w:w="65"/>
        <w:gridCol w:w="1573"/>
        <w:gridCol w:w="350"/>
        <w:gridCol w:w="1699"/>
        <w:gridCol w:w="2127"/>
        <w:gridCol w:w="2897"/>
      </w:tblGrid>
      <w:tr>
        <w:trPr>
          <w:trHeight w:val="286" w:hRule="exact"/>
        </w:trPr>
        <w:tc>
          <w:tcPr>
            <w:tcW w:w="13951" w:type="dxa"/>
            <w:gridSpan w:val="9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tabs>
                <w:tab w:pos="664" w:val="left" w:leader="none"/>
                <w:tab w:pos="3926" w:val="left" w:leader="none"/>
                <w:tab w:pos="7327" w:val="left" w:leader="none"/>
                <w:tab w:pos="9029" w:val="left" w:leader="none"/>
                <w:tab w:pos="11156" w:val="left" w:leader="none"/>
              </w:tabs>
              <w:spacing w:line="27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#</w:t>
              <w:tab/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Observations/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Findings</w:t>
              <w:tab/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Implications</w:t>
              <w:tab/>
              <w:t>Responsibility</w:t>
              <w:tab/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Entity’s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Response</w:t>
              <w:tab/>
              <w:t>Recommendations</w:t>
            </w:r>
          </w:p>
        </w:tc>
      </w:tr>
      <w:tr>
        <w:trPr>
          <w:trHeight w:val="2501" w:hRule="exact"/>
        </w:trPr>
        <w:tc>
          <w:tcPr>
            <w:tcW w:w="562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3262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left="102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NNPCL</w:t>
            </w:r>
            <w:r>
              <w:rPr>
                <w:rFonts w:ascii="Times New Roman"/>
                <w:b/>
                <w:spacing w:val="-14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Revenue </w:t>
            </w:r>
            <w:r>
              <w:rPr>
                <w:rFonts w:ascii="Times New Roman"/>
                <w:b/>
                <w:sz w:val="24"/>
              </w:rPr>
              <w:t>Reporting: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76" w:lineRule="exact"/>
              <w:ind w:left="102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following </w:t>
            </w:r>
            <w:r>
              <w:rPr>
                <w:rFonts w:ascii="Times New Roman"/>
                <w:spacing w:val="-1"/>
                <w:sz w:val="24"/>
              </w:rPr>
              <w:t>were observed:</w:t>
            </w:r>
          </w:p>
          <w:p>
            <w:pPr>
              <w:pStyle w:val="ListParagraph"/>
              <w:numPr>
                <w:ilvl w:val="0"/>
                <w:numId w:val="84"/>
              </w:numPr>
              <w:tabs>
                <w:tab w:pos="463" w:val="left" w:leader="none"/>
              </w:tabs>
              <w:spacing w:line="240" w:lineRule="auto" w:before="0" w:after="0"/>
              <w:ind w:left="462" w:right="99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Non-disaggregation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schedules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owners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crude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gas.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Furthermore,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clearly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showing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where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funds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were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transferred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end-to-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end.</w:t>
            </w:r>
          </w:p>
          <w:p>
            <w:pPr>
              <w:pStyle w:val="ListParagraph"/>
              <w:numPr>
                <w:ilvl w:val="0"/>
                <w:numId w:val="84"/>
              </w:numPr>
              <w:tabs>
                <w:tab w:pos="523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Utilisation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PSC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Profit</w:t>
            </w:r>
            <w:r>
              <w:rPr>
                <w:rFonts w:ascii="Times New Roman"/>
                <w:spacing w:val="-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fiscal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loans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commitment.</w:t>
            </w:r>
          </w:p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Section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64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(b)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requires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concessionaire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PSC,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Profit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Sharing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Risk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Service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Contracts</w:t>
            </w:r>
            <w:r>
              <w:rPr>
                <w:rFonts w:ascii="Times New Roman"/>
                <w:spacing w:val="6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national</w:t>
            </w:r>
            <w:r>
              <w:rPr>
                <w:rFonts w:ascii="Times New Roman"/>
                <w:spacing w:val="6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company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behalf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Federation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line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competencies.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Section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64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(c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)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requires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lift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sell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royalty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tax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behalf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Service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promptly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remit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proceeds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sales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profit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Federation.</w:t>
            </w:r>
          </w:p>
        </w:tc>
        <w:tc>
          <w:tcPr>
            <w:tcW w:w="3404" w:type="dxa"/>
            <w:gridSpan w:val="4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left="102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Non-disaggregation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across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owners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leads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difficulty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reconciliation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risk of</w:t>
            </w:r>
            <w:r>
              <w:rPr>
                <w:rFonts w:ascii="Times New Roman"/>
                <w:spacing w:val="-1"/>
                <w:sz w:val="24"/>
              </w:rPr>
              <w:t> comingling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abuse.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Furthermore,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it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implies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non-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compliance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sections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64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(b)</w:t>
            </w:r>
          </w:p>
          <w:p>
            <w:pPr>
              <w:pStyle w:val="TableParagraph"/>
              <w:spacing w:line="240" w:lineRule="auto"/>
              <w:ind w:left="102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(c)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PIA, 2021.</w:t>
            </w:r>
          </w:p>
        </w:tc>
        <w:tc>
          <w:tcPr>
            <w:tcW w:w="1699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z w:val="24"/>
              </w:rPr>
              <w:t> Limited</w:t>
            </w:r>
          </w:p>
        </w:tc>
        <w:tc>
          <w:tcPr>
            <w:tcW w:w="2127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897" w:type="dxa"/>
            <w:vMerge w:val="restart"/>
            <w:tcBorders>
              <w:top w:val="single" w:sz="5" w:space="0" w:color="4EA72D"/>
              <w:left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dis-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aggregate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lifting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sales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record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across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owners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more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transparency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accountability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line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sections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64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(b)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(c)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PIA,</w:t>
            </w:r>
            <w:r>
              <w:rPr>
                <w:rFonts w:ascii="Times New Roman"/>
                <w:sz w:val="24"/>
              </w:rPr>
              <w:t> 2021.</w:t>
            </w:r>
          </w:p>
        </w:tc>
      </w:tr>
      <w:tr>
        <w:trPr>
          <w:trHeight w:val="286" w:hRule="exact"/>
        </w:trPr>
        <w:tc>
          <w:tcPr>
            <w:tcW w:w="56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26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404" w:type="dxa"/>
            <w:gridSpan w:val="4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Impact:</w:t>
            </w:r>
          </w:p>
        </w:tc>
        <w:tc>
          <w:tcPr>
            <w:tcW w:w="1699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27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897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81" w:hRule="exact"/>
        </w:trPr>
        <w:tc>
          <w:tcPr>
            <w:tcW w:w="56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26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Rating:</w:t>
            </w:r>
          </w:p>
        </w:tc>
        <w:tc>
          <w:tcPr>
            <w:tcW w:w="1638" w:type="dxa"/>
            <w:gridSpan w:val="2"/>
            <w:tcBorders>
              <w:top w:val="single" w:sz="5" w:space="0" w:color="8DD773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FF0000"/>
          </w:tcPr>
          <w:p>
            <w:pPr>
              <w:pStyle w:val="TableParagraph"/>
              <w:spacing w:line="274" w:lineRule="exact"/>
              <w:ind w:right="-1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Non-Compliance</w:t>
            </w:r>
          </w:p>
        </w:tc>
        <w:tc>
          <w:tcPr>
            <w:tcW w:w="350" w:type="dxa"/>
            <w:vMerge w:val="restart"/>
            <w:tcBorders>
              <w:top w:val="single" w:sz="5" w:space="0" w:color="8DD773"/>
              <w:left w:val="nil" w:sz="6" w:space="0" w:color="auto"/>
              <w:right w:val="single" w:sz="5" w:space="0" w:color="8DD773"/>
            </w:tcBorders>
          </w:tcPr>
          <w:p>
            <w:pPr/>
          </w:p>
        </w:tc>
        <w:tc>
          <w:tcPr>
            <w:tcW w:w="1699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27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897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81" w:hRule="exact"/>
        </w:trPr>
        <w:tc>
          <w:tcPr>
            <w:tcW w:w="56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26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481" w:type="dxa"/>
            <w:gridSpan w:val="2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nil" w:sz="6" w:space="0" w:color="auto"/>
            </w:tcBorders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Interpretation:</w:t>
            </w:r>
          </w:p>
        </w:tc>
        <w:tc>
          <w:tcPr>
            <w:tcW w:w="1573" w:type="dxa"/>
            <w:tcBorders>
              <w:top w:val="nil" w:sz="6" w:space="0" w:color="auto"/>
              <w:left w:val="nil" w:sz="6" w:space="0" w:color="auto"/>
              <w:bottom w:val="single" w:sz="5" w:space="0" w:color="8DD773"/>
              <w:right w:val="nil" w:sz="6" w:space="0" w:color="auto"/>
            </w:tcBorders>
            <w:shd w:val="clear" w:color="auto" w:fill="FF0000"/>
          </w:tcPr>
          <w:p>
            <w:pPr>
              <w:pStyle w:val="TableParagraph"/>
              <w:spacing w:line="275" w:lineRule="exact"/>
              <w:ind w:left="6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Not </w:t>
            </w:r>
            <w:r>
              <w:rPr>
                <w:rFonts w:ascii="Times New Roman"/>
                <w:spacing w:val="-1"/>
                <w:sz w:val="24"/>
              </w:rPr>
              <w:t>Favourable</w:t>
            </w:r>
          </w:p>
        </w:tc>
        <w:tc>
          <w:tcPr>
            <w:tcW w:w="350" w:type="dxa"/>
            <w:vMerge/>
            <w:tcBorders>
              <w:left w:val="nil" w:sz="6" w:space="0" w:color="auto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699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27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897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56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262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404" w:type="dxa"/>
            <w:gridSpan w:val="4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Priority:</w:t>
            </w:r>
          </w:p>
        </w:tc>
        <w:tc>
          <w:tcPr>
            <w:tcW w:w="1699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27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897" w:type="dxa"/>
            <w:vMerge/>
            <w:tcBorders>
              <w:left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4146" w:hRule="exact"/>
        </w:trPr>
        <w:tc>
          <w:tcPr>
            <w:tcW w:w="562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262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3404" w:type="dxa"/>
            <w:gridSpan w:val="4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High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immediately</w:t>
            </w:r>
          </w:p>
        </w:tc>
        <w:tc>
          <w:tcPr>
            <w:tcW w:w="1699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27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897" w:type="dxa"/>
            <w:vMerge/>
            <w:tcBorders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701.5pt;height:.6pt;mso-position-horizontal-relative:char;mso-position-vertical-relative:line" coordorigin="0,0" coordsize="14030,12">
            <v:group style="position:absolute;left:6;top:6;width:14019;height:2" coordorigin="6,6" coordsize="14019,2">
              <v:shape style="position:absolute;left:6;top:6;width:14019;height:2" coordorigin="6,6" coordsize="14019,0" path="m6,6l14024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6840" w:h="11910" w:orient="landscape"/>
          <w:pgMar w:header="708" w:footer="1010" w:top="1900" w:bottom="1200" w:left="1300" w:right="1300"/>
        </w:sect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85pt;height:.6pt;mso-position-horizontal-relative:char;mso-position-vertical-relative:line" coordorigin="0,0" coordsize="9097,12">
            <v:group style="position:absolute;left:6;top:6;width:9086;height:2" coordorigin="6,6" coordsize="9086,2">
              <v:shape style="position:absolute;left:6;top:6;width:9086;height:2" coordorigin="6,6" coordsize="9086,0" path="m6,6l9091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pStyle w:val="Heading2"/>
        <w:numPr>
          <w:ilvl w:val="1"/>
          <w:numId w:val="56"/>
        </w:numPr>
        <w:tabs>
          <w:tab w:pos="861" w:val="left" w:leader="none"/>
        </w:tabs>
        <w:spacing w:line="279" w:lineRule="auto" w:before="49" w:after="0"/>
        <w:ind w:left="860" w:right="830" w:hanging="720"/>
        <w:jc w:val="left"/>
      </w:pPr>
      <w:bookmarkStart w:name="_bookmark209" w:id="288"/>
      <w:bookmarkEnd w:id="288"/>
      <w:r>
        <w:rPr/>
      </w:r>
      <w:bookmarkStart w:name="_bookmark209" w:id="289"/>
      <w:bookmarkEnd w:id="289"/>
      <w:r>
        <w:rPr>
          <w:spacing w:val="-1"/>
        </w:rPr>
        <w:t>2022</w:t>
      </w:r>
      <w:r>
        <w:rPr>
          <w:spacing w:val="-1"/>
        </w:rPr>
        <w:t>-2023</w:t>
      </w:r>
      <w:r>
        <w:rPr>
          <w:spacing w:val="-2"/>
        </w:rPr>
        <w:t> </w:t>
      </w:r>
      <w:r>
        <w:rPr>
          <w:spacing w:val="-1"/>
        </w:rPr>
        <w:t>NEITI</w:t>
      </w:r>
      <w:r>
        <w:rPr/>
        <w:t> Oil </w:t>
      </w:r>
      <w:r>
        <w:rPr>
          <w:spacing w:val="-2"/>
        </w:rPr>
        <w:t>and</w:t>
      </w:r>
      <w:r>
        <w:rPr/>
        <w:t> </w:t>
      </w:r>
      <w:r>
        <w:rPr>
          <w:spacing w:val="-1"/>
        </w:rPr>
        <w:t>Gas</w:t>
      </w:r>
      <w:r>
        <w:rPr/>
        <w:t> </w:t>
      </w:r>
      <w:r>
        <w:rPr>
          <w:spacing w:val="-1"/>
        </w:rPr>
        <w:t>Industry</w:t>
      </w:r>
      <w:r>
        <w:rPr>
          <w:spacing w:val="-22"/>
        </w:rPr>
        <w:t> </w:t>
      </w:r>
      <w:r>
        <w:rPr>
          <w:spacing w:val="-1"/>
        </w:rPr>
        <w:t>Audit</w:t>
      </w:r>
      <w:r>
        <w:rPr/>
        <w:t> –</w:t>
      </w:r>
      <w:r>
        <w:rPr>
          <w:spacing w:val="45"/>
        </w:rPr>
        <w:t> </w:t>
      </w:r>
      <w:r>
        <w:rPr/>
        <w:t>Key </w:t>
      </w:r>
      <w:r>
        <w:rPr>
          <w:spacing w:val="-1"/>
        </w:rPr>
        <w:t>Reform</w:t>
      </w:r>
      <w:r>
        <w:rPr>
          <w:spacing w:val="-3"/>
        </w:rPr>
        <w:t> </w:t>
      </w:r>
      <w:r>
        <w:rPr>
          <w:spacing w:val="-1"/>
        </w:rPr>
        <w:t>Issues</w:t>
      </w:r>
    </w:p>
    <w:p>
      <w:pPr>
        <w:pStyle w:val="BodyText"/>
        <w:spacing w:line="240" w:lineRule="auto" w:before="77"/>
        <w:ind w:right="136"/>
        <w:jc w:val="both"/>
      </w:pPr>
      <w:r>
        <w:rPr/>
        <w:t>The</w:t>
      </w:r>
      <w:r>
        <w:rPr>
          <w:spacing w:val="44"/>
        </w:rPr>
        <w:t> </w:t>
      </w:r>
      <w:r>
        <w:rPr>
          <w:spacing w:val="-1"/>
        </w:rPr>
        <w:t>2022-2023</w:t>
      </w:r>
      <w:r>
        <w:rPr>
          <w:spacing w:val="47"/>
        </w:rPr>
        <w:t> </w:t>
      </w:r>
      <w:r>
        <w:rPr>
          <w:spacing w:val="-1"/>
        </w:rPr>
        <w:t>NEITI</w:t>
      </w:r>
      <w:r>
        <w:rPr>
          <w:spacing w:val="49"/>
        </w:rPr>
        <w:t> </w:t>
      </w:r>
      <w:r>
        <w:rPr/>
        <w:t>Oil</w:t>
      </w:r>
      <w:r>
        <w:rPr>
          <w:spacing w:val="45"/>
        </w:rPr>
        <w:t> </w:t>
      </w:r>
      <w:r>
        <w:rPr>
          <w:spacing w:val="-1"/>
        </w:rPr>
        <w:t>and</w:t>
      </w:r>
      <w:r>
        <w:rPr>
          <w:spacing w:val="45"/>
        </w:rPr>
        <w:t> </w:t>
      </w:r>
      <w:r>
        <w:rPr>
          <w:spacing w:val="-1"/>
        </w:rPr>
        <w:t>Gas</w:t>
      </w:r>
      <w:r>
        <w:rPr>
          <w:spacing w:val="47"/>
        </w:rPr>
        <w:t> </w:t>
      </w:r>
      <w:r>
        <w:rPr>
          <w:spacing w:val="-1"/>
        </w:rPr>
        <w:t>Industry</w:t>
      </w:r>
      <w:r>
        <w:rPr>
          <w:spacing w:val="26"/>
        </w:rPr>
        <w:t> </w:t>
      </w:r>
      <w:r>
        <w:rPr/>
        <w:t>Audit</w:t>
      </w:r>
      <w:r>
        <w:rPr>
          <w:spacing w:val="46"/>
        </w:rPr>
        <w:t> </w:t>
      </w:r>
      <w:r>
        <w:rPr>
          <w:spacing w:val="-1"/>
        </w:rPr>
        <w:t>report</w:t>
      </w:r>
      <w:r>
        <w:rPr>
          <w:spacing w:val="45"/>
        </w:rPr>
        <w:t> </w:t>
      </w:r>
      <w:r>
        <w:rPr/>
        <w:t>carefully</w:t>
      </w:r>
      <w:r>
        <w:rPr>
          <w:spacing w:val="45"/>
        </w:rPr>
        <w:t> </w:t>
      </w:r>
      <w:r>
        <w:rPr>
          <w:spacing w:val="-1"/>
        </w:rPr>
        <w:t>reviewed</w:t>
      </w:r>
      <w:r>
        <w:rPr>
          <w:spacing w:val="45"/>
        </w:rPr>
        <w:t> </w:t>
      </w:r>
      <w:r>
        <w:rPr>
          <w:spacing w:val="-1"/>
        </w:rPr>
        <w:t>and</w:t>
      </w:r>
      <w:r>
        <w:rPr>
          <w:spacing w:val="47"/>
        </w:rPr>
        <w:t> </w:t>
      </w:r>
      <w:r>
        <w:rPr>
          <w:spacing w:val="-1"/>
        </w:rPr>
        <w:t>aligned</w:t>
      </w:r>
      <w:r>
        <w:rPr>
          <w:spacing w:val="77"/>
        </w:rPr>
        <w:t> </w:t>
      </w:r>
      <w:r>
        <w:rPr/>
        <w:t>strongly</w:t>
      </w:r>
      <w:r>
        <w:rPr>
          <w:spacing w:val="7"/>
        </w:rPr>
        <w:t> </w:t>
      </w:r>
      <w:r>
        <w:rPr/>
        <w:t>with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policy</w:t>
      </w:r>
      <w:r>
        <w:rPr>
          <w:spacing w:val="9"/>
        </w:rPr>
        <w:t> </w:t>
      </w:r>
      <w:r>
        <w:rPr>
          <w:spacing w:val="-1"/>
        </w:rPr>
        <w:t>advisory</w:t>
      </w:r>
      <w:r>
        <w:rPr>
          <w:spacing w:val="6"/>
        </w:rPr>
        <w:t> </w:t>
      </w:r>
      <w:r>
        <w:rPr/>
        <w:t>by</w:t>
      </w:r>
      <w:r>
        <w:rPr>
          <w:spacing w:val="6"/>
        </w:rPr>
        <w:t> </w:t>
      </w:r>
      <w:r>
        <w:rPr/>
        <w:t>the</w:t>
      </w:r>
      <w:r>
        <w:rPr>
          <w:spacing w:val="8"/>
        </w:rPr>
        <w:t> </w:t>
      </w:r>
      <w:r>
        <w:rPr/>
        <w:t>Nigeria</w:t>
      </w:r>
      <w:r>
        <w:rPr>
          <w:spacing w:val="8"/>
        </w:rPr>
        <w:t> </w:t>
      </w:r>
      <w:r>
        <w:rPr>
          <w:spacing w:val="-1"/>
        </w:rPr>
        <w:t>Extractive</w:t>
      </w:r>
      <w:r>
        <w:rPr>
          <w:spacing w:val="8"/>
        </w:rPr>
        <w:t> </w:t>
      </w:r>
      <w:r>
        <w:rPr>
          <w:spacing w:val="-1"/>
        </w:rPr>
        <w:t>Industries</w:t>
      </w:r>
      <w:r>
        <w:rPr>
          <w:spacing w:val="1"/>
        </w:rPr>
        <w:t> </w:t>
      </w:r>
      <w:r>
        <w:rPr>
          <w:spacing w:val="-1"/>
        </w:rPr>
        <w:t>Transparency</w:t>
      </w:r>
      <w:r>
        <w:rPr>
          <w:spacing w:val="9"/>
        </w:rPr>
        <w:t> </w:t>
      </w:r>
      <w:r>
        <w:rPr/>
        <w:t>Initiative</w:t>
      </w:r>
      <w:r>
        <w:rPr>
          <w:spacing w:val="57"/>
        </w:rPr>
        <w:t> </w:t>
      </w:r>
      <w:r>
        <w:rPr>
          <w:spacing w:val="-1"/>
        </w:rPr>
        <w:t>(NEITI)</w:t>
      </w:r>
      <w:r>
        <w:rPr>
          <w:spacing w:val="13"/>
        </w:rPr>
        <w:t> </w:t>
      </w:r>
      <w:r>
        <w:rPr/>
        <w:t>in</w:t>
      </w:r>
      <w:r>
        <w:rPr>
          <w:spacing w:val="14"/>
        </w:rPr>
        <w:t> </w:t>
      </w:r>
      <w:r>
        <w:rPr/>
        <w:t>June</w:t>
      </w:r>
      <w:r>
        <w:rPr>
          <w:spacing w:val="13"/>
        </w:rPr>
        <w:t> </w:t>
      </w:r>
      <w:r>
        <w:rPr/>
        <w:t>2003.</w:t>
      </w:r>
      <w:r>
        <w:rPr>
          <w:spacing w:val="9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Policy</w:t>
      </w:r>
      <w:r>
        <w:rPr>
          <w:spacing w:val="-3"/>
        </w:rPr>
        <w:t> </w:t>
      </w:r>
      <w:r>
        <w:rPr/>
        <w:t>Advisory</w:t>
      </w:r>
      <w:r>
        <w:rPr>
          <w:spacing w:val="13"/>
        </w:rPr>
        <w:t> </w:t>
      </w:r>
      <w:r>
        <w:rPr/>
        <w:t>drew</w:t>
      </w:r>
      <w:r>
        <w:rPr>
          <w:spacing w:val="15"/>
        </w:rPr>
        <w:t> </w:t>
      </w:r>
      <w:r>
        <w:rPr>
          <w:spacing w:val="-1"/>
        </w:rPr>
        <w:t>government's</w:t>
      </w:r>
      <w:r>
        <w:rPr>
          <w:spacing w:val="14"/>
        </w:rPr>
        <w:t> </w:t>
      </w:r>
      <w:r>
        <w:rPr>
          <w:spacing w:val="-1"/>
        </w:rPr>
        <w:t>urgent</w:t>
      </w:r>
      <w:r>
        <w:rPr>
          <w:spacing w:val="14"/>
        </w:rPr>
        <w:t> </w:t>
      </w:r>
      <w:r>
        <w:rPr/>
        <w:t>attention</w:t>
      </w:r>
      <w:r>
        <w:rPr>
          <w:spacing w:val="14"/>
        </w:rPr>
        <w:t> </w:t>
      </w:r>
      <w:r>
        <w:rPr/>
        <w:t>to</w:t>
      </w:r>
      <w:r>
        <w:rPr>
          <w:spacing w:val="18"/>
        </w:rPr>
        <w:t> </w:t>
      </w:r>
      <w:r>
        <w:rPr>
          <w:spacing w:val="-1"/>
        </w:rPr>
        <w:t>important</w:t>
      </w:r>
      <w:r>
        <w:rPr>
          <w:spacing w:val="59"/>
        </w:rPr>
        <w:t> </w:t>
      </w:r>
      <w:r>
        <w:rPr>
          <w:spacing w:val="-1"/>
        </w:rPr>
        <w:t>issues</w:t>
      </w:r>
      <w:r>
        <w:rPr>
          <w:spacing w:val="16"/>
        </w:rPr>
        <w:t> </w:t>
      </w:r>
      <w:r>
        <w:rPr/>
        <w:t>in</w:t>
      </w:r>
      <w:r>
        <w:rPr>
          <w:spacing w:val="17"/>
        </w:rPr>
        <w:t> </w:t>
      </w:r>
      <w:r>
        <w:rPr>
          <w:spacing w:val="-1"/>
        </w:rPr>
        <w:t>Nigeria's</w:t>
      </w:r>
      <w:r>
        <w:rPr>
          <w:spacing w:val="16"/>
        </w:rPr>
        <w:t> </w:t>
      </w:r>
      <w:r>
        <w:rPr/>
        <w:t>oil,</w:t>
      </w:r>
      <w:r>
        <w:rPr>
          <w:spacing w:val="16"/>
        </w:rPr>
        <w:t> </w:t>
      </w:r>
      <w:r>
        <w:rPr>
          <w:spacing w:val="-1"/>
        </w:rPr>
        <w:t>gas,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/>
        <w:t>mining</w:t>
      </w:r>
      <w:r>
        <w:rPr>
          <w:spacing w:val="17"/>
        </w:rPr>
        <w:t> </w:t>
      </w:r>
      <w:r>
        <w:rPr>
          <w:spacing w:val="-1"/>
        </w:rPr>
        <w:t>sectors</w:t>
      </w:r>
      <w:r>
        <w:rPr>
          <w:spacing w:val="16"/>
        </w:rPr>
        <w:t> </w:t>
      </w:r>
      <w:r>
        <w:rPr/>
        <w:t>that</w:t>
      </w:r>
      <w:r>
        <w:rPr>
          <w:spacing w:val="17"/>
        </w:rPr>
        <w:t> </w:t>
      </w:r>
      <w:r>
        <w:rPr>
          <w:spacing w:val="-1"/>
        </w:rPr>
        <w:t>require</w:t>
      </w:r>
      <w:r>
        <w:rPr>
          <w:spacing w:val="15"/>
        </w:rPr>
        <w:t> </w:t>
      </w:r>
      <w:r>
        <w:rPr/>
        <w:t>deliberate</w:t>
      </w:r>
      <w:r>
        <w:rPr>
          <w:spacing w:val="15"/>
        </w:rPr>
        <w:t> </w:t>
      </w:r>
      <w:r>
        <w:rPr>
          <w:spacing w:val="-1"/>
        </w:rPr>
        <w:t>policy</w:t>
      </w:r>
      <w:r>
        <w:rPr>
          <w:spacing w:val="16"/>
        </w:rPr>
        <w:t> </w:t>
      </w:r>
      <w:r>
        <w:rPr>
          <w:spacing w:val="-1"/>
        </w:rPr>
        <w:t>interventions</w:t>
      </w:r>
      <w:r>
        <w:rPr>
          <w:spacing w:val="16"/>
        </w:rPr>
        <w:t> </w:t>
      </w:r>
      <w:r>
        <w:rPr/>
        <w:t>to</w:t>
      </w:r>
      <w:r>
        <w:rPr>
          <w:spacing w:val="85"/>
        </w:rPr>
        <w:t> </w:t>
      </w:r>
      <w:r>
        <w:rPr>
          <w:spacing w:val="-1"/>
        </w:rPr>
        <w:t>pave </w:t>
      </w:r>
      <w:r>
        <w:rPr/>
        <w:t>the way </w:t>
      </w:r>
      <w:r>
        <w:rPr>
          <w:spacing w:val="-1"/>
        </w:rPr>
        <w:t>forward</w:t>
      </w:r>
      <w:r>
        <w:rPr/>
        <w:t> in</w:t>
      </w:r>
      <w:r>
        <w:rPr>
          <w:spacing w:val="1"/>
        </w:rPr>
        <w:t> </w:t>
      </w:r>
      <w:r>
        <w:rPr>
          <w:spacing w:val="-1"/>
        </w:rPr>
        <w:t>order</w:t>
      </w:r>
      <w:r>
        <w:rPr/>
        <w:t> to </w:t>
      </w:r>
      <w:r>
        <w:rPr>
          <w:spacing w:val="-1"/>
        </w:rPr>
        <w:t>strengthen</w:t>
      </w:r>
      <w:r>
        <w:rPr/>
        <w:t> ongoing </w:t>
      </w:r>
      <w:r>
        <w:rPr>
          <w:spacing w:val="-1"/>
        </w:rPr>
        <w:t>sector</w:t>
      </w:r>
      <w:r>
        <w:rPr/>
        <w:t> </w:t>
      </w:r>
      <w:r>
        <w:rPr>
          <w:spacing w:val="-1"/>
        </w:rPr>
        <w:t>reforms.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35"/>
        <w:jc w:val="both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report</w:t>
      </w:r>
      <w:r>
        <w:rPr>
          <w:spacing w:val="32"/>
        </w:rPr>
        <w:t> </w:t>
      </w:r>
      <w:r>
        <w:rPr/>
        <w:t>findings</w:t>
      </w:r>
      <w:r>
        <w:rPr>
          <w:spacing w:val="31"/>
        </w:rPr>
        <w:t> </w:t>
      </w:r>
      <w:r>
        <w:rPr>
          <w:spacing w:val="-1"/>
        </w:rPr>
        <w:t>represent</w:t>
      </w:r>
      <w:r>
        <w:rPr>
          <w:spacing w:val="31"/>
        </w:rPr>
        <w:t> </w:t>
      </w:r>
      <w:r>
        <w:rPr/>
        <w:t>the</w:t>
      </w:r>
      <w:r>
        <w:rPr>
          <w:spacing w:val="30"/>
        </w:rPr>
        <w:t> </w:t>
      </w:r>
      <w:r>
        <w:rPr/>
        <w:t>highlight</w:t>
      </w:r>
      <w:r>
        <w:rPr>
          <w:spacing w:val="31"/>
        </w:rPr>
        <w:t> </w:t>
      </w:r>
      <w:r>
        <w:rPr/>
        <w:t>of</w:t>
      </w:r>
      <w:r>
        <w:rPr>
          <w:spacing w:val="30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issues</w:t>
      </w:r>
      <w:r>
        <w:rPr>
          <w:spacing w:val="31"/>
        </w:rPr>
        <w:t> </w:t>
      </w:r>
      <w:r>
        <w:rPr/>
        <w:t>in</w:t>
      </w:r>
      <w:r>
        <w:rPr>
          <w:spacing w:val="31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critical</w:t>
      </w:r>
      <w:r>
        <w:rPr>
          <w:spacing w:val="33"/>
        </w:rPr>
        <w:t> </w:t>
      </w:r>
      <w:r>
        <w:rPr>
          <w:spacing w:val="-1"/>
        </w:rPr>
        <w:t>areas</w:t>
      </w:r>
      <w:r>
        <w:rPr>
          <w:spacing w:val="31"/>
        </w:rPr>
        <w:t> </w:t>
      </w:r>
      <w:r>
        <w:rPr>
          <w:spacing w:val="1"/>
        </w:rPr>
        <w:t>of</w:t>
      </w:r>
      <w:r>
        <w:rPr>
          <w:spacing w:val="30"/>
        </w:rPr>
        <w:t> </w:t>
      </w:r>
      <w:r>
        <w:rPr/>
        <w:t>the</w:t>
      </w:r>
      <w:r>
        <w:rPr>
          <w:spacing w:val="30"/>
        </w:rPr>
        <w:t> </w:t>
      </w:r>
      <w:r>
        <w:rPr/>
        <w:t>sector's</w:t>
      </w:r>
      <w:r>
        <w:rPr>
          <w:spacing w:val="55"/>
        </w:rPr>
        <w:t> </w:t>
      </w:r>
      <w:r>
        <w:rPr>
          <w:spacing w:val="-1"/>
        </w:rPr>
        <w:t>reforms</w:t>
      </w:r>
      <w:r>
        <w:rPr>
          <w:spacing w:val="22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/>
        <w:t>need</w:t>
      </w:r>
      <w:r>
        <w:rPr>
          <w:spacing w:val="21"/>
        </w:rPr>
        <w:t> </w:t>
      </w:r>
      <w:r>
        <w:rPr/>
        <w:t>for</w:t>
      </w:r>
      <w:r>
        <w:rPr>
          <w:spacing w:val="22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government</w:t>
      </w:r>
      <w:r>
        <w:rPr>
          <w:spacing w:val="21"/>
        </w:rPr>
        <w:t> </w:t>
      </w:r>
      <w:r>
        <w:rPr/>
        <w:t>to</w:t>
      </w:r>
      <w:r>
        <w:rPr>
          <w:spacing w:val="21"/>
        </w:rPr>
        <w:t> </w:t>
      </w:r>
      <w:r>
        <w:rPr/>
        <w:t>re-examine</w:t>
      </w:r>
      <w:r>
        <w:rPr>
          <w:spacing w:val="20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consider</w:t>
      </w:r>
      <w:r>
        <w:rPr>
          <w:spacing w:val="20"/>
        </w:rPr>
        <w:t> </w:t>
      </w:r>
      <w:r>
        <w:rPr>
          <w:spacing w:val="-1"/>
        </w:rPr>
        <w:t>immediate</w:t>
      </w:r>
      <w:r>
        <w:rPr>
          <w:spacing w:val="20"/>
        </w:rPr>
        <w:t> </w:t>
      </w:r>
      <w:r>
        <w:rPr/>
        <w:t>steps</w:t>
      </w:r>
      <w:r>
        <w:rPr>
          <w:spacing w:val="21"/>
        </w:rPr>
        <w:t> </w:t>
      </w:r>
      <w:r>
        <w:rPr/>
        <w:t>to</w:t>
      </w:r>
      <w:r>
        <w:rPr>
          <w:spacing w:val="21"/>
        </w:rPr>
        <w:t> </w:t>
      </w:r>
      <w:r>
        <w:rPr/>
        <w:t>be</w:t>
      </w:r>
      <w:r>
        <w:rPr>
          <w:spacing w:val="57"/>
        </w:rPr>
        <w:t> </w:t>
      </w:r>
      <w:r>
        <w:rPr>
          <w:spacing w:val="-1"/>
        </w:rPr>
        <w:t>taken</w:t>
      </w:r>
      <w:r>
        <w:rPr>
          <w:spacing w:val="18"/>
        </w:rPr>
        <w:t> </w:t>
      </w:r>
      <w:r>
        <w:rPr/>
        <w:t>to</w:t>
      </w:r>
      <w:r>
        <w:rPr>
          <w:spacing w:val="19"/>
        </w:rPr>
        <w:t> </w:t>
      </w:r>
      <w:r>
        <w:rPr>
          <w:spacing w:val="-1"/>
        </w:rPr>
        <w:t>address</w:t>
      </w:r>
      <w:r>
        <w:rPr>
          <w:spacing w:val="19"/>
        </w:rPr>
        <w:t> </w:t>
      </w:r>
      <w:r>
        <w:rPr/>
        <w:t>these</w:t>
      </w:r>
      <w:r>
        <w:rPr>
          <w:spacing w:val="17"/>
        </w:rPr>
        <w:t> </w:t>
      </w:r>
      <w:r>
        <w:rPr>
          <w:spacing w:val="-1"/>
        </w:rPr>
        <w:t>issues.</w:t>
      </w:r>
      <w:r>
        <w:rPr>
          <w:spacing w:val="12"/>
        </w:rPr>
        <w:t> </w:t>
      </w:r>
      <w:r>
        <w:rPr/>
        <w:t>This</w:t>
      </w:r>
      <w:r>
        <w:rPr>
          <w:spacing w:val="19"/>
        </w:rPr>
        <w:t> </w:t>
      </w:r>
      <w:r>
        <w:rPr/>
        <w:t>is</w:t>
      </w:r>
      <w:r>
        <w:rPr>
          <w:spacing w:val="19"/>
        </w:rPr>
        <w:t> </w:t>
      </w:r>
      <w:r>
        <w:rPr>
          <w:spacing w:val="-1"/>
        </w:rPr>
        <w:t>important</w:t>
      </w:r>
      <w:r>
        <w:rPr>
          <w:spacing w:val="19"/>
        </w:rPr>
        <w:t> </w:t>
      </w:r>
      <w:r>
        <w:rPr>
          <w:spacing w:val="-2"/>
        </w:rPr>
        <w:t>and</w:t>
      </w:r>
      <w:r>
        <w:rPr>
          <w:spacing w:val="18"/>
        </w:rPr>
        <w:t> </w:t>
      </w:r>
      <w:r>
        <w:rPr>
          <w:spacing w:val="-2"/>
        </w:rPr>
        <w:t>urgent</w:t>
      </w:r>
      <w:r>
        <w:rPr>
          <w:spacing w:val="19"/>
        </w:rPr>
        <w:t> </w:t>
      </w:r>
      <w:r>
        <w:rPr/>
        <w:t>to</w:t>
      </w:r>
      <w:r>
        <w:rPr>
          <w:spacing w:val="19"/>
        </w:rPr>
        <w:t> </w:t>
      </w:r>
      <w:r>
        <w:rPr>
          <w:spacing w:val="-1"/>
        </w:rPr>
        <w:t>reduce</w:t>
      </w:r>
      <w:r>
        <w:rPr>
          <w:spacing w:val="18"/>
        </w:rPr>
        <w:t> </w:t>
      </w:r>
      <w:r>
        <w:rPr/>
        <w:t>tension</w:t>
      </w:r>
      <w:r>
        <w:rPr>
          <w:spacing w:val="19"/>
        </w:rPr>
        <w:t> </w:t>
      </w:r>
      <w:r>
        <w:rPr/>
        <w:t>in</w:t>
      </w:r>
      <w:r>
        <w:rPr>
          <w:spacing w:val="19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2"/>
        </w:rPr>
        <w:t>industry,</w:t>
      </w:r>
      <w:r>
        <w:rPr>
          <w:spacing w:val="69"/>
        </w:rPr>
        <w:t> </w:t>
      </w:r>
      <w:r>
        <w:rPr>
          <w:spacing w:val="-1"/>
        </w:rPr>
        <w:t>rebuild</w:t>
      </w:r>
      <w:r>
        <w:rPr>
          <w:spacing w:val="59"/>
        </w:rPr>
        <w:t> </w:t>
      </w:r>
      <w:r>
        <w:rPr/>
        <w:t>trust, block</w:t>
      </w:r>
      <w:r>
        <w:rPr>
          <w:spacing w:val="59"/>
        </w:rPr>
        <w:t> </w:t>
      </w:r>
      <w:r>
        <w:rPr/>
        <w:t>leakages, improve </w:t>
      </w:r>
      <w:r>
        <w:rPr>
          <w:spacing w:val="-2"/>
        </w:rPr>
        <w:t>efficiency,</w:t>
      </w:r>
      <w:r>
        <w:rPr>
          <w:spacing w:val="59"/>
        </w:rPr>
        <w:t> </w:t>
      </w:r>
      <w:r>
        <w:rPr>
          <w:spacing w:val="-1"/>
        </w:rPr>
        <w:t>attract</w:t>
      </w:r>
      <w:r>
        <w:rPr/>
        <w:t> investments,</w:t>
      </w:r>
      <w:r>
        <w:rPr>
          <w:spacing w:val="2"/>
        </w:rPr>
        <w:t> </w:t>
      </w:r>
      <w:r>
        <w:rPr/>
        <w:t>shore</w:t>
      </w:r>
      <w:r>
        <w:rPr>
          <w:spacing w:val="58"/>
        </w:rPr>
        <w:t> </w:t>
      </w:r>
      <w:r>
        <w:rPr/>
        <w:t>up</w:t>
      </w:r>
      <w:r>
        <w:rPr>
          <w:spacing w:val="59"/>
        </w:rPr>
        <w:t> </w:t>
      </w:r>
      <w:r>
        <w:rPr/>
        <w:t>domestic</w:t>
      </w:r>
      <w:r>
        <w:rPr>
          <w:spacing w:val="30"/>
        </w:rPr>
        <w:t> </w:t>
      </w:r>
      <w:r>
        <w:rPr>
          <w:spacing w:val="-1"/>
        </w:rPr>
        <w:t>revenue</w:t>
      </w:r>
      <w:r>
        <w:rPr>
          <w:spacing w:val="18"/>
        </w:rPr>
        <w:t> </w:t>
      </w:r>
      <w:r>
        <w:rPr>
          <w:spacing w:val="-1"/>
        </w:rPr>
        <w:t>mobilisation</w:t>
      </w:r>
      <w:r>
        <w:rPr>
          <w:spacing w:val="18"/>
        </w:rPr>
        <w:t> </w:t>
      </w:r>
      <w:r>
        <w:rPr/>
        <w:t>through</w:t>
      </w:r>
      <w:r>
        <w:rPr>
          <w:spacing w:val="18"/>
        </w:rPr>
        <w:t> </w:t>
      </w:r>
      <w:r>
        <w:rPr>
          <w:spacing w:val="-1"/>
        </w:rPr>
        <w:t>deliberate</w:t>
      </w:r>
      <w:r>
        <w:rPr>
          <w:spacing w:val="18"/>
        </w:rPr>
        <w:t> </w:t>
      </w:r>
      <w:r>
        <w:rPr>
          <w:spacing w:val="-1"/>
        </w:rPr>
        <w:t>policies</w:t>
      </w:r>
      <w:r>
        <w:rPr>
          <w:spacing w:val="21"/>
        </w:rPr>
        <w:t> </w:t>
      </w:r>
      <w:r>
        <w:rPr/>
        <w:t>that</w:t>
      </w:r>
      <w:r>
        <w:rPr>
          <w:spacing w:val="18"/>
        </w:rPr>
        <w:t> </w:t>
      </w:r>
      <w:r>
        <w:rPr>
          <w:spacing w:val="-1"/>
        </w:rPr>
        <w:t>strengthens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/>
        <w:t>ongoing</w:t>
      </w:r>
      <w:r>
        <w:rPr>
          <w:spacing w:val="19"/>
        </w:rPr>
        <w:t> </w:t>
      </w:r>
      <w:r>
        <w:rPr>
          <w:spacing w:val="-1"/>
        </w:rPr>
        <w:t>reforms</w:t>
      </w:r>
      <w:r>
        <w:rPr>
          <w:spacing w:val="19"/>
        </w:rPr>
        <w:t> </w:t>
      </w:r>
      <w:r>
        <w:rPr/>
        <w:t>in</w:t>
      </w:r>
      <w:r>
        <w:rPr>
          <w:spacing w:val="19"/>
        </w:rPr>
        <w:t> </w:t>
      </w:r>
      <w:r>
        <w:rPr/>
        <w:t>the</w:t>
      </w:r>
      <w:r>
        <w:rPr>
          <w:spacing w:val="83"/>
        </w:rPr>
        <w:t> </w:t>
      </w:r>
      <w:r>
        <w:rPr>
          <w:spacing w:val="-3"/>
        </w:rPr>
        <w:t>sector.</w:t>
      </w:r>
      <w:r>
        <w:rPr/>
        <w:t> Some of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key</w:t>
      </w:r>
      <w:r>
        <w:rPr/>
        <w:t> </w:t>
      </w:r>
      <w:r>
        <w:rPr>
          <w:spacing w:val="-1"/>
        </w:rPr>
        <w:t>reform</w:t>
      </w:r>
      <w:r>
        <w:rPr/>
        <w:t> highlights include: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85"/>
        </w:numPr>
        <w:tabs>
          <w:tab w:pos="501" w:val="left" w:leader="none"/>
        </w:tabs>
        <w:spacing w:line="240" w:lineRule="auto" w:before="0" w:after="0"/>
        <w:ind w:left="500" w:right="125" w:hanging="360"/>
        <w:jc w:val="both"/>
      </w:pPr>
      <w:r>
        <w:rPr>
          <w:rFonts w:ascii="Times New Roman"/>
          <w:b/>
          <w:spacing w:val="-1"/>
        </w:rPr>
        <w:t>Re-constitution</w:t>
      </w:r>
      <w:r>
        <w:rPr>
          <w:rFonts w:ascii="Times New Roman"/>
          <w:b/>
          <w:spacing w:val="1"/>
        </w:rPr>
        <w:t> </w:t>
      </w:r>
      <w:r>
        <w:rPr>
          <w:rFonts w:ascii="Times New Roman"/>
          <w:b/>
        </w:rPr>
        <w:t>of</w:t>
      </w:r>
      <w:r>
        <w:rPr>
          <w:rFonts w:ascii="Times New Roman"/>
          <w:b/>
          <w:spacing w:val="-8"/>
        </w:rPr>
        <w:t> </w:t>
      </w:r>
      <w:r>
        <w:rPr>
          <w:rFonts w:ascii="Times New Roman"/>
          <w:b/>
        </w:rPr>
        <w:t>a </w:t>
      </w:r>
      <w:r>
        <w:rPr>
          <w:rFonts w:ascii="Times New Roman"/>
          <w:b/>
          <w:spacing w:val="-1"/>
        </w:rPr>
        <w:t>Presidential</w:t>
      </w:r>
      <w:r>
        <w:rPr>
          <w:rFonts w:ascii="Times New Roman"/>
          <w:b/>
          <w:spacing w:val="-7"/>
        </w:rPr>
        <w:t> </w:t>
      </w:r>
      <w:r>
        <w:rPr>
          <w:rFonts w:ascii="Times New Roman"/>
          <w:b/>
          <w:spacing w:val="-1"/>
        </w:rPr>
        <w:t>Steering</w:t>
      </w:r>
      <w:r>
        <w:rPr>
          <w:rFonts w:ascii="Times New Roman"/>
          <w:b/>
          <w:spacing w:val="-8"/>
        </w:rPr>
        <w:t> </w:t>
      </w:r>
      <w:r>
        <w:rPr>
          <w:rFonts w:ascii="Times New Roman"/>
          <w:b/>
          <w:spacing w:val="-1"/>
        </w:rPr>
        <w:t>Committee</w:t>
      </w:r>
      <w:r>
        <w:rPr>
          <w:rFonts w:ascii="Times New Roman"/>
          <w:b/>
          <w:spacing w:val="-9"/>
        </w:rPr>
        <w:t> </w:t>
      </w:r>
      <w:r>
        <w:rPr>
          <w:rFonts w:ascii="Times New Roman"/>
          <w:b/>
        </w:rPr>
        <w:t>on</w:t>
      </w:r>
      <w:r>
        <w:rPr>
          <w:rFonts w:ascii="Times New Roman"/>
          <w:b/>
          <w:spacing w:val="-7"/>
        </w:rPr>
        <w:t> </w:t>
      </w:r>
      <w:r>
        <w:rPr>
          <w:rFonts w:ascii="Times New Roman"/>
          <w:b/>
          <w:spacing w:val="-1"/>
        </w:rPr>
        <w:t>Implementing</w:t>
      </w:r>
      <w:r>
        <w:rPr>
          <w:rFonts w:ascii="Times New Roman"/>
          <w:b/>
          <w:spacing w:val="-8"/>
        </w:rPr>
        <w:t> </w:t>
      </w:r>
      <w:r>
        <w:rPr>
          <w:rFonts w:ascii="Times New Roman"/>
          <w:b/>
        </w:rPr>
        <w:t>the</w:t>
      </w:r>
      <w:r>
        <w:rPr>
          <w:rFonts w:ascii="Times New Roman"/>
          <w:b/>
          <w:spacing w:val="-8"/>
        </w:rPr>
        <w:t> </w:t>
      </w:r>
      <w:r>
        <w:rPr>
          <w:rFonts w:ascii="Times New Roman"/>
          <w:b/>
          <w:spacing w:val="-1"/>
        </w:rPr>
        <w:t>Petroleum</w:t>
      </w:r>
      <w:r>
        <w:rPr>
          <w:rFonts w:ascii="Times New Roman"/>
          <w:b/>
          <w:spacing w:val="83"/>
        </w:rPr>
        <w:t> </w:t>
      </w:r>
      <w:r>
        <w:rPr>
          <w:rFonts w:ascii="Times New Roman"/>
          <w:b/>
          <w:spacing w:val="-1"/>
        </w:rPr>
        <w:t>Industry</w:t>
      </w:r>
      <w:r>
        <w:rPr>
          <w:rFonts w:ascii="Times New Roman"/>
          <w:b/>
          <w:spacing w:val="-20"/>
        </w:rPr>
        <w:t> </w:t>
      </w:r>
      <w:r>
        <w:rPr>
          <w:rFonts w:ascii="Times New Roman"/>
          <w:b/>
          <w:spacing w:val="-1"/>
        </w:rPr>
        <w:t>Act:</w:t>
      </w:r>
      <w:r>
        <w:rPr>
          <w:rFonts w:ascii="Times New Roman"/>
          <w:b/>
          <w:spacing w:val="-8"/>
        </w:rPr>
        <w:t> </w:t>
      </w:r>
      <w:r>
        <w:rPr/>
        <w:t>The</w:t>
      </w:r>
      <w:r>
        <w:rPr>
          <w:spacing w:val="-9"/>
        </w:rPr>
        <w:t> </w:t>
      </w:r>
      <w:r>
        <w:rPr/>
        <w:t>findings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NEITI</w:t>
      </w:r>
      <w:r>
        <w:rPr>
          <w:spacing w:val="-6"/>
        </w:rPr>
        <w:t> </w:t>
      </w:r>
      <w:r>
        <w:rPr>
          <w:spacing w:val="-1"/>
        </w:rPr>
        <w:t>report</w:t>
      </w:r>
      <w:r>
        <w:rPr>
          <w:spacing w:val="-8"/>
        </w:rPr>
        <w:t> </w:t>
      </w:r>
      <w:r>
        <w:rPr/>
        <w:t>indicate</w:t>
      </w:r>
      <w:r>
        <w:rPr>
          <w:spacing w:val="-8"/>
        </w:rPr>
        <w:t> </w:t>
      </w:r>
      <w:r>
        <w:rPr/>
        <w:t>a</w:t>
      </w:r>
      <w:r>
        <w:rPr>
          <w:spacing w:val="-6"/>
        </w:rPr>
        <w:t> </w:t>
      </w:r>
      <w:r>
        <w:rPr/>
        <w:t>slow</w:t>
      </w:r>
      <w:r>
        <w:rPr>
          <w:spacing w:val="-7"/>
        </w:rPr>
        <w:t> </w:t>
      </w:r>
      <w:r>
        <w:rPr/>
        <w:t>pace</w:t>
      </w:r>
      <w:r>
        <w:rPr>
          <w:spacing w:val="-9"/>
        </w:rPr>
        <w:t> </w:t>
      </w: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implementation</w:t>
      </w:r>
      <w:r>
        <w:rPr>
          <w:spacing w:val="57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Petroleum</w:t>
      </w:r>
      <w:r>
        <w:rPr>
          <w:spacing w:val="-2"/>
        </w:rPr>
        <w:t> </w:t>
      </w:r>
      <w:r>
        <w:rPr>
          <w:spacing w:val="-1"/>
        </w:rPr>
        <w:t>Industry</w:t>
      </w:r>
      <w:r>
        <w:rPr>
          <w:spacing w:val="-17"/>
        </w:rPr>
        <w:t> </w:t>
      </w:r>
      <w:r>
        <w:rPr/>
        <w:t>Act</w:t>
      </w:r>
      <w:r>
        <w:rPr>
          <w:spacing w:val="-2"/>
        </w:rPr>
        <w:t> </w:t>
      </w:r>
      <w:r>
        <w:rPr>
          <w:spacing w:val="-1"/>
        </w:rPr>
        <w:t>(2021).</w:t>
      </w:r>
      <w:r>
        <w:rPr>
          <w:spacing w:val="-8"/>
        </w:rPr>
        <w:t> </w:t>
      </w:r>
      <w:r>
        <w:rPr/>
        <w:t>This</w:t>
      </w:r>
      <w:r>
        <w:rPr>
          <w:spacing w:val="-2"/>
        </w:rPr>
        <w:t> </w:t>
      </w:r>
      <w:r>
        <w:rPr>
          <w:spacing w:val="-1"/>
        </w:rPr>
        <w:t>has</w:t>
      </w:r>
      <w:r>
        <w:rPr>
          <w:spacing w:val="-3"/>
        </w:rPr>
        <w:t> </w:t>
      </w:r>
      <w:r>
        <w:rPr>
          <w:spacing w:val="-1"/>
        </w:rPr>
        <w:t>created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>
          <w:spacing w:val="-1"/>
        </w:rPr>
        <w:t>delay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realization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impact</w:t>
      </w:r>
      <w:r>
        <w:rPr>
          <w:spacing w:val="85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objectives</w:t>
      </w:r>
      <w:r>
        <w:rPr>
          <w:spacing w:val="19"/>
        </w:rPr>
        <w:t> </w:t>
      </w:r>
      <w:r>
        <w:rPr/>
        <w:t>of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4"/>
        </w:rPr>
        <w:t>law,</w:t>
      </w:r>
      <w:r>
        <w:rPr>
          <w:spacing w:val="18"/>
        </w:rPr>
        <w:t> </w:t>
      </w:r>
      <w:r>
        <w:rPr>
          <w:spacing w:val="-1"/>
        </w:rPr>
        <w:t>particularly</w:t>
      </w:r>
      <w:r>
        <w:rPr>
          <w:spacing w:val="22"/>
        </w:rPr>
        <w:t> </w:t>
      </w:r>
      <w:r>
        <w:rPr/>
        <w:t>in</w:t>
      </w:r>
      <w:r>
        <w:rPr>
          <w:spacing w:val="19"/>
        </w:rPr>
        <w:t> </w:t>
      </w:r>
      <w:r>
        <w:rPr/>
        <w:t>increasing</w:t>
      </w:r>
      <w:r>
        <w:rPr>
          <w:spacing w:val="19"/>
        </w:rPr>
        <w:t> </w:t>
      </w:r>
      <w:r>
        <w:rPr>
          <w:spacing w:val="-1"/>
        </w:rPr>
        <w:t>investment</w:t>
      </w:r>
      <w:r>
        <w:rPr>
          <w:spacing w:val="19"/>
        </w:rPr>
        <w:t> </w:t>
      </w:r>
      <w:r>
        <w:rPr/>
        <w:t>in</w:t>
      </w:r>
      <w:r>
        <w:rPr>
          <w:spacing w:val="19"/>
        </w:rPr>
        <w:t> </w:t>
      </w:r>
      <w:r>
        <w:rPr/>
        <w:t>the</w:t>
      </w:r>
      <w:r>
        <w:rPr>
          <w:spacing w:val="18"/>
        </w:rPr>
        <w:t> </w:t>
      </w:r>
      <w:r>
        <w:rPr/>
        <w:t>oil</w:t>
      </w:r>
      <w:r>
        <w:rPr>
          <w:spacing w:val="17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gas</w:t>
      </w:r>
      <w:r>
        <w:rPr>
          <w:spacing w:val="19"/>
        </w:rPr>
        <w:t> </w:t>
      </w:r>
      <w:r>
        <w:rPr>
          <w:spacing w:val="-2"/>
        </w:rPr>
        <w:t>sector.</w:t>
      </w:r>
      <w:r>
        <w:rPr>
          <w:spacing w:val="71"/>
        </w:rPr>
        <w:t> </w:t>
      </w:r>
      <w:r>
        <w:rPr>
          <w:spacing w:val="-1"/>
        </w:rPr>
        <w:t>According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reports,</w:t>
      </w:r>
      <w:r>
        <w:rPr>
          <w:spacing w:val="-3"/>
        </w:rPr>
        <w:t> </w:t>
      </w:r>
      <w:r>
        <w:rPr>
          <w:spacing w:val="-1"/>
        </w:rPr>
        <w:t>Nigeria</w:t>
      </w:r>
      <w:r>
        <w:rPr>
          <w:spacing w:val="-4"/>
        </w:rPr>
        <w:t> </w:t>
      </w:r>
      <w:r>
        <w:rPr>
          <w:spacing w:val="-1"/>
        </w:rPr>
        <w:t>attracted</w:t>
      </w:r>
      <w:r>
        <w:rPr>
          <w:spacing w:val="-3"/>
        </w:rPr>
        <w:t> </w:t>
      </w:r>
      <w:r>
        <w:rPr/>
        <w:t>only</w:t>
      </w:r>
      <w:r>
        <w:rPr>
          <w:spacing w:val="-2"/>
        </w:rPr>
        <w:t> </w:t>
      </w:r>
      <w:r>
        <w:rPr/>
        <w:t>5%</w:t>
      </w:r>
      <w:r>
        <w:rPr>
          <w:spacing w:val="-4"/>
        </w:rPr>
        <w:t> </w:t>
      </w:r>
      <w:r>
        <w:rPr>
          <w:spacing w:val="1"/>
        </w:rPr>
        <w:t>of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total</w:t>
      </w:r>
      <w:r>
        <w:rPr>
          <w:spacing w:val="-2"/>
        </w:rPr>
        <w:t> </w:t>
      </w:r>
      <w:r>
        <w:rPr>
          <w:spacing w:val="-1"/>
        </w:rPr>
        <w:t>investment</w:t>
      </w:r>
      <w:r>
        <w:rPr>
          <w:spacing w:val="-2"/>
        </w:rPr>
        <w:t> </w:t>
      </w:r>
      <w:r>
        <w:rPr>
          <w:spacing w:val="-1"/>
        </w:rPr>
        <w:t>flows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oil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77"/>
        </w:rPr>
        <w:t> </w:t>
      </w:r>
      <w:r>
        <w:rPr>
          <w:spacing w:val="-1"/>
        </w:rPr>
        <w:t>sector</w:t>
      </w:r>
      <w:r>
        <w:rPr>
          <w:spacing w:val="33"/>
        </w:rPr>
        <w:t> </w:t>
      </w:r>
      <w:r>
        <w:rPr/>
        <w:t>in</w:t>
      </w:r>
      <w:r>
        <w:rPr>
          <w:spacing w:val="12"/>
        </w:rPr>
        <w:t> </w:t>
      </w:r>
      <w:r>
        <w:rPr>
          <w:spacing w:val="-1"/>
        </w:rPr>
        <w:t>Africa</w:t>
      </w:r>
      <w:r>
        <w:rPr>
          <w:spacing w:val="32"/>
        </w:rPr>
        <w:t> </w:t>
      </w:r>
      <w:r>
        <w:rPr/>
        <w:t>in</w:t>
      </w:r>
      <w:r>
        <w:rPr>
          <w:spacing w:val="33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year</w:t>
      </w:r>
      <w:r>
        <w:rPr>
          <w:spacing w:val="32"/>
        </w:rPr>
        <w:t> </w:t>
      </w:r>
      <w:r>
        <w:rPr/>
        <w:t>2023.</w:t>
      </w:r>
      <w:r>
        <w:rPr>
          <w:spacing w:val="26"/>
        </w:rPr>
        <w:t> </w:t>
      </w:r>
      <w:r>
        <w:rPr/>
        <w:t>This</w:t>
      </w:r>
      <w:r>
        <w:rPr>
          <w:spacing w:val="33"/>
        </w:rPr>
        <w:t> </w:t>
      </w:r>
      <w:r>
        <w:rPr/>
        <w:t>highlights</w:t>
      </w:r>
      <w:r>
        <w:rPr>
          <w:spacing w:val="33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need</w:t>
      </w:r>
      <w:r>
        <w:rPr>
          <w:spacing w:val="33"/>
        </w:rPr>
        <w:t> </w:t>
      </w:r>
      <w:r>
        <w:rPr/>
        <w:t>reconstitute</w:t>
      </w:r>
      <w:r>
        <w:rPr>
          <w:spacing w:val="32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Presidential</w:t>
      </w:r>
      <w:r>
        <w:rPr>
          <w:spacing w:val="45"/>
        </w:rPr>
        <w:t> </w:t>
      </w:r>
      <w:r>
        <w:rPr>
          <w:spacing w:val="-1"/>
        </w:rPr>
        <w:t>Steering</w:t>
      </w:r>
      <w:r>
        <w:rPr>
          <w:spacing w:val="57"/>
        </w:rPr>
        <w:t> </w:t>
      </w:r>
      <w:r>
        <w:rPr>
          <w:spacing w:val="-1"/>
        </w:rPr>
        <w:t>Committee</w:t>
      </w:r>
      <w:r>
        <w:rPr>
          <w:spacing w:val="55"/>
        </w:rPr>
        <w:t> </w:t>
      </w:r>
      <w:r>
        <w:rPr/>
        <w:t>on</w:t>
      </w:r>
      <w:r>
        <w:rPr>
          <w:spacing w:val="54"/>
        </w:rPr>
        <w:t> </w:t>
      </w:r>
      <w:r>
        <w:rPr>
          <w:spacing w:val="-1"/>
        </w:rPr>
        <w:t>Implementation</w:t>
      </w:r>
      <w:r>
        <w:rPr>
          <w:spacing w:val="57"/>
        </w:rPr>
        <w:t> </w:t>
      </w:r>
      <w:r>
        <w:rPr/>
        <w:t>of</w:t>
      </w:r>
      <w:r>
        <w:rPr>
          <w:spacing w:val="56"/>
        </w:rPr>
        <w:t> </w:t>
      </w:r>
      <w:r>
        <w:rPr/>
        <w:t>the</w:t>
      </w:r>
      <w:r>
        <w:rPr>
          <w:spacing w:val="54"/>
        </w:rPr>
        <w:t> </w:t>
      </w:r>
      <w:r>
        <w:rPr>
          <w:spacing w:val="-1"/>
        </w:rPr>
        <w:t>PIA,</w:t>
      </w:r>
      <w:r>
        <w:rPr>
          <w:spacing w:val="57"/>
        </w:rPr>
        <w:t> </w:t>
      </w:r>
      <w:r>
        <w:rPr/>
        <w:t>with</w:t>
      </w:r>
      <w:r>
        <w:rPr>
          <w:spacing w:val="57"/>
        </w:rPr>
        <w:t> </w:t>
      </w:r>
      <w:r>
        <w:rPr/>
        <w:t>a</w:t>
      </w:r>
      <w:r>
        <w:rPr>
          <w:spacing w:val="56"/>
        </w:rPr>
        <w:t> </w:t>
      </w:r>
      <w:r>
        <w:rPr>
          <w:spacing w:val="-1"/>
        </w:rPr>
        <w:t>key</w:t>
      </w:r>
      <w:r>
        <w:rPr>
          <w:spacing w:val="57"/>
        </w:rPr>
        <w:t> </w:t>
      </w:r>
      <w:r>
        <w:rPr/>
        <w:t>role</w:t>
      </w:r>
      <w:r>
        <w:rPr>
          <w:spacing w:val="56"/>
        </w:rPr>
        <w:t> </w:t>
      </w:r>
      <w:r>
        <w:rPr>
          <w:spacing w:val="-2"/>
        </w:rPr>
        <w:t>for</w:t>
      </w:r>
      <w:r>
        <w:rPr>
          <w:spacing w:val="56"/>
        </w:rPr>
        <w:t> </w:t>
      </w:r>
      <w:r>
        <w:rPr>
          <w:spacing w:val="-1"/>
        </w:rPr>
        <w:t>NEITI.</w:t>
      </w:r>
      <w:r>
        <w:rPr>
          <w:spacing w:val="49"/>
        </w:rPr>
        <w:t> </w:t>
      </w:r>
      <w:r>
        <w:rPr/>
        <w:t>The</w:t>
      </w:r>
      <w:r>
        <w:rPr>
          <w:spacing w:val="73"/>
        </w:rPr>
        <w:t> </w:t>
      </w:r>
      <w:r>
        <w:rPr>
          <w:spacing w:val="-1"/>
        </w:rPr>
        <w:t>committee</w:t>
      </w:r>
      <w:r>
        <w:rPr>
          <w:spacing w:val="46"/>
        </w:rPr>
        <w:t> </w:t>
      </w:r>
      <w:r>
        <w:rPr/>
        <w:t>would</w:t>
      </w:r>
      <w:r>
        <w:rPr>
          <w:spacing w:val="47"/>
        </w:rPr>
        <w:t> </w:t>
      </w:r>
      <w:r>
        <w:rPr>
          <w:spacing w:val="-1"/>
        </w:rPr>
        <w:t>need</w:t>
      </w:r>
      <w:r>
        <w:rPr>
          <w:spacing w:val="47"/>
        </w:rPr>
        <w:t> </w:t>
      </w:r>
      <w:r>
        <w:rPr>
          <w:spacing w:val="-1"/>
        </w:rPr>
        <w:t>to</w:t>
      </w:r>
      <w:r>
        <w:rPr>
          <w:spacing w:val="47"/>
        </w:rPr>
        <w:t> </w:t>
      </w:r>
      <w:r>
        <w:rPr>
          <w:spacing w:val="-1"/>
        </w:rPr>
        <w:t>redesign</w:t>
      </w:r>
      <w:r>
        <w:rPr>
          <w:spacing w:val="48"/>
        </w:rPr>
        <w:t> </w:t>
      </w:r>
      <w:r>
        <w:rPr/>
        <w:t>a</w:t>
      </w:r>
      <w:r>
        <w:rPr>
          <w:spacing w:val="46"/>
        </w:rPr>
        <w:t> </w:t>
      </w:r>
      <w:r>
        <w:rPr>
          <w:spacing w:val="-1"/>
        </w:rPr>
        <w:t>comprehensive</w:t>
      </w:r>
      <w:r>
        <w:rPr>
          <w:spacing w:val="47"/>
        </w:rPr>
        <w:t> </w:t>
      </w:r>
      <w:r>
        <w:rPr>
          <w:spacing w:val="-1"/>
        </w:rPr>
        <w:t>implementation</w:t>
      </w:r>
      <w:r>
        <w:rPr>
          <w:spacing w:val="48"/>
        </w:rPr>
        <w:t> </w:t>
      </w:r>
      <w:r>
        <w:rPr>
          <w:spacing w:val="-1"/>
        </w:rPr>
        <w:t>plan</w:t>
      </w:r>
      <w:r>
        <w:rPr>
          <w:spacing w:val="47"/>
        </w:rPr>
        <w:t> </w:t>
      </w:r>
      <w:r>
        <w:rPr/>
        <w:t>for</w:t>
      </w:r>
      <w:r>
        <w:rPr>
          <w:spacing w:val="46"/>
        </w:rPr>
        <w:t> </w:t>
      </w:r>
      <w:r>
        <w:rPr/>
        <w:t>the</w:t>
      </w:r>
      <w:r>
        <w:rPr>
          <w:spacing w:val="47"/>
        </w:rPr>
        <w:t> </w:t>
      </w:r>
      <w:r>
        <w:rPr/>
        <w:t>PIA</w:t>
      </w:r>
      <w:r>
        <w:rPr>
          <w:spacing w:val="81"/>
        </w:rPr>
        <w:t> </w:t>
      </w:r>
      <w:r>
        <w:rPr>
          <w:spacing w:val="-1"/>
        </w:rPr>
        <w:t>(2021).</w:t>
      </w:r>
      <w:r>
        <w:rPr>
          <w:spacing w:val="11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current</w:t>
      </w:r>
      <w:r>
        <w:rPr>
          <w:spacing w:val="19"/>
        </w:rPr>
        <w:t> </w:t>
      </w:r>
      <w:r>
        <w:rPr>
          <w:spacing w:val="-1"/>
        </w:rPr>
        <w:t>approach</w:t>
      </w:r>
      <w:r>
        <w:rPr>
          <w:spacing w:val="18"/>
        </w:rPr>
        <w:t> </w:t>
      </w:r>
      <w:r>
        <w:rPr/>
        <w:t>of</w:t>
      </w:r>
      <w:r>
        <w:rPr>
          <w:spacing w:val="18"/>
        </w:rPr>
        <w:t> </w:t>
      </w:r>
      <w:r>
        <w:rPr>
          <w:spacing w:val="-1"/>
        </w:rPr>
        <w:t>implementing</w:t>
      </w:r>
      <w:r>
        <w:rPr>
          <w:spacing w:val="18"/>
        </w:rPr>
        <w:t> </w:t>
      </w:r>
      <w:r>
        <w:rPr>
          <w:spacing w:val="-1"/>
        </w:rPr>
        <w:t>such</w:t>
      </w:r>
      <w:r>
        <w:rPr>
          <w:spacing w:val="18"/>
        </w:rPr>
        <w:t> </w:t>
      </w:r>
      <w:r>
        <w:rPr>
          <w:spacing w:val="-1"/>
        </w:rPr>
        <w:t>an</w:t>
      </w:r>
      <w:r>
        <w:rPr>
          <w:spacing w:val="18"/>
        </w:rPr>
        <w:t> </w:t>
      </w:r>
      <w:r>
        <w:rPr>
          <w:spacing w:val="-1"/>
        </w:rPr>
        <w:t>important</w:t>
      </w:r>
      <w:r>
        <w:rPr>
          <w:spacing w:val="19"/>
        </w:rPr>
        <w:t> </w:t>
      </w:r>
      <w:r>
        <w:rPr/>
        <w:t>law</w:t>
      </w:r>
      <w:r>
        <w:rPr>
          <w:spacing w:val="22"/>
        </w:rPr>
        <w:t> </w:t>
      </w:r>
      <w:r>
        <w:rPr/>
        <w:t>without</w:t>
      </w:r>
      <w:r>
        <w:rPr>
          <w:spacing w:val="19"/>
        </w:rPr>
        <w:t> </w:t>
      </w:r>
      <w:r>
        <w:rPr/>
        <w:t>a</w:t>
      </w:r>
      <w:r>
        <w:rPr>
          <w:spacing w:val="18"/>
        </w:rPr>
        <w:t> </w:t>
      </w:r>
      <w:r>
        <w:rPr>
          <w:spacing w:val="-1"/>
        </w:rPr>
        <w:t>national</w:t>
      </w:r>
      <w:r>
        <w:rPr>
          <w:spacing w:val="93"/>
        </w:rPr>
        <w:t> </w:t>
      </w:r>
      <w:r>
        <w:rPr/>
        <w:t>plan is a</w:t>
      </w:r>
      <w:r>
        <w:rPr>
          <w:spacing w:val="-1"/>
        </w:rPr>
        <w:t> </w:t>
      </w:r>
      <w:r>
        <w:rPr/>
        <w:t>major</w:t>
      </w:r>
      <w:r>
        <w:rPr>
          <w:spacing w:val="-1"/>
        </w:rPr>
        <w:t> challenge</w:t>
      </w:r>
      <w:r>
        <w:rPr>
          <w:spacing w:val="1"/>
        </w:rPr>
        <w:t> </w:t>
      </w:r>
      <w:r>
        <w:rPr>
          <w:spacing w:val="-1"/>
        </w:rPr>
        <w:t>and</w:t>
      </w:r>
      <w:r>
        <w:rPr/>
        <w:t> a</w:t>
      </w:r>
      <w:r>
        <w:rPr>
          <w:spacing w:val="-1"/>
        </w:rPr>
        <w:t> </w:t>
      </w:r>
      <w:r>
        <w:rPr/>
        <w:t>huge</w:t>
      </w:r>
      <w:r>
        <w:rPr>
          <w:spacing w:val="-1"/>
        </w:rPr>
        <w:t> policy</w:t>
      </w:r>
      <w:r>
        <w:rPr/>
        <w:t> gap that </w:t>
      </w:r>
      <w:r>
        <w:rPr>
          <w:spacing w:val="-1"/>
        </w:rPr>
        <w:t>needs</w:t>
      </w:r>
      <w:r>
        <w:rPr/>
        <w:t> to be</w:t>
      </w:r>
      <w:r>
        <w:rPr>
          <w:spacing w:val="-1"/>
        </w:rPr>
        <w:t> urgently</w:t>
      </w:r>
      <w:r>
        <w:rPr/>
        <w:t> </w:t>
      </w:r>
      <w:r>
        <w:rPr>
          <w:spacing w:val="-1"/>
        </w:rPr>
        <w:t>addressed.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85"/>
        </w:numPr>
        <w:tabs>
          <w:tab w:pos="501" w:val="left" w:leader="none"/>
        </w:tabs>
        <w:spacing w:line="240" w:lineRule="auto" w:before="0" w:after="0"/>
        <w:ind w:left="500" w:right="135" w:hanging="360"/>
        <w:jc w:val="both"/>
      </w:pPr>
      <w:r>
        <w:rPr>
          <w:rFonts w:ascii="Times New Roman"/>
          <w:b/>
          <w:spacing w:val="-3"/>
        </w:rPr>
        <w:t>Tackling</w:t>
      </w:r>
      <w:r>
        <w:rPr>
          <w:rFonts w:ascii="Times New Roman"/>
          <w:b/>
          <w:spacing w:val="-5"/>
        </w:rPr>
        <w:t> </w:t>
      </w:r>
      <w:r>
        <w:rPr>
          <w:rFonts w:ascii="Times New Roman"/>
          <w:b/>
          <w:spacing w:val="-1"/>
        </w:rPr>
        <w:t>Oil</w:t>
      </w:r>
      <w:r>
        <w:rPr>
          <w:rFonts w:ascii="Times New Roman"/>
          <w:b/>
          <w:spacing w:val="-5"/>
        </w:rPr>
        <w:t> </w:t>
      </w:r>
      <w:r>
        <w:rPr>
          <w:rFonts w:ascii="Times New Roman"/>
          <w:b/>
          <w:spacing w:val="-1"/>
        </w:rPr>
        <w:t>theft:</w:t>
      </w:r>
      <w:r>
        <w:rPr>
          <w:rFonts w:ascii="Times New Roman"/>
          <w:b/>
          <w:spacing w:val="-8"/>
        </w:rPr>
        <w:t> </w:t>
      </w:r>
      <w:r>
        <w:rPr/>
        <w:t>The</w:t>
      </w:r>
      <w:r>
        <w:rPr>
          <w:spacing w:val="-4"/>
        </w:rPr>
        <w:t> </w:t>
      </w:r>
      <w:r>
        <w:rPr/>
        <w:t>report</w:t>
      </w:r>
      <w:r>
        <w:rPr>
          <w:spacing w:val="-6"/>
        </w:rPr>
        <w:t> </w:t>
      </w:r>
      <w:r>
        <w:rPr>
          <w:spacing w:val="-1"/>
        </w:rPr>
        <w:t>indicates</w:t>
      </w:r>
      <w:r>
        <w:rPr>
          <w:spacing w:val="-3"/>
        </w:rPr>
        <w:t> </w:t>
      </w:r>
      <w:r>
        <w:rPr/>
        <w:t>a</w:t>
      </w:r>
      <w:r>
        <w:rPr>
          <w:spacing w:val="-6"/>
        </w:rPr>
        <w:t> </w:t>
      </w:r>
      <w:r>
        <w:rPr/>
        <w:t>decline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>
          <w:spacing w:val="-1"/>
        </w:rPr>
        <w:t>crude</w:t>
      </w:r>
      <w:r>
        <w:rPr>
          <w:spacing w:val="-5"/>
        </w:rPr>
        <w:t> </w:t>
      </w:r>
      <w:r>
        <w:rPr>
          <w:spacing w:val="-1"/>
        </w:rPr>
        <w:t>theft</w:t>
      </w:r>
      <w:r>
        <w:rPr>
          <w:spacing w:val="-2"/>
        </w:rPr>
        <w:t> </w:t>
      </w:r>
      <w:r>
        <w:rPr/>
        <w:t>across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two</w:t>
      </w:r>
      <w:r>
        <w:rPr>
          <w:spacing w:val="-6"/>
        </w:rPr>
        <w:t> </w:t>
      </w:r>
      <w:r>
        <w:rPr/>
        <w:t>years</w:t>
      </w:r>
      <w:r>
        <w:rPr>
          <w:spacing w:val="-6"/>
        </w:rPr>
        <w:t> </w:t>
      </w:r>
      <w:r>
        <w:rPr/>
        <w:t>under</w:t>
      </w:r>
      <w:r>
        <w:rPr>
          <w:spacing w:val="47"/>
        </w:rPr>
        <w:t> </w:t>
      </w:r>
      <w:r>
        <w:rPr>
          <w:spacing w:val="-3"/>
        </w:rPr>
        <w:t>review.</w:t>
      </w:r>
      <w:r>
        <w:rPr>
          <w:spacing w:val="18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losses</w:t>
      </w:r>
      <w:r>
        <w:rPr>
          <w:spacing w:val="26"/>
        </w:rPr>
        <w:t> </w:t>
      </w:r>
      <w:r>
        <w:rPr/>
        <w:t>due</w:t>
      </w:r>
      <w:r>
        <w:rPr>
          <w:spacing w:val="25"/>
        </w:rPr>
        <w:t> </w:t>
      </w:r>
      <w:r>
        <w:rPr>
          <w:spacing w:val="1"/>
        </w:rPr>
        <w:t>to</w:t>
      </w:r>
      <w:r>
        <w:rPr>
          <w:spacing w:val="26"/>
        </w:rPr>
        <w:t> </w:t>
      </w:r>
      <w:r>
        <w:rPr>
          <w:spacing w:val="-1"/>
        </w:rPr>
        <w:t>crude</w:t>
      </w:r>
      <w:r>
        <w:rPr>
          <w:spacing w:val="24"/>
        </w:rPr>
        <w:t> </w:t>
      </w:r>
      <w:r>
        <w:rPr/>
        <w:t>oil</w:t>
      </w:r>
      <w:r>
        <w:rPr>
          <w:spacing w:val="26"/>
        </w:rPr>
        <w:t> </w:t>
      </w:r>
      <w:r>
        <w:rPr>
          <w:spacing w:val="-1"/>
        </w:rPr>
        <w:t>theft</w:t>
      </w:r>
      <w:r>
        <w:rPr>
          <w:spacing w:val="26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/>
        <w:t>sabotage</w:t>
      </w:r>
      <w:r>
        <w:rPr>
          <w:spacing w:val="24"/>
        </w:rPr>
        <w:t> </w:t>
      </w:r>
      <w:r>
        <w:rPr>
          <w:spacing w:val="-1"/>
        </w:rPr>
        <w:t>reduced</w:t>
      </w:r>
      <w:r>
        <w:rPr>
          <w:spacing w:val="26"/>
        </w:rPr>
        <w:t> </w:t>
      </w:r>
      <w:r>
        <w:rPr/>
        <w:t>to</w:t>
      </w:r>
      <w:r>
        <w:rPr>
          <w:spacing w:val="26"/>
        </w:rPr>
        <w:t> </w:t>
      </w:r>
      <w:r>
        <w:rPr/>
        <w:t>14%</w:t>
      </w:r>
      <w:r>
        <w:rPr>
          <w:spacing w:val="25"/>
        </w:rPr>
        <w:t> </w:t>
      </w:r>
      <w:r>
        <w:rPr>
          <w:spacing w:val="1"/>
        </w:rPr>
        <w:t>of</w:t>
      </w:r>
      <w:r>
        <w:rPr>
          <w:spacing w:val="27"/>
        </w:rPr>
        <w:t> </w:t>
      </w:r>
      <w:r>
        <w:rPr>
          <w:spacing w:val="-1"/>
        </w:rPr>
        <w:t>total</w:t>
      </w:r>
      <w:r>
        <w:rPr>
          <w:spacing w:val="26"/>
        </w:rPr>
        <w:t> </w:t>
      </w:r>
      <w:r>
        <w:rPr>
          <w:spacing w:val="-1"/>
        </w:rPr>
        <w:t>metered</w:t>
      </w:r>
      <w:r>
        <w:rPr>
          <w:spacing w:val="65"/>
        </w:rPr>
        <w:t> </w:t>
      </w:r>
      <w:r>
        <w:rPr>
          <w:spacing w:val="-1"/>
        </w:rPr>
        <w:t>production</w:t>
      </w:r>
      <w:r>
        <w:rPr/>
        <w:t> in 2022 (a</w:t>
      </w:r>
      <w:r>
        <w:rPr>
          <w:spacing w:val="-2"/>
        </w:rPr>
        <w:t> </w:t>
      </w:r>
      <w:r>
        <w:rPr>
          <w:spacing w:val="-1"/>
        </w:rPr>
        <w:t>total</w:t>
      </w:r>
      <w:r>
        <w:rPr/>
        <w:t> of 21 </w:t>
      </w:r>
      <w:r>
        <w:rPr>
          <w:spacing w:val="-1"/>
        </w:rPr>
        <w:t>million</w:t>
      </w:r>
      <w:r>
        <w:rPr/>
        <w:t> </w:t>
      </w:r>
      <w:r>
        <w:rPr>
          <w:spacing w:val="-1"/>
        </w:rPr>
        <w:t>barrels)</w:t>
      </w:r>
      <w:r>
        <w:rPr/>
        <w:t> while in 2023 </w:t>
      </w:r>
      <w:r>
        <w:rPr>
          <w:spacing w:val="-1"/>
        </w:rPr>
        <w:t>it</w:t>
      </w:r>
      <w:r>
        <w:rPr/>
        <w:t> </w:t>
      </w:r>
      <w:r>
        <w:rPr>
          <w:spacing w:val="-1"/>
        </w:rPr>
        <w:t>was</w:t>
      </w:r>
      <w:r>
        <w:rPr/>
        <w:t> only</w:t>
      </w:r>
      <w:r>
        <w:rPr>
          <w:spacing w:val="-3"/>
        </w:rPr>
        <w:t> </w:t>
      </w:r>
      <w:r>
        <w:rPr/>
        <w:t>3%</w:t>
      </w:r>
      <w:r>
        <w:rPr>
          <w:spacing w:val="-1"/>
        </w:rPr>
        <w:t> at</w:t>
      </w:r>
      <w:r>
        <w:rPr/>
        <w:t> a total </w:t>
      </w:r>
      <w:r>
        <w:rPr>
          <w:spacing w:val="-2"/>
        </w:rPr>
        <w:t>of</w:t>
      </w:r>
    </w:p>
    <w:p>
      <w:pPr>
        <w:pStyle w:val="BodyText"/>
        <w:spacing w:line="240" w:lineRule="auto"/>
        <w:ind w:left="500" w:right="140"/>
        <w:jc w:val="both"/>
      </w:pPr>
      <w:r>
        <w:rPr/>
        <w:t>5.5</w:t>
      </w:r>
      <w:r>
        <w:rPr>
          <w:spacing w:val="16"/>
        </w:rPr>
        <w:t> </w:t>
      </w:r>
      <w:r>
        <w:rPr/>
        <w:t>million</w:t>
      </w:r>
      <w:r>
        <w:rPr>
          <w:spacing w:val="17"/>
        </w:rPr>
        <w:t> </w:t>
      </w:r>
      <w:r>
        <w:rPr>
          <w:spacing w:val="-1"/>
        </w:rPr>
        <w:t>barrels.</w:t>
      </w:r>
      <w:r>
        <w:rPr>
          <w:spacing w:val="19"/>
        </w:rPr>
        <w:t> </w:t>
      </w:r>
      <w:r>
        <w:rPr/>
        <w:t>In</w:t>
      </w:r>
      <w:r>
        <w:rPr>
          <w:spacing w:val="15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1"/>
        </w:rPr>
        <w:t>policy</w:t>
      </w:r>
      <w:r>
        <w:rPr>
          <w:spacing w:val="16"/>
        </w:rPr>
        <w:t> </w:t>
      </w:r>
      <w:r>
        <w:rPr/>
        <w:t>brief</w:t>
      </w:r>
      <w:r>
        <w:rPr>
          <w:spacing w:val="18"/>
        </w:rPr>
        <w:t> </w:t>
      </w:r>
      <w:r>
        <w:rPr>
          <w:spacing w:val="-1"/>
        </w:rPr>
        <w:t>referred</w:t>
      </w:r>
      <w:r>
        <w:rPr>
          <w:spacing w:val="16"/>
        </w:rPr>
        <w:t> </w:t>
      </w:r>
      <w:r>
        <w:rPr/>
        <w:t>to</w:t>
      </w:r>
      <w:r>
        <w:rPr>
          <w:spacing w:val="19"/>
        </w:rPr>
        <w:t> </w:t>
      </w:r>
      <w:r>
        <w:rPr>
          <w:spacing w:val="-1"/>
        </w:rPr>
        <w:t>above,</w:t>
      </w:r>
      <w:r>
        <w:rPr>
          <w:spacing w:val="18"/>
        </w:rPr>
        <w:t> </w:t>
      </w:r>
      <w:r>
        <w:rPr/>
        <w:t>NEITI</w:t>
      </w:r>
      <w:r>
        <w:rPr>
          <w:spacing w:val="15"/>
        </w:rPr>
        <w:t> </w:t>
      </w:r>
      <w:r>
        <w:rPr>
          <w:spacing w:val="-1"/>
        </w:rPr>
        <w:t>highlighted</w:t>
      </w:r>
      <w:r>
        <w:rPr>
          <w:spacing w:val="16"/>
        </w:rPr>
        <w:t> </w:t>
      </w:r>
      <w:r>
        <w:rPr/>
        <w:t>the</w:t>
      </w:r>
      <w:r>
        <w:rPr>
          <w:spacing w:val="16"/>
        </w:rPr>
        <w:t> </w:t>
      </w:r>
      <w:r>
        <w:rPr/>
        <w:t>need</w:t>
      </w:r>
      <w:r>
        <w:rPr>
          <w:spacing w:val="18"/>
        </w:rPr>
        <w:t> </w:t>
      </w:r>
      <w:r>
        <w:rPr/>
        <w:t>for</w:t>
      </w:r>
      <w:r>
        <w:rPr>
          <w:spacing w:val="61"/>
        </w:rPr>
        <w:t> </w:t>
      </w:r>
      <w:r>
        <w:rPr>
          <w:spacing w:val="-1"/>
        </w:rPr>
        <w:t>government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>
          <w:spacing w:val="-1"/>
        </w:rPr>
        <w:t>tackle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scourge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oil</w:t>
      </w:r>
      <w:r>
        <w:rPr>
          <w:spacing w:val="2"/>
        </w:rPr>
        <w:t> </w:t>
      </w:r>
      <w:r>
        <w:rPr>
          <w:spacing w:val="-1"/>
        </w:rPr>
        <w:t>theft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sabotage.</w:t>
      </w:r>
      <w:r>
        <w:rPr>
          <w:spacing w:val="-3"/>
        </w:rPr>
        <w:t> </w:t>
      </w:r>
      <w:r>
        <w:rPr/>
        <w:t>The drastic</w:t>
      </w:r>
      <w:r>
        <w:rPr>
          <w:spacing w:val="1"/>
        </w:rPr>
        <w:t> </w:t>
      </w:r>
      <w:r>
        <w:rPr/>
        <w:t>drop</w:t>
      </w:r>
      <w:r>
        <w:rPr>
          <w:spacing w:val="3"/>
        </w:rPr>
        <w:t> </w:t>
      </w:r>
      <w:r>
        <w:rPr/>
        <w:t>in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menace</w:t>
      </w:r>
      <w:r>
        <w:rPr>
          <w:spacing w:val="51"/>
        </w:rPr>
        <w:t> </w:t>
      </w:r>
      <w:r>
        <w:rPr/>
        <w:t>is</w:t>
      </w:r>
      <w:r>
        <w:rPr>
          <w:spacing w:val="43"/>
        </w:rPr>
        <w:t> </w:t>
      </w:r>
      <w:r>
        <w:rPr/>
        <w:t>a</w:t>
      </w:r>
      <w:r>
        <w:rPr>
          <w:spacing w:val="42"/>
        </w:rPr>
        <w:t> </w:t>
      </w:r>
      <w:r>
        <w:rPr>
          <w:spacing w:val="-1"/>
        </w:rPr>
        <w:t>clear</w:t>
      </w:r>
      <w:r>
        <w:rPr>
          <w:spacing w:val="44"/>
        </w:rPr>
        <w:t> </w:t>
      </w:r>
      <w:r>
        <w:rPr>
          <w:spacing w:val="-1"/>
        </w:rPr>
        <w:t>indication</w:t>
      </w:r>
      <w:r>
        <w:rPr>
          <w:spacing w:val="42"/>
        </w:rPr>
        <w:t> </w:t>
      </w:r>
      <w:r>
        <w:rPr/>
        <w:t>that</w:t>
      </w:r>
      <w:r>
        <w:rPr>
          <w:spacing w:val="43"/>
        </w:rPr>
        <w:t> </w:t>
      </w:r>
      <w:r>
        <w:rPr/>
        <w:t>the</w:t>
      </w:r>
      <w:r>
        <w:rPr>
          <w:spacing w:val="42"/>
        </w:rPr>
        <w:t> </w:t>
      </w:r>
      <w:r>
        <w:rPr/>
        <w:t>various</w:t>
      </w:r>
      <w:r>
        <w:rPr>
          <w:spacing w:val="42"/>
        </w:rPr>
        <w:t> </w:t>
      </w:r>
      <w:r>
        <w:rPr/>
        <w:t>government</w:t>
      </w:r>
      <w:r>
        <w:rPr>
          <w:spacing w:val="43"/>
        </w:rPr>
        <w:t> </w:t>
      </w:r>
      <w:r>
        <w:rPr>
          <w:spacing w:val="-1"/>
        </w:rPr>
        <w:t>efforts</w:t>
      </w:r>
      <w:r>
        <w:rPr>
          <w:spacing w:val="43"/>
        </w:rPr>
        <w:t> </w:t>
      </w:r>
      <w:r>
        <w:rPr>
          <w:spacing w:val="-1"/>
        </w:rPr>
        <w:t>and</w:t>
      </w:r>
      <w:r>
        <w:rPr>
          <w:spacing w:val="45"/>
        </w:rPr>
        <w:t> </w:t>
      </w:r>
      <w:r>
        <w:rPr>
          <w:spacing w:val="-1"/>
        </w:rPr>
        <w:t>initiatives</w:t>
      </w:r>
      <w:r>
        <w:rPr>
          <w:spacing w:val="43"/>
        </w:rPr>
        <w:t> </w:t>
      </w:r>
      <w:r>
        <w:rPr>
          <w:spacing w:val="-1"/>
        </w:rPr>
        <w:t>were</w:t>
      </w:r>
      <w:r>
        <w:rPr>
          <w:spacing w:val="44"/>
        </w:rPr>
        <w:t> </w:t>
      </w:r>
      <w:r>
        <w:rPr>
          <w:spacing w:val="-1"/>
        </w:rPr>
        <w:t>effective</w:t>
      </w:r>
      <w:r>
        <w:rPr>
          <w:spacing w:val="71"/>
        </w:rPr>
        <w:t> </w:t>
      </w:r>
      <w:r>
        <w:rPr>
          <w:spacing w:val="-1"/>
        </w:rPr>
        <w:t>particularly</w:t>
      </w:r>
      <w:r>
        <w:rPr/>
        <w:t> in 2023.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85"/>
        </w:numPr>
        <w:tabs>
          <w:tab w:pos="501" w:val="left" w:leader="none"/>
        </w:tabs>
        <w:spacing w:line="240" w:lineRule="auto" w:before="0" w:after="0"/>
        <w:ind w:left="500" w:right="134" w:hanging="360"/>
        <w:jc w:val="both"/>
      </w:pPr>
      <w:r>
        <w:rPr>
          <w:rFonts w:ascii="Times New Roman" w:hAnsi="Times New Roman" w:cs="Times New Roman" w:eastAsia="Times New Roman"/>
          <w:b/>
          <w:bCs/>
          <w:spacing w:val="-1"/>
        </w:rPr>
        <w:t>Developing</w:t>
      </w:r>
      <w:r>
        <w:rPr>
          <w:rFonts w:ascii="Times New Roman" w:hAnsi="Times New Roman" w:cs="Times New Roman" w:eastAsia="Times New Roman"/>
          <w:b/>
          <w:bCs/>
          <w:spacing w:val="38"/>
        </w:rPr>
        <w:t> </w:t>
      </w:r>
      <w:r>
        <w:rPr>
          <w:rFonts w:ascii="Times New Roman" w:hAnsi="Times New Roman" w:cs="Times New Roman" w:eastAsia="Times New Roman"/>
          <w:b/>
          <w:bCs/>
        </w:rPr>
        <w:t>a</w:t>
      </w:r>
      <w:r>
        <w:rPr>
          <w:rFonts w:ascii="Times New Roman" w:hAnsi="Times New Roman" w:cs="Times New Roman" w:eastAsia="Times New Roman"/>
          <w:b/>
          <w:bCs/>
          <w:spacing w:val="38"/>
        </w:rPr>
        <w:t> </w:t>
      </w:r>
      <w:r>
        <w:rPr>
          <w:rFonts w:ascii="Times New Roman" w:hAnsi="Times New Roman" w:cs="Times New Roman" w:eastAsia="Times New Roman"/>
          <w:b/>
          <w:bCs/>
        </w:rPr>
        <w:t>Gas</w:t>
      </w:r>
      <w:r>
        <w:rPr>
          <w:rFonts w:ascii="Times New Roman" w:hAnsi="Times New Roman" w:cs="Times New Roman" w:eastAsia="Times New Roman"/>
          <w:b/>
          <w:bCs/>
          <w:spacing w:val="38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Utilization</w:t>
      </w:r>
      <w:r>
        <w:rPr>
          <w:rFonts w:ascii="Times New Roman" w:hAnsi="Times New Roman" w:cs="Times New Roman" w:eastAsia="Times New Roman"/>
          <w:b/>
          <w:bCs/>
          <w:spacing w:val="38"/>
        </w:rPr>
        <w:t> </w:t>
      </w:r>
      <w:r>
        <w:rPr>
          <w:rFonts w:ascii="Times New Roman" w:hAnsi="Times New Roman" w:cs="Times New Roman" w:eastAsia="Times New Roman"/>
          <w:b/>
          <w:bCs/>
        </w:rPr>
        <w:t>Policy</w:t>
      </w:r>
      <w:r>
        <w:rPr>
          <w:rFonts w:ascii="Times New Roman" w:hAnsi="Times New Roman" w:cs="Times New Roman" w:eastAsia="Times New Roman"/>
          <w:b/>
          <w:bCs/>
          <w:spacing w:val="37"/>
        </w:rPr>
        <w:t> </w:t>
      </w:r>
      <w:r>
        <w:rPr>
          <w:rFonts w:ascii="Times New Roman" w:hAnsi="Times New Roman" w:cs="Times New Roman" w:eastAsia="Times New Roman"/>
          <w:b/>
          <w:bCs/>
        </w:rPr>
        <w:t>with</w:t>
      </w:r>
      <w:r>
        <w:rPr>
          <w:rFonts w:ascii="Times New Roman" w:hAnsi="Times New Roman" w:cs="Times New Roman" w:eastAsia="Times New Roman"/>
          <w:b/>
          <w:bCs/>
          <w:spacing w:val="38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Linkages</w:t>
      </w:r>
      <w:r>
        <w:rPr>
          <w:rFonts w:ascii="Times New Roman" w:hAnsi="Times New Roman" w:cs="Times New Roman" w:eastAsia="Times New Roman"/>
          <w:b/>
          <w:bCs/>
          <w:spacing w:val="38"/>
        </w:rPr>
        <w:t> </w:t>
      </w:r>
      <w:r>
        <w:rPr>
          <w:rFonts w:ascii="Times New Roman" w:hAnsi="Times New Roman" w:cs="Times New Roman" w:eastAsia="Times New Roman"/>
          <w:b/>
          <w:bCs/>
        </w:rPr>
        <w:t>to</w:t>
      </w:r>
      <w:r>
        <w:rPr>
          <w:rFonts w:ascii="Times New Roman" w:hAnsi="Times New Roman" w:cs="Times New Roman" w:eastAsia="Times New Roman"/>
          <w:b/>
          <w:bCs/>
          <w:spacing w:val="37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Nigeria's</w:t>
      </w:r>
      <w:r>
        <w:rPr>
          <w:rFonts w:ascii="Times New Roman" w:hAnsi="Times New Roman" w:cs="Times New Roman" w:eastAsia="Times New Roman"/>
          <w:b/>
          <w:bCs/>
          <w:spacing w:val="38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Energy</w:t>
      </w:r>
      <w:r>
        <w:rPr>
          <w:rFonts w:ascii="Times New Roman" w:hAnsi="Times New Roman" w:cs="Times New Roman" w:eastAsia="Times New Roman"/>
          <w:b/>
          <w:bCs/>
          <w:spacing w:val="30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</w:rPr>
        <w:t>Transition</w:t>
      </w:r>
      <w:r>
        <w:rPr>
          <w:rFonts w:ascii="Times New Roman" w:hAnsi="Times New Roman" w:cs="Times New Roman" w:eastAsia="Times New Roman"/>
          <w:b/>
          <w:bCs/>
          <w:spacing w:val="65"/>
        </w:rPr>
        <w:t> </w:t>
      </w:r>
      <w:r>
        <w:rPr>
          <w:rFonts w:ascii="Times New Roman" w:hAnsi="Times New Roman" w:cs="Times New Roman" w:eastAsia="Times New Roman"/>
          <w:b/>
          <w:bCs/>
        </w:rPr>
        <w:t>Plan</w:t>
      </w:r>
      <w:r>
        <w:rPr/>
        <w:t>:</w:t>
      </w:r>
      <w:r>
        <w:rPr>
          <w:spacing w:val="12"/>
        </w:rPr>
        <w:t> </w:t>
      </w:r>
      <w:r>
        <w:rPr>
          <w:spacing w:val="-4"/>
        </w:rPr>
        <w:t>Total</w:t>
      </w:r>
      <w:r>
        <w:rPr>
          <w:spacing w:val="18"/>
        </w:rPr>
        <w:t> </w:t>
      </w:r>
      <w:r>
        <w:rPr>
          <w:spacing w:val="-1"/>
        </w:rPr>
        <w:t>gas</w:t>
      </w:r>
      <w:r>
        <w:rPr>
          <w:spacing w:val="19"/>
        </w:rPr>
        <w:t> </w:t>
      </w:r>
      <w:r>
        <w:rPr>
          <w:spacing w:val="-1"/>
        </w:rPr>
        <w:t>flares</w:t>
      </w:r>
      <w:r>
        <w:rPr>
          <w:spacing w:val="19"/>
        </w:rPr>
        <w:t> </w:t>
      </w:r>
      <w:r>
        <w:rPr/>
        <w:t>continued</w:t>
      </w:r>
      <w:r>
        <w:rPr>
          <w:spacing w:val="18"/>
        </w:rPr>
        <w:t> </w:t>
      </w:r>
      <w:r>
        <w:rPr/>
        <w:t>its</w:t>
      </w:r>
      <w:r>
        <w:rPr>
          <w:spacing w:val="19"/>
        </w:rPr>
        <w:t> </w:t>
      </w:r>
      <w:r>
        <w:rPr>
          <w:spacing w:val="-1"/>
        </w:rPr>
        <w:t>downward</w:t>
      </w:r>
      <w:r>
        <w:rPr>
          <w:spacing w:val="18"/>
        </w:rPr>
        <w:t> </w:t>
      </w:r>
      <w:r>
        <w:rPr/>
        <w:t>trend</w:t>
      </w:r>
      <w:r>
        <w:rPr>
          <w:spacing w:val="18"/>
        </w:rPr>
        <w:t> </w:t>
      </w:r>
      <w:r>
        <w:rPr/>
        <w:t>in</w:t>
      </w:r>
      <w:r>
        <w:rPr>
          <w:spacing w:val="19"/>
        </w:rPr>
        <w:t> </w:t>
      </w:r>
      <w:r>
        <w:rPr/>
        <w:t>2022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/>
        <w:t>2023,</w:t>
      </w:r>
      <w:r>
        <w:rPr>
          <w:spacing w:val="18"/>
        </w:rPr>
        <w:t> </w:t>
      </w:r>
      <w:r>
        <w:rPr/>
        <w:t>falling</w:t>
      </w:r>
      <w:r>
        <w:rPr>
          <w:spacing w:val="18"/>
        </w:rPr>
        <w:t> </w:t>
      </w:r>
      <w:r>
        <w:rPr>
          <w:spacing w:val="-1"/>
        </w:rPr>
        <w:t>from</w:t>
      </w:r>
      <w:r>
        <w:rPr>
          <w:spacing w:val="19"/>
        </w:rPr>
        <w:t> </w:t>
      </w:r>
      <w:r>
        <w:rPr/>
        <w:t>250</w:t>
      </w:r>
      <w:r>
        <w:rPr>
          <w:spacing w:val="39"/>
        </w:rPr>
        <w:t> </w:t>
      </w:r>
      <w:r>
        <w:rPr/>
        <w:t>billion</w:t>
      </w:r>
      <w:r>
        <w:rPr>
          <w:spacing w:val="6"/>
        </w:rPr>
        <w:t> </w:t>
      </w:r>
      <w:r>
        <w:rPr>
          <w:spacing w:val="-1"/>
        </w:rPr>
        <w:t>scf</w:t>
      </w:r>
      <w:r>
        <w:rPr>
          <w:spacing w:val="6"/>
        </w:rPr>
        <w:t> </w:t>
      </w:r>
      <w:r>
        <w:rPr/>
        <w:t>in</w:t>
      </w:r>
      <w:r>
        <w:rPr>
          <w:spacing w:val="7"/>
        </w:rPr>
        <w:t> </w:t>
      </w:r>
      <w:r>
        <w:rPr/>
        <w:t>2021</w:t>
      </w:r>
      <w:r>
        <w:rPr>
          <w:spacing w:val="6"/>
        </w:rPr>
        <w:t> </w:t>
      </w:r>
      <w:r>
        <w:rPr/>
        <w:t>to</w:t>
      </w:r>
      <w:r>
        <w:rPr>
          <w:spacing w:val="7"/>
        </w:rPr>
        <w:t> </w:t>
      </w:r>
      <w:r>
        <w:rPr/>
        <w:t>209</w:t>
      </w:r>
      <w:r>
        <w:rPr>
          <w:spacing w:val="6"/>
        </w:rPr>
        <w:t> </w:t>
      </w:r>
      <w:r>
        <w:rPr/>
        <w:t>billion</w:t>
      </w:r>
      <w:r>
        <w:rPr>
          <w:spacing w:val="6"/>
        </w:rPr>
        <w:t> </w:t>
      </w:r>
      <w:r>
        <w:rPr>
          <w:spacing w:val="-1"/>
        </w:rPr>
        <w:t>scf</w:t>
      </w:r>
      <w:r>
        <w:rPr>
          <w:spacing w:val="6"/>
        </w:rPr>
        <w:t> </w:t>
      </w:r>
      <w:r>
        <w:rPr/>
        <w:t>in</w:t>
      </w:r>
      <w:r>
        <w:rPr>
          <w:spacing w:val="7"/>
        </w:rPr>
        <w:t> </w:t>
      </w:r>
      <w:r>
        <w:rPr/>
        <w:t>2022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/>
        <w:t>194</w:t>
      </w:r>
      <w:r>
        <w:rPr>
          <w:spacing w:val="6"/>
        </w:rPr>
        <w:t> </w:t>
      </w:r>
      <w:r>
        <w:rPr/>
        <w:t>billion</w:t>
      </w:r>
      <w:r>
        <w:rPr>
          <w:spacing w:val="6"/>
        </w:rPr>
        <w:t> </w:t>
      </w:r>
      <w:r>
        <w:rPr>
          <w:spacing w:val="-1"/>
        </w:rPr>
        <w:t>scf</w:t>
      </w:r>
      <w:r>
        <w:rPr>
          <w:spacing w:val="6"/>
        </w:rPr>
        <w:t> </w:t>
      </w:r>
      <w:r>
        <w:rPr/>
        <w:t>in</w:t>
      </w:r>
      <w:r>
        <w:rPr>
          <w:spacing w:val="7"/>
        </w:rPr>
        <w:t> </w:t>
      </w:r>
      <w:r>
        <w:rPr/>
        <w:t>2023.</w:t>
      </w:r>
      <w:r>
        <w:rPr>
          <w:spacing w:val="2"/>
        </w:rPr>
        <w:t> </w:t>
      </w:r>
      <w:r>
        <w:rPr/>
        <w:t>This</w:t>
      </w:r>
      <w:r>
        <w:rPr>
          <w:spacing w:val="7"/>
        </w:rPr>
        <w:t> </w:t>
      </w:r>
      <w:r>
        <w:rPr>
          <w:spacing w:val="-1"/>
        </w:rPr>
        <w:t>reflects</w:t>
      </w:r>
      <w:r>
        <w:rPr>
          <w:spacing w:val="7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impact</w:t>
      </w:r>
      <w:r>
        <w:rPr/>
        <w:t> of </w:t>
      </w:r>
      <w:r>
        <w:rPr>
          <w:spacing w:val="-1"/>
        </w:rPr>
        <w:t>government</w:t>
      </w:r>
      <w:r>
        <w:rPr/>
        <w:t> initiatives to reduce</w:t>
      </w:r>
      <w:r>
        <w:rPr>
          <w:spacing w:val="-1"/>
        </w:rPr>
        <w:t> </w:t>
      </w:r>
      <w:r>
        <w:rPr/>
        <w:t>gas flaring. </w:t>
      </w:r>
      <w:r>
        <w:rPr>
          <w:spacing w:val="-2"/>
        </w:rPr>
        <w:t>However,</w:t>
      </w:r>
      <w:r>
        <w:rPr/>
        <w:t> the</w:t>
      </w:r>
      <w:r>
        <w:rPr>
          <w:spacing w:val="1"/>
        </w:rPr>
        <w:t> </w:t>
      </w:r>
      <w:r>
        <w:rPr/>
        <w:t>report</w:t>
      </w:r>
      <w:r>
        <w:rPr>
          <w:spacing w:val="1"/>
        </w:rPr>
        <w:t> also</w:t>
      </w:r>
      <w:r>
        <w:rPr/>
        <w:t> highlights</w:t>
      </w:r>
      <w:r>
        <w:rPr>
          <w:spacing w:val="39"/>
        </w:rPr>
        <w:t> </w:t>
      </w:r>
      <w:r>
        <w:rPr/>
        <w:t>a</w:t>
      </w:r>
      <w:r>
        <w:rPr>
          <w:spacing w:val="15"/>
        </w:rPr>
        <w:t> </w:t>
      </w:r>
      <w:r>
        <w:rPr>
          <w:spacing w:val="-1"/>
        </w:rPr>
        <w:t>decline</w:t>
      </w:r>
      <w:r>
        <w:rPr>
          <w:spacing w:val="15"/>
        </w:rPr>
        <w:t> </w:t>
      </w:r>
      <w:r>
        <w:rPr/>
        <w:t>in</w:t>
      </w:r>
      <w:r>
        <w:rPr>
          <w:spacing w:val="17"/>
        </w:rPr>
        <w:t> </w:t>
      </w:r>
      <w:r>
        <w:rPr>
          <w:spacing w:val="-1"/>
        </w:rPr>
        <w:t>overall</w:t>
      </w:r>
      <w:r>
        <w:rPr>
          <w:spacing w:val="17"/>
        </w:rPr>
        <w:t> </w:t>
      </w:r>
      <w:r>
        <w:rPr>
          <w:spacing w:val="-1"/>
        </w:rPr>
        <w:t>gas</w:t>
      </w:r>
      <w:r>
        <w:rPr>
          <w:spacing w:val="16"/>
        </w:rPr>
        <w:t> </w:t>
      </w:r>
      <w:r>
        <w:rPr>
          <w:spacing w:val="-1"/>
        </w:rPr>
        <w:t>production</w:t>
      </w:r>
      <w:r>
        <w:rPr>
          <w:spacing w:val="16"/>
        </w:rPr>
        <w:t> </w:t>
      </w:r>
      <w:r>
        <w:rPr>
          <w:spacing w:val="-1"/>
        </w:rPr>
        <w:t>from</w:t>
      </w:r>
      <w:r>
        <w:rPr>
          <w:spacing w:val="17"/>
        </w:rPr>
        <w:t> </w:t>
      </w:r>
      <w:r>
        <w:rPr/>
        <w:t>by</w:t>
      </w:r>
      <w:r>
        <w:rPr>
          <w:spacing w:val="16"/>
        </w:rPr>
        <w:t> </w:t>
      </w:r>
      <w:r>
        <w:rPr>
          <w:spacing w:val="-4"/>
        </w:rPr>
        <w:t>11.11%</w:t>
      </w:r>
      <w:r>
        <w:rPr>
          <w:spacing w:val="15"/>
        </w:rPr>
        <w:t> </w:t>
      </w:r>
      <w:r>
        <w:rPr/>
        <w:t>in</w:t>
      </w:r>
      <w:r>
        <w:rPr>
          <w:spacing w:val="17"/>
        </w:rPr>
        <w:t> </w:t>
      </w:r>
      <w:r>
        <w:rPr/>
        <w:t>2022,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>
          <w:spacing w:val="-1"/>
        </w:rPr>
        <w:t>further</w:t>
      </w:r>
      <w:r>
        <w:rPr>
          <w:spacing w:val="12"/>
        </w:rPr>
        <w:t> </w:t>
      </w:r>
      <w:r>
        <w:rPr/>
        <w:t>by</w:t>
      </w:r>
      <w:r>
        <w:rPr>
          <w:spacing w:val="16"/>
        </w:rPr>
        <w:t> </w:t>
      </w:r>
      <w:r>
        <w:rPr/>
        <w:t>8%</w:t>
      </w:r>
      <w:r>
        <w:rPr>
          <w:spacing w:val="15"/>
        </w:rPr>
        <w:t> </w:t>
      </w:r>
      <w:r>
        <w:rPr/>
        <w:t>in</w:t>
      </w:r>
      <w:r>
        <w:rPr>
          <w:spacing w:val="17"/>
        </w:rPr>
        <w:t> </w:t>
      </w:r>
      <w:r>
        <w:rPr/>
        <w:t>2023.</w:t>
      </w:r>
      <w:r>
        <w:rPr>
          <w:spacing w:val="65"/>
        </w:rPr>
        <w:t> </w:t>
      </w:r>
      <w:r>
        <w:rPr/>
        <w:t>This</w:t>
      </w:r>
      <w:r>
        <w:rPr>
          <w:spacing w:val="17"/>
        </w:rPr>
        <w:t> </w:t>
      </w:r>
      <w:r>
        <w:rPr>
          <w:spacing w:val="-1"/>
        </w:rPr>
        <w:t>development</w:t>
      </w:r>
      <w:r>
        <w:rPr>
          <w:spacing w:val="17"/>
        </w:rPr>
        <w:t> </w:t>
      </w:r>
      <w:r>
        <w:rPr>
          <w:spacing w:val="-1"/>
        </w:rPr>
        <w:t>calls</w:t>
      </w:r>
      <w:r>
        <w:rPr>
          <w:spacing w:val="16"/>
        </w:rPr>
        <w:t> </w:t>
      </w:r>
      <w:r>
        <w:rPr/>
        <w:t>for</w:t>
      </w:r>
      <w:r>
        <w:rPr>
          <w:spacing w:val="15"/>
        </w:rPr>
        <w:t> </w:t>
      </w:r>
      <w:r>
        <w:rPr>
          <w:spacing w:val="-1"/>
        </w:rPr>
        <w:t>an</w:t>
      </w:r>
      <w:r>
        <w:rPr>
          <w:spacing w:val="16"/>
        </w:rPr>
        <w:t> </w:t>
      </w:r>
      <w:r>
        <w:rPr>
          <w:spacing w:val="-2"/>
        </w:rPr>
        <w:t>urgent</w:t>
      </w:r>
      <w:r>
        <w:rPr>
          <w:spacing w:val="17"/>
        </w:rPr>
        <w:t> </w:t>
      </w:r>
      <w:r>
        <w:rPr/>
        <w:t>review</w:t>
      </w:r>
      <w:r>
        <w:rPr>
          <w:spacing w:val="15"/>
        </w:rPr>
        <w:t> </w:t>
      </w:r>
      <w:r>
        <w:rPr/>
        <w:t>of</w:t>
      </w:r>
      <w:r>
        <w:rPr>
          <w:spacing w:val="15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1"/>
        </w:rPr>
        <w:t>implementation</w:t>
      </w:r>
      <w:r>
        <w:rPr>
          <w:spacing w:val="17"/>
        </w:rPr>
        <w:t> </w:t>
      </w:r>
      <w:r>
        <w:rPr/>
        <w:t>of</w:t>
      </w:r>
      <w:r>
        <w:rPr>
          <w:spacing w:val="15"/>
        </w:rPr>
        <w:t> </w:t>
      </w:r>
      <w:r>
        <w:rPr>
          <w:spacing w:val="1"/>
        </w:rPr>
        <w:t>the</w:t>
      </w:r>
      <w:r>
        <w:rPr>
          <w:spacing w:val="15"/>
        </w:rPr>
        <w:t> </w:t>
      </w:r>
      <w:r>
        <w:rPr>
          <w:spacing w:val="-1"/>
        </w:rPr>
        <w:t>various</w:t>
      </w:r>
      <w:r>
        <w:rPr>
          <w:spacing w:val="16"/>
        </w:rPr>
        <w:t> </w:t>
      </w:r>
      <w:r>
        <w:rPr>
          <w:spacing w:val="-1"/>
        </w:rPr>
        <w:t>policy</w:t>
      </w:r>
      <w:r>
        <w:rPr>
          <w:spacing w:val="91"/>
        </w:rPr>
        <w:t> </w:t>
      </w:r>
      <w:r>
        <w:rPr>
          <w:spacing w:val="-1"/>
        </w:rPr>
        <w:t>frameworks</w:t>
      </w:r>
      <w:r>
        <w:rPr>
          <w:spacing w:val="37"/>
        </w:rPr>
        <w:t> </w:t>
      </w:r>
      <w:r>
        <w:rPr/>
        <w:t>guiding</w:t>
      </w:r>
      <w:r>
        <w:rPr>
          <w:spacing w:val="38"/>
        </w:rPr>
        <w:t> </w:t>
      </w:r>
      <w:r>
        <w:rPr/>
        <w:t>the</w:t>
      </w:r>
      <w:r>
        <w:rPr>
          <w:spacing w:val="39"/>
        </w:rPr>
        <w:t> </w:t>
      </w:r>
      <w:r>
        <w:rPr>
          <w:spacing w:val="-1"/>
        </w:rPr>
        <w:t>maximization</w:t>
      </w:r>
      <w:r>
        <w:rPr>
          <w:spacing w:val="38"/>
        </w:rPr>
        <w:t> </w:t>
      </w:r>
      <w:r>
        <w:rPr/>
        <w:t>of</w:t>
      </w:r>
      <w:r>
        <w:rPr>
          <w:spacing w:val="37"/>
        </w:rPr>
        <w:t> </w:t>
      </w:r>
      <w:r>
        <w:rPr>
          <w:spacing w:val="-2"/>
        </w:rPr>
        <w:t>Nigeria’s</w:t>
      </w:r>
      <w:r>
        <w:rPr>
          <w:spacing w:val="38"/>
        </w:rPr>
        <w:t> </w:t>
      </w:r>
      <w:r>
        <w:rPr/>
        <w:t>huge</w:t>
      </w:r>
      <w:r>
        <w:rPr>
          <w:spacing w:val="37"/>
        </w:rPr>
        <w:t> </w:t>
      </w:r>
      <w:r>
        <w:rPr>
          <w:spacing w:val="-1"/>
        </w:rPr>
        <w:t>gas</w:t>
      </w:r>
      <w:r>
        <w:rPr>
          <w:spacing w:val="40"/>
        </w:rPr>
        <w:t> </w:t>
      </w:r>
      <w:r>
        <w:rPr/>
        <w:t>potential</w:t>
      </w:r>
      <w:r>
        <w:rPr>
          <w:spacing w:val="38"/>
        </w:rPr>
        <w:t> </w:t>
      </w:r>
      <w:r>
        <w:rPr/>
        <w:t>and</w:t>
      </w:r>
      <w:r>
        <w:rPr>
          <w:spacing w:val="38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need</w:t>
      </w:r>
      <w:r>
        <w:rPr>
          <w:spacing w:val="40"/>
        </w:rPr>
        <w:t> </w:t>
      </w:r>
      <w:r>
        <w:rPr/>
        <w:t>to</w:t>
      </w:r>
      <w:r>
        <w:rPr>
          <w:spacing w:val="55"/>
        </w:rPr>
        <w:t> </w:t>
      </w:r>
      <w:r>
        <w:rPr>
          <w:spacing w:val="-1"/>
        </w:rPr>
        <w:t>ensure</w:t>
      </w:r>
      <w:r>
        <w:rPr/>
        <w:t> that</w:t>
      </w:r>
      <w:r>
        <w:rPr>
          <w:spacing w:val="4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gas</w:t>
      </w:r>
      <w:r>
        <w:rPr>
          <w:spacing w:val="4"/>
        </w:rPr>
        <w:t> </w:t>
      </w:r>
      <w:r>
        <w:rPr/>
        <w:t>development</w:t>
      </w:r>
      <w:r>
        <w:rPr>
          <w:spacing w:val="2"/>
        </w:rPr>
        <w:t> </w:t>
      </w:r>
      <w:r>
        <w:rPr>
          <w:spacing w:val="-1"/>
        </w:rPr>
        <w:t>policies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linked</w:t>
      </w:r>
      <w:r>
        <w:rPr>
          <w:spacing w:val="2"/>
        </w:rPr>
        <w:t> </w:t>
      </w:r>
      <w:r>
        <w:rPr/>
        <w:t>with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objective</w:t>
      </w:r>
      <w:r>
        <w:rPr>
          <w:spacing w:val="3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2"/>
        </w:rPr>
        <w:t>Nigeria’s</w:t>
      </w:r>
      <w:r>
        <w:rPr>
          <w:spacing w:val="2"/>
        </w:rPr>
        <w:t> </w:t>
      </w:r>
      <w:r>
        <w:rPr>
          <w:spacing w:val="-1"/>
        </w:rPr>
        <w:t>Energy</w:t>
      </w:r>
      <w:r>
        <w:rPr>
          <w:spacing w:val="51"/>
        </w:rPr>
        <w:t> </w:t>
      </w:r>
      <w:r>
        <w:rPr>
          <w:spacing w:val="-1"/>
        </w:rPr>
        <w:t>Transition</w:t>
      </w:r>
      <w:r>
        <w:rPr/>
        <w:t> </w:t>
      </w:r>
      <w:r>
        <w:rPr>
          <w:spacing w:val="-1"/>
        </w:rPr>
        <w:t>plan</w:t>
      </w:r>
      <w:r>
        <w:rPr/>
        <w:t> </w:t>
      </w:r>
      <w:r>
        <w:rPr>
          <w:spacing w:val="-1"/>
        </w:rPr>
        <w:t>as</w:t>
      </w:r>
      <w:r>
        <w:rPr/>
        <w:t> it </w:t>
      </w:r>
      <w:r>
        <w:rPr>
          <w:spacing w:val="-1"/>
        </w:rPr>
        <w:t>relates</w:t>
      </w:r>
      <w:r>
        <w:rPr/>
        <w:t> to </w:t>
      </w:r>
      <w:r>
        <w:rPr>
          <w:spacing w:val="-1"/>
        </w:rPr>
        <w:t>utilizing</w:t>
      </w:r>
      <w:r>
        <w:rPr/>
        <w:t> gas </w:t>
      </w:r>
      <w:r>
        <w:rPr>
          <w:spacing w:val="-1"/>
        </w:rPr>
        <w:t>as</w:t>
      </w:r>
      <w:r>
        <w:rPr/>
        <w:t> a</w:t>
      </w:r>
      <w:r>
        <w:rPr>
          <w:spacing w:val="-1"/>
        </w:rPr>
        <w:t> </w:t>
      </w:r>
      <w:r>
        <w:rPr/>
        <w:t>transition </w:t>
      </w:r>
      <w:r>
        <w:rPr>
          <w:spacing w:val="-3"/>
        </w:rPr>
        <w:t>energy.</w:t>
      </w:r>
    </w:p>
    <w:p>
      <w:pPr>
        <w:spacing w:after="0" w:line="240" w:lineRule="auto"/>
        <w:jc w:val="both"/>
        <w:sectPr>
          <w:headerReference w:type="default" r:id="rId74"/>
          <w:footerReference w:type="default" r:id="rId75"/>
          <w:pgSz w:w="11910" w:h="16840"/>
          <w:pgMar w:header="708" w:footer="1070" w:top="1900" w:bottom="1260" w:left="1300" w:right="1300"/>
          <w:pgNumType w:start="136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85pt;height:.6pt;mso-position-horizontal-relative:char;mso-position-vertical-relative:line" coordorigin="0,0" coordsize="9097,12">
            <v:group style="position:absolute;left:6;top:6;width:9086;height:2" coordorigin="6,6" coordsize="9086,2">
              <v:shape style="position:absolute;left:6;top:6;width:9086;height:2" coordorigin="6,6" coordsize="9086,0" path="m6,6l9091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numPr>
          <w:ilvl w:val="0"/>
          <w:numId w:val="85"/>
        </w:numPr>
        <w:tabs>
          <w:tab w:pos="501" w:val="left" w:leader="none"/>
        </w:tabs>
        <w:spacing w:line="240" w:lineRule="auto" w:before="69" w:after="0"/>
        <w:ind w:left="500" w:right="135" w:hanging="360"/>
        <w:jc w:val="both"/>
      </w:pPr>
      <w:r>
        <w:rPr>
          <w:rFonts w:ascii="Times New Roman"/>
          <w:b/>
          <w:spacing w:val="-1"/>
        </w:rPr>
        <w:t>Fast-tracking</w:t>
      </w:r>
      <w:r>
        <w:rPr>
          <w:rFonts w:ascii="Times New Roman"/>
          <w:b/>
          <w:spacing w:val="4"/>
        </w:rPr>
        <w:t> </w:t>
      </w:r>
      <w:r>
        <w:rPr>
          <w:rFonts w:ascii="Times New Roman"/>
          <w:b/>
        </w:rPr>
        <w:t>the</w:t>
      </w:r>
      <w:r>
        <w:rPr>
          <w:rFonts w:ascii="Times New Roman"/>
          <w:b/>
          <w:spacing w:val="3"/>
        </w:rPr>
        <w:t> </w:t>
      </w:r>
      <w:r>
        <w:rPr>
          <w:rFonts w:ascii="Times New Roman"/>
          <w:b/>
          <w:spacing w:val="-2"/>
        </w:rPr>
        <w:t>repairs</w:t>
      </w:r>
      <w:r>
        <w:rPr>
          <w:rFonts w:ascii="Times New Roman"/>
          <w:b/>
          <w:spacing w:val="4"/>
        </w:rPr>
        <w:t> </w:t>
      </w:r>
      <w:r>
        <w:rPr>
          <w:rFonts w:ascii="Times New Roman"/>
          <w:b/>
        </w:rPr>
        <w:t>of</w:t>
      </w:r>
      <w:r>
        <w:rPr>
          <w:rFonts w:ascii="Times New Roman"/>
          <w:b/>
          <w:spacing w:val="3"/>
        </w:rPr>
        <w:t> </w:t>
      </w:r>
      <w:r>
        <w:rPr>
          <w:rFonts w:ascii="Times New Roman"/>
          <w:b/>
          <w:spacing w:val="-1"/>
        </w:rPr>
        <w:t>government-owned</w:t>
      </w:r>
      <w:r>
        <w:rPr>
          <w:rFonts w:ascii="Times New Roman"/>
          <w:b/>
          <w:spacing w:val="5"/>
        </w:rPr>
        <w:t> </w:t>
      </w:r>
      <w:r>
        <w:rPr>
          <w:rFonts w:ascii="Times New Roman"/>
          <w:b/>
          <w:spacing w:val="-1"/>
        </w:rPr>
        <w:t>refineries:</w:t>
      </w:r>
      <w:r>
        <w:rPr>
          <w:rFonts w:ascii="Times New Roman"/>
          <w:b/>
          <w:spacing w:val="4"/>
        </w:rPr>
        <w:t> </w:t>
      </w:r>
      <w:r>
        <w:rPr/>
        <w:t>NEITI</w:t>
      </w:r>
      <w:r>
        <w:rPr>
          <w:spacing w:val="3"/>
        </w:rPr>
        <w:t> </w:t>
      </w:r>
      <w:r>
        <w:rPr/>
        <w:t>has</w:t>
      </w:r>
      <w:r>
        <w:rPr>
          <w:spacing w:val="4"/>
        </w:rPr>
        <w:t> </w:t>
      </w:r>
      <w:r>
        <w:rPr>
          <w:spacing w:val="-1"/>
        </w:rPr>
        <w:t>maintained</w:t>
      </w:r>
      <w:r>
        <w:rPr>
          <w:spacing w:val="93"/>
        </w:rPr>
        <w:t> </w:t>
      </w:r>
      <w:r>
        <w:rPr>
          <w:spacing w:val="-1"/>
        </w:rPr>
        <w:t>advocacy</w:t>
      </w:r>
      <w:r>
        <w:rPr>
          <w:spacing w:val="9"/>
        </w:rPr>
        <w:t> </w:t>
      </w:r>
      <w:r>
        <w:rPr/>
        <w:t>on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/>
        <w:t>need</w:t>
      </w:r>
      <w:r>
        <w:rPr>
          <w:spacing w:val="9"/>
        </w:rPr>
        <w:t> </w:t>
      </w:r>
      <w:r>
        <w:rPr/>
        <w:t>for</w:t>
      </w:r>
      <w:r>
        <w:rPr>
          <w:spacing w:val="10"/>
        </w:rPr>
        <w:t> </w:t>
      </w:r>
      <w:r>
        <w:rPr>
          <w:spacing w:val="-1"/>
        </w:rPr>
        <w:t>government</w:t>
      </w:r>
      <w:r>
        <w:rPr>
          <w:spacing w:val="9"/>
        </w:rPr>
        <w:t> </w:t>
      </w:r>
      <w:r>
        <w:rPr/>
        <w:t>to</w:t>
      </w:r>
      <w:r>
        <w:rPr>
          <w:spacing w:val="9"/>
        </w:rPr>
        <w:t> </w:t>
      </w:r>
      <w:r>
        <w:rPr/>
        <w:t>improve</w:t>
      </w:r>
      <w:r>
        <w:rPr>
          <w:spacing w:val="10"/>
        </w:rPr>
        <w:t> </w:t>
      </w:r>
      <w:r>
        <w:rPr>
          <w:spacing w:val="-1"/>
        </w:rPr>
        <w:t>local</w:t>
      </w:r>
      <w:r>
        <w:rPr>
          <w:spacing w:val="9"/>
        </w:rPr>
        <w:t> </w:t>
      </w:r>
      <w:r>
        <w:rPr>
          <w:spacing w:val="-1"/>
        </w:rPr>
        <w:t>refining</w:t>
      </w:r>
      <w:r>
        <w:rPr>
          <w:spacing w:val="12"/>
        </w:rPr>
        <w:t> </w:t>
      </w:r>
      <w:r>
        <w:rPr>
          <w:spacing w:val="-1"/>
        </w:rPr>
        <w:t>capacity</w:t>
      </w:r>
      <w:r>
        <w:rPr>
          <w:spacing w:val="9"/>
        </w:rPr>
        <w:t> </w:t>
      </w:r>
      <w:r>
        <w:rPr/>
        <w:t>by</w:t>
      </w:r>
      <w:r>
        <w:rPr>
          <w:spacing w:val="14"/>
        </w:rPr>
        <w:t> </w:t>
      </w:r>
      <w:r>
        <w:rPr>
          <w:spacing w:val="-1"/>
        </w:rPr>
        <w:t>ensuring</w:t>
      </w:r>
      <w:r>
        <w:rPr>
          <w:spacing w:val="9"/>
        </w:rPr>
        <w:t> </w:t>
      </w:r>
      <w:r>
        <w:rPr/>
        <w:t>that</w:t>
      </w:r>
      <w:r>
        <w:rPr>
          <w:spacing w:val="73"/>
        </w:rPr>
        <w:t> </w:t>
      </w:r>
      <w:r>
        <w:rPr>
          <w:spacing w:val="-1"/>
        </w:rPr>
        <w:t>existing</w:t>
      </w:r>
      <w:r>
        <w:rPr>
          <w:spacing w:val="21"/>
        </w:rPr>
        <w:t> </w:t>
      </w:r>
      <w:r>
        <w:rPr>
          <w:spacing w:val="-1"/>
        </w:rPr>
        <w:t>refineries</w:t>
      </w:r>
      <w:r>
        <w:rPr>
          <w:spacing w:val="21"/>
        </w:rPr>
        <w:t> </w:t>
      </w:r>
      <w:r>
        <w:rPr/>
        <w:t>are</w:t>
      </w:r>
      <w:r>
        <w:rPr>
          <w:spacing w:val="19"/>
        </w:rPr>
        <w:t> </w:t>
      </w:r>
      <w:r>
        <w:rPr>
          <w:spacing w:val="-1"/>
        </w:rPr>
        <w:t>functional</w:t>
      </w:r>
      <w:r>
        <w:rPr>
          <w:spacing w:val="21"/>
        </w:rPr>
        <w:t> </w:t>
      </w:r>
      <w:r>
        <w:rPr>
          <w:spacing w:val="-1"/>
        </w:rPr>
        <w:t>particularly</w:t>
      </w:r>
      <w:r>
        <w:rPr>
          <w:spacing w:val="21"/>
        </w:rPr>
        <w:t> </w:t>
      </w:r>
      <w:r>
        <w:rPr>
          <w:spacing w:val="-1"/>
        </w:rPr>
        <w:t>as</w:t>
      </w:r>
      <w:r>
        <w:rPr>
          <w:spacing w:val="21"/>
        </w:rPr>
        <w:t> </w:t>
      </w:r>
      <w:r>
        <w:rPr/>
        <w:t>a</w:t>
      </w:r>
      <w:r>
        <w:rPr>
          <w:spacing w:val="22"/>
        </w:rPr>
        <w:t> </w:t>
      </w:r>
      <w:r>
        <w:rPr>
          <w:spacing w:val="-1"/>
        </w:rPr>
        <w:t>means</w:t>
      </w:r>
      <w:r>
        <w:rPr>
          <w:spacing w:val="21"/>
        </w:rPr>
        <w:t> </w:t>
      </w:r>
      <w:r>
        <w:rPr/>
        <w:t>of</w:t>
      </w:r>
      <w:r>
        <w:rPr>
          <w:spacing w:val="20"/>
        </w:rPr>
        <w:t> </w:t>
      </w:r>
      <w:r>
        <w:rPr>
          <w:spacing w:val="-1"/>
        </w:rPr>
        <w:t>addressing</w:t>
      </w:r>
      <w:r>
        <w:rPr>
          <w:spacing w:val="21"/>
        </w:rPr>
        <w:t> </w:t>
      </w:r>
      <w:r>
        <w:rPr>
          <w:spacing w:val="-1"/>
        </w:rPr>
        <w:t>local</w:t>
      </w:r>
      <w:r>
        <w:rPr>
          <w:spacing w:val="21"/>
        </w:rPr>
        <w:t> </w:t>
      </w:r>
      <w:r>
        <w:rPr>
          <w:spacing w:val="-1"/>
        </w:rPr>
        <w:t>demand</w:t>
      </w:r>
      <w:r>
        <w:rPr>
          <w:spacing w:val="20"/>
        </w:rPr>
        <w:t> </w:t>
      </w:r>
      <w:r>
        <w:rPr/>
        <w:t>for</w:t>
      </w:r>
      <w:r>
        <w:rPr>
          <w:spacing w:val="103"/>
        </w:rPr>
        <w:t> </w:t>
      </w:r>
      <w:r>
        <w:rPr>
          <w:spacing w:val="-1"/>
        </w:rPr>
        <w:t>products</w:t>
      </w:r>
      <w:r>
        <w:rPr/>
        <w:t> and minimising</w:t>
      </w:r>
      <w:r>
        <w:rPr>
          <w:spacing w:val="-3"/>
        </w:rPr>
        <w:t> </w:t>
      </w:r>
      <w:r>
        <w:rPr>
          <w:spacing w:val="-1"/>
        </w:rPr>
        <w:t>importation</w:t>
      </w:r>
      <w:r>
        <w:rPr/>
        <w:t> </w:t>
      </w:r>
      <w:r>
        <w:rPr>
          <w:spacing w:val="-1"/>
        </w:rPr>
        <w:t>and</w:t>
      </w:r>
      <w:r>
        <w:rPr/>
        <w:t> the </w:t>
      </w:r>
      <w:r>
        <w:rPr>
          <w:spacing w:val="-1"/>
        </w:rPr>
        <w:t>associated</w:t>
      </w:r>
      <w:r>
        <w:rPr/>
        <w:t> </w:t>
      </w:r>
      <w:r>
        <w:rPr>
          <w:spacing w:val="-1"/>
        </w:rPr>
        <w:t>costs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impact</w:t>
      </w:r>
      <w:r>
        <w:rPr/>
        <w:t> </w:t>
      </w:r>
      <w:r>
        <w:rPr>
          <w:spacing w:val="1"/>
        </w:rPr>
        <w:t>on</w:t>
      </w:r>
      <w:r>
        <w:rPr/>
        <w:t> the </w:t>
      </w:r>
      <w:r>
        <w:rPr>
          <w:spacing w:val="-3"/>
        </w:rPr>
        <w:t>economy.</w:t>
      </w:r>
      <w:r>
        <w:rPr>
          <w:spacing w:val="81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latest</w:t>
      </w:r>
      <w:r>
        <w:rPr>
          <w:spacing w:val="22"/>
        </w:rPr>
        <w:t> </w:t>
      </w:r>
      <w:r>
        <w:rPr>
          <w:spacing w:val="-1"/>
        </w:rPr>
        <w:t>NEITI</w:t>
      </w:r>
      <w:r>
        <w:rPr>
          <w:spacing w:val="20"/>
        </w:rPr>
        <w:t> </w:t>
      </w:r>
      <w:r>
        <w:rPr/>
        <w:t>report</w:t>
      </w:r>
      <w:r>
        <w:rPr>
          <w:spacing w:val="21"/>
        </w:rPr>
        <w:t> </w:t>
      </w:r>
      <w:r>
        <w:rPr>
          <w:spacing w:val="-1"/>
        </w:rPr>
        <w:t>confirms</w:t>
      </w:r>
      <w:r>
        <w:rPr>
          <w:spacing w:val="22"/>
        </w:rPr>
        <w:t> </w:t>
      </w:r>
      <w:r>
        <w:rPr/>
        <w:t>that</w:t>
      </w:r>
      <w:r>
        <w:rPr>
          <w:spacing w:val="21"/>
        </w:rPr>
        <w:t> </w:t>
      </w:r>
      <w:r>
        <w:rPr>
          <w:spacing w:val="-1"/>
        </w:rPr>
        <w:t>government</w:t>
      </w:r>
      <w:r>
        <w:rPr>
          <w:spacing w:val="21"/>
        </w:rPr>
        <w:t> </w:t>
      </w:r>
      <w:r>
        <w:rPr>
          <w:spacing w:val="-1"/>
        </w:rPr>
        <w:t>has</w:t>
      </w:r>
      <w:r>
        <w:rPr>
          <w:spacing w:val="21"/>
        </w:rPr>
        <w:t> </w:t>
      </w:r>
      <w:r>
        <w:rPr>
          <w:spacing w:val="-1"/>
        </w:rPr>
        <w:t>embarked</w:t>
      </w:r>
      <w:r>
        <w:rPr>
          <w:spacing w:val="21"/>
        </w:rPr>
        <w:t> </w:t>
      </w:r>
      <w:r>
        <w:rPr/>
        <w:t>on</w:t>
      </w:r>
      <w:r>
        <w:rPr>
          <w:spacing w:val="27"/>
        </w:rPr>
        <w:t> </w:t>
      </w:r>
      <w:r>
        <w:rPr>
          <w:spacing w:val="-1"/>
        </w:rPr>
        <w:t>an</w:t>
      </w:r>
      <w:r>
        <w:rPr>
          <w:spacing w:val="21"/>
        </w:rPr>
        <w:t> </w:t>
      </w:r>
      <w:r>
        <w:rPr>
          <w:spacing w:val="-1"/>
        </w:rPr>
        <w:t>ambitious</w:t>
      </w:r>
      <w:r>
        <w:rPr>
          <w:spacing w:val="69"/>
        </w:rPr>
        <w:t> </w:t>
      </w:r>
      <w:r>
        <w:rPr>
          <w:spacing w:val="-1"/>
        </w:rPr>
        <w:t>rehabilitation</w:t>
      </w:r>
      <w:r>
        <w:rPr>
          <w:spacing w:val="4"/>
        </w:rPr>
        <w:t> </w:t>
      </w:r>
      <w:r>
        <w:rPr>
          <w:spacing w:val="-1"/>
        </w:rPr>
        <w:t>programme,</w:t>
      </w:r>
      <w:r>
        <w:rPr>
          <w:spacing w:val="4"/>
        </w:rPr>
        <w:t> </w:t>
      </w:r>
      <w:r>
        <w:rPr>
          <w:spacing w:val="-1"/>
        </w:rPr>
        <w:t>particularly</w:t>
      </w:r>
      <w:r>
        <w:rPr>
          <w:spacing w:val="5"/>
        </w:rPr>
        <w:t> </w:t>
      </w:r>
      <w:r>
        <w:rPr/>
        <w:t>focusing</w:t>
      </w:r>
      <w:r>
        <w:rPr>
          <w:spacing w:val="5"/>
        </w:rPr>
        <w:t> </w:t>
      </w:r>
      <w:r>
        <w:rPr/>
        <w:t>on</w:t>
      </w:r>
      <w:r>
        <w:rPr>
          <w:spacing w:val="6"/>
        </w:rPr>
        <w:t> </w:t>
      </w:r>
      <w:r>
        <w:rPr/>
        <w:t>the</w:t>
      </w:r>
      <w:r>
        <w:rPr>
          <w:spacing w:val="4"/>
        </w:rPr>
        <w:t> </w:t>
      </w:r>
      <w:r>
        <w:rPr/>
        <w:t>Port</w:t>
      </w:r>
      <w:r>
        <w:rPr>
          <w:spacing w:val="4"/>
        </w:rPr>
        <w:t> </w:t>
      </w:r>
      <w:r>
        <w:rPr>
          <w:spacing w:val="-1"/>
        </w:rPr>
        <w:t>Harcourt</w:t>
      </w:r>
      <w:r>
        <w:rPr>
          <w:spacing w:val="4"/>
        </w:rPr>
        <w:t> </w:t>
      </w:r>
      <w:r>
        <w:rPr>
          <w:spacing w:val="-2"/>
        </w:rPr>
        <w:t>refinery.</w:t>
      </w:r>
      <w:r>
        <w:rPr>
          <w:spacing w:val="4"/>
        </w:rPr>
        <w:t> </w:t>
      </w:r>
      <w:r>
        <w:rPr/>
        <w:t>In</w:t>
      </w:r>
      <w:r>
        <w:rPr>
          <w:spacing w:val="3"/>
        </w:rPr>
        <w:t> </w:t>
      </w:r>
      <w:r>
        <w:rPr>
          <w:spacing w:val="-1"/>
        </w:rPr>
        <w:t>addition,</w:t>
      </w:r>
      <w:r>
        <w:rPr>
          <w:spacing w:val="85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downstream</w:t>
      </w:r>
      <w:r>
        <w:rPr>
          <w:spacing w:val="33"/>
        </w:rPr>
        <w:t> </w:t>
      </w:r>
      <w:r>
        <w:rPr/>
        <w:t>sector</w:t>
      </w:r>
      <w:r>
        <w:rPr>
          <w:spacing w:val="32"/>
        </w:rPr>
        <w:t> </w:t>
      </w:r>
      <w:r>
        <w:rPr/>
        <w:t>is</w:t>
      </w:r>
      <w:r>
        <w:rPr>
          <w:spacing w:val="34"/>
        </w:rPr>
        <w:t> </w:t>
      </w:r>
      <w:r>
        <w:rPr>
          <w:spacing w:val="-1"/>
        </w:rPr>
        <w:t>undergoing</w:t>
      </w:r>
      <w:r>
        <w:rPr>
          <w:spacing w:val="33"/>
        </w:rPr>
        <w:t> </w:t>
      </w:r>
      <w:r>
        <w:rPr>
          <w:spacing w:val="-1"/>
        </w:rPr>
        <w:t>significant</w:t>
      </w:r>
      <w:r>
        <w:rPr>
          <w:spacing w:val="33"/>
        </w:rPr>
        <w:t> </w:t>
      </w:r>
      <w:r>
        <w:rPr>
          <w:spacing w:val="-1"/>
        </w:rPr>
        <w:t>deregulation,</w:t>
      </w:r>
      <w:r>
        <w:rPr>
          <w:spacing w:val="33"/>
        </w:rPr>
        <w:t> </w:t>
      </w:r>
      <w:r>
        <w:rPr/>
        <w:t>with</w:t>
      </w:r>
      <w:r>
        <w:rPr>
          <w:spacing w:val="33"/>
        </w:rPr>
        <w:t> </w:t>
      </w:r>
      <w:r>
        <w:rPr/>
        <w:t>the</w:t>
      </w:r>
      <w:r>
        <w:rPr>
          <w:spacing w:val="32"/>
        </w:rPr>
        <w:t> </w:t>
      </w:r>
      <w:r>
        <w:rPr/>
        <w:t>removal</w:t>
      </w:r>
      <w:r>
        <w:rPr>
          <w:spacing w:val="33"/>
        </w:rPr>
        <w:t> </w:t>
      </w:r>
      <w:r>
        <w:rPr/>
        <w:t>of</w:t>
      </w:r>
      <w:r>
        <w:rPr>
          <w:spacing w:val="32"/>
        </w:rPr>
        <w:t> </w:t>
      </w:r>
      <w:r>
        <w:rPr>
          <w:spacing w:val="-1"/>
        </w:rPr>
        <w:t>fuel</w:t>
      </w:r>
      <w:r>
        <w:rPr>
          <w:spacing w:val="61"/>
        </w:rPr>
        <w:t> </w:t>
      </w:r>
      <w:r>
        <w:rPr/>
        <w:t>subsidies </w:t>
      </w:r>
      <w:r>
        <w:rPr>
          <w:spacing w:val="-1"/>
        </w:rPr>
        <w:t>and</w:t>
      </w:r>
      <w:r>
        <w:rPr/>
        <w:t> the </w:t>
      </w:r>
      <w:r>
        <w:rPr>
          <w:spacing w:val="-1"/>
        </w:rPr>
        <w:t>introduction</w:t>
      </w:r>
      <w:r>
        <w:rPr/>
        <w:t> of</w:t>
      </w:r>
      <w:r>
        <w:rPr>
          <w:spacing w:val="-1"/>
        </w:rPr>
        <w:t> market-based</w:t>
      </w:r>
      <w:r>
        <w:rPr/>
        <w:t> pricing.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39"/>
        <w:jc w:val="both"/>
      </w:pPr>
      <w:r>
        <w:rPr>
          <w:spacing w:val="-1"/>
        </w:rPr>
        <w:t>Overall,</w:t>
      </w:r>
      <w:r>
        <w:rPr>
          <w:spacing w:val="28"/>
        </w:rPr>
        <w:t> </w:t>
      </w:r>
      <w:r>
        <w:rPr/>
        <w:t>NEITI</w:t>
      </w:r>
      <w:r>
        <w:rPr>
          <w:spacing w:val="27"/>
        </w:rPr>
        <w:t> </w:t>
      </w:r>
      <w:r>
        <w:rPr/>
        <w:t>is</w:t>
      </w:r>
      <w:r>
        <w:rPr>
          <w:spacing w:val="29"/>
        </w:rPr>
        <w:t> </w:t>
      </w:r>
      <w:r>
        <w:rPr/>
        <w:t>poised</w:t>
      </w:r>
      <w:r>
        <w:rPr>
          <w:spacing w:val="28"/>
        </w:rPr>
        <w:t> </w:t>
      </w:r>
      <w:r>
        <w:rPr/>
        <w:t>to</w:t>
      </w:r>
      <w:r>
        <w:rPr>
          <w:spacing w:val="29"/>
        </w:rPr>
        <w:t> </w:t>
      </w:r>
      <w:r>
        <w:rPr>
          <w:spacing w:val="-1"/>
        </w:rPr>
        <w:t>continually</w:t>
      </w:r>
      <w:r>
        <w:rPr>
          <w:spacing w:val="28"/>
        </w:rPr>
        <w:t> </w:t>
      </w:r>
      <w:r>
        <w:rPr/>
        <w:t>drive</w:t>
      </w:r>
      <w:r>
        <w:rPr>
          <w:spacing w:val="27"/>
        </w:rPr>
        <w:t> </w:t>
      </w:r>
      <w:r>
        <w:rPr>
          <w:spacing w:val="-1"/>
        </w:rPr>
        <w:t>reforms</w:t>
      </w:r>
      <w:r>
        <w:rPr>
          <w:spacing w:val="29"/>
        </w:rPr>
        <w:t> </w:t>
      </w:r>
      <w:r>
        <w:rPr/>
        <w:t>in</w:t>
      </w:r>
      <w:r>
        <w:rPr>
          <w:spacing w:val="29"/>
        </w:rPr>
        <w:t> </w:t>
      </w:r>
      <w:r>
        <w:rPr/>
        <w:t>the</w:t>
      </w:r>
      <w:r>
        <w:rPr>
          <w:spacing w:val="28"/>
        </w:rPr>
        <w:t> </w:t>
      </w:r>
      <w:r>
        <w:rPr>
          <w:spacing w:val="-1"/>
        </w:rPr>
        <w:t>extractives</w:t>
      </w:r>
      <w:r>
        <w:rPr>
          <w:spacing w:val="31"/>
        </w:rPr>
        <w:t> </w:t>
      </w:r>
      <w:r>
        <w:rPr/>
        <w:t>through</w:t>
      </w:r>
      <w:r>
        <w:rPr>
          <w:spacing w:val="28"/>
        </w:rPr>
        <w:t> </w:t>
      </w:r>
      <w:r>
        <w:rPr/>
        <w:t>its</w:t>
      </w:r>
      <w:r>
        <w:rPr>
          <w:spacing w:val="28"/>
        </w:rPr>
        <w:t> </w:t>
      </w:r>
      <w:r>
        <w:rPr>
          <w:spacing w:val="-1"/>
        </w:rPr>
        <w:t>regular</w:t>
      </w:r>
      <w:r>
        <w:rPr>
          <w:spacing w:val="65"/>
        </w:rPr>
        <w:t> </w:t>
      </w:r>
      <w:r>
        <w:rPr>
          <w:spacing w:val="-1"/>
        </w:rPr>
        <w:t>generation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dissemination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data</w:t>
      </w:r>
      <w:r>
        <w:rPr>
          <w:spacing w:val="1"/>
        </w:rPr>
        <w:t> </w:t>
      </w:r>
      <w:r>
        <w:rPr>
          <w:spacing w:val="-1"/>
        </w:rPr>
        <w:t>related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management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governance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3"/>
        </w:rPr>
        <w:t>sector.</w:t>
      </w:r>
      <w:r>
        <w:rPr>
          <w:spacing w:val="65"/>
        </w:rPr>
        <w:t> </w:t>
      </w:r>
      <w:r>
        <w:rPr>
          <w:spacing w:val="-1"/>
        </w:rPr>
        <w:t>NEITI</w:t>
      </w:r>
      <w:r>
        <w:rPr>
          <w:spacing w:val="-8"/>
        </w:rPr>
        <w:t> </w:t>
      </w:r>
      <w:r>
        <w:rPr/>
        <w:t>has</w:t>
      </w:r>
      <w:r>
        <w:rPr>
          <w:spacing w:val="-7"/>
        </w:rPr>
        <w:t> </w:t>
      </w:r>
      <w:r>
        <w:rPr>
          <w:spacing w:val="-1"/>
        </w:rPr>
        <w:t>repositioned</w:t>
      </w:r>
      <w:r>
        <w:rPr>
          <w:spacing w:val="-8"/>
        </w:rPr>
        <w:t> </w:t>
      </w:r>
      <w:r>
        <w:rPr>
          <w:spacing w:val="-1"/>
        </w:rPr>
        <w:t>itself</w:t>
      </w:r>
      <w:r>
        <w:rPr>
          <w:spacing w:val="-8"/>
        </w:rPr>
        <w:t> </w:t>
      </w:r>
      <w:r>
        <w:rPr/>
        <w:t>to</w:t>
      </w:r>
      <w:r>
        <w:rPr>
          <w:spacing w:val="-7"/>
        </w:rPr>
        <w:t> </w:t>
      </w:r>
      <w:r>
        <w:rPr>
          <w:spacing w:val="-1"/>
        </w:rPr>
        <w:t>continue</w:t>
      </w:r>
      <w:r>
        <w:rPr>
          <w:spacing w:val="-9"/>
        </w:rPr>
        <w:t> </w:t>
      </w:r>
      <w:r>
        <w:rPr/>
        <w:t>to</w:t>
      </w:r>
      <w:r>
        <w:rPr>
          <w:spacing w:val="-7"/>
        </w:rPr>
        <w:t> </w:t>
      </w:r>
      <w:r>
        <w:rPr/>
        <w:t>play</w:t>
      </w:r>
      <w:r>
        <w:rPr>
          <w:spacing w:val="-8"/>
        </w:rPr>
        <w:t> </w:t>
      </w:r>
      <w:r>
        <w:rPr/>
        <w:t>a</w:t>
      </w:r>
      <w:r>
        <w:rPr>
          <w:spacing w:val="-6"/>
        </w:rPr>
        <w:t> </w:t>
      </w:r>
      <w:r>
        <w:rPr/>
        <w:t>thought</w:t>
      </w:r>
      <w:r>
        <w:rPr>
          <w:spacing w:val="-7"/>
        </w:rPr>
        <w:t> </w:t>
      </w:r>
      <w:r>
        <w:rPr>
          <w:spacing w:val="-1"/>
        </w:rPr>
        <w:t>leadership</w:t>
      </w:r>
      <w:r>
        <w:rPr>
          <w:spacing w:val="-2"/>
        </w:rPr>
        <w:t> </w:t>
      </w:r>
      <w:r>
        <w:rPr/>
        <w:t>role</w:t>
      </w:r>
      <w:r>
        <w:rPr>
          <w:spacing w:val="-9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sector</w:t>
      </w:r>
      <w:r>
        <w:rPr>
          <w:spacing w:val="-6"/>
        </w:rPr>
        <w:t> </w:t>
      </w:r>
      <w:r>
        <w:rPr/>
        <w:t>through</w:t>
      </w:r>
      <w:r>
        <w:rPr>
          <w:spacing w:val="79"/>
        </w:rPr>
        <w:t> </w:t>
      </w:r>
      <w:r>
        <w:rPr/>
        <w:t>innovation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application</w:t>
      </w:r>
      <w:r>
        <w:rPr>
          <w:spacing w:val="4"/>
        </w:rPr>
        <w:t> </w:t>
      </w:r>
      <w:r>
        <w:rPr/>
        <w:t>of</w:t>
      </w:r>
      <w:r>
        <w:rPr>
          <w:spacing w:val="3"/>
        </w:rPr>
        <w:t> </w:t>
      </w:r>
      <w:r>
        <w:rPr/>
        <w:t>lessons</w:t>
      </w:r>
      <w:r>
        <w:rPr>
          <w:spacing w:val="4"/>
        </w:rPr>
        <w:t> </w:t>
      </w:r>
      <w:r>
        <w:rPr/>
        <w:t>learned</w:t>
      </w:r>
      <w:r>
        <w:rPr>
          <w:spacing w:val="4"/>
        </w:rPr>
        <w:t> </w:t>
      </w:r>
      <w:r>
        <w:rPr/>
        <w:t>from</w:t>
      </w:r>
      <w:r>
        <w:rPr>
          <w:spacing w:val="4"/>
        </w:rPr>
        <w:t> </w:t>
      </w:r>
      <w:r>
        <w:rPr>
          <w:spacing w:val="-1"/>
        </w:rPr>
        <w:t>over</w:t>
      </w:r>
      <w:r>
        <w:rPr>
          <w:spacing w:val="6"/>
        </w:rPr>
        <w:t> </w:t>
      </w:r>
      <w:r>
        <w:rPr/>
        <w:t>two</w:t>
      </w:r>
      <w:r>
        <w:rPr>
          <w:spacing w:val="4"/>
        </w:rPr>
        <w:t> </w:t>
      </w:r>
      <w:r>
        <w:rPr/>
        <w:t>decades</w:t>
      </w:r>
      <w:r>
        <w:rPr>
          <w:spacing w:val="4"/>
        </w:rPr>
        <w:t> </w:t>
      </w:r>
      <w:r>
        <w:rPr/>
        <w:t>of</w:t>
      </w:r>
      <w:r>
        <w:rPr>
          <w:spacing w:val="6"/>
        </w:rPr>
        <w:t> </w:t>
      </w:r>
      <w:r>
        <w:rPr>
          <w:spacing w:val="-1"/>
        </w:rPr>
        <w:t>implementing</w:t>
      </w:r>
      <w:r>
        <w:rPr>
          <w:spacing w:val="4"/>
        </w:rPr>
        <w:t> </w:t>
      </w:r>
      <w:r>
        <w:rPr/>
        <w:t>the</w:t>
      </w:r>
      <w:r>
        <w:rPr>
          <w:spacing w:val="55"/>
        </w:rPr>
        <w:t> </w:t>
      </w:r>
      <w:r>
        <w:rPr>
          <w:spacing w:val="-1"/>
        </w:rPr>
        <w:t>EITI</w:t>
      </w:r>
      <w:r>
        <w:rPr>
          <w:spacing w:val="8"/>
        </w:rPr>
        <w:t> </w:t>
      </w:r>
      <w:r>
        <w:rPr/>
        <w:t>in</w:t>
      </w:r>
      <w:r>
        <w:rPr>
          <w:spacing w:val="9"/>
        </w:rPr>
        <w:t> </w:t>
      </w:r>
      <w:r>
        <w:rPr>
          <w:spacing w:val="-1"/>
        </w:rPr>
        <w:t>Nigeria.</w:t>
      </w:r>
      <w:r>
        <w:rPr>
          <w:spacing w:val="9"/>
        </w:rPr>
        <w:t> </w:t>
      </w:r>
      <w:r>
        <w:rPr/>
        <w:t>For</w:t>
      </w:r>
      <w:r>
        <w:rPr>
          <w:spacing w:val="8"/>
        </w:rPr>
        <w:t> </w:t>
      </w:r>
      <w:r>
        <w:rPr>
          <w:spacing w:val="-1"/>
        </w:rPr>
        <w:t>instance,</w:t>
      </w:r>
      <w:r>
        <w:rPr>
          <w:spacing w:val="9"/>
        </w:rPr>
        <w:t> </w:t>
      </w:r>
      <w:r>
        <w:rPr/>
        <w:t>the</w:t>
      </w:r>
      <w:r>
        <w:rPr>
          <w:spacing w:val="11"/>
        </w:rPr>
        <w:t> </w:t>
      </w:r>
      <w:r>
        <w:rPr/>
        <w:t>state-of-the-</w:t>
      </w:r>
      <w:r>
        <w:rPr>
          <w:spacing w:val="11"/>
        </w:rPr>
        <w:t> </w:t>
      </w:r>
      <w:r>
        <w:rPr>
          <w:spacing w:val="-1"/>
        </w:rPr>
        <w:t>art</w:t>
      </w:r>
      <w:r>
        <w:rPr>
          <w:spacing w:val="11"/>
        </w:rPr>
        <w:t> </w:t>
      </w:r>
      <w:r>
        <w:rPr>
          <w:spacing w:val="-1"/>
        </w:rPr>
        <w:t>Data</w:t>
      </w:r>
      <w:r>
        <w:rPr>
          <w:spacing w:val="8"/>
        </w:rPr>
        <w:t> </w:t>
      </w:r>
      <w:r>
        <w:rPr/>
        <w:t>Centre</w:t>
      </w:r>
      <w:r>
        <w:rPr>
          <w:spacing w:val="8"/>
        </w:rPr>
        <w:t> </w:t>
      </w:r>
      <w:r>
        <w:rPr>
          <w:spacing w:val="-1"/>
        </w:rPr>
        <w:t>recently</w:t>
      </w:r>
      <w:r>
        <w:rPr>
          <w:spacing w:val="9"/>
        </w:rPr>
        <w:t> </w:t>
      </w:r>
      <w:r>
        <w:rPr>
          <w:spacing w:val="-1"/>
        </w:rPr>
        <w:t>established</w:t>
      </w:r>
      <w:r>
        <w:rPr>
          <w:spacing w:val="9"/>
        </w:rPr>
        <w:t> </w:t>
      </w:r>
      <w:r>
        <w:rPr/>
        <w:t>by</w:t>
      </w:r>
      <w:r>
        <w:rPr>
          <w:spacing w:val="9"/>
        </w:rPr>
        <w:t> </w:t>
      </w:r>
      <w:r>
        <w:rPr/>
        <w:t>NEITI</w:t>
      </w:r>
      <w:r>
        <w:rPr>
          <w:spacing w:val="73"/>
        </w:rPr>
        <w:t> </w:t>
      </w:r>
      <w:r>
        <w:rPr>
          <w:spacing w:val="-1"/>
        </w:rPr>
        <w:t>serves</w:t>
      </w:r>
      <w:r>
        <w:rPr>
          <w:spacing w:val="9"/>
        </w:rPr>
        <w:t> </w:t>
      </w:r>
      <w:r>
        <w:rPr>
          <w:spacing w:val="-1"/>
        </w:rPr>
        <w:t>as</w:t>
      </w:r>
      <w:r>
        <w:rPr>
          <w:spacing w:val="9"/>
        </w:rPr>
        <w:t> </w:t>
      </w:r>
      <w:r>
        <w:rPr/>
        <w:t>a</w:t>
      </w:r>
      <w:r>
        <w:rPr>
          <w:spacing w:val="8"/>
        </w:rPr>
        <w:t> </w:t>
      </w:r>
      <w:r>
        <w:rPr>
          <w:spacing w:val="-1"/>
        </w:rPr>
        <w:t>one-stop</w:t>
      </w:r>
      <w:r>
        <w:rPr>
          <w:spacing w:val="10"/>
        </w:rPr>
        <w:t> </w:t>
      </w:r>
      <w:r>
        <w:rPr/>
        <w:t>shop</w:t>
      </w:r>
      <w:r>
        <w:rPr>
          <w:spacing w:val="9"/>
        </w:rPr>
        <w:t> </w:t>
      </w:r>
      <w:r>
        <w:rPr/>
        <w:t>for</w:t>
      </w:r>
      <w:r>
        <w:rPr>
          <w:spacing w:val="7"/>
        </w:rPr>
        <w:t> </w:t>
      </w:r>
      <w:r>
        <w:rPr>
          <w:spacing w:val="-1"/>
        </w:rPr>
        <w:t>all</w:t>
      </w:r>
      <w:r>
        <w:rPr>
          <w:spacing w:val="10"/>
        </w:rPr>
        <w:t> </w:t>
      </w:r>
      <w:r>
        <w:rPr>
          <w:spacing w:val="-1"/>
        </w:rPr>
        <w:t>extractives</w:t>
      </w:r>
      <w:r>
        <w:rPr>
          <w:spacing w:val="9"/>
        </w:rPr>
        <w:t> </w:t>
      </w:r>
      <w:r>
        <w:rPr>
          <w:spacing w:val="-1"/>
        </w:rPr>
        <w:t>data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/>
        <w:t>a</w:t>
      </w:r>
      <w:r>
        <w:rPr>
          <w:spacing w:val="8"/>
        </w:rPr>
        <w:t> </w:t>
      </w:r>
      <w:r>
        <w:rPr>
          <w:spacing w:val="-1"/>
        </w:rPr>
        <w:t>repository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data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knowledge</w:t>
      </w:r>
      <w:r>
        <w:rPr>
          <w:spacing w:val="8"/>
        </w:rPr>
        <w:t> </w:t>
      </w:r>
      <w:r>
        <w:rPr/>
        <w:t>that</w:t>
      </w:r>
      <w:r>
        <w:rPr>
          <w:spacing w:val="95"/>
        </w:rPr>
        <w:t> </w:t>
      </w:r>
      <w:r>
        <w:rPr>
          <w:spacing w:val="-1"/>
        </w:rPr>
        <w:t>can</w:t>
      </w:r>
      <w:r>
        <w:rPr>
          <w:spacing w:val="21"/>
        </w:rPr>
        <w:t> </w:t>
      </w:r>
      <w:r>
        <w:rPr/>
        <w:t>serve</w:t>
      </w:r>
      <w:r>
        <w:rPr>
          <w:spacing w:val="21"/>
        </w:rPr>
        <w:t> </w:t>
      </w:r>
      <w:r>
        <w:rPr/>
        <w:t>a</w:t>
      </w:r>
      <w:r>
        <w:rPr>
          <w:spacing w:val="22"/>
        </w:rPr>
        <w:t> </w:t>
      </w:r>
      <w:r>
        <w:rPr/>
        <w:t>wide</w:t>
      </w:r>
      <w:r>
        <w:rPr>
          <w:spacing w:val="22"/>
        </w:rPr>
        <w:t> </w:t>
      </w:r>
      <w:r>
        <w:rPr>
          <w:spacing w:val="-1"/>
        </w:rPr>
        <w:t>range</w:t>
      </w:r>
      <w:r>
        <w:rPr>
          <w:spacing w:val="24"/>
        </w:rPr>
        <w:t> </w:t>
      </w:r>
      <w:r>
        <w:rPr/>
        <w:t>of</w:t>
      </w:r>
      <w:r>
        <w:rPr>
          <w:spacing w:val="20"/>
        </w:rPr>
        <w:t> </w:t>
      </w:r>
      <w:r>
        <w:rPr>
          <w:spacing w:val="-1"/>
        </w:rPr>
        <w:t>stakeholders.</w:t>
      </w:r>
      <w:r>
        <w:rPr>
          <w:spacing w:val="20"/>
        </w:rPr>
        <w:t> </w:t>
      </w:r>
      <w:r>
        <w:rPr/>
        <w:t>It</w:t>
      </w:r>
      <w:r>
        <w:rPr>
          <w:spacing w:val="23"/>
        </w:rPr>
        <w:t> </w:t>
      </w:r>
      <w:r>
        <w:rPr/>
        <w:t>will</w:t>
      </w:r>
      <w:r>
        <w:rPr>
          <w:spacing w:val="22"/>
        </w:rPr>
        <w:t> </w:t>
      </w:r>
      <w:r>
        <w:rPr>
          <w:spacing w:val="-1"/>
        </w:rPr>
        <w:t>further</w:t>
      </w:r>
      <w:r>
        <w:rPr>
          <w:spacing w:val="20"/>
        </w:rPr>
        <w:t> </w:t>
      </w:r>
      <w:r>
        <w:rPr/>
        <w:t>NEITI</w:t>
      </w:r>
      <w:r>
        <w:rPr>
          <w:spacing w:val="22"/>
        </w:rPr>
        <w:t> </w:t>
      </w:r>
      <w:r>
        <w:rPr>
          <w:spacing w:val="-1"/>
        </w:rPr>
        <w:t>objective</w:t>
      </w:r>
      <w:r>
        <w:rPr>
          <w:spacing w:val="22"/>
        </w:rPr>
        <w:t> </w:t>
      </w:r>
      <w:r>
        <w:rPr>
          <w:spacing w:val="1"/>
        </w:rPr>
        <w:t>of</w:t>
      </w:r>
      <w:r>
        <w:rPr>
          <w:spacing w:val="20"/>
        </w:rPr>
        <w:t> </w:t>
      </w:r>
      <w:r>
        <w:rPr>
          <w:spacing w:val="-1"/>
        </w:rPr>
        <w:t>advancing</w:t>
      </w:r>
      <w:r>
        <w:rPr>
          <w:spacing w:val="21"/>
        </w:rPr>
        <w:t> </w:t>
      </w:r>
      <w:r>
        <w:rPr/>
        <w:t>public</w:t>
      </w:r>
      <w:r>
        <w:rPr>
          <w:spacing w:val="77"/>
        </w:rPr>
        <w:t> </w:t>
      </w:r>
      <w:r>
        <w:rPr>
          <w:spacing w:val="-1"/>
        </w:rPr>
        <w:t>understanding</w:t>
      </w:r>
      <w:r>
        <w:rPr>
          <w:spacing w:val="29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/>
        <w:t>engagement</w:t>
      </w:r>
      <w:r>
        <w:rPr>
          <w:spacing w:val="28"/>
        </w:rPr>
        <w:t> </w:t>
      </w:r>
      <w:r>
        <w:rPr/>
        <w:t>with</w:t>
      </w:r>
      <w:r>
        <w:rPr>
          <w:spacing w:val="29"/>
        </w:rPr>
        <w:t> </w:t>
      </w:r>
      <w:r>
        <w:rPr>
          <w:spacing w:val="-1"/>
        </w:rPr>
        <w:t>extractives</w:t>
      </w:r>
      <w:r>
        <w:rPr>
          <w:spacing w:val="33"/>
        </w:rPr>
        <w:t> </w:t>
      </w:r>
      <w:r>
        <w:rPr>
          <w:spacing w:val="-1"/>
        </w:rPr>
        <w:t>data</w:t>
      </w:r>
      <w:r>
        <w:rPr>
          <w:spacing w:val="28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>
          <w:spacing w:val="-1"/>
        </w:rPr>
        <w:t>inform</w:t>
      </w:r>
      <w:r>
        <w:rPr>
          <w:spacing w:val="29"/>
        </w:rPr>
        <w:t> </w:t>
      </w:r>
      <w:r>
        <w:rPr/>
        <w:t>debate</w:t>
      </w:r>
      <w:r>
        <w:rPr>
          <w:spacing w:val="32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/>
        <w:t>discussions</w:t>
      </w:r>
      <w:r>
        <w:rPr>
          <w:spacing w:val="28"/>
        </w:rPr>
        <w:t> </w:t>
      </w:r>
      <w:r>
        <w:rPr/>
        <w:t>on</w:t>
      </w:r>
      <w:r>
        <w:rPr>
          <w:spacing w:val="69"/>
        </w:rPr>
        <w:t> </w:t>
      </w:r>
      <w:r>
        <w:rPr/>
        <w:t>improving the </w:t>
      </w:r>
      <w:r>
        <w:rPr>
          <w:spacing w:val="-1"/>
        </w:rPr>
        <w:t>performance </w:t>
      </w:r>
      <w:r>
        <w:rPr/>
        <w:t>of </w:t>
      </w:r>
      <w:r>
        <w:rPr>
          <w:spacing w:val="-2"/>
        </w:rPr>
        <w:t>Nigeria’s</w:t>
      </w:r>
      <w:r>
        <w:rPr/>
        <w:t> </w:t>
      </w:r>
      <w:r>
        <w:rPr>
          <w:spacing w:val="-1"/>
        </w:rPr>
        <w:t>extractives</w:t>
      </w:r>
      <w:r>
        <w:rPr/>
        <w:t> </w:t>
      </w:r>
      <w:r>
        <w:rPr>
          <w:spacing w:val="-3"/>
        </w:rPr>
        <w:t>sector.</w:t>
      </w:r>
    </w:p>
    <w:sectPr>
      <w:pgSz w:w="11910" w:h="16840"/>
      <w:pgMar w:header="708" w:footer="1070" w:top="1900" w:bottom="126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MS Gothic">
    <w:altName w:val="MS Gothic"/>
    <w:charset w:val="0"/>
    <w:family w:val="modern"/>
    <w:pitch w:val="fixed"/>
  </w:font>
  <w:font w:name="Century Gothic">
    <w:altName w:val="Century Gothic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584pt;margin-top:727.320007pt;width:470.95pt;height:.1pt;mso-position-horizontal-relative:page;mso-position-vertical-relative:page;z-index:-805408" coordorigin="1412,14546" coordsize="9419,2">
          <v:shape style="position:absolute;left:1412;top:14546;width:9419;height:2" coordorigin="1412,14546" coordsize="9419,0" path="m1412,14546l10831,14546e" filled="false" stroked="true" strokeweight=".579980pt" strokecolor="#000000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8.049988pt;margin-top:729.023926pt;width:16pt;height:14pt;mso-position-horizontal-relative:page;mso-position-vertical-relative:page;z-index:-805384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584pt;margin-top:777.719971pt;width:454.3pt;height:.1pt;mso-position-horizontal-relative:page;mso-position-vertical-relative:page;z-index:-804544" coordorigin="1412,15554" coordsize="9086,2">
          <v:shape style="position:absolute;left:1412;top:15554;width:9086;height:2" coordorigin="1412,15554" coordsize="9086,0" path="m1412,15554l10497,15554e" filled="false" stroked="true" strokeweight=".58004pt" strokecolor="#000000">
            <v:path arrowok="t"/>
          </v:shape>
          <w10:wrap type="none"/>
        </v:group>
      </w:pict>
    </w:r>
    <w:r>
      <w:rPr/>
      <w:pict>
        <v:shape style="position:absolute;margin-left:289.649994pt;margin-top:779.423889pt;width:16pt;height:14pt;mso-position-horizontal-relative:page;mso-position-vertical-relative:page;z-index:-804520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89.649994pt;margin-top:779.423889pt;width:16pt;height:14pt;mso-position-horizontal-relative:page;mso-position-vertical-relative:page;z-index:-804448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13.01001pt;margin-top:532.799927pt;width:16pt;height:14pt;mso-position-horizontal-relative:page;mso-position-vertical-relative:page;z-index:-804328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89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584pt;margin-top:777.719971pt;width:454.3pt;height:.1pt;mso-position-horizontal-relative:page;mso-position-vertical-relative:page;z-index:-804256" coordorigin="1412,15554" coordsize="9086,2">
          <v:shape style="position:absolute;left:1412;top:15554;width:9086;height:2" coordorigin="1412,15554" coordsize="9086,0" path="m1412,15554l10497,15554e" filled="false" stroked="true" strokeweight=".58004pt" strokecolor="#000000">
            <v:path arrowok="t"/>
          </v:shape>
          <w10:wrap type="none"/>
        </v:group>
      </w:pict>
    </w:r>
    <w:r>
      <w:rPr/>
      <w:pict>
        <v:shape style="position:absolute;margin-left:286.649994pt;margin-top:779.423889pt;width:22pt;height:14pt;mso-position-horizontal-relative:page;mso-position-vertical-relative:page;z-index:-804232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10.01001pt;margin-top:532.799927pt;width:22pt;height:14pt;mso-position-horizontal-relative:page;mso-position-vertical-relative:page;z-index:-803992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124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584pt;margin-top:777.719971pt;width:454.3pt;height:.1pt;mso-position-horizontal-relative:page;mso-position-vertical-relative:page;z-index:-803920" coordorigin="1412,15554" coordsize="9086,2">
          <v:shape style="position:absolute;left:1412;top:15554;width:9086;height:2" coordorigin="1412,15554" coordsize="9086,0" path="m1412,15554l10497,15554e" filled="false" stroked="true" strokeweight=".58004pt" strokecolor="#000000">
            <v:path arrowok="t"/>
          </v:shape>
          <w10:wrap type="none"/>
        </v:group>
      </w:pict>
    </w:r>
    <w:r>
      <w:rPr/>
      <w:pict>
        <v:shape style="position:absolute;margin-left:286.649994pt;margin-top:779.423889pt;width:22pt;height:14pt;mso-position-horizontal-relative:page;mso-position-vertical-relative:page;z-index:-803896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8.049988pt;margin-top:729.023926pt;width:16pt;height:14pt;mso-position-horizontal-relative:page;mso-position-vertical-relative:page;z-index:-805336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89.649994pt;margin-top:779.423889pt;width:16pt;height:14pt;mso-position-horizontal-relative:page;mso-position-vertical-relative:page;z-index:-805264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13.01001pt;margin-top:532.799927pt;width:16pt;height:14pt;mso-position-horizontal-relative:page;mso-position-vertical-relative:page;z-index:-805048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34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89.649994pt;margin-top:779.423889pt;width:16pt;height:14pt;mso-position-horizontal-relative:page;mso-position-vertical-relative:page;z-index:-804952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13.01001pt;margin-top:532.799927pt;width:16pt;height:14pt;mso-position-horizontal-relative:page;mso-position-vertical-relative:page;z-index:-804832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47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584pt;margin-top:777.719971pt;width:454.3pt;height:.1pt;mso-position-horizontal-relative:page;mso-position-vertical-relative:page;z-index:-804760" coordorigin="1412,15554" coordsize="9086,2">
          <v:shape style="position:absolute;left:1412;top:15554;width:9086;height:2" coordorigin="1412,15554" coordsize="9086,0" path="m1412,15554l10497,15554e" filled="false" stroked="true" strokeweight=".58004pt" strokecolor="#000000">
            <v:path arrowok="t"/>
          </v:shape>
          <w10:wrap type="none"/>
        </v:group>
      </w:pict>
    </w:r>
    <w:r>
      <w:rPr/>
      <w:pict>
        <v:shape style="position:absolute;margin-left:289.649994pt;margin-top:779.423889pt;width:16pt;height:14pt;mso-position-horizontal-relative:page;mso-position-vertical-relative:page;z-index:-804736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14.161pt;width:110.8pt;height:60.339pt;mso-position-horizontal-relative:page;mso-position-vertical-relative:page;z-index:-805456" type="#_x0000_t75" stroked="false">
          <v:imagedata r:id="rId1" o:title=""/>
        </v:shape>
      </w:pict>
    </w:r>
    <w:r>
      <w:rPr/>
      <w:pict>
        <v:group style="position:absolute;margin-left:70.584pt;margin-top:75.739998pt;width:470.95pt;height:.1pt;mso-position-horizontal-relative:page;mso-position-vertical-relative:page;z-index:-805432" coordorigin="1412,1515" coordsize="9419,2">
          <v:shape style="position:absolute;left:1412;top:1515;width:9419;height:2" coordorigin="1412,1515" coordsize="9419,0" path="m1412,1515l10831,1515e" filled="false" stroked="true" strokeweight=".580pt" strokecolor="#000000">
            <v:path arrowok="t"/>
          </v:shape>
          <w10:wrap type="none"/>
        </v:group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5.400982pt;width:110.8pt;height:60.349pt;mso-position-horizontal-relative:page;mso-position-vertical-relative:page;z-index:-805096" type="#_x0000_t75" stroked="false">
          <v:imagedata r:id="rId1" o:title="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5.401009pt;width:110.8pt;height:60.349pt;mso-position-horizontal-relative:page;mso-position-vertical-relative:page;z-index:-805072" type="#_x0000_t75" stroked="false">
          <v:imagedata r:id="rId1" o:title="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5.401009pt;width:110.8pt;height:60.349pt;mso-position-horizontal-relative:page;mso-position-vertical-relative:page;z-index:-805024" type="#_x0000_t75" stroked="false">
          <v:imagedata r:id="rId1" o:title="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5.400982pt;width:110.8pt;height:60.349pt;mso-position-horizontal-relative:page;mso-position-vertical-relative:page;z-index:-805000" type="#_x0000_t75" stroked="false">
          <v:imagedata r:id="rId1" o:title=""/>
        </v:shape>
      </w:pict>
    </w:r>
    <w:r>
      <w:rPr/>
      <w:pict>
        <v:group style="position:absolute;margin-left:70.584pt;margin-top:102.739983pt;width:454.3pt;height:.1pt;mso-position-horizontal-relative:page;mso-position-vertical-relative:page;z-index:-804976" coordorigin="1412,2055" coordsize="9086,2">
          <v:shape style="position:absolute;left:1412;top:2055;width:9086;height:2" coordorigin="1412,2055" coordsize="9086,0" path="m1412,2055l10497,2055e" filled="false" stroked="true" strokeweight=".580pt" strokecolor="#000000">
            <v:path arrowok="t"/>
          </v:shape>
          <w10:wrap type="none"/>
        </v:group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5.400982pt;width:110.8pt;height:60.349pt;mso-position-horizontal-relative:page;mso-position-vertical-relative:page;z-index:-804928" type="#_x0000_t75" stroked="false">
          <v:imagedata r:id="rId1" o:title="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5.400982pt;width:110.8pt;height:60.349pt;mso-position-horizontal-relative:page;mso-position-vertical-relative:page;z-index:-804904" type="#_x0000_t75" stroked="false">
          <v:imagedata r:id="rId1" o:title=""/>
        </v:shape>
      </w:pict>
    </w:r>
    <w:r>
      <w:rPr/>
      <w:pict>
        <v:group style="position:absolute;margin-left:70.584pt;margin-top:102.739983pt;width:454.3pt;height:.1pt;mso-position-horizontal-relative:page;mso-position-vertical-relative:page;z-index:-804880" coordorigin="1412,2055" coordsize="9086,2">
          <v:shape style="position:absolute;left:1412;top:2055;width:9086;height:2" coordorigin="1412,2055" coordsize="9086,0" path="m1412,2055l10497,2055e" filled="false" stroked="true" strokeweight=".580pt" strokecolor="#000000">
            <v:path arrowok="t"/>
          </v:shape>
          <w10:wrap type="none"/>
        </v:group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5.401009pt;width:110.8pt;height:60.349pt;mso-position-horizontal-relative:page;mso-position-vertical-relative:page;z-index:-804856" type="#_x0000_t75" stroked="false">
          <v:imagedata r:id="rId1" o:title="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5.401009pt;width:110.8pt;height:60.349pt;mso-position-horizontal-relative:page;mso-position-vertical-relative:page;z-index:-804808" type="#_x0000_t75" stroked="false">
          <v:imagedata r:id="rId1" o:title="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5.400982pt;width:110.8pt;height:60.349pt;mso-position-horizontal-relative:page;mso-position-vertical-relative:page;z-index:-804784" type="#_x0000_t75" stroked="false">
          <v:imagedata r:id="rId1" o:title="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14.161pt;width:110.8pt;height:60.339pt;mso-position-horizontal-relative:page;mso-position-vertical-relative:page;z-index:-805360" type="#_x0000_t75" stroked="false">
          <v:imagedata r:id="rId1" o:title="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5.400982pt;width:110.8pt;height:60.349pt;mso-position-horizontal-relative:page;mso-position-vertical-relative:page;z-index:-804712" type="#_x0000_t75" stroked="false">
          <v:imagedata r:id="rId1" o:title=""/>
        </v:shape>
      </w:pict>
    </w:r>
    <w:r>
      <w:rPr/>
      <w:pict>
        <v:group style="position:absolute;margin-left:70.584pt;margin-top:102.739983pt;width:454.3pt;height:.1pt;mso-position-horizontal-relative:page;mso-position-vertical-relative:page;z-index:-804688" coordorigin="1412,2055" coordsize="9086,2">
          <v:shape style="position:absolute;left:1412;top:2055;width:9086;height:2" coordorigin="1412,2055" coordsize="9086,0" path="m1412,2055l10497,2055e" filled="false" stroked="true" strokeweight=".580pt" strokecolor="#000000">
            <v:path arrowok="t"/>
          </v:shape>
          <w10:wrap type="none"/>
        </v:group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5.400982pt;width:110.8pt;height:60.349pt;mso-position-horizontal-relative:page;mso-position-vertical-relative:page;z-index:-804664" type="#_x0000_t75" stroked="false">
          <v:imagedata r:id="rId1" o:title="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5.400982pt;width:110.8pt;height:60.349pt;mso-position-horizontal-relative:page;mso-position-vertical-relative:page;z-index:-804640" type="#_x0000_t75" stroked="false">
          <v:imagedata r:id="rId1" o:title="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5.400982pt;width:110.8pt;height:60.349pt;mso-position-horizontal-relative:page;mso-position-vertical-relative:page;z-index:-804616" type="#_x0000_t75" stroked="false">
          <v:imagedata r:id="rId1" o:title=""/>
        </v:shape>
      </w:pict>
    </w:r>
    <w:r>
      <w:rPr/>
      <w:pict>
        <v:group style="position:absolute;margin-left:70.584pt;margin-top:102.739983pt;width:454.3pt;height:.1pt;mso-position-horizontal-relative:page;mso-position-vertical-relative:page;z-index:-804592" coordorigin="1412,2055" coordsize="9086,2">
          <v:shape style="position:absolute;left:1412;top:2055;width:9086;height:2" coordorigin="1412,2055" coordsize="9086,0" path="m1412,2055l10497,2055e" filled="false" stroked="true" strokeweight=".580pt" strokecolor="#000000">
            <v:path arrowok="t"/>
          </v:shape>
          <w10:wrap type="none"/>
        </v:group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5.400982pt;width:110.8pt;height:60.349pt;mso-position-horizontal-relative:page;mso-position-vertical-relative:page;z-index:-804568" type="#_x0000_t75" stroked="false">
          <v:imagedata r:id="rId1" o:title=""/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17.040983pt;width:110.8pt;height:60.309pt;mso-position-horizontal-relative:page;mso-position-vertical-relative:page;z-index:-804496" type="#_x0000_t75" stroked="false">
          <v:imagedata r:id="rId1" o:title=""/>
        </v:shape>
      </w:pict>
    </w:r>
    <w:r>
      <w:rPr/>
      <w:pict>
        <v:group style="position:absolute;margin-left:70.584pt;margin-top:78.599983pt;width:454.3pt;height:.1pt;mso-position-horizontal-relative:page;mso-position-vertical-relative:page;z-index:-804472" coordorigin="1412,1572" coordsize="9086,2">
          <v:shape style="position:absolute;left:1412;top:1572;width:9086;height:2" coordorigin="1412,1572" coordsize="9086,0" path="m1412,1572l10497,1572e" filled="false" stroked="true" strokeweight=".580pt" strokecolor="#000000">
            <v:path arrowok="t"/>
          </v:shape>
          <w10:wrap type="none"/>
        </v:group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17.040983pt;width:110.8pt;height:60.309pt;mso-position-horizontal-relative:page;mso-position-vertical-relative:page;z-index:-804424" type="#_x0000_t75" stroked="false">
          <v:imagedata r:id="rId1" o:title=""/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17.040983pt;width:110.8pt;height:60.309pt;mso-position-horizontal-relative:page;mso-position-vertical-relative:page;z-index:-804400" type="#_x0000_t75" stroked="false">
          <v:imagedata r:id="rId1" o:title=""/>
        </v:shape>
      </w:pict>
    </w:r>
    <w:r>
      <w:rPr/>
      <w:pict>
        <v:group style="position:absolute;margin-left:70.584pt;margin-top:84.379982pt;width:454.3pt;height:.1pt;mso-position-horizontal-relative:page;mso-position-vertical-relative:page;z-index:-804376" coordorigin="1412,1688" coordsize="9086,2">
          <v:shape style="position:absolute;left:1412;top:1688;width:9086;height:2" coordorigin="1412,1688" coordsize="9086,0" path="m1412,1688l10497,1688e" filled="false" stroked="true" strokeweight=".580pt" strokecolor="#000000">
            <v:path arrowok="t"/>
          </v:shape>
          <w10:wrap type="none"/>
        </v:group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5.401009pt;width:110.8pt;height:60.349pt;mso-position-horizontal-relative:page;mso-position-vertical-relative:page;z-index:-804352" type="#_x0000_t75" stroked="false">
          <v:imagedata r:id="rId1" o:title=""/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5.401009pt;width:110.8pt;height:60.349pt;mso-position-horizontal-relative:page;mso-position-vertical-relative:page;z-index:-804304" type="#_x0000_t75" stroked="false">
          <v:imagedata r:id="rId1" o:title=""/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5.400982pt;width:110.8pt;height:60.349pt;mso-position-horizontal-relative:page;mso-position-vertical-relative:page;z-index:-804280" type="#_x0000_t75" stroked="false">
          <v:imagedata r:id="rId1" o:title=""/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5.400982pt;width:110.8pt;height:60.349pt;mso-position-horizontal-relative:page;mso-position-vertical-relative:page;z-index:-804208" type="#_x0000_t75" stroked="false">
          <v:imagedata r:id="rId1" o:title=""/>
        </v:shape>
      </w:pict>
    </w:r>
    <w:r>
      <w:rPr/>
      <w:pict>
        <v:group style="position:absolute;margin-left:70.584pt;margin-top:102.739983pt;width:454.3pt;height:.1pt;mso-position-horizontal-relative:page;mso-position-vertical-relative:page;z-index:-804184" coordorigin="1412,2055" coordsize="9086,2">
          <v:shape style="position:absolute;left:1412;top:2055;width:9086;height:2" coordorigin="1412,2055" coordsize="9086,0" path="m1412,2055l10497,2055e" filled="false" stroked="true" strokeweight=".580pt" strokecolor="#000000">
            <v:path arrowok="t"/>
          </v:shape>
          <w10:wrap type="none"/>
        </v:group>
      </w:pic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5.400982pt;width:110.8pt;height:60.349pt;mso-position-horizontal-relative:page;mso-position-vertical-relative:page;z-index:-804160" type="#_x0000_t75" stroked="false">
          <v:imagedata r:id="rId1" o:title=""/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5.400982pt;width:110.8pt;height:60.349pt;mso-position-horizontal-relative:page;mso-position-vertical-relative:page;z-index:-804136" type="#_x0000_t75" stroked="false">
          <v:imagedata r:id="rId1" o:title=""/>
        </v:shape>
      </w:pict>
    </w:r>
    <w:r>
      <w:rPr/>
      <w:pict>
        <v:group style="position:absolute;margin-left:70.584pt;margin-top:102.739983pt;width:454.3pt;height:.1pt;mso-position-horizontal-relative:page;mso-position-vertical-relative:page;z-index:-804112" coordorigin="1412,2055" coordsize="9086,2">
          <v:shape style="position:absolute;left:1412;top:2055;width:9086;height:2" coordorigin="1412,2055" coordsize="9086,0" path="m1412,2055l10497,2055e" filled="false" stroked="true" strokeweight=".580pt" strokecolor="#000000">
            <v:path arrowok="t"/>
          </v:shape>
          <w10:wrap type="none"/>
        </v:group>
      </w:pict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5.400982pt;width:110.8pt;height:60.349pt;mso-position-horizontal-relative:page;mso-position-vertical-relative:page;z-index:-804088" type="#_x0000_t75" stroked="false">
          <v:imagedata r:id="rId1" o:title=""/>
        </v:shape>
      </w:pic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5.400982pt;width:110.8pt;height:60.349pt;mso-position-horizontal-relative:page;mso-position-vertical-relative:page;z-index:-804064" type="#_x0000_t75" stroked="false">
          <v:imagedata r:id="rId1" o:title=""/>
        </v:shape>
      </w:pict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5.400982pt;width:110.8pt;height:60.349pt;mso-position-horizontal-relative:page;mso-position-vertical-relative:page;z-index:-804040" type="#_x0000_t75" stroked="false">
          <v:imagedata r:id="rId1" o:title=""/>
        </v:shape>
      </w:pict>
    </w: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5.401009pt;width:110.8pt;height:60.349pt;mso-position-horizontal-relative:page;mso-position-vertical-relative:page;z-index:-804016" type="#_x0000_t75" stroked="false">
          <v:imagedata r:id="rId1" o:title="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5.400982pt;width:110.8pt;height:60.349pt;mso-position-horizontal-relative:page;mso-position-vertical-relative:page;z-index:-805312" type="#_x0000_t75" stroked="false">
          <v:imagedata r:id="rId1" o:title=""/>
        </v:shape>
      </w:pict>
    </w:r>
    <w:r>
      <w:rPr/>
      <w:pict>
        <v:group style="position:absolute;margin-left:70.584pt;margin-top:102.739983pt;width:454.3pt;height:.1pt;mso-position-horizontal-relative:page;mso-position-vertical-relative:page;z-index:-805288" coordorigin="1412,2055" coordsize="9086,2">
          <v:shape style="position:absolute;left:1412;top:2055;width:9086;height:2" coordorigin="1412,2055" coordsize="9086,0" path="m1412,2055l10497,2055e" filled="false" stroked="true" strokeweight=".580pt" strokecolor="#000000">
            <v:path arrowok="t"/>
          </v:shape>
          <w10:wrap type="none"/>
        </v:group>
      </w:pict>
    </w: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5.401009pt;width:110.8pt;height:60.349pt;mso-position-horizontal-relative:page;mso-position-vertical-relative:page;z-index:-803968" type="#_x0000_t75" stroked="false">
          <v:imagedata r:id="rId1" o:title=""/>
        </v:shape>
      </w:pic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5.400982pt;width:110.8pt;height:60.349pt;mso-position-horizontal-relative:page;mso-position-vertical-relative:page;z-index:-803944" type="#_x0000_t75" stroked="false">
          <v:imagedata r:id="rId1" o:title="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5.400982pt;width:110.8pt;height:60.349pt;mso-position-horizontal-relative:page;mso-position-vertical-relative:page;z-index:-805240" type="#_x0000_t75" stroked="false">
          <v:imagedata r:id="rId1" o:title="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5.400982pt;width:110.8pt;height:60.349pt;mso-position-horizontal-relative:page;mso-position-vertical-relative:page;z-index:-805216" type="#_x0000_t75" stroked="false">
          <v:imagedata r:id="rId1" o:title="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5.400982pt;width:110.8pt;height:60.349pt;mso-position-horizontal-relative:page;mso-position-vertical-relative:page;z-index:-805192" type="#_x0000_t75" stroked="false">
          <v:imagedata r:id="rId1" o:title="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5.400982pt;width:110.8pt;height:60.349pt;mso-position-horizontal-relative:page;mso-position-vertical-relative:page;z-index:-805168" type="#_x0000_t75" stroked="false">
          <v:imagedata r:id="rId1" o:title="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5.400982pt;width:110.8pt;height:60.349pt;mso-position-horizontal-relative:page;mso-position-vertical-relative:page;z-index:-805144" type="#_x0000_t75" stroked="false">
          <v:imagedata r:id="rId1" o:title=""/>
        </v:shape>
      </w:pict>
    </w:r>
    <w:r>
      <w:rPr/>
      <w:pict>
        <v:group style="position:absolute;margin-left:70.584pt;margin-top:102.739983pt;width:454.3pt;height:.1pt;mso-position-horizontal-relative:page;mso-position-vertical-relative:page;z-index:-805120" coordorigin="1412,2055" coordsize="9086,2">
          <v:shape style="position:absolute;left:1412;top:2055;width:9086;height:2" coordorigin="1412,2055" coordsize="9086,0" path="m1412,2055l10497,2055e" filled="false" stroked="true" strokeweight=".580pt" strokecolor="#000000">
            <v:path arrowok="t"/>
          </v:shape>
          <w10:wrap type="non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4">
    <w:multiLevelType w:val="hybridMultilevel"/>
    <w:lvl w:ilvl="0">
      <w:start w:val="1"/>
      <w:numFmt w:val="decimal"/>
      <w:lvlText w:val="%1."/>
      <w:lvlJc w:val="left"/>
      <w:pPr>
        <w:ind w:left="500" w:hanging="36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138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6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0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6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45" w:hanging="360"/>
      </w:pPr>
      <w:rPr>
        <w:rFonts w:hint="default"/>
      </w:rPr>
    </w:lvl>
  </w:abstractNum>
  <w:abstractNum w:abstractNumId="83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74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1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57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5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3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1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92" w:hanging="360"/>
      </w:pPr>
      <w:rPr>
        <w:rFonts w:hint="default"/>
      </w:rPr>
    </w:lvl>
  </w:abstractNum>
  <w:abstractNum w:abstractNumId="82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74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1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57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5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3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1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92" w:hanging="360"/>
      </w:pPr>
      <w:rPr>
        <w:rFonts w:hint="default"/>
      </w:rPr>
    </w:lvl>
  </w:abstractNum>
  <w:abstractNum w:abstractNumId="81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70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4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8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3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7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1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5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400" w:hanging="360"/>
      </w:pPr>
      <w:rPr>
        <w:rFonts w:hint="default"/>
      </w:rPr>
    </w:lvl>
  </w:abstractNum>
  <w:abstractNum w:abstractNumId="80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70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4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8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3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7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1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5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400" w:hanging="360"/>
      </w:pPr>
      <w:rPr>
        <w:rFonts w:hint="default"/>
      </w:rPr>
    </w:lvl>
  </w:abstractNum>
  <w:abstractNum w:abstractNumId="79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70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4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8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3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7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1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5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400" w:hanging="360"/>
      </w:pPr>
      <w:rPr>
        <w:rFonts w:hint="default"/>
      </w:rPr>
    </w:lvl>
  </w:abstractNum>
  <w:abstractNum w:abstractNumId="78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75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4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4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63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2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2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51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804" w:hanging="360"/>
      </w:pPr>
      <w:rPr>
        <w:rFonts w:hint="default"/>
      </w:rPr>
    </w:lvl>
  </w:abstractNum>
  <w:abstractNum w:abstractNumId="77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74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1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57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5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3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1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92" w:hanging="360"/>
      </w:pPr>
      <w:rPr>
        <w:rFonts w:hint="default"/>
      </w:rPr>
    </w:lvl>
  </w:abstractNum>
  <w:abstractNum w:abstractNumId="76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70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4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8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3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7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1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5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400" w:hanging="360"/>
      </w:pPr>
      <w:rPr>
        <w:rFonts w:hint="default"/>
      </w:rPr>
    </w:lvl>
  </w:abstractNum>
  <w:abstractNum w:abstractNumId="75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75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4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4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63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2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22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5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806" w:hanging="360"/>
      </w:pPr>
      <w:rPr>
        <w:rFonts w:hint="default"/>
      </w:rPr>
    </w:lvl>
  </w:abstractNum>
  <w:abstractNum w:abstractNumId="74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74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1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57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5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3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1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92" w:hanging="360"/>
      </w:pPr>
      <w:rPr>
        <w:rFonts w:hint="default"/>
      </w:rPr>
    </w:lvl>
  </w:abstractNum>
  <w:abstractNum w:abstractNumId="73">
    <w:multiLevelType w:val="hybridMultilevel"/>
    <w:lvl w:ilvl="0">
      <w:start w:val="1"/>
      <w:numFmt w:val="bullet"/>
      <w:lvlText w:val="✓"/>
      <w:lvlJc w:val="left"/>
      <w:pPr>
        <w:ind w:left="822" w:hanging="360"/>
      </w:pPr>
      <w:rPr>
        <w:rFonts w:hint="default" w:ascii="MS Gothic" w:hAnsi="MS Gothic" w:eastAsia="MS Gothic"/>
        <w:w w:val="78"/>
        <w:sz w:val="24"/>
        <w:szCs w:val="24"/>
      </w:rPr>
    </w:lvl>
    <w:lvl w:ilvl="1">
      <w:start w:val="1"/>
      <w:numFmt w:val="bullet"/>
      <w:lvlText w:val="•"/>
      <w:lvlJc w:val="left"/>
      <w:pPr>
        <w:ind w:left="106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0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5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9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3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27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52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764" w:hanging="360"/>
      </w:pPr>
      <w:rPr>
        <w:rFonts w:hint="default"/>
      </w:rPr>
    </w:lvl>
  </w:abstractNum>
  <w:abstractNum w:abstractNumId="72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70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4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8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3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7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1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5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400" w:hanging="360"/>
      </w:pPr>
      <w:rPr>
        <w:rFonts w:hint="default"/>
      </w:rPr>
    </w:lvl>
  </w:abstractNum>
  <w:abstractNum w:abstractNumId="71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75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4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4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63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2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22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5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806" w:hanging="360"/>
      </w:pPr>
      <w:rPr>
        <w:rFonts w:hint="default"/>
      </w:rPr>
    </w:lvl>
  </w:abstractNum>
  <w:abstractNum w:abstractNumId="70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✓"/>
      <w:lvlJc w:val="left"/>
      <w:pPr>
        <w:ind w:left="822" w:hanging="360"/>
      </w:pPr>
      <w:rPr>
        <w:rFonts w:hint="default" w:ascii="MS Gothic" w:hAnsi="MS Gothic" w:eastAsia="MS Gothic"/>
        <w:w w:val="78"/>
        <w:sz w:val="24"/>
        <w:szCs w:val="24"/>
      </w:rPr>
    </w:lvl>
    <w:lvl w:ilvl="2">
      <w:start w:val="1"/>
      <w:numFmt w:val="bullet"/>
      <w:lvlText w:val="•"/>
      <w:lvlJc w:val="left"/>
      <w:pPr>
        <w:ind w:left="109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6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63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0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7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4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710" w:hanging="360"/>
      </w:pPr>
      <w:rPr>
        <w:rFonts w:hint="default"/>
      </w:rPr>
    </w:lvl>
  </w:abstractNum>
  <w:abstractNum w:abstractNumId="69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70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4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8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3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7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1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5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400" w:hanging="360"/>
      </w:pPr>
      <w:rPr>
        <w:rFonts w:hint="default"/>
      </w:rPr>
    </w:lvl>
  </w:abstractNum>
  <w:abstractNum w:abstractNumId="68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70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4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8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3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7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1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5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400" w:hanging="360"/>
      </w:pPr>
      <w:rPr>
        <w:rFonts w:hint="default"/>
      </w:rPr>
    </w:lvl>
  </w:abstractNum>
  <w:abstractNum w:abstractNumId="67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74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1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57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5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3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1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92" w:hanging="360"/>
      </w:pPr>
      <w:rPr>
        <w:rFonts w:hint="default"/>
      </w:rPr>
    </w:lvl>
  </w:abstractNum>
  <w:abstractNum w:abstractNumId="66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74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3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2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61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0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8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7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763" w:hanging="360"/>
      </w:pPr>
      <w:rPr>
        <w:rFonts w:hint="default"/>
      </w:rPr>
    </w:lvl>
  </w:abstractNum>
  <w:abstractNum w:abstractNumId="65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74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3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2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61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0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8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7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763" w:hanging="360"/>
      </w:pPr>
      <w:rPr>
        <w:rFonts w:hint="default"/>
      </w:rPr>
    </w:lvl>
  </w:abstractNum>
  <w:abstractNum w:abstractNumId="64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74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1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57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5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3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1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91" w:hanging="360"/>
      </w:pPr>
      <w:rPr>
        <w:rFonts w:hint="default"/>
      </w:rPr>
    </w:lvl>
  </w:abstractNum>
  <w:abstractNum w:abstractNumId="63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74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3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2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61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0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8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7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763" w:hanging="360"/>
      </w:pPr>
      <w:rPr>
        <w:rFonts w:hint="default"/>
      </w:rPr>
    </w:lvl>
  </w:abstractNum>
  <w:abstractNum w:abstractNumId="62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74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3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2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61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0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8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7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763" w:hanging="360"/>
      </w:pPr>
      <w:rPr>
        <w:rFonts w:hint="default"/>
      </w:rPr>
    </w:lvl>
  </w:abstractNum>
  <w:abstractNum w:abstractNumId="61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74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3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2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61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0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8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7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763" w:hanging="360"/>
      </w:pPr>
      <w:rPr>
        <w:rFonts w:hint="default"/>
      </w:rPr>
    </w:lvl>
  </w:abstractNum>
  <w:abstractNum w:abstractNumId="60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74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1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57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5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3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1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91" w:hanging="360"/>
      </w:pPr>
      <w:rPr>
        <w:rFonts w:hint="default"/>
      </w:rPr>
    </w:lvl>
  </w:abstractNum>
  <w:abstractNum w:abstractNumId="59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74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1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57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5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3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1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91" w:hanging="360"/>
      </w:pPr>
      <w:rPr>
        <w:rFonts w:hint="default"/>
      </w:rPr>
    </w:lvl>
  </w:abstractNum>
  <w:abstractNum w:abstractNumId="58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74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1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57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5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3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1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91" w:hanging="360"/>
      </w:pPr>
      <w:rPr>
        <w:rFonts w:hint="default"/>
      </w:rPr>
    </w:lvl>
  </w:abstractNum>
  <w:abstractNum w:abstractNumId="57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74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1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57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5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3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1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91" w:hanging="360"/>
      </w:pPr>
      <w:rPr>
        <w:rFonts w:hint="default"/>
      </w:rPr>
    </w:lvl>
  </w:abstractNum>
  <w:abstractNum w:abstractNumId="56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74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1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57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5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3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1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91" w:hanging="360"/>
      </w:pPr>
      <w:rPr>
        <w:rFonts w:hint="default"/>
      </w:rPr>
    </w:lvl>
  </w:abstractNum>
  <w:abstractNum w:abstractNumId="55">
    <w:multiLevelType w:val="hybridMultilevel"/>
    <w:lvl w:ilvl="0">
      <w:start w:val="9"/>
      <w:numFmt w:val="decimal"/>
      <w:lvlText w:val="%1"/>
      <w:lvlJc w:val="left"/>
      <w:pPr>
        <w:ind w:left="860" w:hanging="7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0" w:hanging="720"/>
        <w:jc w:val="left"/>
      </w:pPr>
      <w:rPr>
        <w:rFonts w:hint="default" w:ascii="Times New Roman" w:hAnsi="Times New Roman" w:eastAsia="Times New Roman"/>
        <w:sz w:val="40"/>
        <w:szCs w:val="40"/>
      </w:rPr>
    </w:lvl>
    <w:lvl w:ilvl="2">
      <w:start w:val="1"/>
      <w:numFmt w:val="bullet"/>
      <w:lvlText w:val="•"/>
      <w:lvlJc w:val="left"/>
      <w:pPr>
        <w:ind w:left="2549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94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8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3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8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2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7" w:hanging="720"/>
      </w:pPr>
      <w:rPr>
        <w:rFonts w:hint="default"/>
      </w:rPr>
    </w:lvl>
  </w:abstractNum>
  <w:abstractNum w:abstractNumId="54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996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53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6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9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13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66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20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736" w:hanging="360"/>
      </w:pPr>
      <w:rPr>
        <w:rFonts w:hint="default"/>
      </w:rPr>
    </w:lvl>
  </w:abstractNum>
  <w:abstractNum w:abstractNumId="53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996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53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6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9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13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66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20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736" w:hanging="360"/>
      </w:pPr>
      <w:rPr>
        <w:rFonts w:hint="default"/>
      </w:rPr>
    </w:lvl>
  </w:abstractNum>
  <w:abstractNum w:abstractNumId="52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996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53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6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9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13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66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20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736" w:hanging="360"/>
      </w:pPr>
      <w:rPr>
        <w:rFonts w:hint="default"/>
      </w:rPr>
    </w:lvl>
  </w:abstractNum>
  <w:abstractNum w:abstractNumId="51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996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53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6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9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13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66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20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736" w:hanging="360"/>
      </w:pPr>
      <w:rPr>
        <w:rFonts w:hint="default"/>
      </w:rPr>
    </w:lvl>
  </w:abstractNum>
  <w:abstractNum w:abstractNumId="50">
    <w:multiLevelType w:val="hybridMultilevel"/>
    <w:lvl w:ilvl="0">
      <w:start w:val="1"/>
      <w:numFmt w:val="bullet"/>
      <w:lvlText w:val=""/>
      <w:lvlJc w:val="left"/>
      <w:pPr>
        <w:ind w:left="462" w:hanging="361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084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706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29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951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573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5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817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439" w:hanging="361"/>
      </w:pPr>
      <w:rPr>
        <w:rFonts w:hint="default"/>
      </w:rPr>
    </w:lvl>
  </w:abstractNum>
  <w:abstractNum w:abstractNumId="49">
    <w:multiLevelType w:val="hybridMultilevel"/>
    <w:lvl w:ilvl="0">
      <w:start w:val="1"/>
      <w:numFmt w:val="bullet"/>
      <w:lvlText w:val=""/>
      <w:lvlJc w:val="left"/>
      <w:pPr>
        <w:ind w:left="462" w:hanging="361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084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706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29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951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573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5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817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439" w:hanging="361"/>
      </w:pPr>
      <w:rPr>
        <w:rFonts w:hint="default"/>
      </w:rPr>
    </w:lvl>
  </w:abstractNum>
  <w:abstractNum w:abstractNumId="48">
    <w:multiLevelType w:val="hybridMultilevel"/>
    <w:lvl w:ilvl="0">
      <w:start w:val="1"/>
      <w:numFmt w:val="bullet"/>
      <w:lvlText w:val=""/>
      <w:lvlJc w:val="left"/>
      <w:pPr>
        <w:ind w:left="462" w:hanging="361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084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706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29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951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573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5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817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439" w:hanging="361"/>
      </w:pPr>
      <w:rPr>
        <w:rFonts w:hint="default"/>
      </w:rPr>
    </w:lvl>
  </w:abstractNum>
  <w:abstractNum w:abstractNumId="47">
    <w:multiLevelType w:val="hybridMultilevel"/>
    <w:lvl w:ilvl="0">
      <w:start w:val="1"/>
      <w:numFmt w:val="bullet"/>
      <w:lvlText w:val=""/>
      <w:lvlJc w:val="left"/>
      <w:pPr>
        <w:ind w:left="462" w:hanging="361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084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706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29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951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573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5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817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439" w:hanging="361"/>
      </w:pPr>
      <w:rPr>
        <w:rFonts w:hint="default"/>
      </w:rPr>
    </w:lvl>
  </w:abstractNum>
  <w:abstractNum w:abstractNumId="46">
    <w:multiLevelType w:val="hybridMultilevel"/>
    <w:lvl w:ilvl="0">
      <w:start w:val="1"/>
      <w:numFmt w:val="bullet"/>
      <w:lvlText w:val=""/>
      <w:lvlJc w:val="left"/>
      <w:pPr>
        <w:ind w:left="462" w:hanging="361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084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706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29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951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573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5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817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439" w:hanging="361"/>
      </w:pPr>
      <w:rPr>
        <w:rFonts w:hint="default"/>
      </w:rPr>
    </w:lvl>
  </w:abstractNum>
  <w:abstractNum w:abstractNumId="45">
    <w:multiLevelType w:val="hybridMultilevel"/>
    <w:lvl w:ilvl="0">
      <w:start w:val="8"/>
      <w:numFmt w:val="decimal"/>
      <w:lvlText w:val="%1"/>
      <w:lvlJc w:val="left"/>
      <w:pPr>
        <w:ind w:left="860" w:hanging="720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0" w:hanging="720"/>
        <w:jc w:val="left"/>
      </w:pPr>
      <w:rPr>
        <w:rFonts w:hint="default" w:ascii="Times New Roman" w:hAnsi="Times New Roman" w:eastAsia="Times New Roman"/>
        <w:sz w:val="40"/>
        <w:szCs w:val="40"/>
      </w:rPr>
    </w:lvl>
    <w:lvl w:ilvl="2">
      <w:start w:val="1"/>
      <w:numFmt w:val="decimal"/>
      <w:lvlText w:val="%1.%2.%3."/>
      <w:lvlJc w:val="left"/>
      <w:pPr>
        <w:ind w:left="1220" w:hanging="1080"/>
        <w:jc w:val="left"/>
      </w:pPr>
      <w:rPr>
        <w:rFonts w:hint="default" w:ascii="Times New Roman" w:hAnsi="Times New Roman" w:eastAsia="Times New Roman"/>
        <w:w w:val="99"/>
        <w:sz w:val="32"/>
        <w:szCs w:val="32"/>
      </w:rPr>
    </w:lvl>
    <w:lvl w:ilvl="3">
      <w:start w:val="1"/>
      <w:numFmt w:val="bullet"/>
      <w:lvlText w:val="•"/>
      <w:lvlJc w:val="left"/>
      <w:pPr>
        <w:ind w:left="3017" w:hanging="10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5" w:hanging="10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14" w:hanging="10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12" w:hanging="10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1" w:hanging="10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09" w:hanging="1080"/>
      </w:pPr>
      <w:rPr>
        <w:rFonts w:hint="default"/>
      </w:rPr>
    </w:lvl>
  </w:abstractNum>
  <w:abstractNum w:abstractNumId="44">
    <w:multiLevelType w:val="hybridMultilevel"/>
    <w:lvl w:ilvl="0">
      <w:start w:val="8"/>
      <w:numFmt w:val="decimal"/>
      <w:lvlText w:val="%1"/>
      <w:lvlJc w:val="left"/>
      <w:pPr>
        <w:ind w:left="860" w:hanging="7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0" w:hanging="720"/>
        <w:jc w:val="left"/>
      </w:pPr>
      <w:rPr>
        <w:rFonts w:hint="default" w:ascii="Times New Roman" w:hAnsi="Times New Roman" w:eastAsia="Times New Roman"/>
        <w:sz w:val="40"/>
        <w:szCs w:val="40"/>
      </w:rPr>
    </w:lvl>
    <w:lvl w:ilvl="2">
      <w:start w:val="1"/>
      <w:numFmt w:val="decimal"/>
      <w:lvlText w:val="%1.%2.%3."/>
      <w:lvlJc w:val="left"/>
      <w:pPr>
        <w:ind w:left="1220" w:hanging="1080"/>
        <w:jc w:val="left"/>
      </w:pPr>
      <w:rPr>
        <w:rFonts w:hint="default" w:ascii="Times New Roman" w:hAnsi="Times New Roman" w:eastAsia="Times New Roman"/>
        <w:w w:val="99"/>
        <w:sz w:val="32"/>
        <w:szCs w:val="32"/>
      </w:rPr>
    </w:lvl>
    <w:lvl w:ilvl="3">
      <w:start w:val="1"/>
      <w:numFmt w:val="bullet"/>
      <w:lvlText w:val="•"/>
      <w:lvlJc w:val="left"/>
      <w:pPr>
        <w:ind w:left="3017" w:hanging="10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5" w:hanging="10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14" w:hanging="10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12" w:hanging="10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1" w:hanging="10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09" w:hanging="1080"/>
      </w:pPr>
      <w:rPr>
        <w:rFonts w:hint="default"/>
      </w:rPr>
    </w:lvl>
  </w:abstractNum>
  <w:abstractNum w:abstractNumId="43">
    <w:multiLevelType w:val="hybridMultilevel"/>
    <w:lvl w:ilvl="0">
      <w:start w:val="7"/>
      <w:numFmt w:val="decimal"/>
      <w:lvlText w:val="%1"/>
      <w:lvlJc w:val="left"/>
      <w:pPr>
        <w:ind w:left="860" w:hanging="720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0" w:hanging="720"/>
        <w:jc w:val="left"/>
      </w:pPr>
      <w:rPr>
        <w:rFonts w:hint="default" w:ascii="Times New Roman" w:hAnsi="Times New Roman" w:eastAsia="Times New Roman"/>
        <w:sz w:val="40"/>
        <w:szCs w:val="40"/>
      </w:rPr>
    </w:lvl>
    <w:lvl w:ilvl="2">
      <w:start w:val="1"/>
      <w:numFmt w:val="decimal"/>
      <w:lvlText w:val="%1.%2.%3."/>
      <w:lvlJc w:val="left"/>
      <w:pPr>
        <w:ind w:left="860" w:hanging="720"/>
        <w:jc w:val="left"/>
      </w:pPr>
      <w:rPr>
        <w:rFonts w:hint="default" w:ascii="Times New Roman" w:hAnsi="Times New Roman" w:eastAsia="Times New Roman"/>
        <w:w w:val="99"/>
        <w:sz w:val="32"/>
        <w:szCs w:val="32"/>
      </w:rPr>
    </w:lvl>
    <w:lvl w:ilvl="3">
      <w:start w:val="1"/>
      <w:numFmt w:val="decimal"/>
      <w:lvlText w:val="%1.%2.%3.%4."/>
      <w:lvlJc w:val="left"/>
      <w:pPr>
        <w:ind w:left="1220" w:hanging="1080"/>
        <w:jc w:val="left"/>
      </w:pPr>
      <w:rPr>
        <w:rFonts w:hint="default" w:ascii="Times New Roman" w:hAnsi="Times New Roman" w:eastAsia="Times New Roman"/>
        <w:w w:val="99"/>
        <w:sz w:val="32"/>
        <w:szCs w:val="32"/>
      </w:rPr>
    </w:lvl>
    <w:lvl w:ilvl="4">
      <w:start w:val="1"/>
      <w:numFmt w:val="bullet"/>
      <w:lvlText w:val="•"/>
      <w:lvlJc w:val="left"/>
      <w:pPr>
        <w:ind w:left="3915" w:hanging="10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14" w:hanging="10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12" w:hanging="10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1" w:hanging="10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09" w:hanging="1080"/>
      </w:pPr>
      <w:rPr>
        <w:rFonts w:hint="default"/>
      </w:rPr>
    </w:lvl>
  </w:abstractNum>
  <w:abstractNum w:abstractNumId="42">
    <w:multiLevelType w:val="hybridMultilevel"/>
    <w:lvl w:ilvl="0">
      <w:start w:val="7"/>
      <w:numFmt w:val="decimal"/>
      <w:lvlText w:val="%1"/>
      <w:lvlJc w:val="left"/>
      <w:pPr>
        <w:ind w:left="860" w:hanging="7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0" w:hanging="720"/>
        <w:jc w:val="left"/>
      </w:pPr>
      <w:rPr>
        <w:rFonts w:hint="default" w:ascii="Times New Roman" w:hAnsi="Times New Roman" w:eastAsia="Times New Roman"/>
        <w:sz w:val="40"/>
        <w:szCs w:val="40"/>
      </w:rPr>
    </w:lvl>
    <w:lvl w:ilvl="2">
      <w:start w:val="1"/>
      <w:numFmt w:val="decimal"/>
      <w:lvlText w:val="%1.%2.%3."/>
      <w:lvlJc w:val="left"/>
      <w:pPr>
        <w:ind w:left="860" w:hanging="800"/>
        <w:jc w:val="left"/>
      </w:pPr>
      <w:rPr>
        <w:rFonts w:hint="default" w:ascii="Times New Roman" w:hAnsi="Times New Roman" w:eastAsia="Times New Roman"/>
        <w:w w:val="99"/>
        <w:sz w:val="32"/>
        <w:szCs w:val="32"/>
      </w:rPr>
    </w:lvl>
    <w:lvl w:ilvl="3">
      <w:start w:val="1"/>
      <w:numFmt w:val="bullet"/>
      <w:lvlText w:val="•"/>
      <w:lvlJc w:val="left"/>
      <w:pPr>
        <w:ind w:left="3394" w:hanging="8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8" w:hanging="8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3" w:hanging="8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8" w:hanging="8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2" w:hanging="8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7" w:hanging="800"/>
      </w:pPr>
      <w:rPr>
        <w:rFonts w:hint="default"/>
      </w:rPr>
    </w:lvl>
  </w:abstractNum>
  <w:abstractNum w:abstractNumId="41">
    <w:multiLevelType w:val="hybridMultilevel"/>
    <w:lvl w:ilvl="0">
      <w:start w:val="6"/>
      <w:numFmt w:val="decimal"/>
      <w:lvlText w:val="%1"/>
      <w:lvlJc w:val="left"/>
      <w:pPr>
        <w:ind w:left="860" w:hanging="7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0" w:hanging="720"/>
        <w:jc w:val="left"/>
      </w:pPr>
      <w:rPr>
        <w:rFonts w:hint="default" w:ascii="Times New Roman" w:hAnsi="Times New Roman" w:eastAsia="Times New Roman"/>
        <w:sz w:val="40"/>
        <w:szCs w:val="40"/>
      </w:rPr>
    </w:lvl>
    <w:lvl w:ilvl="2">
      <w:start w:val="1"/>
      <w:numFmt w:val="decimal"/>
      <w:lvlText w:val="%1.%2.%3."/>
      <w:lvlJc w:val="left"/>
      <w:pPr>
        <w:ind w:left="1220" w:hanging="1080"/>
        <w:jc w:val="left"/>
      </w:pPr>
      <w:rPr>
        <w:rFonts w:hint="default" w:ascii="Times New Roman" w:hAnsi="Times New Roman" w:eastAsia="Times New Roman"/>
        <w:w w:val="99"/>
        <w:sz w:val="32"/>
        <w:szCs w:val="32"/>
      </w:rPr>
    </w:lvl>
    <w:lvl w:ilvl="3">
      <w:start w:val="1"/>
      <w:numFmt w:val="bullet"/>
      <w:lvlText w:val="•"/>
      <w:lvlJc w:val="left"/>
      <w:pPr>
        <w:ind w:left="3017" w:hanging="10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5" w:hanging="10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14" w:hanging="10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12" w:hanging="10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1" w:hanging="10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09" w:hanging="1080"/>
      </w:pPr>
      <w:rPr>
        <w:rFonts w:hint="default"/>
      </w:rPr>
    </w:lvl>
  </w:abstractNum>
  <w:abstractNum w:abstractNumId="40">
    <w:multiLevelType w:val="hybridMultilevel"/>
    <w:lvl w:ilvl="0">
      <w:start w:val="5"/>
      <w:numFmt w:val="decimal"/>
      <w:lvlText w:val="%1"/>
      <w:lvlJc w:val="left"/>
      <w:pPr>
        <w:ind w:left="860" w:hanging="7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0" w:hanging="720"/>
        <w:jc w:val="left"/>
      </w:pPr>
      <w:rPr>
        <w:rFonts w:hint="default" w:ascii="Times New Roman" w:hAnsi="Times New Roman" w:eastAsia="Times New Roman"/>
        <w:sz w:val="40"/>
        <w:szCs w:val="40"/>
      </w:rPr>
    </w:lvl>
    <w:lvl w:ilvl="2">
      <w:start w:val="1"/>
      <w:numFmt w:val="decimal"/>
      <w:lvlText w:val="%1.%2.%3."/>
      <w:lvlJc w:val="left"/>
      <w:pPr>
        <w:ind w:left="1220" w:hanging="1080"/>
        <w:jc w:val="left"/>
      </w:pPr>
      <w:rPr>
        <w:rFonts w:hint="default" w:ascii="Times New Roman" w:hAnsi="Times New Roman" w:eastAsia="Times New Roman"/>
        <w:w w:val="99"/>
        <w:sz w:val="32"/>
        <w:szCs w:val="32"/>
      </w:rPr>
    </w:lvl>
    <w:lvl w:ilvl="3">
      <w:start w:val="1"/>
      <w:numFmt w:val="bullet"/>
      <w:lvlText w:val="•"/>
      <w:lvlJc w:val="left"/>
      <w:pPr>
        <w:ind w:left="3017" w:hanging="10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5" w:hanging="10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14" w:hanging="10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12" w:hanging="10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1" w:hanging="10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09" w:hanging="1080"/>
      </w:pPr>
      <w:rPr>
        <w:rFonts w:hint="default"/>
      </w:rPr>
    </w:lvl>
  </w:abstractNum>
  <w:abstractNum w:abstractNumId="39">
    <w:multiLevelType w:val="hybridMultilevel"/>
    <w:lvl w:ilvl="0">
      <w:start w:val="4"/>
      <w:numFmt w:val="decimal"/>
      <w:lvlText w:val="%1"/>
      <w:lvlJc w:val="left"/>
      <w:pPr>
        <w:ind w:left="860" w:hanging="7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0" w:hanging="720"/>
        <w:jc w:val="left"/>
      </w:pPr>
      <w:rPr>
        <w:rFonts w:hint="default" w:ascii="Times New Roman" w:hAnsi="Times New Roman" w:eastAsia="Times New Roman"/>
        <w:sz w:val="40"/>
        <w:szCs w:val="40"/>
      </w:rPr>
    </w:lvl>
    <w:lvl w:ilvl="2">
      <w:start w:val="1"/>
      <w:numFmt w:val="bullet"/>
      <w:lvlText w:val="•"/>
      <w:lvlJc w:val="left"/>
      <w:pPr>
        <w:ind w:left="2549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94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8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3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8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2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7" w:hanging="720"/>
      </w:pPr>
      <w:rPr>
        <w:rFonts w:hint="default"/>
      </w:rPr>
    </w:lvl>
  </w:abstractNum>
  <w:abstractNum w:abstractNumId="38">
    <w:multiLevelType w:val="hybridMultilevel"/>
    <w:lvl w:ilvl="0">
      <w:start w:val="3"/>
      <w:numFmt w:val="decimal"/>
      <w:lvlText w:val="%1"/>
      <w:lvlJc w:val="left"/>
      <w:pPr>
        <w:ind w:left="860" w:hanging="720"/>
        <w:jc w:val="left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60" w:hanging="720"/>
        <w:jc w:val="left"/>
      </w:pPr>
      <w:rPr>
        <w:rFonts w:hint="default" w:ascii="Times New Roman" w:hAnsi="Times New Roman" w:eastAsia="Times New Roman"/>
        <w:sz w:val="40"/>
        <w:szCs w:val="40"/>
      </w:rPr>
    </w:lvl>
    <w:lvl w:ilvl="2">
      <w:start w:val="1"/>
      <w:numFmt w:val="decimal"/>
      <w:lvlText w:val="%1.%2.%3."/>
      <w:lvlJc w:val="left"/>
      <w:pPr>
        <w:ind w:left="1220" w:hanging="1080"/>
        <w:jc w:val="left"/>
      </w:pPr>
      <w:rPr>
        <w:rFonts w:hint="default" w:ascii="Times New Roman" w:hAnsi="Times New Roman" w:eastAsia="Times New Roman"/>
        <w:w w:val="99"/>
        <w:sz w:val="32"/>
        <w:szCs w:val="32"/>
      </w:rPr>
    </w:lvl>
    <w:lvl w:ilvl="3">
      <w:start w:val="1"/>
      <w:numFmt w:val="bullet"/>
      <w:lvlText w:val="•"/>
      <w:lvlJc w:val="left"/>
      <w:pPr>
        <w:ind w:left="3017" w:hanging="10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5" w:hanging="10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14" w:hanging="10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12" w:hanging="10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1" w:hanging="10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09" w:hanging="1080"/>
      </w:pPr>
      <w:rPr>
        <w:rFonts w:hint="default"/>
      </w:rPr>
    </w:lvl>
  </w:abstractNum>
  <w:abstractNum w:abstractNumId="37">
    <w:multiLevelType w:val="hybridMultilevel"/>
    <w:lvl w:ilvl="0">
      <w:start w:val="1"/>
      <w:numFmt w:val="bullet"/>
      <w:lvlText w:val="-"/>
      <w:lvlJc w:val="left"/>
      <w:pPr>
        <w:ind w:left="500" w:hanging="360"/>
      </w:pPr>
      <w:rPr>
        <w:rFonts w:hint="default" w:ascii="Times New Roman" w:hAnsi="Times New Roman" w:eastAsia="Times New Roman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38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6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0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6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45" w:hanging="360"/>
      </w:pPr>
      <w:rPr>
        <w:rFonts w:hint="default"/>
      </w:rPr>
    </w:lvl>
  </w:abstractNum>
  <w:abstractNum w:abstractNumId="36">
    <w:multiLevelType w:val="hybridMultilevel"/>
    <w:lvl w:ilvl="0">
      <w:start w:val="3"/>
      <w:numFmt w:val="decimal"/>
      <w:lvlText w:val="%1"/>
      <w:lvlJc w:val="left"/>
      <w:pPr>
        <w:ind w:left="860" w:hanging="720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0" w:hanging="720"/>
        <w:jc w:val="left"/>
      </w:pPr>
      <w:rPr>
        <w:rFonts w:hint="default" w:ascii="Times New Roman" w:hAnsi="Times New Roman" w:eastAsia="Times New Roman"/>
        <w:sz w:val="40"/>
        <w:szCs w:val="40"/>
      </w:rPr>
    </w:lvl>
    <w:lvl w:ilvl="2">
      <w:start w:val="1"/>
      <w:numFmt w:val="decimal"/>
      <w:lvlText w:val="%1.%2.%3."/>
      <w:lvlJc w:val="left"/>
      <w:pPr>
        <w:ind w:left="1220" w:hanging="1080"/>
        <w:jc w:val="left"/>
      </w:pPr>
      <w:rPr>
        <w:rFonts w:hint="default" w:ascii="Times New Roman" w:hAnsi="Times New Roman" w:eastAsia="Times New Roman"/>
        <w:w w:val="99"/>
        <w:sz w:val="32"/>
        <w:szCs w:val="32"/>
      </w:rPr>
    </w:lvl>
    <w:lvl w:ilvl="3">
      <w:start w:val="1"/>
      <w:numFmt w:val="decimal"/>
      <w:lvlText w:val="%1.%2.%3.%4."/>
      <w:lvlJc w:val="left"/>
      <w:pPr>
        <w:ind w:left="1580" w:hanging="1440"/>
        <w:jc w:val="left"/>
      </w:pPr>
      <w:rPr>
        <w:rFonts w:hint="default" w:ascii="Times New Roman" w:hAnsi="Times New Roman" w:eastAsia="Times New Roman"/>
        <w:w w:val="99"/>
        <w:sz w:val="32"/>
        <w:szCs w:val="32"/>
      </w:rPr>
    </w:lvl>
    <w:lvl w:ilvl="4">
      <w:start w:val="1"/>
      <w:numFmt w:val="decimal"/>
      <w:lvlText w:val="%1.%2.%3.%4.%5."/>
      <w:lvlJc w:val="left"/>
      <w:pPr>
        <w:ind w:left="1940" w:hanging="1800"/>
        <w:jc w:val="left"/>
      </w:pPr>
      <w:rPr>
        <w:rFonts w:hint="default" w:ascii="Times New Roman" w:hAnsi="Times New Roman" w:eastAsia="Times New Roman"/>
        <w:w w:val="99"/>
        <w:sz w:val="32"/>
        <w:szCs w:val="32"/>
      </w:rPr>
    </w:lvl>
    <w:lvl w:ilvl="5">
      <w:start w:val="1"/>
      <w:numFmt w:val="bullet"/>
      <w:lvlText w:val="•"/>
      <w:lvlJc w:val="left"/>
      <w:pPr>
        <w:ind w:left="4044" w:hanging="18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097" w:hanging="18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49" w:hanging="18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01" w:hanging="1800"/>
      </w:pPr>
      <w:rPr>
        <w:rFonts w:hint="default"/>
      </w:rPr>
    </w:lvl>
  </w:abstractNum>
  <w:abstractNum w:abstractNumId="35">
    <w:multiLevelType w:val="hybridMultilevel"/>
    <w:lvl w:ilvl="0">
      <w:start w:val="3"/>
      <w:numFmt w:val="decimal"/>
      <w:lvlText w:val="%1"/>
      <w:lvlJc w:val="left"/>
      <w:pPr>
        <w:ind w:left="1220" w:hanging="108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20" w:hanging="1080"/>
        <w:jc w:val="left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20" w:hanging="1080"/>
        <w:jc w:val="left"/>
      </w:pPr>
      <w:rPr>
        <w:rFonts w:hint="default" w:ascii="Times New Roman" w:hAnsi="Times New Roman" w:eastAsia="Times New Roman"/>
        <w:w w:val="99"/>
        <w:sz w:val="32"/>
        <w:szCs w:val="32"/>
      </w:rPr>
    </w:lvl>
    <w:lvl w:ilvl="3">
      <w:start w:val="1"/>
      <w:numFmt w:val="decimal"/>
      <w:lvlText w:val="%1.%2.%3.%4."/>
      <w:lvlJc w:val="left"/>
      <w:pPr>
        <w:ind w:left="1580" w:hanging="1440"/>
        <w:jc w:val="left"/>
      </w:pPr>
      <w:rPr>
        <w:rFonts w:hint="default" w:ascii="Times New Roman" w:hAnsi="Times New Roman" w:eastAsia="Times New Roman"/>
        <w:w w:val="99"/>
        <w:sz w:val="32"/>
        <w:szCs w:val="32"/>
      </w:rPr>
    </w:lvl>
    <w:lvl w:ilvl="4">
      <w:start w:val="1"/>
      <w:numFmt w:val="bullet"/>
      <w:lvlText w:val="•"/>
      <w:lvlJc w:val="left"/>
      <w:pPr>
        <w:ind w:left="4155" w:hanging="14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4" w:hanging="14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2" w:hanging="14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31" w:hanging="14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9" w:hanging="1440"/>
      </w:pPr>
      <w:rPr>
        <w:rFonts w:hint="default"/>
      </w:rPr>
    </w:lvl>
  </w:abstractNum>
  <w:abstractNum w:abstractNumId="34">
    <w:multiLevelType w:val="hybridMultilevel"/>
    <w:lvl w:ilvl="0">
      <w:start w:val="3"/>
      <w:numFmt w:val="decimal"/>
      <w:lvlText w:val="%1"/>
      <w:lvlJc w:val="left"/>
      <w:pPr>
        <w:ind w:left="1580" w:hanging="144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80" w:hanging="1440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0" w:hanging="1440"/>
        <w:jc w:val="left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0" w:hanging="1440"/>
        <w:jc w:val="right"/>
      </w:pPr>
      <w:rPr>
        <w:rFonts w:hint="default" w:ascii="Times New Roman" w:hAnsi="Times New Roman" w:eastAsia="Times New Roman"/>
        <w:w w:val="99"/>
        <w:sz w:val="32"/>
        <w:szCs w:val="32"/>
      </w:rPr>
    </w:lvl>
    <w:lvl w:ilvl="4">
      <w:start w:val="1"/>
      <w:numFmt w:val="bullet"/>
      <w:lvlText w:val="•"/>
      <w:lvlJc w:val="left"/>
      <w:pPr>
        <w:ind w:left="4670" w:hanging="14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43" w:hanging="14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6" w:hanging="14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88" w:hanging="14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61" w:hanging="1440"/>
      </w:pPr>
      <w:rPr>
        <w:rFonts w:hint="default"/>
      </w:rPr>
    </w:lvl>
  </w:abstractNum>
  <w:abstractNum w:abstractNumId="33">
    <w:multiLevelType w:val="hybridMultilevel"/>
    <w:lvl w:ilvl="0">
      <w:start w:val="3"/>
      <w:numFmt w:val="decimal"/>
      <w:lvlText w:val="%1"/>
      <w:lvlJc w:val="left"/>
      <w:pPr>
        <w:ind w:left="860" w:hanging="7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0" w:hanging="720"/>
        <w:jc w:val="left"/>
      </w:pPr>
      <w:rPr>
        <w:rFonts w:hint="default" w:ascii="Times New Roman" w:hAnsi="Times New Roman" w:eastAsia="Times New Roman"/>
        <w:sz w:val="40"/>
        <w:szCs w:val="40"/>
      </w:rPr>
    </w:lvl>
    <w:lvl w:ilvl="2">
      <w:start w:val="1"/>
      <w:numFmt w:val="decimal"/>
      <w:lvlText w:val="%1.%2.%3."/>
      <w:lvlJc w:val="left"/>
      <w:pPr>
        <w:ind w:left="1220" w:hanging="1080"/>
        <w:jc w:val="left"/>
      </w:pPr>
      <w:rPr>
        <w:rFonts w:hint="default" w:ascii="Times New Roman" w:hAnsi="Times New Roman" w:eastAsia="Times New Roman"/>
        <w:w w:val="99"/>
        <w:sz w:val="32"/>
        <w:szCs w:val="32"/>
      </w:rPr>
    </w:lvl>
    <w:lvl w:ilvl="3">
      <w:start w:val="1"/>
      <w:numFmt w:val="bullet"/>
      <w:lvlText w:val="•"/>
      <w:lvlJc w:val="left"/>
      <w:pPr>
        <w:ind w:left="3017" w:hanging="10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5" w:hanging="10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14" w:hanging="10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12" w:hanging="10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1" w:hanging="10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09" w:hanging="1080"/>
      </w:pPr>
      <w:rPr>
        <w:rFonts w:hint="default"/>
      </w:rPr>
    </w:lvl>
  </w:abstractNum>
  <w:abstractNum w:abstractNumId="32">
    <w:multiLevelType w:val="hybridMultilevel"/>
    <w:lvl w:ilvl="0">
      <w:start w:val="2"/>
      <w:numFmt w:val="decimal"/>
      <w:lvlText w:val="%1"/>
      <w:lvlJc w:val="left"/>
      <w:pPr>
        <w:ind w:left="860" w:hanging="7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0" w:hanging="720"/>
        <w:jc w:val="left"/>
      </w:pPr>
      <w:rPr>
        <w:rFonts w:hint="default" w:ascii="Times New Roman" w:hAnsi="Times New Roman" w:eastAsia="Times New Roman"/>
        <w:sz w:val="40"/>
        <w:szCs w:val="40"/>
      </w:rPr>
    </w:lvl>
    <w:lvl w:ilvl="2">
      <w:start w:val="1"/>
      <w:numFmt w:val="bullet"/>
      <w:lvlText w:val="•"/>
      <w:lvlJc w:val="left"/>
      <w:pPr>
        <w:ind w:left="2549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94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8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3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8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2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7" w:hanging="720"/>
      </w:pPr>
      <w:rPr>
        <w:rFonts w:hint="default"/>
      </w:rPr>
    </w:lvl>
  </w:abstractNum>
  <w:abstractNum w:abstractNumId="31">
    <w:multiLevelType w:val="hybridMultilevel"/>
    <w:lvl w:ilvl="0">
      <w:start w:val="1"/>
      <w:numFmt w:val="bullet"/>
      <w:lvlText w:val=""/>
      <w:lvlJc w:val="left"/>
      <w:pPr>
        <w:ind w:left="500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38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7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5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4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3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09" w:hanging="360"/>
      </w:pPr>
      <w:rPr>
        <w:rFonts w:hint="default"/>
      </w:rPr>
    </w:lvl>
  </w:abstractNum>
  <w:abstractNum w:abstractNumId="30">
    <w:multiLevelType w:val="hybridMultilevel"/>
    <w:lvl w:ilvl="0">
      <w:start w:val="1"/>
      <w:numFmt w:val="decimal"/>
      <w:lvlText w:val="%1."/>
      <w:lvlJc w:val="left"/>
      <w:pPr>
        <w:ind w:left="462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11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77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3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8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40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05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713" w:hanging="360"/>
      </w:pPr>
      <w:rPr>
        <w:rFonts w:hint="default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left="462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11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77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3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8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40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05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713" w:hanging="360"/>
      </w:pPr>
      <w:rPr>
        <w:rFonts w:hint="default"/>
      </w:rPr>
    </w:lvl>
  </w:abstractNum>
  <w:abstractNum w:abstractNumId="28">
    <w:multiLevelType w:val="hybridMultilevel"/>
    <w:lvl w:ilvl="0">
      <w:start w:val="1"/>
      <w:numFmt w:val="bullet"/>
      <w:lvlText w:val=""/>
      <w:lvlJc w:val="left"/>
      <w:pPr>
        <w:ind w:left="910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75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8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2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6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0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4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27" w:hanging="360"/>
      </w:pPr>
      <w:rPr>
        <w:rFonts w:hint="default"/>
      </w:rPr>
    </w:lvl>
  </w:abstractNum>
  <w:abstractNum w:abstractNumId="27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9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3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76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20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63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07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50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941" w:hanging="360"/>
      </w:pPr>
      <w:rPr>
        <w:rFonts w:hint="default"/>
      </w:rPr>
    </w:lvl>
  </w:abstractNum>
  <w:abstractNum w:abstractNumId="26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9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3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76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20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63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07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50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941" w:hanging="360"/>
      </w:pPr>
      <w:rPr>
        <w:rFonts w:hint="default"/>
      </w:rPr>
    </w:lvl>
  </w:abstractNum>
  <w:abstractNum w:abstractNumId="25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9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3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76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20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63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07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50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941" w:hanging="360"/>
      </w:pPr>
      <w:rPr>
        <w:rFonts w:hint="default"/>
      </w:rPr>
    </w:lvl>
  </w:abstractNum>
  <w:abstractNum w:abstractNumId="24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9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3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76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20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63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07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50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941" w:hanging="360"/>
      </w:pPr>
      <w:rPr>
        <w:rFonts w:hint="default"/>
      </w:rPr>
    </w:lvl>
  </w:abstractNum>
  <w:abstractNum w:abstractNumId="23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9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3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76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20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63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07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50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941" w:hanging="360"/>
      </w:pPr>
      <w:rPr>
        <w:rFonts w:hint="default"/>
      </w:rPr>
    </w:lvl>
  </w:abstractNum>
  <w:abstractNum w:abstractNumId="22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✓"/>
      <w:lvlJc w:val="left"/>
      <w:pPr>
        <w:ind w:left="822" w:hanging="361"/>
      </w:pPr>
      <w:rPr>
        <w:rFonts w:hint="default" w:ascii="MS Gothic" w:hAnsi="MS Gothic" w:eastAsia="MS Gothic"/>
        <w:w w:val="78"/>
        <w:sz w:val="24"/>
        <w:szCs w:val="24"/>
      </w:rPr>
    </w:lvl>
    <w:lvl w:ilvl="2">
      <w:start w:val="1"/>
      <w:numFmt w:val="bullet"/>
      <w:lvlText w:val="•"/>
      <w:lvlJc w:val="left"/>
      <w:pPr>
        <w:ind w:left="1265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709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152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595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038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481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924" w:hanging="361"/>
      </w:pPr>
      <w:rPr>
        <w:rFonts w:hint="default"/>
      </w:rPr>
    </w:lvl>
  </w:abstractNum>
  <w:abstractNum w:abstractNumId="21">
    <w:multiLevelType w:val="hybridMultilevel"/>
    <w:lvl w:ilvl="0">
      <w:start w:val="1"/>
      <w:numFmt w:val="decimal"/>
      <w:lvlText w:val="%1"/>
      <w:lvlJc w:val="left"/>
      <w:pPr>
        <w:ind w:left="860" w:hanging="720"/>
        <w:jc w:val="left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60" w:hanging="720"/>
        <w:jc w:val="left"/>
      </w:pPr>
      <w:rPr>
        <w:rFonts w:hint="default" w:ascii="Times New Roman" w:hAnsi="Times New Roman" w:eastAsia="Times New Roman"/>
        <w:sz w:val="40"/>
        <w:szCs w:val="40"/>
      </w:rPr>
    </w:lvl>
    <w:lvl w:ilvl="2">
      <w:start w:val="1"/>
      <w:numFmt w:val="decimal"/>
      <w:lvlText w:val="%1.%2.%3."/>
      <w:lvlJc w:val="left"/>
      <w:pPr>
        <w:ind w:left="1220" w:hanging="1080"/>
        <w:jc w:val="left"/>
      </w:pPr>
      <w:rPr>
        <w:rFonts w:hint="default" w:ascii="Times New Roman" w:hAnsi="Times New Roman" w:eastAsia="Times New Roman"/>
        <w:w w:val="99"/>
        <w:sz w:val="32"/>
        <w:szCs w:val="32"/>
      </w:rPr>
    </w:lvl>
    <w:lvl w:ilvl="3">
      <w:start w:val="1"/>
      <w:numFmt w:val="bullet"/>
      <w:lvlText w:val="•"/>
      <w:lvlJc w:val="left"/>
      <w:pPr>
        <w:ind w:left="3017" w:hanging="10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5" w:hanging="10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14" w:hanging="10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12" w:hanging="10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1" w:hanging="10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09" w:hanging="1080"/>
      </w:pPr>
      <w:rPr>
        <w:rFonts w:hint="default"/>
      </w:rPr>
    </w:lvl>
  </w:abstractNum>
  <w:abstractNum w:abstractNumId="20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70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5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9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4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8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3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7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424" w:hanging="360"/>
      </w:pPr>
      <w:rPr>
        <w:rFonts w:hint="default"/>
      </w:rPr>
    </w:lvl>
  </w:abstractNum>
  <w:abstractNum w:abstractNumId="19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70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5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9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4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8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3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7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424" w:hanging="360"/>
      </w:pPr>
      <w:rPr>
        <w:rFonts w:hint="default"/>
      </w:rPr>
    </w:lvl>
  </w:abstractNum>
  <w:abstractNum w:abstractNumId="18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6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7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8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8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9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90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0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12" w:hanging="360"/>
      </w:pPr>
      <w:rPr>
        <w:rFonts w:hint="default"/>
      </w:rPr>
    </w:lvl>
  </w:abstractNum>
  <w:abstractNum w:abstractNumId="17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06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66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26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6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46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6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66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264" w:hanging="360"/>
      </w:pPr>
      <w:rPr>
        <w:rFonts w:hint="default"/>
      </w:rPr>
    </w:lvl>
  </w:abstractNum>
  <w:abstractNum w:abstractNumId="16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06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66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26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6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46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6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66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264" w:hanging="360"/>
      </w:pPr>
      <w:rPr>
        <w:rFonts w:hint="default"/>
      </w:rPr>
    </w:lvl>
  </w:abstractNum>
  <w:abstractNum w:abstractNumId="15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06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66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26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6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46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6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66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264" w:hanging="360"/>
      </w:pPr>
      <w:rPr>
        <w:rFonts w:hint="default"/>
      </w:rPr>
    </w:lvl>
  </w:abstractNum>
  <w:abstractNum w:abstractNumId="14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06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66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26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6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46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6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66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264" w:hanging="360"/>
      </w:pPr>
      <w:rPr>
        <w:rFonts w:hint="default"/>
      </w:rPr>
    </w:lvl>
  </w:abstractNum>
  <w:abstractNum w:abstractNumId="13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06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66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26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6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46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6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66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264" w:hanging="360"/>
      </w:pPr>
      <w:rPr>
        <w:rFonts w:hint="default"/>
      </w:rPr>
    </w:lvl>
  </w:abstractNum>
  <w:abstractNum w:abstractNumId="12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06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66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26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6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46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6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66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264" w:hanging="360"/>
      </w:pPr>
      <w:rPr>
        <w:rFonts w:hint="default"/>
      </w:rPr>
    </w:lvl>
  </w:abstractNum>
  <w:abstractNum w:abstractNumId="11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06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66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26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6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46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6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66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264" w:hanging="360"/>
      </w:pPr>
      <w:rPr>
        <w:rFonts w:hint="default"/>
      </w:rPr>
    </w:lvl>
  </w:abstractNum>
  <w:abstractNum w:abstractNumId="10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06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66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26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6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46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6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66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264" w:hanging="360"/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lvlText w:val="%1"/>
      <w:lvlJc w:val="left"/>
      <w:pPr>
        <w:ind w:left="860" w:hanging="7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0" w:hanging="720"/>
        <w:jc w:val="left"/>
      </w:pPr>
      <w:rPr>
        <w:rFonts w:hint="default" w:ascii="Times New Roman" w:hAnsi="Times New Roman" w:eastAsia="Times New Roman"/>
        <w:sz w:val="40"/>
        <w:szCs w:val="40"/>
      </w:rPr>
    </w:lvl>
    <w:lvl w:ilvl="2">
      <w:start w:val="1"/>
      <w:numFmt w:val="decimal"/>
      <w:lvlText w:val="%1.%2.%3."/>
      <w:lvlJc w:val="left"/>
      <w:pPr>
        <w:ind w:left="1220" w:hanging="1080"/>
        <w:jc w:val="left"/>
      </w:pPr>
      <w:rPr>
        <w:rFonts w:hint="default" w:ascii="Times New Roman" w:hAnsi="Times New Roman" w:eastAsia="Times New Roman"/>
        <w:w w:val="99"/>
        <w:sz w:val="32"/>
        <w:szCs w:val="32"/>
      </w:rPr>
    </w:lvl>
    <w:lvl w:ilvl="3">
      <w:start w:val="1"/>
      <w:numFmt w:val="bullet"/>
      <w:lvlText w:val="•"/>
      <w:lvlJc w:val="left"/>
      <w:pPr>
        <w:ind w:left="3017" w:hanging="10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5" w:hanging="10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14" w:hanging="10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12" w:hanging="10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1" w:hanging="10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09" w:hanging="1080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500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41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2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4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8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12" w:hanging="360"/>
      </w:pPr>
      <w:rPr>
        <w:rFonts w:hint="default"/>
      </w:rPr>
    </w:lvl>
  </w:abstractNum>
  <w:abstractNum w:abstractNumId="7">
    <w:multiLevelType w:val="hybridMultilevel"/>
    <w:lvl w:ilvl="0">
      <w:start w:val="9"/>
      <w:numFmt w:val="decimal"/>
      <w:lvlText w:val="%1"/>
      <w:lvlJc w:val="left"/>
      <w:pPr>
        <w:ind w:left="140" w:hanging="7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0" w:hanging="72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2040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90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40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90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40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0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40" w:hanging="720"/>
      </w:pPr>
      <w:rPr>
        <w:rFonts w:hint="default"/>
      </w:rPr>
    </w:lvl>
  </w:abstractNum>
  <w:abstractNum w:abstractNumId="6">
    <w:multiLevelType w:val="hybridMultilevel"/>
    <w:lvl w:ilvl="0">
      <w:start w:val="8"/>
      <w:numFmt w:val="decimal"/>
      <w:lvlText w:val="%1"/>
      <w:lvlJc w:val="left"/>
      <w:pPr>
        <w:ind w:left="860" w:hanging="7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0" w:hanging="72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340" w:hanging="9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3184" w:hanging="9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06" w:hanging="9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29" w:hanging="9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51" w:hanging="9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3" w:hanging="9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5" w:hanging="960"/>
      </w:pPr>
      <w:rPr>
        <w:rFonts w:hint="default"/>
      </w:rPr>
    </w:lvl>
  </w:abstractNum>
  <w:abstractNum w:abstractNumId="5">
    <w:multiLevelType w:val="hybridMultilevel"/>
    <w:lvl w:ilvl="0">
      <w:start w:val="7"/>
      <w:numFmt w:val="decimal"/>
      <w:lvlText w:val="%1"/>
      <w:lvlJc w:val="left"/>
      <w:pPr>
        <w:ind w:left="860" w:hanging="7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0" w:hanging="72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340" w:hanging="9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580" w:hanging="120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4">
      <w:start w:val="1"/>
      <w:numFmt w:val="bullet"/>
      <w:lvlText w:val="•"/>
      <w:lvlJc w:val="left"/>
      <w:pPr>
        <w:ind w:left="3595" w:hanging="12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12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10" w:hanging="12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7" w:hanging="12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25" w:hanging="1200"/>
      </w:pPr>
      <w:rPr>
        <w:rFonts w:hint="default"/>
      </w:rPr>
    </w:lvl>
  </w:abstractNum>
  <w:abstractNum w:abstractNumId="4">
    <w:multiLevelType w:val="hybridMultilevel"/>
    <w:lvl w:ilvl="0">
      <w:start w:val="6"/>
      <w:numFmt w:val="decimal"/>
      <w:lvlText w:val="%1"/>
      <w:lvlJc w:val="left"/>
      <w:pPr>
        <w:ind w:left="860" w:hanging="7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0" w:hanging="72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340" w:hanging="9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3184" w:hanging="9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06" w:hanging="9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29" w:hanging="9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51" w:hanging="9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3" w:hanging="9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5" w:hanging="960"/>
      </w:pPr>
      <w:rPr>
        <w:rFonts w:hint="default"/>
      </w:rPr>
    </w:lvl>
  </w:abstractNum>
  <w:abstractNum w:abstractNumId="3">
    <w:multiLevelType w:val="hybridMultilevel"/>
    <w:lvl w:ilvl="0">
      <w:start w:val="5"/>
      <w:numFmt w:val="decimal"/>
      <w:lvlText w:val="%1"/>
      <w:lvlJc w:val="left"/>
      <w:pPr>
        <w:ind w:left="860" w:hanging="7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0" w:hanging="72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340" w:hanging="9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3184" w:hanging="9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06" w:hanging="9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29" w:hanging="9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51" w:hanging="9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3" w:hanging="9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5" w:hanging="960"/>
      </w:pPr>
      <w:rPr>
        <w:rFonts w:hint="default"/>
      </w:rPr>
    </w:lvl>
  </w:abstractNum>
  <w:abstractNum w:abstractNumId="2">
    <w:multiLevelType w:val="hybridMultilevel"/>
    <w:lvl w:ilvl="0">
      <w:start w:val="3"/>
      <w:numFmt w:val="decimal"/>
      <w:lvlText w:val="%1"/>
      <w:lvlJc w:val="left"/>
      <w:pPr>
        <w:ind w:left="860" w:hanging="7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0" w:hanging="72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340" w:hanging="9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580" w:hanging="120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580" w:hanging="120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5">
      <w:start w:val="1"/>
      <w:numFmt w:val="bullet"/>
      <w:lvlText w:val="•"/>
      <w:lvlJc w:val="left"/>
      <w:pPr>
        <w:ind w:left="4602" w:hanging="12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10" w:hanging="12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7" w:hanging="12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25" w:hanging="1200"/>
      </w:pPr>
      <w:rPr>
        <w:rFonts w:hint="default"/>
      </w:rPr>
    </w:lvl>
  </w:abstractNum>
  <w:abstractNum w:abstractNumId="1">
    <w:multiLevelType w:val="hybridMultilevel"/>
    <w:lvl w:ilvl="0">
      <w:start w:val="2"/>
      <w:numFmt w:val="decimal"/>
      <w:lvlText w:val="%1"/>
      <w:lvlJc w:val="left"/>
      <w:pPr>
        <w:ind w:left="860" w:hanging="7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0" w:hanging="72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2616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94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2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50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8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06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84" w:hanging="72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860" w:hanging="7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0" w:hanging="72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340" w:hanging="9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3184" w:hanging="9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06" w:hanging="9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29" w:hanging="9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51" w:hanging="9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3" w:hanging="9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5" w:hanging="960"/>
      </w:pPr>
      <w:rPr>
        <w:rFonts w:hint="default"/>
      </w:rPr>
    </w:lvl>
  </w:abstract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OC1" w:type="paragraph">
    <w:name w:val="TOC 1"/>
    <w:basedOn w:val="Normal"/>
    <w:uiPriority w:val="1"/>
    <w:qFormat/>
    <w:pPr>
      <w:spacing w:before="43"/>
      <w:ind w:left="140"/>
    </w:pPr>
    <w:rPr>
      <w:rFonts w:ascii="Times New Roman" w:hAnsi="Times New Roman" w:eastAsia="Times New Roman"/>
      <w:b/>
      <w:bCs/>
      <w:sz w:val="24"/>
      <w:szCs w:val="24"/>
    </w:rPr>
  </w:style>
  <w:style w:styleId="TOC2" w:type="paragraph">
    <w:name w:val="TOC 2"/>
    <w:basedOn w:val="Normal"/>
    <w:uiPriority w:val="1"/>
    <w:qFormat/>
    <w:pPr>
      <w:spacing w:before="43"/>
      <w:ind w:left="860" w:hanging="720"/>
    </w:pPr>
    <w:rPr>
      <w:rFonts w:ascii="Times New Roman" w:hAnsi="Times New Roman" w:eastAsia="Times New Roman"/>
      <w:sz w:val="24"/>
      <w:szCs w:val="24"/>
    </w:rPr>
  </w:style>
  <w:style w:styleId="TOC3" w:type="paragraph">
    <w:name w:val="TOC 3"/>
    <w:basedOn w:val="Normal"/>
    <w:uiPriority w:val="1"/>
    <w:qFormat/>
    <w:pPr>
      <w:spacing w:before="43"/>
      <w:ind w:left="140"/>
    </w:pPr>
    <w:rPr>
      <w:rFonts w:ascii="Times New Roman" w:hAnsi="Times New Roman" w:eastAsia="Times New Roman"/>
      <w:b/>
      <w:bCs/>
      <w:i/>
    </w:rPr>
  </w:style>
  <w:style w:styleId="TOC4" w:type="paragraph">
    <w:name w:val="TOC 4"/>
    <w:basedOn w:val="Normal"/>
    <w:uiPriority w:val="1"/>
    <w:qFormat/>
    <w:pPr>
      <w:spacing w:before="43"/>
      <w:ind w:left="1340" w:hanging="960"/>
    </w:pPr>
    <w:rPr>
      <w:rFonts w:ascii="Times New Roman" w:hAnsi="Times New Roman" w:eastAsia="Times New Roman"/>
      <w:sz w:val="24"/>
      <w:szCs w:val="24"/>
    </w:rPr>
  </w:style>
  <w:style w:styleId="BodyText" w:type="paragraph">
    <w:name w:val="Body Text"/>
    <w:basedOn w:val="Normal"/>
    <w:uiPriority w:val="1"/>
    <w:qFormat/>
    <w:pPr>
      <w:ind w:left="14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49"/>
      <w:ind w:left="140"/>
      <w:outlineLvl w:val="1"/>
    </w:pPr>
    <w:rPr>
      <w:rFonts w:ascii="Times New Roman" w:hAnsi="Times New Roman" w:eastAsia="Times New Roman"/>
      <w:b/>
      <w:bCs/>
      <w:sz w:val="40"/>
      <w:szCs w:val="40"/>
    </w:rPr>
  </w:style>
  <w:style w:styleId="Heading2" w:type="paragraph">
    <w:name w:val="Heading 2"/>
    <w:basedOn w:val="Normal"/>
    <w:uiPriority w:val="1"/>
    <w:qFormat/>
    <w:pPr>
      <w:ind w:left="860" w:hanging="720"/>
      <w:outlineLvl w:val="2"/>
    </w:pPr>
    <w:rPr>
      <w:rFonts w:ascii="Times New Roman" w:hAnsi="Times New Roman" w:eastAsia="Times New Roman"/>
      <w:sz w:val="40"/>
      <w:szCs w:val="40"/>
    </w:rPr>
  </w:style>
  <w:style w:styleId="Heading3" w:type="paragraph">
    <w:name w:val="Heading 3"/>
    <w:basedOn w:val="Normal"/>
    <w:uiPriority w:val="1"/>
    <w:qFormat/>
    <w:pPr>
      <w:ind w:left="1220" w:hanging="1080"/>
      <w:outlineLvl w:val="3"/>
    </w:pPr>
    <w:rPr>
      <w:rFonts w:ascii="Times New Roman" w:hAnsi="Times New Roman" w:eastAsia="Times New Roman"/>
      <w:sz w:val="32"/>
      <w:szCs w:val="32"/>
    </w:rPr>
  </w:style>
  <w:style w:styleId="Heading4" w:type="paragraph">
    <w:name w:val="Heading 4"/>
    <w:basedOn w:val="Normal"/>
    <w:uiPriority w:val="1"/>
    <w:qFormat/>
    <w:pPr>
      <w:ind w:left="40"/>
      <w:outlineLvl w:val="4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header" Target="header2.xml"/><Relationship Id="rId11" Type="http://schemas.openxmlformats.org/officeDocument/2006/relationships/image" Target="media/image5.png"/><Relationship Id="rId12" Type="http://schemas.openxmlformats.org/officeDocument/2006/relationships/header" Target="header3.xml"/><Relationship Id="rId13" Type="http://schemas.openxmlformats.org/officeDocument/2006/relationships/footer" Target="footer2.xml"/><Relationship Id="rId14" Type="http://schemas.openxmlformats.org/officeDocument/2006/relationships/image" Target="media/image4.jpeg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header" Target="header4.xml"/><Relationship Id="rId18" Type="http://schemas.openxmlformats.org/officeDocument/2006/relationships/footer" Target="footer3.xml"/><Relationship Id="rId19" Type="http://schemas.openxmlformats.org/officeDocument/2006/relationships/hyperlink" Target="http://www.cbn.gov.ng/rates/ExchRateByCurrency.asp" TargetMode="External"/><Relationship Id="rId20" Type="http://schemas.openxmlformats.org/officeDocument/2006/relationships/header" Target="header5.xml"/><Relationship Id="rId21" Type="http://schemas.openxmlformats.org/officeDocument/2006/relationships/header" Target="header6.xml"/><Relationship Id="rId22" Type="http://schemas.openxmlformats.org/officeDocument/2006/relationships/header" Target="header7.xml"/><Relationship Id="rId23" Type="http://schemas.openxmlformats.org/officeDocument/2006/relationships/header" Target="header8.xml"/><Relationship Id="rId24" Type="http://schemas.openxmlformats.org/officeDocument/2006/relationships/header" Target="header9.xml"/><Relationship Id="rId25" Type="http://schemas.openxmlformats.org/officeDocument/2006/relationships/hyperlink" Target="http://www.nuprc.gov.ng/" TargetMode="External"/><Relationship Id="rId26" Type="http://schemas.openxmlformats.org/officeDocument/2006/relationships/header" Target="header10.xml"/><Relationship Id="rId27" Type="http://schemas.openxmlformats.org/officeDocument/2006/relationships/header" Target="header11.xml"/><Relationship Id="rId28" Type="http://schemas.openxmlformats.org/officeDocument/2006/relationships/footer" Target="footer4.xml"/><Relationship Id="rId29" Type="http://schemas.openxmlformats.org/officeDocument/2006/relationships/header" Target="header12.xml"/><Relationship Id="rId30" Type="http://schemas.openxmlformats.org/officeDocument/2006/relationships/header" Target="header13.xml"/><Relationship Id="rId31" Type="http://schemas.openxmlformats.org/officeDocument/2006/relationships/footer" Target="footer5.xml"/><Relationship Id="rId32" Type="http://schemas.openxmlformats.org/officeDocument/2006/relationships/header" Target="header14.xml"/><Relationship Id="rId33" Type="http://schemas.openxmlformats.org/officeDocument/2006/relationships/footer" Target="footer6.xml"/><Relationship Id="rId34" Type="http://schemas.openxmlformats.org/officeDocument/2006/relationships/footer" Target="footer7.xml"/><Relationship Id="rId35" Type="http://schemas.openxmlformats.org/officeDocument/2006/relationships/image" Target="media/image8.png"/><Relationship Id="rId36" Type="http://schemas.openxmlformats.org/officeDocument/2006/relationships/header" Target="header15.xml"/><Relationship Id="rId37" Type="http://schemas.openxmlformats.org/officeDocument/2006/relationships/header" Target="header16.xml"/><Relationship Id="rId38" Type="http://schemas.openxmlformats.org/officeDocument/2006/relationships/header" Target="header17.xml"/><Relationship Id="rId39" Type="http://schemas.openxmlformats.org/officeDocument/2006/relationships/footer" Target="footer8.xml"/><Relationship Id="rId40" Type="http://schemas.openxmlformats.org/officeDocument/2006/relationships/header" Target="header18.xml"/><Relationship Id="rId41" Type="http://schemas.openxmlformats.org/officeDocument/2006/relationships/header" Target="header19.xml"/><Relationship Id="rId42" Type="http://schemas.openxmlformats.org/officeDocument/2006/relationships/footer" Target="footer9.xml"/><Relationship Id="rId43" Type="http://schemas.openxmlformats.org/officeDocument/2006/relationships/header" Target="header20.xml"/><Relationship Id="rId44" Type="http://schemas.openxmlformats.org/officeDocument/2006/relationships/header" Target="header21.xml"/><Relationship Id="rId45" Type="http://schemas.openxmlformats.org/officeDocument/2006/relationships/header" Target="header22.xml"/><Relationship Id="rId46" Type="http://schemas.openxmlformats.org/officeDocument/2006/relationships/hyperlink" Target="http://www.eia.gov/dnav/pet/pet_pri_spt_s1_m.htm" TargetMode="External"/><Relationship Id="rId47" Type="http://schemas.openxmlformats.org/officeDocument/2006/relationships/hyperlink" Target="http://www.opec.org/basket/basketDayArchives.xml" TargetMode="External"/><Relationship Id="rId48" Type="http://schemas.openxmlformats.org/officeDocument/2006/relationships/header" Target="header23.xml"/><Relationship Id="rId49" Type="http://schemas.openxmlformats.org/officeDocument/2006/relationships/image" Target="media/image9.png"/><Relationship Id="rId50" Type="http://schemas.openxmlformats.org/officeDocument/2006/relationships/header" Target="header24.xml"/><Relationship Id="rId51" Type="http://schemas.openxmlformats.org/officeDocument/2006/relationships/header" Target="header25.xml"/><Relationship Id="rId52" Type="http://schemas.openxmlformats.org/officeDocument/2006/relationships/footer" Target="footer10.xml"/><Relationship Id="rId53" Type="http://schemas.openxmlformats.org/officeDocument/2006/relationships/footer" Target="footer11.xml"/><Relationship Id="rId54" Type="http://schemas.openxmlformats.org/officeDocument/2006/relationships/header" Target="header26.xml"/><Relationship Id="rId55" Type="http://schemas.openxmlformats.org/officeDocument/2006/relationships/header" Target="header27.xml"/><Relationship Id="rId56" Type="http://schemas.openxmlformats.org/officeDocument/2006/relationships/footer" Target="footer12.xml"/><Relationship Id="rId57" Type="http://schemas.openxmlformats.org/officeDocument/2006/relationships/footer" Target="footer13.xml"/><Relationship Id="rId58" Type="http://schemas.openxmlformats.org/officeDocument/2006/relationships/header" Target="header28.xml"/><Relationship Id="rId59" Type="http://schemas.openxmlformats.org/officeDocument/2006/relationships/header" Target="header29.xml"/><Relationship Id="rId60" Type="http://schemas.openxmlformats.org/officeDocument/2006/relationships/header" Target="header30.xml"/><Relationship Id="rId61" Type="http://schemas.openxmlformats.org/officeDocument/2006/relationships/footer" Target="footer14.xml"/><Relationship Id="rId62" Type="http://schemas.openxmlformats.org/officeDocument/2006/relationships/header" Target="header31.xml"/><Relationship Id="rId63" Type="http://schemas.openxmlformats.org/officeDocument/2006/relationships/header" Target="header32.xml"/><Relationship Id="rId64" Type="http://schemas.openxmlformats.org/officeDocument/2006/relationships/footer" Target="footer15.xml"/><Relationship Id="rId65" Type="http://schemas.openxmlformats.org/officeDocument/2006/relationships/header" Target="header33.xml"/><Relationship Id="rId66" Type="http://schemas.openxmlformats.org/officeDocument/2006/relationships/header" Target="header34.xml"/><Relationship Id="rId67" Type="http://schemas.openxmlformats.org/officeDocument/2006/relationships/header" Target="header35.xml"/><Relationship Id="rId68" Type="http://schemas.openxmlformats.org/officeDocument/2006/relationships/header" Target="header36.xml"/><Relationship Id="rId69" Type="http://schemas.openxmlformats.org/officeDocument/2006/relationships/header" Target="header37.xml"/><Relationship Id="rId70" Type="http://schemas.openxmlformats.org/officeDocument/2006/relationships/header" Target="header38.xml"/><Relationship Id="rId71" Type="http://schemas.openxmlformats.org/officeDocument/2006/relationships/header" Target="header39.xml"/><Relationship Id="rId72" Type="http://schemas.openxmlformats.org/officeDocument/2006/relationships/footer" Target="footer16.xml"/><Relationship Id="rId73" Type="http://schemas.openxmlformats.org/officeDocument/2006/relationships/header" Target="header40.xml"/><Relationship Id="rId74" Type="http://schemas.openxmlformats.org/officeDocument/2006/relationships/header" Target="header41.xml"/><Relationship Id="rId75" Type="http://schemas.openxmlformats.org/officeDocument/2006/relationships/footer" Target="footer17.xml"/><Relationship Id="rId76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
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
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
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
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
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
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
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
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
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
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
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
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
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
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
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

</file>

<file path=word/_rels/header28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

</file>

<file path=word/_rels/header29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

</file>

<file path=word/_rels/header30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

</file>

<file path=word/_rels/header3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

</file>

<file path=word/_rels/header3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

</file>

<file path=word/_rels/header3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

</file>

<file path=word/_rels/header34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

</file>

<file path=word/_rels/header35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

</file>

<file path=word/_rels/header36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

</file>

<file path=word/_rels/header37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

</file>

<file path=word/_rels/header38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

</file>

<file path=word/_rels/header39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
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

</file>

<file path=word/_rels/header40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

</file>

<file path=word/_rels/header4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
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
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
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
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
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Deji Richard Adeshile</dc:creator>
  <dcterms:created xsi:type="dcterms:W3CDTF">2026-07-03T15:03:16Z</dcterms:created>
  <dcterms:modified xsi:type="dcterms:W3CDTF">2026-07-03T15:03:16Z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2024-09-26T00:00:00Z</vt:filetime>
  </property>
  <property fmtid="{D5CDD505-2E9C-101B-9397-08002B2CF9AE}" pid="3" name="LastSaved">
    <vt:filetime>2026-07-03T00:00:00Z</vt:filetime>
  </property>
</Properties>
</file>